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D308B" w14:textId="7A17A670" w:rsidR="00871F58" w:rsidRPr="00502F1F" w:rsidRDefault="005371C6" w:rsidP="00871F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Лабораторная работа № 3</w:t>
      </w:r>
      <w:r w:rsidR="00502F1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B33628">
        <w:rPr>
          <w:rFonts w:ascii="Times New Roman" w:hAnsi="Times New Roman" w:cs="Times New Roman"/>
          <w:b/>
          <w:bCs/>
          <w:sz w:val="24"/>
          <w:szCs w:val="24"/>
        </w:rPr>
        <w:t>Метод совпадений</w:t>
      </w:r>
      <w:r w:rsidRPr="00B33628">
        <w:rPr>
          <w:rFonts w:ascii="Times New Roman" w:hAnsi="Times New Roman" w:cs="Times New Roman"/>
          <w:b/>
          <w:bCs/>
          <w:sz w:val="24"/>
          <w:szCs w:val="24"/>
        </w:rPr>
        <w:cr/>
      </w:r>
      <w:r w:rsidR="00871F58" w:rsidRPr="00B33628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  <w:r w:rsidR="00871F58" w:rsidRPr="00B33628">
        <w:rPr>
          <w:rFonts w:ascii="Times New Roman" w:hAnsi="Times New Roman" w:cs="Times New Roman"/>
          <w:sz w:val="24"/>
          <w:szCs w:val="24"/>
        </w:rPr>
        <w:t xml:space="preserve"> </w:t>
      </w:r>
      <w:r w:rsidR="00871F58" w:rsidRPr="00B33628">
        <w:rPr>
          <w:rFonts w:ascii="Times New Roman" w:hAnsi="Times New Roman" w:cs="Times New Roman"/>
          <w:sz w:val="24"/>
          <w:szCs w:val="24"/>
        </w:rPr>
        <w:t>Изучение методов выделения эффекта по корреляции времен срабатывания независимых детекторов.</w:t>
      </w:r>
    </w:p>
    <w:p w14:paraId="1D06B720" w14:textId="27D03BF4" w:rsidR="005371C6" w:rsidRPr="00B33628" w:rsidRDefault="005371C6" w:rsidP="00814B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Теория</w:t>
      </w:r>
    </w:p>
    <w:p w14:paraId="0FDF6384" w14:textId="77777777" w:rsidR="005371C6" w:rsidRPr="005371C6" w:rsidRDefault="005371C6" w:rsidP="00814B8A">
      <w:pPr>
        <w:jc w:val="both"/>
        <w:rPr>
          <w:rFonts w:ascii="Times New Roman" w:hAnsi="Times New Roman" w:cs="Times New Roman"/>
          <w:sz w:val="24"/>
          <w:szCs w:val="24"/>
        </w:rPr>
      </w:pPr>
      <w:r w:rsidRPr="005371C6">
        <w:rPr>
          <w:rFonts w:ascii="Times New Roman" w:hAnsi="Times New Roman" w:cs="Times New Roman"/>
          <w:sz w:val="24"/>
          <w:szCs w:val="24"/>
        </w:rPr>
        <w:t xml:space="preserve">Для выделения в эксперименте нужных событий при наличии фона используются методы корреляции моментов срабатывания независимых частей регистрирующей аппаратуры в режиме </w:t>
      </w:r>
      <w:proofErr w:type="spellStart"/>
      <w:r w:rsidRPr="005371C6">
        <w:rPr>
          <w:rFonts w:ascii="Times New Roman" w:hAnsi="Times New Roman" w:cs="Times New Roman"/>
          <w:sz w:val="24"/>
          <w:szCs w:val="24"/>
        </w:rPr>
        <w:t>on-line</w:t>
      </w:r>
      <w:proofErr w:type="spellEnd"/>
      <w:r w:rsidRPr="005371C6">
        <w:rPr>
          <w:rFonts w:ascii="Times New Roman" w:hAnsi="Times New Roman" w:cs="Times New Roman"/>
          <w:sz w:val="24"/>
          <w:szCs w:val="24"/>
        </w:rPr>
        <w:t xml:space="preserve"> и/или в режиме </w:t>
      </w:r>
      <w:proofErr w:type="spellStart"/>
      <w:r w:rsidRPr="005371C6">
        <w:rPr>
          <w:rFonts w:ascii="Times New Roman" w:hAnsi="Times New Roman" w:cs="Times New Roman"/>
          <w:sz w:val="24"/>
          <w:szCs w:val="24"/>
        </w:rPr>
        <w:t>off-line</w:t>
      </w:r>
      <w:proofErr w:type="spellEnd"/>
      <w:r w:rsidRPr="005371C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BD4528" w14:textId="07F97CB3" w:rsidR="005371C6" w:rsidRPr="00B33628" w:rsidRDefault="005371C6" w:rsidP="00814B8A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t xml:space="preserve">Обычно в экспериментах применяют оба метода: в режиме </w:t>
      </w:r>
      <w:proofErr w:type="spellStart"/>
      <w:r w:rsidRPr="00B33628">
        <w:rPr>
          <w:rFonts w:ascii="Times New Roman" w:hAnsi="Times New Roman" w:cs="Times New Roman"/>
          <w:sz w:val="24"/>
          <w:szCs w:val="24"/>
        </w:rPr>
        <w:t>on-line</w:t>
      </w:r>
      <w:proofErr w:type="spellEnd"/>
      <w:r w:rsidRPr="00B33628">
        <w:rPr>
          <w:rFonts w:ascii="Times New Roman" w:hAnsi="Times New Roman" w:cs="Times New Roman"/>
          <w:sz w:val="24"/>
          <w:szCs w:val="24"/>
        </w:rPr>
        <w:t xml:space="preserve"> выделяют эффект с некоторой примесью фона, а в режиме </w:t>
      </w:r>
      <w:proofErr w:type="spellStart"/>
      <w:r w:rsidRPr="00B33628">
        <w:rPr>
          <w:rFonts w:ascii="Times New Roman" w:hAnsi="Times New Roman" w:cs="Times New Roman"/>
          <w:sz w:val="24"/>
          <w:szCs w:val="24"/>
        </w:rPr>
        <w:t>off-line</w:t>
      </w:r>
      <w:proofErr w:type="spellEnd"/>
      <w:r w:rsidRPr="00B33628">
        <w:rPr>
          <w:rFonts w:ascii="Times New Roman" w:hAnsi="Times New Roman" w:cs="Times New Roman"/>
          <w:sz w:val="24"/>
          <w:szCs w:val="24"/>
        </w:rPr>
        <w:t xml:space="preserve"> отбрасывают оставшийся фон.</w:t>
      </w:r>
    </w:p>
    <w:p w14:paraId="17A179AD" w14:textId="695E269D" w:rsidR="005371C6" w:rsidRPr="00B33628" w:rsidRDefault="005371C6" w:rsidP="00814B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371C6">
        <w:rPr>
          <w:rFonts w:ascii="Times New Roman" w:hAnsi="Times New Roman" w:cs="Times New Roman"/>
          <w:b/>
          <w:bCs/>
          <w:sz w:val="24"/>
          <w:szCs w:val="24"/>
        </w:rPr>
        <w:t>on-line</w:t>
      </w:r>
      <w:proofErr w:type="spellEnd"/>
      <w:r w:rsidRPr="00B33628">
        <w:rPr>
          <w:rFonts w:ascii="Times New Roman" w:hAnsi="Times New Roman" w:cs="Times New Roman"/>
          <w:b/>
          <w:bCs/>
          <w:sz w:val="24"/>
          <w:szCs w:val="24"/>
        </w:rPr>
        <w:t xml:space="preserve"> режим</w:t>
      </w:r>
    </w:p>
    <w:p w14:paraId="67CE289B" w14:textId="77777777" w:rsidR="005371C6" w:rsidRPr="005371C6" w:rsidRDefault="005371C6" w:rsidP="00814B8A">
      <w:pPr>
        <w:jc w:val="both"/>
        <w:rPr>
          <w:rFonts w:ascii="Times New Roman" w:hAnsi="Times New Roman" w:cs="Times New Roman"/>
          <w:sz w:val="24"/>
          <w:szCs w:val="24"/>
        </w:rPr>
      </w:pPr>
      <w:r w:rsidRPr="005371C6">
        <w:rPr>
          <w:rFonts w:ascii="Times New Roman" w:hAnsi="Times New Roman" w:cs="Times New Roman"/>
          <w:sz w:val="24"/>
          <w:szCs w:val="24"/>
        </w:rPr>
        <w:t xml:space="preserve">В режиме </w:t>
      </w:r>
      <w:proofErr w:type="spellStart"/>
      <w:r w:rsidRPr="005371C6">
        <w:rPr>
          <w:rFonts w:ascii="Times New Roman" w:hAnsi="Times New Roman" w:cs="Times New Roman"/>
          <w:sz w:val="24"/>
          <w:szCs w:val="24"/>
        </w:rPr>
        <w:t>on-line</w:t>
      </w:r>
      <w:proofErr w:type="spellEnd"/>
      <w:r w:rsidRPr="005371C6">
        <w:rPr>
          <w:rFonts w:ascii="Times New Roman" w:hAnsi="Times New Roman" w:cs="Times New Roman"/>
          <w:sz w:val="24"/>
          <w:szCs w:val="24"/>
        </w:rPr>
        <w:t xml:space="preserve"> используются схемы совпадений (СС) на основе быстрой электроники.</w:t>
      </w:r>
      <w:r w:rsidRPr="005371C6">
        <w:rPr>
          <w:rFonts w:ascii="Times New Roman" w:hAnsi="Times New Roman" w:cs="Times New Roman"/>
          <w:sz w:val="24"/>
          <w:szCs w:val="24"/>
        </w:rPr>
        <w:br/>
        <w:t xml:space="preserve">Результат в виде наличия или отсутствия импульса на выходе СС получается через несколько десятков наносекунд. </w:t>
      </w:r>
    </w:p>
    <w:p w14:paraId="6AF8BD30" w14:textId="77777777" w:rsidR="005371C6" w:rsidRPr="005371C6" w:rsidRDefault="005371C6" w:rsidP="00814B8A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1C6">
        <w:rPr>
          <w:rFonts w:ascii="Times New Roman" w:hAnsi="Times New Roman" w:cs="Times New Roman"/>
          <w:sz w:val="24"/>
          <w:szCs w:val="24"/>
        </w:rPr>
        <w:t xml:space="preserve">Подход позволяет отбрасывать ненужные события на начальном этапе до оцифровки и записи информации от детекторов. </w:t>
      </w:r>
    </w:p>
    <w:p w14:paraId="637ED671" w14:textId="77777777" w:rsidR="005371C6" w:rsidRPr="005371C6" w:rsidRDefault="005371C6" w:rsidP="00814B8A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1C6">
        <w:rPr>
          <w:rFonts w:ascii="Times New Roman" w:hAnsi="Times New Roman" w:cs="Times New Roman"/>
          <w:sz w:val="24"/>
          <w:szCs w:val="24"/>
        </w:rPr>
        <w:t>Отсутствие данных об отброшенных событиях, что при неточной настройке схем совпадений может привести к неконтролируемой потере событий эффекта. Поэтому обычно разрешающее время СС выбирается с запасом, что приводит к ухудшению предельно достижимого соотношения эффект/фон.</w:t>
      </w:r>
    </w:p>
    <w:p w14:paraId="13F59E92" w14:textId="77777777" w:rsidR="005371C6" w:rsidRPr="00B33628" w:rsidRDefault="005371C6" w:rsidP="00814B8A">
      <w:pPr>
        <w:jc w:val="both"/>
        <w:rPr>
          <w:rFonts w:ascii="Times New Roman" w:hAnsi="Times New Roman" w:cs="Times New Roman"/>
          <w:sz w:val="24"/>
          <w:szCs w:val="24"/>
        </w:rPr>
      </w:pPr>
      <w:r w:rsidRPr="005371C6">
        <w:rPr>
          <w:rFonts w:ascii="Times New Roman" w:hAnsi="Times New Roman" w:cs="Times New Roman"/>
          <w:sz w:val="24"/>
          <w:szCs w:val="24"/>
        </w:rPr>
        <w:t xml:space="preserve">Аппаратную систему для </w:t>
      </w:r>
      <w:proofErr w:type="spellStart"/>
      <w:r w:rsidRPr="005371C6">
        <w:rPr>
          <w:rFonts w:ascii="Times New Roman" w:hAnsi="Times New Roman" w:cs="Times New Roman"/>
          <w:sz w:val="24"/>
          <w:szCs w:val="24"/>
        </w:rPr>
        <w:t>on-line</w:t>
      </w:r>
      <w:proofErr w:type="spellEnd"/>
      <w:r w:rsidRPr="005371C6">
        <w:rPr>
          <w:rFonts w:ascii="Times New Roman" w:hAnsi="Times New Roman" w:cs="Times New Roman"/>
          <w:sz w:val="24"/>
          <w:szCs w:val="24"/>
        </w:rPr>
        <w:t xml:space="preserve"> отбора событий называют низкоуровневой или первичным триггером.</w:t>
      </w:r>
    </w:p>
    <w:p w14:paraId="07491ED6" w14:textId="45C43BBB" w:rsidR="001C40DA" w:rsidRPr="00B33628" w:rsidRDefault="001C40DA" w:rsidP="00814B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C40DA">
        <w:rPr>
          <w:rFonts w:ascii="Times New Roman" w:hAnsi="Times New Roman" w:cs="Times New Roman"/>
          <w:b/>
          <w:bCs/>
          <w:sz w:val="24"/>
          <w:szCs w:val="24"/>
        </w:rPr>
        <w:t>off-line</w:t>
      </w:r>
      <w:proofErr w:type="spellEnd"/>
      <w:r w:rsidRPr="00B33628">
        <w:rPr>
          <w:rFonts w:ascii="Times New Roman" w:hAnsi="Times New Roman" w:cs="Times New Roman"/>
          <w:b/>
          <w:bCs/>
          <w:sz w:val="24"/>
          <w:szCs w:val="24"/>
        </w:rPr>
        <w:t xml:space="preserve"> режим</w:t>
      </w:r>
    </w:p>
    <w:p w14:paraId="38538EE1" w14:textId="77777777" w:rsidR="001C40DA" w:rsidRPr="001C40DA" w:rsidRDefault="001C40DA" w:rsidP="00814B8A">
      <w:pPr>
        <w:jc w:val="both"/>
        <w:rPr>
          <w:rFonts w:ascii="Times New Roman" w:hAnsi="Times New Roman" w:cs="Times New Roman"/>
          <w:sz w:val="24"/>
          <w:szCs w:val="24"/>
        </w:rPr>
      </w:pPr>
      <w:r w:rsidRPr="001C40DA">
        <w:rPr>
          <w:rFonts w:ascii="Times New Roman" w:hAnsi="Times New Roman" w:cs="Times New Roman"/>
          <w:sz w:val="24"/>
          <w:szCs w:val="24"/>
        </w:rPr>
        <w:t xml:space="preserve">В режиме </w:t>
      </w:r>
      <w:proofErr w:type="spellStart"/>
      <w:r w:rsidRPr="001C40DA">
        <w:rPr>
          <w:rFonts w:ascii="Times New Roman" w:hAnsi="Times New Roman" w:cs="Times New Roman"/>
          <w:sz w:val="24"/>
          <w:szCs w:val="24"/>
        </w:rPr>
        <w:t>off-line</w:t>
      </w:r>
      <w:proofErr w:type="spellEnd"/>
      <w:r w:rsidRPr="001C40DA">
        <w:rPr>
          <w:rFonts w:ascii="Times New Roman" w:hAnsi="Times New Roman" w:cs="Times New Roman"/>
          <w:sz w:val="24"/>
          <w:szCs w:val="24"/>
        </w:rPr>
        <w:t xml:space="preserve"> с помощью ВЦП измеряются времена срабатывания различных детекторов относительно некоторого временного репера. Полученные данные записываются и используются при последующей обработке. </w:t>
      </w:r>
    </w:p>
    <w:p w14:paraId="789D204E" w14:textId="77777777" w:rsidR="001C40DA" w:rsidRPr="00B33628" w:rsidRDefault="001C40DA" w:rsidP="00814B8A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40DA">
        <w:rPr>
          <w:rFonts w:ascii="Times New Roman" w:hAnsi="Times New Roman" w:cs="Times New Roman"/>
          <w:sz w:val="24"/>
          <w:szCs w:val="24"/>
        </w:rPr>
        <w:t>Метод позволяет достичь предельного временного разрешения, поскольку при обработке информации можно учесть различные эффекты, например, зависимость времени срабатывания детектора от места прохождения частицы (геометрический фактор), от амплитуды сигнала с детектора и т.п.</w:t>
      </w:r>
    </w:p>
    <w:p w14:paraId="08543320" w14:textId="07F523FB" w:rsidR="001C40DA" w:rsidRPr="00B33628" w:rsidRDefault="00814B8A" w:rsidP="00814B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 xml:space="preserve">Распад кобальта </w:t>
      </w:r>
    </w:p>
    <w:p w14:paraId="4B9CB011" w14:textId="326BA602" w:rsidR="001C40DA" w:rsidRPr="00B33628" w:rsidRDefault="00814B8A" w:rsidP="00814B8A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C66A1" wp14:editId="3A172FD1">
            <wp:extent cx="4465320" cy="2103120"/>
            <wp:effectExtent l="0" t="0" r="0" b="0"/>
            <wp:docPr id="86" name="Google Shape;86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oogle Shape;86;p18"/>
                    <pic:cNvPicPr preferRelativeResize="0"/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2C03" w14:textId="219904B6" w:rsidR="001C40DA" w:rsidRPr="00B33628" w:rsidRDefault="00814B8A" w:rsidP="00814B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lastRenderedPageBreak/>
        <w:t>Описание установки</w:t>
      </w:r>
    </w:p>
    <w:p w14:paraId="54A1A595" w14:textId="77777777" w:rsidR="00814B8A" w:rsidRPr="00B33628" w:rsidRDefault="00814B8A" w:rsidP="00814B8A">
      <w:pPr>
        <w:jc w:val="both"/>
        <w:rPr>
          <w:rFonts w:ascii="Times New Roman" w:hAnsi="Times New Roman" w:cs="Times New Roman"/>
          <w:sz w:val="24"/>
          <w:szCs w:val="24"/>
        </w:rPr>
      </w:pPr>
      <w:r w:rsidRPr="00814B8A">
        <w:rPr>
          <w:rFonts w:ascii="Times New Roman" w:hAnsi="Times New Roman" w:cs="Times New Roman"/>
          <w:sz w:val="24"/>
          <w:szCs w:val="24"/>
        </w:rPr>
        <w:t>Два сцинтилляционных счётчика</w:t>
      </w:r>
    </w:p>
    <w:p w14:paraId="404B1536" w14:textId="692B1E6E" w:rsidR="00814B8A" w:rsidRPr="00B33628" w:rsidRDefault="00814B8A" w:rsidP="00814B8A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B4F35" wp14:editId="33F33213">
            <wp:extent cx="5026025" cy="1771650"/>
            <wp:effectExtent l="0" t="0" r="3175" b="0"/>
            <wp:docPr id="93" name="Google Shape;93;p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Google Shape;93;p19"/>
                    <pic:cNvPicPr preferRelativeResize="0"/>
                  </pic:nvPicPr>
                  <pic:blipFill>
                    <a:blip r:embed="rId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F57CF" w14:textId="77777777" w:rsidR="00ED505B" w:rsidRPr="00ED505B" w:rsidRDefault="00ED505B" w:rsidP="00ED505B">
      <w:pPr>
        <w:jc w:val="both"/>
        <w:rPr>
          <w:rFonts w:ascii="Times New Roman" w:hAnsi="Times New Roman" w:cs="Times New Roman"/>
          <w:sz w:val="24"/>
          <w:szCs w:val="24"/>
        </w:rPr>
      </w:pPr>
      <w:r w:rsidRPr="00ED505B">
        <w:rPr>
          <w:rFonts w:ascii="Times New Roman" w:hAnsi="Times New Roman" w:cs="Times New Roman"/>
          <w:sz w:val="24"/>
          <w:szCs w:val="24"/>
        </w:rPr>
        <w:t>Частица проходит через пластмассу -&gt; возбуждение и ионизация -&gt; регистрация сцинтилляции ФЭУ.</w:t>
      </w:r>
    </w:p>
    <w:p w14:paraId="71E84E47" w14:textId="77777777" w:rsidR="00ED505B" w:rsidRPr="00ED505B" w:rsidRDefault="00ED505B" w:rsidP="00ED505B">
      <w:pPr>
        <w:jc w:val="both"/>
        <w:rPr>
          <w:rFonts w:ascii="Times New Roman" w:hAnsi="Times New Roman" w:cs="Times New Roman"/>
          <w:sz w:val="24"/>
          <w:szCs w:val="24"/>
        </w:rPr>
      </w:pPr>
      <w:r w:rsidRPr="00ED505B">
        <w:rPr>
          <w:rFonts w:ascii="Times New Roman" w:hAnsi="Times New Roman" w:cs="Times New Roman"/>
          <w:sz w:val="24"/>
          <w:szCs w:val="24"/>
        </w:rPr>
        <w:t>Гамма-кванты регистрируются только после их взаимодействия со средой детектора и образования электрона в ходе фотоэффекта, Комптон-эффекта или процесса рождения электрон-позитронной пары.</w:t>
      </w:r>
    </w:p>
    <w:p w14:paraId="780FEED4" w14:textId="77777777" w:rsidR="00ED505B" w:rsidRPr="00ED505B" w:rsidRDefault="00ED505B" w:rsidP="00ED505B">
      <w:pPr>
        <w:jc w:val="both"/>
        <w:rPr>
          <w:rFonts w:ascii="Times New Roman" w:hAnsi="Times New Roman" w:cs="Times New Roman"/>
          <w:sz w:val="24"/>
          <w:szCs w:val="24"/>
        </w:rPr>
      </w:pPr>
      <w:r w:rsidRPr="00ED505B">
        <w:rPr>
          <w:rFonts w:ascii="Times New Roman" w:hAnsi="Times New Roman" w:cs="Times New Roman"/>
          <w:sz w:val="24"/>
          <w:szCs w:val="24"/>
        </w:rPr>
        <w:t>При энергии гамма-квантов в районе 1.2-1.3 МэВ основным процессом является Комптон-эффект.</w:t>
      </w:r>
    </w:p>
    <w:p w14:paraId="020FF516" w14:textId="2C4A849F" w:rsidR="00ED505B" w:rsidRPr="00B33628" w:rsidRDefault="00ED505B" w:rsidP="00814B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Временные характеристики сцинтилляционных счетчиков</w:t>
      </w:r>
    </w:p>
    <w:p w14:paraId="5D2CF7F5" w14:textId="77777777" w:rsidR="00ED505B" w:rsidRPr="00ED505B" w:rsidRDefault="00ED505B" w:rsidP="00ED505B">
      <w:pPr>
        <w:jc w:val="both"/>
        <w:rPr>
          <w:rFonts w:ascii="Times New Roman" w:hAnsi="Times New Roman" w:cs="Times New Roman"/>
          <w:sz w:val="24"/>
          <w:szCs w:val="24"/>
        </w:rPr>
      </w:pPr>
      <w:r w:rsidRPr="00ED505B">
        <w:rPr>
          <w:rFonts w:ascii="Times New Roman" w:hAnsi="Times New Roman" w:cs="Times New Roman"/>
          <w:sz w:val="24"/>
          <w:szCs w:val="24"/>
        </w:rPr>
        <w:t>Разрешающее время детектора - минимальный интервал времени между приходом частиц в детектор, при котором эти частицы регистрируются раздельно.</w:t>
      </w:r>
    </w:p>
    <w:p w14:paraId="21314F11" w14:textId="77777777" w:rsidR="00ED505B" w:rsidRPr="00B33628" w:rsidRDefault="00ED505B" w:rsidP="00ED505B">
      <w:pPr>
        <w:jc w:val="both"/>
        <w:rPr>
          <w:rFonts w:ascii="Times New Roman" w:hAnsi="Times New Roman" w:cs="Times New Roman"/>
          <w:sz w:val="24"/>
          <w:szCs w:val="24"/>
        </w:rPr>
      </w:pPr>
      <w:r w:rsidRPr="00ED505B">
        <w:rPr>
          <w:rFonts w:ascii="Times New Roman" w:hAnsi="Times New Roman" w:cs="Times New Roman"/>
          <w:sz w:val="24"/>
          <w:szCs w:val="24"/>
        </w:rPr>
        <w:t>Время высвечивания - продолжительность световой вспышки сцинтиллятора, вызванной ионизирующим излучением.</w:t>
      </w:r>
    </w:p>
    <w:p w14:paraId="4C647965" w14:textId="77777777" w:rsidR="00ED505B" w:rsidRPr="00ED505B" w:rsidRDefault="00ED505B" w:rsidP="00ED505B">
      <w:pPr>
        <w:jc w:val="both"/>
        <w:rPr>
          <w:rFonts w:ascii="Times New Roman" w:hAnsi="Times New Roman" w:cs="Times New Roman"/>
          <w:sz w:val="24"/>
          <w:szCs w:val="24"/>
        </w:rPr>
      </w:pPr>
      <w:r w:rsidRPr="00ED505B">
        <w:rPr>
          <w:rFonts w:ascii="Times New Roman" w:hAnsi="Times New Roman" w:cs="Times New Roman"/>
          <w:sz w:val="24"/>
          <w:szCs w:val="24"/>
        </w:rPr>
        <w:t xml:space="preserve">Сцинтилляционная пластмасса (полистирол со </w:t>
      </w:r>
      <w:proofErr w:type="spellStart"/>
      <w:r w:rsidRPr="00ED505B">
        <w:rPr>
          <w:rFonts w:ascii="Times New Roman" w:hAnsi="Times New Roman" w:cs="Times New Roman"/>
          <w:sz w:val="24"/>
          <w:szCs w:val="24"/>
        </w:rPr>
        <w:t>сцинтиллирующей</w:t>
      </w:r>
      <w:proofErr w:type="spellEnd"/>
      <w:r w:rsidRPr="00ED505B">
        <w:rPr>
          <w:rFonts w:ascii="Times New Roman" w:hAnsi="Times New Roman" w:cs="Times New Roman"/>
          <w:sz w:val="24"/>
          <w:szCs w:val="24"/>
        </w:rPr>
        <w:t xml:space="preserve"> добавкой) - наименьшее время высвечивания (порядка наносекунд)-&gt; временное разрешение ФЭУ необходимо учитывать при определении временной разрешающей способности сцинтилляционного детектора</w:t>
      </w:r>
    </w:p>
    <w:p w14:paraId="3C010EE7" w14:textId="19679BB0" w:rsidR="00ED505B" w:rsidRPr="00B33628" w:rsidRDefault="00ED505B" w:rsidP="00ED505B">
      <w:pPr>
        <w:jc w:val="both"/>
        <w:rPr>
          <w:rFonts w:ascii="Times New Roman" w:hAnsi="Times New Roman" w:cs="Times New Roman"/>
          <w:sz w:val="24"/>
          <w:szCs w:val="24"/>
        </w:rPr>
      </w:pPr>
      <w:r w:rsidRPr="00ED505B">
        <w:rPr>
          <w:rFonts w:ascii="Times New Roman" w:hAnsi="Times New Roman" w:cs="Times New Roman"/>
          <w:sz w:val="24"/>
          <w:szCs w:val="24"/>
        </w:rPr>
        <w:t xml:space="preserve">Зависимость </w:t>
      </w:r>
      <w:proofErr w:type="spellStart"/>
      <w:r w:rsidRPr="00ED505B">
        <w:rPr>
          <w:rFonts w:ascii="Times New Roman" w:hAnsi="Times New Roman" w:cs="Times New Roman"/>
          <w:sz w:val="24"/>
          <w:szCs w:val="24"/>
        </w:rPr>
        <w:t>световыхода</w:t>
      </w:r>
      <w:proofErr w:type="spellEnd"/>
      <w:r w:rsidRPr="00ED505B">
        <w:rPr>
          <w:rFonts w:ascii="Times New Roman" w:hAnsi="Times New Roman" w:cs="Times New Roman"/>
          <w:sz w:val="24"/>
          <w:szCs w:val="24"/>
        </w:rPr>
        <w:t xml:space="preserve"> от времени высвечивания:</w:t>
      </w:r>
      <w:r w:rsidR="008361ED" w:rsidRPr="008361E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361ED"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8BA51" wp14:editId="7C20739D">
            <wp:extent cx="1685290" cy="412750"/>
            <wp:effectExtent l="0" t="0" r="0" b="6350"/>
            <wp:docPr id="112" name="Google Shape;112;p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Google Shape;112;p22"/>
                    <pic:cNvPicPr preferRelativeResize="0"/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A824" w14:textId="5D30B096" w:rsidR="00ED505B" w:rsidRPr="00B33628" w:rsidRDefault="00ED505B" w:rsidP="00ED505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Временное развитие импульсов в ФЭУ</w:t>
      </w:r>
    </w:p>
    <w:p w14:paraId="4B7F42C4" w14:textId="3C70A2A7" w:rsidR="00ED505B" w:rsidRPr="00B33628" w:rsidRDefault="00ED505B" w:rsidP="00ED505B">
      <w:pPr>
        <w:jc w:val="both"/>
        <w:rPr>
          <w:rFonts w:ascii="Times New Roman" w:hAnsi="Times New Roman" w:cs="Times New Roman"/>
          <w:sz w:val="24"/>
          <w:szCs w:val="24"/>
        </w:rPr>
      </w:pPr>
      <w:r w:rsidRPr="00ED505B">
        <w:rPr>
          <w:rFonts w:ascii="Times New Roman" w:hAnsi="Times New Roman" w:cs="Times New Roman"/>
          <w:sz w:val="24"/>
          <w:szCs w:val="24"/>
        </w:rPr>
        <w:t>Фотоны люминесценции распространяются по сцинтиллятору -&gt; попадают на фотокатод ФЭУ -&gt; выбивают электроны -&gt; начинается лавина. В момент прихода электронов на анод ФЭУ, возникает импульс отрицательной полярности.</w:t>
      </w:r>
    </w:p>
    <w:p w14:paraId="55F3B48D" w14:textId="766C96BA" w:rsidR="00ED505B" w:rsidRPr="00B33628" w:rsidRDefault="008361ED" w:rsidP="00ED505B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394126E" wp14:editId="566549B2">
            <wp:simplePos x="0" y="0"/>
            <wp:positionH relativeFrom="column">
              <wp:posOffset>120015</wp:posOffset>
            </wp:positionH>
            <wp:positionV relativeFrom="paragraph">
              <wp:posOffset>-46355</wp:posOffset>
            </wp:positionV>
            <wp:extent cx="1752600" cy="1555750"/>
            <wp:effectExtent l="0" t="0" r="0" b="6350"/>
            <wp:wrapSquare wrapText="bothSides"/>
            <wp:docPr id="119" name="Google Shape;119;p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Google Shape;119;p23"/>
                    <pic:cNvPicPr preferRelativeResize="0"/>
                  </pic:nvPicPr>
                  <pic:blipFill>
                    <a:blip r:embed="rId8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05B" w:rsidRPr="00B33628">
        <w:rPr>
          <w:rFonts w:ascii="Times New Roman" w:eastAsia="Arial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ED505B" w:rsidRPr="00B33628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ED505B" w:rsidRPr="00B33628">
        <w:rPr>
          <w:rFonts w:ascii="Times New Roman" w:hAnsi="Times New Roman" w:cs="Times New Roman"/>
          <w:sz w:val="24"/>
          <w:szCs w:val="24"/>
        </w:rPr>
        <w:t xml:space="preserve"> - ФЭУ (источник тока)</w:t>
      </w:r>
    </w:p>
    <w:p w14:paraId="01626728" w14:textId="19553F5D" w:rsidR="00ED505B" w:rsidRPr="00ED505B" w:rsidRDefault="00ED505B" w:rsidP="00ED505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505B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ED505B">
        <w:rPr>
          <w:rFonts w:ascii="Times New Roman" w:hAnsi="Times New Roman" w:cs="Times New Roman"/>
          <w:sz w:val="24"/>
          <w:szCs w:val="24"/>
        </w:rPr>
        <w:t xml:space="preserve"> - сопротивление анодной нагрузки</w:t>
      </w:r>
    </w:p>
    <w:p w14:paraId="5844F635" w14:textId="77777777" w:rsidR="008361ED" w:rsidRDefault="00ED505B" w:rsidP="00265C1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505B">
        <w:rPr>
          <w:rFonts w:ascii="Times New Roman" w:hAnsi="Times New Roman" w:cs="Times New Roman"/>
          <w:sz w:val="24"/>
          <w:szCs w:val="24"/>
        </w:rPr>
        <w:t>Ca</w:t>
      </w:r>
      <w:proofErr w:type="spellEnd"/>
      <w:r w:rsidRPr="00ED505B">
        <w:rPr>
          <w:rFonts w:ascii="Times New Roman" w:hAnsi="Times New Roman" w:cs="Times New Roman"/>
          <w:sz w:val="24"/>
          <w:szCs w:val="24"/>
        </w:rPr>
        <w:t xml:space="preserve"> - суммарная паразитная емкость цепи анода по отношению к земле</w:t>
      </w:r>
    </w:p>
    <w:p w14:paraId="156F776F" w14:textId="66F175E6" w:rsidR="00265C11" w:rsidRPr="00265C11" w:rsidRDefault="00265C11" w:rsidP="00265C11">
      <w:pPr>
        <w:jc w:val="both"/>
        <w:rPr>
          <w:rFonts w:ascii="Times New Roman" w:hAnsi="Times New Roman" w:cs="Times New Roman"/>
          <w:sz w:val="24"/>
          <w:szCs w:val="24"/>
        </w:rPr>
      </w:pPr>
      <w:r w:rsidRPr="00265C11">
        <w:rPr>
          <w:rFonts w:ascii="Times New Roman" w:hAnsi="Times New Roman" w:cs="Times New Roman"/>
          <w:sz w:val="24"/>
          <w:szCs w:val="24"/>
        </w:rPr>
        <w:lastRenderedPageBreak/>
        <w:t xml:space="preserve">Будем считать, что ФЭУ не дает доп. разброса времени прихода импульсов от фотонов, а </w:t>
      </w:r>
      <w:proofErr w:type="spellStart"/>
      <w:r w:rsidRPr="00265C11">
        <w:rPr>
          <w:rFonts w:ascii="Times New Roman" w:hAnsi="Times New Roman" w:cs="Times New Roman"/>
          <w:sz w:val="24"/>
          <w:szCs w:val="24"/>
        </w:rPr>
        <w:t>светосбор</w:t>
      </w:r>
      <w:proofErr w:type="spellEnd"/>
      <w:r w:rsidRPr="00265C11">
        <w:rPr>
          <w:rFonts w:ascii="Times New Roman" w:hAnsi="Times New Roman" w:cs="Times New Roman"/>
          <w:sz w:val="24"/>
          <w:szCs w:val="24"/>
        </w:rPr>
        <w:t xml:space="preserve"> достаточно быстрый. </w:t>
      </w:r>
    </w:p>
    <w:p w14:paraId="70459152" w14:textId="77777777" w:rsidR="00265C11" w:rsidRPr="00B33628" w:rsidRDefault="00265C11" w:rsidP="00265C11">
      <w:pPr>
        <w:jc w:val="both"/>
        <w:rPr>
          <w:rFonts w:ascii="Times New Roman" w:hAnsi="Times New Roman" w:cs="Times New Roman"/>
          <w:sz w:val="24"/>
          <w:szCs w:val="24"/>
        </w:rPr>
      </w:pPr>
      <w:r w:rsidRPr="00265C11">
        <w:rPr>
          <w:rFonts w:ascii="Times New Roman" w:hAnsi="Times New Roman" w:cs="Times New Roman"/>
          <w:sz w:val="24"/>
          <w:szCs w:val="24"/>
        </w:rPr>
        <w:t>Тогда зависимость тока анода от времени:</w:t>
      </w:r>
    </w:p>
    <w:p w14:paraId="33CF635F" w14:textId="1F7229EF" w:rsidR="00265C11" w:rsidRPr="00B33628" w:rsidRDefault="00265C11" w:rsidP="00265C11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EC3D9A" wp14:editId="3058B984">
            <wp:extent cx="2755900" cy="514350"/>
            <wp:effectExtent l="0" t="0" r="6350" b="0"/>
            <wp:docPr id="127" name="Google Shape;127;p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Google Shape;127;p24"/>
                    <pic:cNvPicPr preferRelativeResize="0"/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1EF"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BF7210" wp14:editId="60F1DA8B">
            <wp:extent cx="2470150" cy="819522"/>
            <wp:effectExtent l="0" t="0" r="6350" b="0"/>
            <wp:docPr id="459193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93663" name=""/>
                    <pic:cNvPicPr/>
                  </pic:nvPicPr>
                  <pic:blipFill rotWithShape="1">
                    <a:blip r:embed="rId10"/>
                    <a:srcRect b="13930"/>
                    <a:stretch/>
                  </pic:blipFill>
                  <pic:spPr bwMode="auto">
                    <a:xfrm>
                      <a:off x="0" y="0"/>
                      <a:ext cx="2508504" cy="832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19D15" w14:textId="68CAA685" w:rsidR="00265C11" w:rsidRPr="00B33628" w:rsidRDefault="008631EF" w:rsidP="00265C11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637B60" wp14:editId="3A79AC10">
            <wp:extent cx="5070475" cy="2091063"/>
            <wp:effectExtent l="0" t="0" r="0" b="4445"/>
            <wp:docPr id="257313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13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414" cy="209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B9A8" w14:textId="420DECF6" w:rsidR="00265C11" w:rsidRPr="00B33628" w:rsidRDefault="00265C11" w:rsidP="00265C11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487B86" wp14:editId="58A49217">
            <wp:extent cx="4885673" cy="2378861"/>
            <wp:effectExtent l="0" t="0" r="0" b="2540"/>
            <wp:docPr id="202067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7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8201" cy="238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8879" w14:textId="1BD7919B" w:rsidR="00F02BE2" w:rsidRPr="00B33628" w:rsidRDefault="00F02BE2" w:rsidP="00265C11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9AE1E" wp14:editId="3E5A6F56">
            <wp:extent cx="4524375" cy="2089289"/>
            <wp:effectExtent l="0" t="0" r="0" b="6350"/>
            <wp:docPr id="1951624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24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2929" cy="20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5636" w14:textId="77777777" w:rsidR="00F02BE2" w:rsidRPr="00F02BE2" w:rsidRDefault="00F02BE2" w:rsidP="00F02BE2">
      <w:pPr>
        <w:jc w:val="both"/>
        <w:rPr>
          <w:rFonts w:ascii="Times New Roman" w:hAnsi="Times New Roman" w:cs="Times New Roman"/>
          <w:sz w:val="24"/>
          <w:szCs w:val="24"/>
        </w:rPr>
      </w:pPr>
      <w:r w:rsidRPr="00F02BE2">
        <w:rPr>
          <w:rFonts w:ascii="Times New Roman" w:hAnsi="Times New Roman" w:cs="Times New Roman"/>
          <w:sz w:val="24"/>
          <w:szCs w:val="24"/>
        </w:rPr>
        <w:t>Из-за разброса скоростей вылета электронов из фотокатода и различием траектории (недостаточной фокусировки), ФЭУ имеет разброс по времени.</w:t>
      </w:r>
    </w:p>
    <w:p w14:paraId="78FA3A65" w14:textId="77777777" w:rsidR="00F02BE2" w:rsidRPr="00F02BE2" w:rsidRDefault="00F02BE2" w:rsidP="00F02BE2">
      <w:pPr>
        <w:jc w:val="both"/>
        <w:rPr>
          <w:rFonts w:ascii="Times New Roman" w:hAnsi="Times New Roman" w:cs="Times New Roman"/>
          <w:sz w:val="24"/>
          <w:szCs w:val="24"/>
        </w:rPr>
      </w:pPr>
      <w:r w:rsidRPr="00F02BE2">
        <w:rPr>
          <w:rFonts w:ascii="Times New Roman" w:hAnsi="Times New Roman" w:cs="Times New Roman"/>
          <w:sz w:val="24"/>
          <w:szCs w:val="24"/>
        </w:rPr>
        <w:lastRenderedPageBreak/>
        <w:t xml:space="preserve">Даже мгновенная световая вспышка в сцинтилляторе будет растянута в ФЭУ на 1-10 </w:t>
      </w:r>
      <w:proofErr w:type="spellStart"/>
      <w:r w:rsidRPr="00F02BE2">
        <w:rPr>
          <w:rFonts w:ascii="Times New Roman" w:hAnsi="Times New Roman" w:cs="Times New Roman"/>
          <w:sz w:val="24"/>
          <w:szCs w:val="24"/>
        </w:rPr>
        <w:t>нс</w:t>
      </w:r>
      <w:proofErr w:type="spellEnd"/>
      <w:r w:rsidRPr="00F02BE2">
        <w:rPr>
          <w:rFonts w:ascii="Times New Roman" w:hAnsi="Times New Roman" w:cs="Times New Roman"/>
          <w:sz w:val="24"/>
          <w:szCs w:val="24"/>
        </w:rPr>
        <w:t>.</w:t>
      </w:r>
    </w:p>
    <w:p w14:paraId="329F1A4C" w14:textId="77777777" w:rsidR="00F02BE2" w:rsidRPr="00F02BE2" w:rsidRDefault="00F02BE2" w:rsidP="00F02BE2">
      <w:pPr>
        <w:jc w:val="both"/>
        <w:rPr>
          <w:rFonts w:ascii="Times New Roman" w:hAnsi="Times New Roman" w:cs="Times New Roman"/>
          <w:sz w:val="24"/>
          <w:szCs w:val="24"/>
        </w:rPr>
      </w:pPr>
      <w:r w:rsidRPr="00F02BE2">
        <w:rPr>
          <w:rFonts w:ascii="Times New Roman" w:hAnsi="Times New Roman" w:cs="Times New Roman"/>
          <w:sz w:val="24"/>
          <w:szCs w:val="24"/>
        </w:rPr>
        <w:t xml:space="preserve">В неорганических сцинтилляторах время высвечивания более 100 </w:t>
      </w:r>
      <w:proofErr w:type="spellStart"/>
      <w:r w:rsidRPr="00F02BE2">
        <w:rPr>
          <w:rFonts w:ascii="Times New Roman" w:hAnsi="Times New Roman" w:cs="Times New Roman"/>
          <w:sz w:val="24"/>
          <w:szCs w:val="24"/>
        </w:rPr>
        <w:t>нс</w:t>
      </w:r>
      <w:proofErr w:type="spellEnd"/>
      <w:r w:rsidRPr="00F02BE2">
        <w:rPr>
          <w:rFonts w:ascii="Times New Roman" w:hAnsi="Times New Roman" w:cs="Times New Roman"/>
          <w:sz w:val="24"/>
          <w:szCs w:val="24"/>
        </w:rPr>
        <w:t>, поэтому флуктуации время пролета через ФЭУ не играют роли, а время нарастания будет определяться временем высвечивания.</w:t>
      </w:r>
    </w:p>
    <w:p w14:paraId="1CC094C7" w14:textId="77777777" w:rsidR="00F02BE2" w:rsidRPr="00F02BE2" w:rsidRDefault="00F02BE2" w:rsidP="00F02BE2">
      <w:pPr>
        <w:jc w:val="both"/>
        <w:rPr>
          <w:rFonts w:ascii="Times New Roman" w:hAnsi="Times New Roman" w:cs="Times New Roman"/>
          <w:sz w:val="24"/>
          <w:szCs w:val="24"/>
        </w:rPr>
      </w:pPr>
      <w:r w:rsidRPr="00F02BE2">
        <w:rPr>
          <w:rFonts w:ascii="Times New Roman" w:hAnsi="Times New Roman" w:cs="Times New Roman"/>
          <w:sz w:val="24"/>
          <w:szCs w:val="24"/>
        </w:rPr>
        <w:t xml:space="preserve">В органических сцинтилляторах время высвечивания порядка </w:t>
      </w:r>
      <w:proofErr w:type="spellStart"/>
      <w:r w:rsidRPr="00F02BE2">
        <w:rPr>
          <w:rFonts w:ascii="Times New Roman" w:hAnsi="Times New Roman" w:cs="Times New Roman"/>
          <w:sz w:val="24"/>
          <w:szCs w:val="24"/>
        </w:rPr>
        <w:t>нс</w:t>
      </w:r>
      <w:proofErr w:type="spellEnd"/>
      <w:r w:rsidRPr="00F02BE2">
        <w:rPr>
          <w:rFonts w:ascii="Times New Roman" w:hAnsi="Times New Roman" w:cs="Times New Roman"/>
          <w:sz w:val="24"/>
          <w:szCs w:val="24"/>
        </w:rPr>
        <w:t xml:space="preserve">, и тогда временное разрешение ФЭУ необходимо учитывать при определении </w:t>
      </w:r>
      <w:proofErr w:type="spellStart"/>
      <w:r w:rsidRPr="00F02BE2">
        <w:rPr>
          <w:rFonts w:ascii="Times New Roman" w:hAnsi="Times New Roman" w:cs="Times New Roman"/>
          <w:sz w:val="24"/>
          <w:szCs w:val="24"/>
        </w:rPr>
        <w:t>разреш</w:t>
      </w:r>
      <w:proofErr w:type="spellEnd"/>
      <w:r w:rsidRPr="00F02BE2">
        <w:rPr>
          <w:rFonts w:ascii="Times New Roman" w:hAnsi="Times New Roman" w:cs="Times New Roman"/>
          <w:sz w:val="24"/>
          <w:szCs w:val="24"/>
        </w:rPr>
        <w:t>. способности сцинтилляционного детектора.</w:t>
      </w:r>
    </w:p>
    <w:p w14:paraId="3096055E" w14:textId="744627F9" w:rsidR="00F02BE2" w:rsidRPr="00B33628" w:rsidRDefault="00F02BE2" w:rsidP="00265C1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Разрешающее время</w:t>
      </w:r>
    </w:p>
    <w:p w14:paraId="460A5E1E" w14:textId="77777777" w:rsidR="000304C6" w:rsidRPr="00B33628" w:rsidRDefault="000304C6" w:rsidP="000304C6">
      <w:pPr>
        <w:jc w:val="both"/>
        <w:rPr>
          <w:rFonts w:ascii="Times New Roman" w:hAnsi="Times New Roman" w:cs="Times New Roman"/>
          <w:sz w:val="24"/>
          <w:szCs w:val="24"/>
        </w:rPr>
      </w:pPr>
      <w:r w:rsidRPr="000304C6">
        <w:rPr>
          <w:rFonts w:ascii="Times New Roman" w:hAnsi="Times New Roman" w:cs="Times New Roman"/>
          <w:sz w:val="24"/>
          <w:szCs w:val="24"/>
        </w:rPr>
        <w:t>Разрешающее время (РВ) всей схемы можно определить по кривой задержанных совпадений — зависимости скорости счёта от задержки одного канала относительно другого.</w:t>
      </w:r>
    </w:p>
    <w:p w14:paraId="3386B596" w14:textId="77777777" w:rsidR="000304C6" w:rsidRPr="000304C6" w:rsidRDefault="000304C6" w:rsidP="000304C6">
      <w:pPr>
        <w:jc w:val="both"/>
        <w:rPr>
          <w:rFonts w:ascii="Times New Roman" w:hAnsi="Times New Roman" w:cs="Times New Roman"/>
          <w:sz w:val="24"/>
          <w:szCs w:val="24"/>
        </w:rPr>
      </w:pPr>
      <w:r w:rsidRPr="000304C6">
        <w:rPr>
          <w:rFonts w:ascii="Times New Roman" w:hAnsi="Times New Roman" w:cs="Times New Roman"/>
          <w:sz w:val="24"/>
          <w:szCs w:val="24"/>
        </w:rPr>
        <w:t>Определяется как расстояние между серединами склонов кривой.</w:t>
      </w:r>
    </w:p>
    <w:p w14:paraId="51F117A7" w14:textId="77777777" w:rsidR="000304C6" w:rsidRPr="000304C6" w:rsidRDefault="000304C6" w:rsidP="000304C6">
      <w:pPr>
        <w:jc w:val="both"/>
        <w:rPr>
          <w:rFonts w:ascii="Times New Roman" w:hAnsi="Times New Roman" w:cs="Times New Roman"/>
          <w:sz w:val="24"/>
          <w:szCs w:val="24"/>
        </w:rPr>
      </w:pPr>
      <w:r w:rsidRPr="000304C6">
        <w:rPr>
          <w:rFonts w:ascii="Times New Roman" w:hAnsi="Times New Roman" w:cs="Times New Roman"/>
          <w:sz w:val="24"/>
          <w:szCs w:val="24"/>
        </w:rPr>
        <w:t>В данном случае РВ примерно равно сумме длительностей импульсов от дискриминаторов.</w:t>
      </w:r>
    </w:p>
    <w:p w14:paraId="29254B8B" w14:textId="77777777" w:rsidR="000304C6" w:rsidRPr="000304C6" w:rsidRDefault="000304C6" w:rsidP="000304C6">
      <w:pPr>
        <w:jc w:val="both"/>
        <w:rPr>
          <w:rFonts w:ascii="Times New Roman" w:hAnsi="Times New Roman" w:cs="Times New Roman"/>
          <w:sz w:val="24"/>
          <w:szCs w:val="24"/>
        </w:rPr>
      </w:pPr>
      <w:r w:rsidRPr="000304C6">
        <w:rPr>
          <w:rFonts w:ascii="Times New Roman" w:hAnsi="Times New Roman" w:cs="Times New Roman"/>
          <w:sz w:val="24"/>
          <w:szCs w:val="24"/>
        </w:rPr>
        <w:t xml:space="preserve">Задержка срабатывания СС и разброс времен прихода импульсов от ФЭУ, приводящие к отличию кривой от “ступеньки”, значительно меньше РВ. </w:t>
      </w:r>
    </w:p>
    <w:p w14:paraId="3E33949A" w14:textId="411C1E84" w:rsidR="000304C6" w:rsidRPr="00B33628" w:rsidRDefault="000304C6" w:rsidP="000304C6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CB7A74" wp14:editId="13D96F0E">
            <wp:extent cx="3028950" cy="1555750"/>
            <wp:effectExtent l="0" t="0" r="0" b="6350"/>
            <wp:docPr id="172" name="Google Shape;172;p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Google Shape;172;p29"/>
                    <pic:cNvPicPr preferRelativeResize="0"/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01" cy="155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AAFC" w14:textId="30644EE9" w:rsidR="000304C6" w:rsidRPr="00B33628" w:rsidRDefault="001105C6" w:rsidP="000304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Активность радиоизотопного источника</w:t>
      </w:r>
    </w:p>
    <w:p w14:paraId="386D3C92" w14:textId="7C7640C4" w:rsidR="001105C6" w:rsidRPr="00B33628" w:rsidRDefault="001105C6" w:rsidP="000304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F8E78" wp14:editId="2C284EB1">
            <wp:extent cx="5152749" cy="2155286"/>
            <wp:effectExtent l="0" t="0" r="0" b="0"/>
            <wp:docPr id="457702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02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0371" cy="216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F832" w14:textId="3DA77404" w:rsidR="001105C6" w:rsidRPr="00B33628" w:rsidRDefault="001105C6" w:rsidP="000304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A9A96" wp14:editId="78151521">
            <wp:extent cx="5413375" cy="628650"/>
            <wp:effectExtent l="0" t="0" r="0" b="0"/>
            <wp:docPr id="190" name="Google Shape;190;p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Google Shape;190;p31"/>
                    <pic:cNvPicPr preferRelativeResize="0"/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EC3D" w14:textId="26934B2B" w:rsidR="001105C6" w:rsidRPr="001105C6" w:rsidRDefault="001105C6" w:rsidP="001105C6">
      <w:pPr>
        <w:jc w:val="both"/>
        <w:rPr>
          <w:rFonts w:ascii="Times New Roman" w:hAnsi="Times New Roman" w:cs="Times New Roman"/>
          <w:sz w:val="24"/>
          <w:szCs w:val="24"/>
        </w:rPr>
      </w:pPr>
      <w:r w:rsidRPr="001105C6">
        <w:rPr>
          <w:rFonts w:ascii="Times New Roman" w:hAnsi="Times New Roman" w:cs="Times New Roman"/>
          <w:sz w:val="24"/>
          <w:szCs w:val="24"/>
        </w:rPr>
        <w:t xml:space="preserve">Активность изотопа, измеренная таким образом будет занижена, так как в число истинных совпадений войдут совпадения от гамма-квантов, рассеянных в одном счетчике </w:t>
      </w:r>
      <w:r w:rsidRPr="00B33628">
        <w:rPr>
          <w:rFonts w:ascii="Times New Roman" w:hAnsi="Times New Roman" w:cs="Times New Roman"/>
          <w:sz w:val="24"/>
          <w:szCs w:val="24"/>
        </w:rPr>
        <w:t>и зарегистрированных</w:t>
      </w:r>
      <w:r w:rsidRPr="001105C6">
        <w:rPr>
          <w:rFonts w:ascii="Times New Roman" w:hAnsi="Times New Roman" w:cs="Times New Roman"/>
          <w:sz w:val="24"/>
          <w:szCs w:val="24"/>
        </w:rPr>
        <w:t xml:space="preserve"> в другом.</w:t>
      </w:r>
    </w:p>
    <w:p w14:paraId="4C60E0D0" w14:textId="77777777" w:rsidR="001105C6" w:rsidRPr="001105C6" w:rsidRDefault="001105C6" w:rsidP="001105C6">
      <w:pPr>
        <w:jc w:val="both"/>
        <w:rPr>
          <w:rFonts w:ascii="Times New Roman" w:hAnsi="Times New Roman" w:cs="Times New Roman"/>
          <w:sz w:val="24"/>
          <w:szCs w:val="24"/>
        </w:rPr>
      </w:pPr>
      <w:r w:rsidRPr="001105C6">
        <w:rPr>
          <w:rFonts w:ascii="Times New Roman" w:hAnsi="Times New Roman" w:cs="Times New Roman"/>
          <w:sz w:val="24"/>
          <w:szCs w:val="24"/>
        </w:rPr>
        <w:lastRenderedPageBreak/>
        <w:t>Для исключения таких событий требуется выставить правильный порог дискриминатора по амплитуде.</w:t>
      </w:r>
    </w:p>
    <w:p w14:paraId="0DF4C566" w14:textId="3B9D60C2" w:rsidR="001105C6" w:rsidRPr="00B33628" w:rsidRDefault="001105C6" w:rsidP="001105C6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t>Также стоит учитывать совпадения от космических частиц.</w:t>
      </w:r>
    </w:p>
    <w:p w14:paraId="6A38CE28" w14:textId="5B9A9A2A" w:rsidR="001105C6" w:rsidRPr="00B33628" w:rsidRDefault="001105C6" w:rsidP="001105C6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47491" wp14:editId="666AB692">
            <wp:extent cx="339090" cy="225425"/>
            <wp:effectExtent l="0" t="0" r="3810" b="3175"/>
            <wp:docPr id="197" name="Google Shape;197;p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Google Shape;197;p32"/>
                    <pic:cNvPicPr preferRelativeResize="0"/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23" cy="22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3628">
        <w:rPr>
          <w:rFonts w:ascii="Times New Roman" w:eastAsia="Arial" w:hAnsi="Times New Roman" w:cs="Times New Roman"/>
          <w:color w:val="44546A" w:themeColor="dark2"/>
          <w:sz w:val="24"/>
          <w:szCs w:val="24"/>
        </w:rPr>
        <w:t xml:space="preserve"> </w:t>
      </w:r>
      <w:r w:rsidRPr="00B33628">
        <w:rPr>
          <w:rFonts w:ascii="Times New Roman" w:hAnsi="Times New Roman" w:cs="Times New Roman"/>
          <w:sz w:val="24"/>
          <w:szCs w:val="24"/>
        </w:rPr>
        <w:t>можно измерить, установив задержку в одном канале относительно другого больше с некоторым запасом, чем РВ.</w:t>
      </w:r>
    </w:p>
    <w:p w14:paraId="2049B2CB" w14:textId="77777777" w:rsidR="001105C6" w:rsidRPr="001105C6" w:rsidRDefault="001105C6" w:rsidP="001105C6">
      <w:pPr>
        <w:jc w:val="both"/>
        <w:rPr>
          <w:rFonts w:ascii="Times New Roman" w:hAnsi="Times New Roman" w:cs="Times New Roman"/>
          <w:sz w:val="24"/>
          <w:szCs w:val="24"/>
        </w:rPr>
      </w:pPr>
      <w:r w:rsidRPr="001105C6">
        <w:rPr>
          <w:rFonts w:ascii="Times New Roman" w:hAnsi="Times New Roman" w:cs="Times New Roman"/>
          <w:sz w:val="24"/>
          <w:szCs w:val="24"/>
        </w:rPr>
        <w:t>Для определения нужного порога дискриминатора, нужно:</w:t>
      </w:r>
    </w:p>
    <w:p w14:paraId="465CDC8E" w14:textId="77777777" w:rsidR="001105C6" w:rsidRPr="001105C6" w:rsidRDefault="001105C6" w:rsidP="001105C6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05C6">
        <w:rPr>
          <w:rFonts w:ascii="Times New Roman" w:hAnsi="Times New Roman" w:cs="Times New Roman"/>
          <w:sz w:val="24"/>
          <w:szCs w:val="24"/>
        </w:rPr>
        <w:t>Зафиксировать порог одного дискриминатора на некотором большом значении.</w:t>
      </w:r>
    </w:p>
    <w:p w14:paraId="73860003" w14:textId="77777777" w:rsidR="001105C6" w:rsidRPr="001105C6" w:rsidRDefault="001105C6" w:rsidP="001105C6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05C6">
        <w:rPr>
          <w:rFonts w:ascii="Times New Roman" w:hAnsi="Times New Roman" w:cs="Times New Roman"/>
          <w:sz w:val="24"/>
          <w:szCs w:val="24"/>
        </w:rPr>
        <w:t>На втором канале снять зависимости скорости счета истинных совпадений от порога с изотопом и без, вычесть их (получить интегральный амплитудный спектр).</w:t>
      </w:r>
    </w:p>
    <w:p w14:paraId="76BB576A" w14:textId="77777777" w:rsidR="001105C6" w:rsidRPr="001105C6" w:rsidRDefault="001105C6" w:rsidP="001105C6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05C6">
        <w:rPr>
          <w:rFonts w:ascii="Times New Roman" w:hAnsi="Times New Roman" w:cs="Times New Roman"/>
          <w:sz w:val="24"/>
          <w:szCs w:val="24"/>
        </w:rPr>
        <w:t xml:space="preserve">Правый край спектра даст макс. амплитуду от прямого гамма-кванта (макс. энергию комптоновского электрона). </w:t>
      </w:r>
    </w:p>
    <w:p w14:paraId="1473C0BA" w14:textId="51679F03" w:rsidR="001105C6" w:rsidRPr="00B33628" w:rsidRDefault="001105C6" w:rsidP="00943EBF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05C6">
        <w:rPr>
          <w:rFonts w:ascii="Times New Roman" w:hAnsi="Times New Roman" w:cs="Times New Roman"/>
          <w:sz w:val="24"/>
          <w:szCs w:val="24"/>
        </w:rPr>
        <w:t>Выбрать порог дискриминатора, соответствующий энергии выше, чем энергия рассеянного назад гамма-кванта.</w:t>
      </w:r>
    </w:p>
    <w:p w14:paraId="739EB40B" w14:textId="0B6525B0" w:rsidR="001105C6" w:rsidRPr="00B33628" w:rsidRDefault="00943EBF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Эффективность регистрации</w:t>
      </w:r>
    </w:p>
    <w:p w14:paraId="501638E6" w14:textId="780C1F17" w:rsidR="001105C6" w:rsidRPr="00B33628" w:rsidRDefault="00943EBF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11ADB2" wp14:editId="0A69E3F0">
            <wp:extent cx="1587500" cy="438150"/>
            <wp:effectExtent l="0" t="0" r="0" b="0"/>
            <wp:docPr id="204" name="Google Shape;204;p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Google Shape;204;p33"/>
                    <pic:cNvPicPr preferRelativeResize="0"/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2027" w14:textId="70F49E82" w:rsidR="00943EBF" w:rsidRPr="00943EBF" w:rsidRDefault="00943EBF" w:rsidP="00943EBF">
      <w:pPr>
        <w:jc w:val="both"/>
        <w:rPr>
          <w:rFonts w:ascii="Times New Roman" w:hAnsi="Times New Roman" w:cs="Times New Roman"/>
          <w:sz w:val="24"/>
          <w:szCs w:val="24"/>
        </w:rPr>
      </w:pPr>
      <w:r w:rsidRPr="00943EBF">
        <w:rPr>
          <w:rFonts w:ascii="Times New Roman" w:hAnsi="Times New Roman" w:cs="Times New Roman"/>
          <w:sz w:val="24"/>
          <w:szCs w:val="24"/>
        </w:rPr>
        <w:t>Чтобы определить</w:t>
      </w:r>
      <w:r w:rsidRPr="00B33628">
        <w:rPr>
          <w:rFonts w:ascii="Times New Roman" w:hAnsi="Times New Roman" w:cs="Times New Roman"/>
          <w:sz w:val="24"/>
          <w:szCs w:val="24"/>
        </w:rPr>
        <w:t xml:space="preserve"> </w:t>
      </w: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B2CA9" wp14:editId="5769F53E">
            <wp:extent cx="447675" cy="190500"/>
            <wp:effectExtent l="0" t="0" r="9525" b="0"/>
            <wp:docPr id="205" name="Google Shape;205;p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Google Shape;205;p33"/>
                    <pic:cNvPicPr preferRelativeResize="0"/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3EBF">
        <w:rPr>
          <w:rFonts w:ascii="Times New Roman" w:hAnsi="Times New Roman" w:cs="Times New Roman"/>
          <w:sz w:val="24"/>
          <w:szCs w:val="24"/>
        </w:rPr>
        <w:t>, нужно измерить скорость счета срабатываний в каждом канале (с выбранными порогами) с изотопом и без, вычитая второе из первого.</w:t>
      </w:r>
    </w:p>
    <w:p w14:paraId="01D10026" w14:textId="68235214" w:rsidR="001105C6" w:rsidRPr="00B33628" w:rsidRDefault="00943EBF" w:rsidP="00943EBF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t xml:space="preserve">Другая оценка для эффективности регистрации из теории взаимодействия гамма-квантов с веществом (считаем, что не зависит от направления кванта, </w:t>
      </w:r>
      <w:proofErr w:type="spellStart"/>
      <w:r w:rsidRPr="00B33628">
        <w:rPr>
          <w:rFonts w:ascii="Times New Roman" w:hAnsi="Times New Roman" w:cs="Times New Roman"/>
          <w:sz w:val="24"/>
          <w:szCs w:val="24"/>
        </w:rPr>
        <w:t>светосбор</w:t>
      </w:r>
      <w:proofErr w:type="spellEnd"/>
      <w:r w:rsidRPr="00B33628">
        <w:rPr>
          <w:rFonts w:ascii="Times New Roman" w:hAnsi="Times New Roman" w:cs="Times New Roman"/>
          <w:sz w:val="24"/>
          <w:szCs w:val="24"/>
        </w:rPr>
        <w:t xml:space="preserve"> однороден).  </w:t>
      </w:r>
    </w:p>
    <w:p w14:paraId="33B79807" w14:textId="77777777" w:rsidR="00BB3955" w:rsidRPr="00BB3955" w:rsidRDefault="00BB3955" w:rsidP="00BB3955">
      <w:pPr>
        <w:jc w:val="both"/>
        <w:rPr>
          <w:rFonts w:ascii="Times New Roman" w:hAnsi="Times New Roman" w:cs="Times New Roman"/>
          <w:sz w:val="24"/>
          <w:szCs w:val="24"/>
        </w:rPr>
      </w:pPr>
      <w:r w:rsidRPr="00BB3955">
        <w:rPr>
          <w:rFonts w:ascii="Times New Roman" w:hAnsi="Times New Roman" w:cs="Times New Roman"/>
          <w:sz w:val="24"/>
          <w:szCs w:val="24"/>
        </w:rPr>
        <w:t>Для комптоновского сечения сечение рассеяния:</w:t>
      </w:r>
    </w:p>
    <w:p w14:paraId="53B5AAE9" w14:textId="7B015D01" w:rsidR="001105C6" w:rsidRPr="00B33628" w:rsidRDefault="00BB3955" w:rsidP="00943EB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81C58E" wp14:editId="4B487FD9">
            <wp:extent cx="5311775" cy="1352550"/>
            <wp:effectExtent l="0" t="0" r="3175" b="0"/>
            <wp:docPr id="212" name="Google Shape;212;p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Google Shape;212;p34"/>
                    <pic:cNvPicPr preferRelativeResize="0"/>
                  </pic:nvPicPr>
                  <pic:blipFill>
                    <a:blip r:embed="rId2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362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7FEDA" wp14:editId="0B1D99F6">
            <wp:extent cx="5546725" cy="1155700"/>
            <wp:effectExtent l="0" t="0" r="0" b="6350"/>
            <wp:docPr id="213" name="Google Shape;213;p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Google Shape;213;p34"/>
                    <pic:cNvPicPr preferRelativeResize="0"/>
                  </pic:nvPicPr>
                  <pic:blipFill>
                    <a:blip r:embed="rId2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B15D" w14:textId="7A9D4B05" w:rsidR="001105C6" w:rsidRPr="00B33628" w:rsidRDefault="00D307B6" w:rsidP="00943EBF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53EB16" wp14:editId="0CAF788D">
            <wp:extent cx="3256098" cy="894165"/>
            <wp:effectExtent l="0" t="0" r="1905" b="1270"/>
            <wp:docPr id="268001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018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764" cy="8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34E0" w14:textId="5463FD56" w:rsidR="001105C6" w:rsidRPr="00B33628" w:rsidRDefault="002F6A30" w:rsidP="0037317C">
      <w:pPr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DA681C" wp14:editId="46598518">
            <wp:extent cx="3505200" cy="2146300"/>
            <wp:effectExtent l="0" t="0" r="0" b="6350"/>
            <wp:docPr id="229" name="Google Shape;229;p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Google Shape;229;p36"/>
                    <pic:cNvPicPr preferRelativeResize="0"/>
                  </pic:nvPicPr>
                  <pic:blipFill rotWithShape="1">
                    <a:blip r:embed="rId23">
                      <a:alphaModFix/>
                    </a:blip>
                    <a:srcRect l="6800" t="21577" r="6812"/>
                    <a:stretch/>
                  </pic:blipFill>
                  <pic:spPr bwMode="auto">
                    <a:xfrm>
                      <a:off x="0" y="0"/>
                      <a:ext cx="35052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317C"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AAC3A" wp14:editId="1DADFAB3">
            <wp:extent cx="3662977" cy="2183765"/>
            <wp:effectExtent l="0" t="0" r="0" b="6985"/>
            <wp:docPr id="236" name="Google Shape;236;p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Google Shape;236;p37"/>
                    <pic:cNvPicPr preferRelativeResize="0"/>
                  </pic:nvPicPr>
                  <pic:blipFill rotWithShape="1">
                    <a:blip r:embed="rId24">
                      <a:alphaModFix/>
                    </a:blip>
                    <a:srcRect l="2696" r="1902" b="3884"/>
                    <a:stretch/>
                  </pic:blipFill>
                  <pic:spPr bwMode="auto">
                    <a:xfrm>
                      <a:off x="0" y="0"/>
                      <a:ext cx="3673329" cy="218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CB05F" w14:textId="3B02E561" w:rsidR="001105C6" w:rsidRPr="00B33628" w:rsidRDefault="00E42E05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Экспериментальные данные</w:t>
      </w:r>
    </w:p>
    <w:p w14:paraId="7E5EB7B6" w14:textId="00F1D6E9" w:rsidR="005D3369" w:rsidRPr="00B33628" w:rsidRDefault="005D3369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Задания 1:</w:t>
      </w:r>
    </w:p>
    <w:p w14:paraId="52ED2EEF" w14:textId="1104B3B1" w:rsidR="00592656" w:rsidRPr="00B33628" w:rsidRDefault="00592656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Снять зависимость скорости счёта истинных совпадений от порога дискриминаторов первой стадии поочерёдно в первом и втором каналах с источником 60Co и без него. Выбрать порог на дискриминаторах таким, чтобы амплитуды шумовых импульсов и сигналов от γ-квантов обратного рассеяния были ниже порога дискриминаторов.</w:t>
      </w:r>
      <w:r w:rsidR="0037317C" w:rsidRPr="0037317C">
        <w:rPr>
          <w:rFonts w:ascii="Times New Roman" w:hAnsi="Times New Roman" w:cs="Times New Roman"/>
          <w:sz w:val="24"/>
          <w:szCs w:val="24"/>
        </w:rPr>
        <w:t xml:space="preserve"> </w:t>
      </w:r>
      <w:r w:rsidR="0037317C" w:rsidRPr="00B336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9AD795" wp14:editId="04D40043">
            <wp:extent cx="3807687" cy="2463800"/>
            <wp:effectExtent l="0" t="0" r="2540" b="0"/>
            <wp:docPr id="955432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99" cy="248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943B" w14:textId="0A5B9874" w:rsidR="003F6BB1" w:rsidRPr="00B33628" w:rsidRDefault="00BD1FA6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94242D7" wp14:editId="59C5D806">
            <wp:extent cx="3802908" cy="2184307"/>
            <wp:effectExtent l="0" t="0" r="7620" b="6985"/>
            <wp:docPr id="2569424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998" cy="21929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CB551D" w14:textId="6C660B4A" w:rsidR="003F6BB1" w:rsidRPr="00B33628" w:rsidRDefault="003F6BB1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A90F06" wp14:editId="4043F6B0">
            <wp:extent cx="3833069" cy="2249981"/>
            <wp:effectExtent l="0" t="0" r="0" b="0"/>
            <wp:docPr id="3087695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865" cy="225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DAD4" w14:textId="0AD8908F" w:rsidR="003F6BB1" w:rsidRPr="00B33628" w:rsidRDefault="003F6BB1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95757F" wp14:editId="1B62A720">
            <wp:extent cx="4077750" cy="2330450"/>
            <wp:effectExtent l="0" t="0" r="0" b="0"/>
            <wp:docPr id="6465954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451" cy="2338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5160" w:type="dxa"/>
        <w:tblLook w:val="04A0" w:firstRow="1" w:lastRow="0" w:firstColumn="1" w:lastColumn="0" w:noHBand="0" w:noVBand="1"/>
      </w:tblPr>
      <w:tblGrid>
        <w:gridCol w:w="4494"/>
        <w:gridCol w:w="222"/>
        <w:gridCol w:w="222"/>
        <w:gridCol w:w="222"/>
      </w:tblGrid>
      <w:tr w:rsidR="00592656" w:rsidRPr="00592656" w14:paraId="70E7B626" w14:textId="77777777" w:rsidTr="00D52EEC">
        <w:trPr>
          <w:trHeight w:val="288"/>
        </w:trPr>
        <w:tc>
          <w:tcPr>
            <w:tcW w:w="5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DAC4C" w14:textId="3CF78914" w:rsidR="00592656" w:rsidRPr="00592656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9265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Летят </w:t>
            </w:r>
            <w:r w:rsidRPr="00B336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гамма-кванты</w:t>
            </w:r>
            <w:r w:rsidRPr="0059265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с E=1.3 МэВ, рассеяние на 180.</w:t>
            </w:r>
          </w:p>
        </w:tc>
      </w:tr>
      <w:tr w:rsidR="00592656" w:rsidRPr="00592656" w14:paraId="644238FD" w14:textId="77777777" w:rsidTr="00D52EEC">
        <w:trPr>
          <w:trHeight w:val="288"/>
        </w:trPr>
        <w:tc>
          <w:tcPr>
            <w:tcW w:w="4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3C825" w14:textId="77777777" w:rsidR="00592656" w:rsidRPr="00592656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9265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1.3 МэВ - 150 мВ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1DC21" w14:textId="77777777" w:rsidR="00592656" w:rsidRPr="00592656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6A9AB" w14:textId="77777777" w:rsidR="00592656" w:rsidRPr="00592656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7CA21" w14:textId="77777777" w:rsidR="00592656" w:rsidRPr="00592656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592656" w:rsidRPr="00592656" w14:paraId="65E7E333" w14:textId="77777777" w:rsidTr="00D52EEC">
        <w:trPr>
          <w:trHeight w:val="288"/>
        </w:trPr>
        <w:tc>
          <w:tcPr>
            <w:tcW w:w="4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13C6B" w14:textId="77777777" w:rsidR="00592656" w:rsidRPr="00592656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9265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0.21 МэВ - х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7AE09" w14:textId="77777777" w:rsidR="00592656" w:rsidRPr="00592656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C6EF5" w14:textId="77777777" w:rsidR="00592656" w:rsidRPr="00592656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95ED4" w14:textId="77777777" w:rsidR="00592656" w:rsidRPr="00592656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592656" w:rsidRPr="00592656" w14:paraId="5B1FE0DC" w14:textId="77777777" w:rsidTr="00D52EEC">
        <w:trPr>
          <w:trHeight w:val="288"/>
        </w:trPr>
        <w:tc>
          <w:tcPr>
            <w:tcW w:w="4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402DB" w14:textId="77777777" w:rsidR="00592656" w:rsidRPr="00592656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9265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Ch0 - 30 </w:t>
            </w:r>
            <w:proofErr w:type="spellStart"/>
            <w:r w:rsidRPr="0059265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mV</w:t>
            </w:r>
            <w:proofErr w:type="spellEnd"/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E518B" w14:textId="77777777" w:rsidR="00592656" w:rsidRPr="00592656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B0E00" w14:textId="77777777" w:rsidR="00592656" w:rsidRPr="00592656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4DAF0" w14:textId="77777777" w:rsidR="00592656" w:rsidRPr="00592656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592656" w:rsidRPr="00592656" w14:paraId="0A1C02EA" w14:textId="77777777" w:rsidTr="00D52EEC">
        <w:trPr>
          <w:trHeight w:val="288"/>
        </w:trPr>
        <w:tc>
          <w:tcPr>
            <w:tcW w:w="4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4DCD5" w14:textId="77777777" w:rsidR="00592656" w:rsidRPr="00B33628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9265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Ch1 - 25 </w:t>
            </w:r>
            <w:proofErr w:type="spellStart"/>
            <w:r w:rsidRPr="0059265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mV</w:t>
            </w:r>
            <w:proofErr w:type="spellEnd"/>
          </w:p>
          <w:p w14:paraId="7102302F" w14:textId="77777777" w:rsidR="00592656" w:rsidRPr="00592656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8EA12" w14:textId="77777777" w:rsidR="00592656" w:rsidRPr="00B33628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</w:p>
          <w:p w14:paraId="7BFF7A39" w14:textId="77777777" w:rsidR="00D52EEC" w:rsidRPr="00592656" w:rsidRDefault="00D52EEC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0E65A" w14:textId="77777777" w:rsidR="00592656" w:rsidRPr="00592656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1D819" w14:textId="77777777" w:rsidR="00592656" w:rsidRPr="00592656" w:rsidRDefault="00592656" w:rsidP="005926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788D1309" w14:textId="77777777" w:rsidR="009A3AD0" w:rsidRDefault="009A3AD0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FD17A4" w14:textId="77777777" w:rsidR="009A3AD0" w:rsidRDefault="009A3AD0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A4FAE" w14:textId="77777777" w:rsidR="009A3AD0" w:rsidRDefault="009A3AD0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6EAC82" w14:textId="2A80AE45" w:rsidR="00592656" w:rsidRPr="00B33628" w:rsidRDefault="00D52EEC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Провести измерение скорости счёта в зависимости от задержки в обоих каналах и по кривой задержанных совпадений определить разрешающее время схемы совпадений.</w:t>
      </w:r>
    </w:p>
    <w:p w14:paraId="7766E041" w14:textId="1EB8E6CA" w:rsidR="00D52EEC" w:rsidRPr="00B33628" w:rsidRDefault="00C26CC2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72AD62" wp14:editId="1E09634F">
            <wp:extent cx="1257752" cy="2381250"/>
            <wp:effectExtent l="0" t="0" r="0" b="0"/>
            <wp:docPr id="1145040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376" cy="24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36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36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407EE9" wp14:editId="7D295165">
            <wp:extent cx="1271168" cy="2406650"/>
            <wp:effectExtent l="0" t="0" r="5715" b="0"/>
            <wp:docPr id="64342565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396" cy="241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36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36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205517" wp14:editId="019DD31E">
            <wp:extent cx="1226820" cy="373380"/>
            <wp:effectExtent l="0" t="0" r="0" b="7620"/>
            <wp:docPr id="9825226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55D6" w14:textId="7BDC6B51" w:rsidR="00C26CC2" w:rsidRPr="00B33628" w:rsidRDefault="00C26CC2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4321FF" wp14:editId="1237DF0C">
            <wp:extent cx="4175760" cy="2510083"/>
            <wp:effectExtent l="0" t="0" r="0" b="5080"/>
            <wp:docPr id="90515288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635" cy="2511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C3ADCB" w14:textId="57326C53" w:rsidR="001105C6" w:rsidRPr="00B33628" w:rsidRDefault="00617D78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Измерить скорость счёта истинных и случайных совпадений от γ-квантов 60Co и определить активность изотопа с указанием ошибки измерений.</w:t>
      </w:r>
    </w:p>
    <w:p w14:paraId="79EFA2E8" w14:textId="65B7224D" w:rsidR="001105C6" w:rsidRPr="00B33628" w:rsidRDefault="00617D78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F474C" wp14:editId="20EF502F">
            <wp:extent cx="5940425" cy="1363345"/>
            <wp:effectExtent l="0" t="0" r="3175" b="8255"/>
            <wp:docPr id="19852306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C1A8" w14:textId="12FAA1A3" w:rsidR="001105C6" w:rsidRPr="00B33628" w:rsidRDefault="00617D78" w:rsidP="00943EBF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3362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33628">
        <w:rPr>
          <w:rFonts w:ascii="Times New Roman" w:hAnsi="Times New Roman" w:cs="Times New Roman"/>
          <w:sz w:val="24"/>
          <w:szCs w:val="24"/>
        </w:rPr>
        <w:t xml:space="preserve">_0 (без учета наличия шума) = </w:t>
      </w:r>
      <w:r w:rsidRPr="00B3362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674763,8327</w:t>
      </w:r>
      <w:r w:rsidRPr="00B3362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= </w:t>
      </w:r>
      <w:r w:rsidR="001E7F6E" w:rsidRPr="00B3362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675 кГц</w:t>
      </w:r>
    </w:p>
    <w:p w14:paraId="62055068" w14:textId="1296E64D" w:rsidR="00617D78" w:rsidRPr="00B33628" w:rsidRDefault="00617D78" w:rsidP="00617D78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3362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33628">
        <w:rPr>
          <w:rFonts w:ascii="Times New Roman" w:hAnsi="Times New Roman" w:cs="Times New Roman"/>
          <w:sz w:val="24"/>
          <w:szCs w:val="24"/>
        </w:rPr>
        <w:t>_0 (</w:t>
      </w:r>
      <w:r w:rsidRPr="00B33628">
        <w:rPr>
          <w:rFonts w:ascii="Times New Roman" w:hAnsi="Times New Roman" w:cs="Times New Roman"/>
          <w:sz w:val="24"/>
          <w:szCs w:val="24"/>
        </w:rPr>
        <w:t>с учетом наличия шума</w:t>
      </w:r>
      <w:r w:rsidRPr="00B33628">
        <w:rPr>
          <w:rFonts w:ascii="Times New Roman" w:hAnsi="Times New Roman" w:cs="Times New Roman"/>
          <w:sz w:val="24"/>
          <w:szCs w:val="24"/>
        </w:rPr>
        <w:t>)</w:t>
      </w:r>
      <w:r w:rsidRPr="00B33628">
        <w:rPr>
          <w:rFonts w:ascii="Times New Roman" w:hAnsi="Times New Roman" w:cs="Times New Roman"/>
          <w:sz w:val="24"/>
          <w:szCs w:val="24"/>
        </w:rPr>
        <w:t xml:space="preserve"> = </w:t>
      </w:r>
      <w:r w:rsidRPr="00B3362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697922,6537</w:t>
      </w:r>
      <w:r w:rsidR="001E7F6E" w:rsidRPr="00B3362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= 698 кГц</w:t>
      </w:r>
    </w:p>
    <w:p w14:paraId="7EE237AA" w14:textId="3828E038" w:rsidR="000B783F" w:rsidRDefault="000B783F" w:rsidP="00617D78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3362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ru-RU"/>
          <w14:ligatures w14:val="none"/>
        </w:rPr>
        <w:t>Ошибка</w:t>
      </w:r>
    </w:p>
    <w:p w14:paraId="78232AB0" w14:textId="77777777" w:rsidR="00DB6C68" w:rsidRDefault="00DB6C68" w:rsidP="00617D78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708E8D33" w14:textId="77777777" w:rsidR="00DB6C68" w:rsidRPr="00B33628" w:rsidRDefault="00DB6C68" w:rsidP="00617D78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1605DF99" w14:textId="0EAA2B89" w:rsidR="000B783F" w:rsidRPr="00B33628" w:rsidRDefault="000B783F" w:rsidP="00617D7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lastRenderedPageBreak/>
        <w:t>По измерениям и расчётным путём найти эффективности регистрации счётчиками γ-квантов и сравнить расчётные и экспериментальные значения.</w:t>
      </w:r>
    </w:p>
    <w:p w14:paraId="17B1B3A1" w14:textId="77777777" w:rsidR="000B783F" w:rsidRPr="00B33628" w:rsidRDefault="000B783F" w:rsidP="000B783F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t>Эффективности расчётные</w:t>
      </w:r>
    </w:p>
    <w:p w14:paraId="0D70D8C6" w14:textId="77777777" w:rsidR="000B783F" w:rsidRPr="00B33628" w:rsidRDefault="000B783F" w:rsidP="000B783F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t xml:space="preserve">(вероятность того, </w:t>
      </w:r>
      <w:r w:rsidRPr="00B33628">
        <w:rPr>
          <w:rFonts w:ascii="Times New Roman" w:hAnsi="Times New Roman" w:cs="Times New Roman"/>
          <w:sz w:val="24"/>
          <w:szCs w:val="24"/>
        </w:rPr>
        <w:t>что,</w:t>
      </w:r>
      <w:r w:rsidRPr="00B33628">
        <w:rPr>
          <w:rFonts w:ascii="Times New Roman" w:hAnsi="Times New Roman" w:cs="Times New Roman"/>
          <w:sz w:val="24"/>
          <w:szCs w:val="24"/>
        </w:rPr>
        <w:t xml:space="preserve"> пролетая </w:t>
      </w:r>
      <w:r w:rsidRPr="00B33628">
        <w:rPr>
          <w:rFonts w:ascii="Times New Roman" w:hAnsi="Times New Roman" w:cs="Times New Roman"/>
          <w:sz w:val="24"/>
          <w:szCs w:val="24"/>
        </w:rPr>
        <w:t>оргстекло</w:t>
      </w:r>
      <w:r w:rsidRPr="00B33628">
        <w:rPr>
          <w:rFonts w:ascii="Times New Roman" w:hAnsi="Times New Roman" w:cs="Times New Roman"/>
          <w:sz w:val="24"/>
          <w:szCs w:val="24"/>
        </w:rPr>
        <w:t xml:space="preserve"> 1 см произойдёт комптоновское рассеяние)</w:t>
      </w:r>
    </w:p>
    <w:p w14:paraId="7C960DB4" w14:textId="22261E9D" w:rsidR="000B783F" w:rsidRPr="00B33628" w:rsidRDefault="000B783F" w:rsidP="000B783F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t>гамма-квант</w:t>
      </w:r>
      <w:r w:rsidRPr="00B33628">
        <w:rPr>
          <w:rFonts w:ascii="Times New Roman" w:hAnsi="Times New Roman" w:cs="Times New Roman"/>
          <w:sz w:val="24"/>
          <w:szCs w:val="24"/>
        </w:rPr>
        <w:t xml:space="preserve"> </w:t>
      </w:r>
      <w:r w:rsidRPr="00B3362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33628">
        <w:rPr>
          <w:rFonts w:ascii="Times New Roman" w:hAnsi="Times New Roman" w:cs="Times New Roman"/>
          <w:sz w:val="24"/>
          <w:szCs w:val="24"/>
        </w:rPr>
        <w:t xml:space="preserve"> </w:t>
      </w:r>
      <w:r w:rsidRPr="00B33628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B33628">
        <w:rPr>
          <w:rFonts w:ascii="Times New Roman" w:hAnsi="Times New Roman" w:cs="Times New Roman"/>
          <w:sz w:val="24"/>
          <w:szCs w:val="24"/>
        </w:rPr>
        <w:t xml:space="preserve"> = </w:t>
      </w:r>
      <w:r w:rsidRPr="00B33628">
        <w:rPr>
          <w:rFonts w:ascii="Times New Roman" w:hAnsi="Times New Roman" w:cs="Times New Roman"/>
          <w:sz w:val="24"/>
          <w:szCs w:val="24"/>
        </w:rPr>
        <w:t>1,33МэВ</w:t>
      </w:r>
      <w:r w:rsidR="002E1975" w:rsidRPr="00B33628">
        <w:rPr>
          <w:rFonts w:ascii="Times New Roman" w:hAnsi="Times New Roman" w:cs="Times New Roman"/>
          <w:sz w:val="24"/>
          <w:szCs w:val="24"/>
        </w:rPr>
        <w:t xml:space="preserve">, </w:t>
      </w:r>
      <w:r w:rsidRPr="00B33628">
        <w:rPr>
          <w:rFonts w:ascii="Times New Roman" w:hAnsi="Times New Roman" w:cs="Times New Roman"/>
          <w:sz w:val="24"/>
          <w:szCs w:val="24"/>
        </w:rPr>
        <w:t>Ро = 1гм/см3</w:t>
      </w:r>
      <w:r w:rsidRPr="00B33628">
        <w:rPr>
          <w:rFonts w:ascii="Times New Roman" w:hAnsi="Times New Roman" w:cs="Times New Roman"/>
          <w:sz w:val="24"/>
          <w:szCs w:val="24"/>
        </w:rPr>
        <w:tab/>
      </w:r>
      <w:r w:rsidRPr="00B33628">
        <w:rPr>
          <w:rFonts w:ascii="Times New Roman" w:hAnsi="Times New Roman" w:cs="Times New Roman"/>
          <w:sz w:val="24"/>
          <w:szCs w:val="24"/>
        </w:rPr>
        <w:tab/>
      </w:r>
      <w:r w:rsidRPr="00B33628">
        <w:rPr>
          <w:rFonts w:ascii="Times New Roman" w:hAnsi="Times New Roman" w:cs="Times New Roman"/>
          <w:sz w:val="24"/>
          <w:szCs w:val="24"/>
        </w:rPr>
        <w:tab/>
      </w:r>
      <w:r w:rsidRPr="00B33628">
        <w:rPr>
          <w:rFonts w:ascii="Times New Roman" w:hAnsi="Times New Roman" w:cs="Times New Roman"/>
          <w:sz w:val="24"/>
          <w:szCs w:val="24"/>
        </w:rPr>
        <w:tab/>
      </w:r>
      <w:r w:rsidRPr="00B33628">
        <w:rPr>
          <w:rFonts w:ascii="Times New Roman" w:hAnsi="Times New Roman" w:cs="Times New Roman"/>
          <w:sz w:val="24"/>
          <w:szCs w:val="24"/>
        </w:rPr>
        <w:tab/>
      </w:r>
      <w:r w:rsidRPr="00B33628">
        <w:rPr>
          <w:rFonts w:ascii="Times New Roman" w:hAnsi="Times New Roman" w:cs="Times New Roman"/>
          <w:sz w:val="24"/>
          <w:szCs w:val="24"/>
        </w:rPr>
        <w:tab/>
      </w:r>
      <w:r w:rsidRPr="00B33628">
        <w:rPr>
          <w:rFonts w:ascii="Times New Roman" w:hAnsi="Times New Roman" w:cs="Times New Roman"/>
          <w:sz w:val="24"/>
          <w:szCs w:val="24"/>
        </w:rPr>
        <w:tab/>
      </w:r>
      <w:r w:rsidRPr="00B33628">
        <w:rPr>
          <w:rFonts w:ascii="Times New Roman" w:hAnsi="Times New Roman" w:cs="Times New Roman"/>
          <w:sz w:val="24"/>
          <w:szCs w:val="24"/>
        </w:rPr>
        <w:tab/>
      </w:r>
    </w:p>
    <w:p w14:paraId="2BC4185C" w14:textId="77777777" w:rsidR="002E1975" w:rsidRPr="00B33628" w:rsidRDefault="000B783F" w:rsidP="000B783F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t>Сечение комптоновского рассеяния при E&gt;&gt;mc2: сигма = 2*10^(-25) см2</w:t>
      </w:r>
    </w:p>
    <w:p w14:paraId="75BAB674" w14:textId="77777777" w:rsidR="002E1975" w:rsidRPr="00B33628" w:rsidRDefault="000B783F" w:rsidP="000B783F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t>Эффективность сечения комптоновского рассеяния = 1- e^(-n*сигма*t)</w:t>
      </w:r>
    </w:p>
    <w:p w14:paraId="5EF2D012" w14:textId="77777777" w:rsidR="002E1975" w:rsidRPr="00B33628" w:rsidRDefault="000B783F" w:rsidP="000B783F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t>t = плотность * толщину = 1гм/см3 * 1см = 1 гм/см2</w:t>
      </w:r>
    </w:p>
    <w:p w14:paraId="12C16D8D" w14:textId="4ED866F6" w:rsidR="000B783F" w:rsidRPr="00B33628" w:rsidRDefault="000B783F" w:rsidP="000B783F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t>n = 0.01*6*10^23*54 = 3.24*10^23</w:t>
      </w:r>
      <w:r w:rsidRPr="00B33628">
        <w:rPr>
          <w:rFonts w:ascii="Times New Roman" w:hAnsi="Times New Roman" w:cs="Times New Roman"/>
          <w:sz w:val="24"/>
          <w:szCs w:val="24"/>
        </w:rPr>
        <w:tab/>
      </w:r>
      <w:r w:rsidRPr="00B33628">
        <w:rPr>
          <w:rFonts w:ascii="Times New Roman" w:hAnsi="Times New Roman" w:cs="Times New Roman"/>
          <w:sz w:val="24"/>
          <w:szCs w:val="24"/>
        </w:rPr>
        <w:tab/>
      </w:r>
      <w:r w:rsidRPr="00B33628">
        <w:rPr>
          <w:rFonts w:ascii="Times New Roman" w:hAnsi="Times New Roman" w:cs="Times New Roman"/>
          <w:sz w:val="24"/>
          <w:szCs w:val="24"/>
        </w:rPr>
        <w:tab/>
      </w:r>
      <w:r w:rsidRPr="00B33628">
        <w:rPr>
          <w:rFonts w:ascii="Times New Roman" w:hAnsi="Times New Roman" w:cs="Times New Roman"/>
          <w:sz w:val="24"/>
          <w:szCs w:val="24"/>
        </w:rPr>
        <w:tab/>
      </w:r>
      <w:r w:rsidRPr="00B33628">
        <w:rPr>
          <w:rFonts w:ascii="Times New Roman" w:hAnsi="Times New Roman" w:cs="Times New Roman"/>
          <w:sz w:val="24"/>
          <w:szCs w:val="24"/>
        </w:rPr>
        <w:tab/>
      </w:r>
      <w:r w:rsidRPr="00B33628">
        <w:rPr>
          <w:rFonts w:ascii="Times New Roman" w:hAnsi="Times New Roman" w:cs="Times New Roman"/>
          <w:sz w:val="24"/>
          <w:szCs w:val="24"/>
        </w:rPr>
        <w:tab/>
      </w:r>
      <w:r w:rsidRPr="00B33628">
        <w:rPr>
          <w:rFonts w:ascii="Times New Roman" w:hAnsi="Times New Roman" w:cs="Times New Roman"/>
          <w:sz w:val="24"/>
          <w:szCs w:val="24"/>
        </w:rPr>
        <w:tab/>
      </w:r>
      <w:r w:rsidRPr="00B33628">
        <w:rPr>
          <w:rFonts w:ascii="Times New Roman" w:hAnsi="Times New Roman" w:cs="Times New Roman"/>
          <w:sz w:val="24"/>
          <w:szCs w:val="24"/>
        </w:rPr>
        <w:tab/>
      </w:r>
    </w:p>
    <w:p w14:paraId="5576885A" w14:textId="394EF0EF" w:rsidR="00023A3C" w:rsidRPr="00B33628" w:rsidRDefault="000B783F" w:rsidP="000B783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3628">
        <w:rPr>
          <w:rFonts w:ascii="Times New Roman" w:hAnsi="Times New Roman" w:cs="Times New Roman"/>
          <w:sz w:val="24"/>
          <w:szCs w:val="24"/>
        </w:rPr>
        <w:t>Eтеор</w:t>
      </w:r>
      <w:proofErr w:type="spellEnd"/>
      <w:r w:rsidRPr="00B33628">
        <w:rPr>
          <w:rFonts w:ascii="Times New Roman" w:hAnsi="Times New Roman" w:cs="Times New Roman"/>
          <w:sz w:val="24"/>
          <w:szCs w:val="24"/>
        </w:rPr>
        <w:t xml:space="preserve"> = 1 — e^(-3.24*10^23*2*10^-25*1) = 1 — 0,937 = 0,063</w:t>
      </w:r>
    </w:p>
    <w:p w14:paraId="09FB6BCA" w14:textId="449E51C9" w:rsidR="00023A3C" w:rsidRPr="00B33628" w:rsidRDefault="00023A3C" w:rsidP="000B783F">
      <w:pPr>
        <w:jc w:val="both"/>
        <w:rPr>
          <w:rFonts w:ascii="Times New Roman" w:hAnsi="Times New Roman" w:cs="Times New Roman"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19BF8B" wp14:editId="58CAB69A">
            <wp:extent cx="4178300" cy="901568"/>
            <wp:effectExtent l="0" t="0" r="0" b="0"/>
            <wp:docPr id="15387999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760" cy="90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947B" w14:textId="1B9AF307" w:rsidR="00023A3C" w:rsidRPr="00B33628" w:rsidRDefault="00B227AB" w:rsidP="000B7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С помощью какого-либо эксперимента попытаться ответить на вопрос: есть или нет корреляция между направлениями вылета γ-квантов от распада 60Co. Объяснить полученный результат</w:t>
      </w:r>
      <w:r w:rsidRPr="00B3362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A9605BA" w14:textId="265D2E7C" w:rsidR="00B227AB" w:rsidRPr="00B33628" w:rsidRDefault="00B227AB" w:rsidP="000B783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3628">
        <w:rPr>
          <w:rFonts w:ascii="Times New Roman" w:hAnsi="Times New Roman" w:cs="Times New Roman"/>
          <w:sz w:val="24"/>
          <w:szCs w:val="24"/>
          <w:highlight w:val="yellow"/>
        </w:rPr>
        <w:t>КАК</w:t>
      </w:r>
    </w:p>
    <w:p w14:paraId="4860D238" w14:textId="2952EABE" w:rsidR="00B227AB" w:rsidRDefault="00B372B0" w:rsidP="000B783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Выполнить задания, указанные в тексте.</w:t>
      </w:r>
    </w:p>
    <w:p w14:paraId="40E8ED2D" w14:textId="4ADE811A" w:rsidR="001C7019" w:rsidRPr="005F0BD3" w:rsidRDefault="001C7019" w:rsidP="005F0BD3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0BD3">
        <w:rPr>
          <w:rFonts w:ascii="Times New Roman" w:hAnsi="Times New Roman" w:cs="Times New Roman"/>
          <w:b/>
          <w:bCs/>
          <w:sz w:val="24"/>
          <w:szCs w:val="24"/>
        </w:rPr>
        <w:t>Оценить энергию гамма-квантов, рассеянных назад:</w:t>
      </w:r>
    </w:p>
    <w:p w14:paraId="4C20ED3B" w14:textId="779751C3" w:rsidR="001C7019" w:rsidRDefault="001C7019" w:rsidP="000B78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589DF7" wp14:editId="70914B1F">
            <wp:extent cx="2120900" cy="504041"/>
            <wp:effectExtent l="0" t="0" r="0" b="0"/>
            <wp:docPr id="181521703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184" cy="50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DDA4C" w14:textId="0C246F5F" w:rsidR="001C7019" w:rsidRDefault="001C7019" w:rsidP="000B783F">
      <w:pPr>
        <w:jc w:val="both"/>
        <w:rPr>
          <w:rFonts w:ascii="Times New Roman" w:hAnsi="Times New Roman" w:cs="Times New Roman"/>
          <w:sz w:val="24"/>
          <w:szCs w:val="24"/>
        </w:rPr>
      </w:pPr>
      <w:r w:rsidRPr="001C7019">
        <w:rPr>
          <w:rFonts w:ascii="Times New Roman" w:hAnsi="Times New Roman" w:cs="Times New Roman"/>
          <w:sz w:val="24"/>
          <w:szCs w:val="24"/>
        </w:rPr>
        <w:t xml:space="preserve">E = 209,6 </w:t>
      </w:r>
      <w:r w:rsidR="009E6A03">
        <w:rPr>
          <w:rFonts w:ascii="Times New Roman" w:hAnsi="Times New Roman" w:cs="Times New Roman"/>
          <w:sz w:val="24"/>
          <w:szCs w:val="24"/>
        </w:rPr>
        <w:t>К</w:t>
      </w:r>
      <w:r w:rsidR="000212A2">
        <w:rPr>
          <w:rFonts w:ascii="Times New Roman" w:hAnsi="Times New Roman" w:cs="Times New Roman"/>
          <w:sz w:val="24"/>
          <w:szCs w:val="24"/>
        </w:rPr>
        <w:t>э</w:t>
      </w:r>
      <w:r w:rsidRPr="001C7019">
        <w:rPr>
          <w:rFonts w:ascii="Times New Roman" w:hAnsi="Times New Roman" w:cs="Times New Roman"/>
          <w:sz w:val="24"/>
          <w:szCs w:val="24"/>
        </w:rPr>
        <w:t>В</w:t>
      </w:r>
    </w:p>
    <w:p w14:paraId="6346C1ED" w14:textId="1F98BC51" w:rsidR="005F0BD3" w:rsidRDefault="00906FFE" w:rsidP="005F0BD3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Start"/>
      <w:r w:rsidR="005F0BD3" w:rsidRPr="005F0BD3">
        <w:rPr>
          <w:rFonts w:ascii="Times New Roman" w:hAnsi="Times New Roman" w:cs="Times New Roman"/>
          <w:sz w:val="24"/>
          <w:szCs w:val="24"/>
        </w:rPr>
        <w:t>сть</w:t>
      </w:r>
      <w:proofErr w:type="spellEnd"/>
      <w:r w:rsidR="005F0BD3" w:rsidRPr="005F0BD3">
        <w:rPr>
          <w:rFonts w:ascii="Times New Roman" w:hAnsi="Times New Roman" w:cs="Times New Roman"/>
          <w:sz w:val="24"/>
          <w:szCs w:val="24"/>
        </w:rPr>
        <w:t xml:space="preserve"> также совпадения от космических частиц, которые пересекают оба счётчика практически одновременно </w:t>
      </w:r>
      <w:r w:rsidR="005F0BD3" w:rsidRPr="00270A7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(оценить задержку).</w:t>
      </w:r>
      <w:r w:rsidR="005F0BD3" w:rsidRPr="005F0BD3">
        <w:rPr>
          <w:rFonts w:ascii="Times New Roman" w:hAnsi="Times New Roman" w:cs="Times New Roman"/>
          <w:sz w:val="24"/>
          <w:szCs w:val="24"/>
        </w:rPr>
        <w:t xml:space="preserve"> Для исключения вклада “космических событий” необходимо</w:t>
      </w:r>
      <w:r w:rsidR="005F0BD3" w:rsidRPr="005F0BD3">
        <w:rPr>
          <w:rFonts w:ascii="Times New Roman" w:hAnsi="Times New Roman" w:cs="Times New Roman"/>
          <w:sz w:val="24"/>
          <w:szCs w:val="24"/>
        </w:rPr>
        <w:t xml:space="preserve"> </w:t>
      </w:r>
      <w:r w:rsidR="005F0BD3" w:rsidRPr="005F0BD3">
        <w:rPr>
          <w:rFonts w:ascii="Times New Roman" w:hAnsi="Times New Roman" w:cs="Times New Roman"/>
          <w:sz w:val="24"/>
          <w:szCs w:val="24"/>
        </w:rPr>
        <w:t>измерить скорость счёта совпадений без изотопа.</w:t>
      </w:r>
    </w:p>
    <w:p w14:paraId="72CC56BB" w14:textId="292D7EC5" w:rsidR="005F0BD3" w:rsidRDefault="005F0BD3" w:rsidP="005F0BD3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Способы образования </w:t>
      </w:r>
      <w:r w:rsidRPr="005F0BD3">
        <w:rPr>
          <w:rFonts w:ascii="Times New Roman" w:hAnsi="Times New Roman" w:cs="Times New Roman"/>
          <w:sz w:val="24"/>
          <w:szCs w:val="24"/>
        </w:rPr>
        <w:t>энергичного электрона</w:t>
      </w:r>
      <w:r>
        <w:rPr>
          <w:rFonts w:ascii="Times New Roman" w:hAnsi="Times New Roman" w:cs="Times New Roman"/>
          <w:sz w:val="24"/>
          <w:szCs w:val="24"/>
        </w:rPr>
        <w:t>: ф</w:t>
      </w:r>
      <w:r w:rsidRPr="005F0BD3">
        <w:rPr>
          <w:rFonts w:ascii="Times New Roman" w:hAnsi="Times New Roman" w:cs="Times New Roman"/>
          <w:sz w:val="24"/>
          <w:szCs w:val="24"/>
        </w:rPr>
        <w:t>отоэффект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F0BD3">
        <w:rPr>
          <w:rFonts w:ascii="Times New Roman" w:hAnsi="Times New Roman" w:cs="Times New Roman"/>
          <w:sz w:val="24"/>
          <w:szCs w:val="24"/>
        </w:rPr>
        <w:t xml:space="preserve"> </w:t>
      </w:r>
      <w:r w:rsidRPr="005F0BD3">
        <w:rPr>
          <w:rFonts w:ascii="Times New Roman" w:hAnsi="Times New Roman" w:cs="Times New Roman"/>
          <w:sz w:val="24"/>
          <w:szCs w:val="24"/>
        </w:rPr>
        <w:t>Комптон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0BD3">
        <w:rPr>
          <w:rFonts w:ascii="Times New Roman" w:hAnsi="Times New Roman" w:cs="Times New Roman"/>
          <w:sz w:val="24"/>
          <w:szCs w:val="24"/>
        </w:rPr>
        <w:t>эффект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F0BD3">
        <w:rPr>
          <w:rFonts w:ascii="Times New Roman" w:hAnsi="Times New Roman" w:cs="Times New Roman"/>
          <w:sz w:val="24"/>
          <w:szCs w:val="24"/>
        </w:rPr>
        <w:t>электрон-позитронной пары вследствие процесса рождения</w:t>
      </w:r>
      <w:r>
        <w:rPr>
          <w:rFonts w:ascii="Times New Roman" w:hAnsi="Times New Roman" w:cs="Times New Roman"/>
          <w:sz w:val="24"/>
          <w:szCs w:val="24"/>
        </w:rPr>
        <w:t xml:space="preserve"> пар. </w:t>
      </w:r>
    </w:p>
    <w:p w14:paraId="72E9F035" w14:textId="0DA0B59B" w:rsidR="005F0BD3" w:rsidRDefault="005F0BD3" w:rsidP="005F0BD3">
      <w:pPr>
        <w:pStyle w:val="a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5F0BD3">
        <w:rPr>
          <w:rFonts w:ascii="Times New Roman" w:hAnsi="Times New Roman" w:cs="Times New Roman"/>
          <w:sz w:val="24"/>
          <w:szCs w:val="24"/>
        </w:rPr>
        <w:t xml:space="preserve">сновным процессом является Комптон-эффект </w:t>
      </w:r>
      <w:r w:rsidRPr="00270A7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(оценить вклад всех трех процессов в вероятность взаимодействия).</w:t>
      </w:r>
      <w:r w:rsidRPr="005F0BD3">
        <w:rPr>
          <w:rFonts w:ascii="Times New Roman" w:hAnsi="Times New Roman" w:cs="Times New Roman"/>
          <w:sz w:val="24"/>
          <w:szCs w:val="24"/>
        </w:rPr>
        <w:t xml:space="preserve"> Энергетический спектр комптоновских электронов является практически равномерным от нуля до некоторой максимальной энергии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0A7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(оценить эту энергию)</w:t>
      </w:r>
      <w:r w:rsidRPr="00270A7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, </w:t>
      </w:r>
      <w:r w:rsidRPr="00270A7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(оценить эффективность регистрации).</w:t>
      </w:r>
    </w:p>
    <w:p w14:paraId="5E626EEB" w14:textId="77777777" w:rsidR="00A253BD" w:rsidRPr="00A253BD" w:rsidRDefault="00A253BD" w:rsidP="00A253BD">
      <w:pPr>
        <w:jc w:val="both"/>
        <w:rPr>
          <w:rFonts w:ascii="Times New Roman" w:hAnsi="Times New Roman" w:cs="Times New Roman"/>
          <w:sz w:val="24"/>
          <w:szCs w:val="24"/>
        </w:rPr>
      </w:pPr>
      <w:r w:rsidRPr="00A253BD">
        <w:rPr>
          <w:rFonts w:ascii="Times New Roman" w:hAnsi="Times New Roman" w:cs="Times New Roman"/>
          <w:sz w:val="24"/>
          <w:szCs w:val="24"/>
        </w:rPr>
        <w:t>Основными процессами взаимодействия</w:t>
      </w:r>
    </w:p>
    <w:p w14:paraId="0146129A" w14:textId="77777777" w:rsidR="00A253BD" w:rsidRPr="00A253BD" w:rsidRDefault="00A253BD" w:rsidP="00A253BD">
      <w:pPr>
        <w:jc w:val="both"/>
        <w:rPr>
          <w:rFonts w:ascii="Times New Roman" w:hAnsi="Times New Roman" w:cs="Times New Roman"/>
          <w:sz w:val="24"/>
          <w:szCs w:val="24"/>
        </w:rPr>
      </w:pPr>
      <w:r w:rsidRPr="00A253BD">
        <w:rPr>
          <w:rFonts w:ascii="Times New Roman" w:hAnsi="Times New Roman" w:cs="Times New Roman"/>
          <w:sz w:val="24"/>
          <w:szCs w:val="24"/>
        </w:rPr>
        <w:t>γ- квантов с веществом являются: фотоэлектрическое поглощение, комптоновское рассеяние и образование пар. Вероятность взаимодействия γ-кванта при прохождении слоя</w:t>
      </w:r>
    </w:p>
    <w:p w14:paraId="784460A1" w14:textId="77777777" w:rsidR="00A253BD" w:rsidRPr="00A253BD" w:rsidRDefault="00A253BD" w:rsidP="00A253BD">
      <w:pPr>
        <w:jc w:val="both"/>
        <w:rPr>
          <w:rFonts w:ascii="Times New Roman" w:hAnsi="Times New Roman" w:cs="Times New Roman"/>
          <w:sz w:val="24"/>
          <w:szCs w:val="24"/>
        </w:rPr>
      </w:pPr>
      <w:r w:rsidRPr="00A253BD">
        <w:rPr>
          <w:rFonts w:ascii="Times New Roman" w:hAnsi="Times New Roman" w:cs="Times New Roman"/>
          <w:sz w:val="24"/>
          <w:szCs w:val="24"/>
        </w:rPr>
        <w:lastRenderedPageBreak/>
        <w:t xml:space="preserve">сцинтиллятора толщиной d 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cм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 xml:space="preserve"> (предполагается, что параллельный пучок γ-квантов падает перпендикулярно поверхности сцинтиллятора) определяется выражением</w:t>
      </w:r>
    </w:p>
    <w:p w14:paraId="723BF3A7" w14:textId="77777777" w:rsidR="00A253BD" w:rsidRPr="00A253BD" w:rsidRDefault="00A253BD" w:rsidP="00A253BD">
      <w:pPr>
        <w:jc w:val="both"/>
        <w:rPr>
          <w:rFonts w:ascii="Times New Roman" w:hAnsi="Times New Roman" w:cs="Times New Roman"/>
          <w:sz w:val="24"/>
          <w:szCs w:val="24"/>
        </w:rPr>
      </w:pPr>
      <w:r w:rsidRPr="00A253BD">
        <w:rPr>
          <w:rFonts w:ascii="Times New Roman" w:hAnsi="Times New Roman" w:cs="Times New Roman"/>
          <w:sz w:val="24"/>
          <w:szCs w:val="24"/>
        </w:rPr>
        <w:t xml:space="preserve">W = 1- 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>(-µd)</w:t>
      </w:r>
    </w:p>
    <w:p w14:paraId="5A6457E6" w14:textId="18B9F1DF" w:rsidR="00A253BD" w:rsidRPr="00A253BD" w:rsidRDefault="00A253BD" w:rsidP="00A253BD">
      <w:pPr>
        <w:jc w:val="both"/>
        <w:rPr>
          <w:rFonts w:ascii="Times New Roman" w:hAnsi="Times New Roman" w:cs="Times New Roman"/>
          <w:sz w:val="24"/>
          <w:szCs w:val="24"/>
        </w:rPr>
      </w:pPr>
      <w:r w:rsidRPr="00A253BD">
        <w:rPr>
          <w:rFonts w:ascii="Times New Roman" w:hAnsi="Times New Roman" w:cs="Times New Roman"/>
          <w:sz w:val="24"/>
          <w:szCs w:val="24"/>
        </w:rPr>
        <w:t>где µ = (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σф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σк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σn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 xml:space="preserve"> ) N0</w:t>
      </w:r>
    </w:p>
    <w:p w14:paraId="6E1DD270" w14:textId="05F81ABA" w:rsidR="00A253BD" w:rsidRDefault="00A253BD" w:rsidP="00A253B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3BD">
        <w:rPr>
          <w:rFonts w:ascii="Times New Roman" w:hAnsi="Times New Roman" w:cs="Times New Roman"/>
          <w:sz w:val="24"/>
          <w:szCs w:val="24"/>
        </w:rPr>
        <w:t>σф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σк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σn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cм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 xml:space="preserve"> ) – эффективные поперечные сечения для фото-, 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комптон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>-эффектов и образования пар, рассчитанные на один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53BD">
        <w:rPr>
          <w:rFonts w:ascii="Times New Roman" w:hAnsi="Times New Roman" w:cs="Times New Roman"/>
          <w:sz w:val="24"/>
          <w:szCs w:val="24"/>
        </w:rPr>
        <w:t>атом, N0 (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cм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A253BD">
        <w:rPr>
          <w:rFonts w:ascii="Times New Roman" w:hAnsi="Times New Roman" w:cs="Times New Roman"/>
          <w:sz w:val="24"/>
          <w:szCs w:val="24"/>
        </w:rPr>
        <w:t>число атомов в 1см3, µ=(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σф+σк+σп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 xml:space="preserve">)N0 (cм-1) – коэффициент поглощения γ-квантов за счет этих процессов. Вероятность регистрации γ-квантов зависит 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отхимического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 xml:space="preserve"> состава сцинтиллятора и энергии этих γ-квантов, так как 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σф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σк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σп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 xml:space="preserve"> зависят от атомного номера вещества сцинтиллятора и энергии фотонов.</w:t>
      </w:r>
    </w:p>
    <w:p w14:paraId="422BDD0B" w14:textId="12A40F5F" w:rsidR="00A253BD" w:rsidRDefault="00A253BD" w:rsidP="00A253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982E61" wp14:editId="403DB93A">
            <wp:extent cx="2374900" cy="540459"/>
            <wp:effectExtent l="0" t="0" r="6350" b="0"/>
            <wp:docPr id="161386259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88" cy="5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5477A" w14:textId="6292E915" w:rsidR="00A253BD" w:rsidRDefault="00EC52D7" w:rsidP="00A253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D0126B" wp14:editId="3AB56213">
            <wp:extent cx="4965700" cy="919358"/>
            <wp:effectExtent l="0" t="0" r="6350" b="0"/>
            <wp:docPr id="18089283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649" cy="92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0725" w14:textId="24CEF65A" w:rsidR="00E83CFC" w:rsidRPr="00E83CFC" w:rsidRDefault="00EC52D7" w:rsidP="00A253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299E8A" wp14:editId="36527102">
            <wp:extent cx="5029200" cy="1211739"/>
            <wp:effectExtent l="0" t="0" r="0" b="7620"/>
            <wp:docPr id="58364534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954" cy="121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55044" w14:textId="42B1B844" w:rsidR="001105C6" w:rsidRPr="00B33628" w:rsidRDefault="005D3369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Задания 2:</w:t>
      </w:r>
    </w:p>
    <w:p w14:paraId="385DC02B" w14:textId="271952D5" w:rsidR="001105C6" w:rsidRPr="00B33628" w:rsidRDefault="005349BD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Выбрать порог дискриминаторов первой стадии, чтобы он составлял приблизительно половину от максимальной амплитуды выходного сигнала (объяснение дано в первой части работы)</w:t>
      </w:r>
    </w:p>
    <w:p w14:paraId="5A91756D" w14:textId="1E37DE2D" w:rsidR="001105C6" w:rsidRPr="00B33628" w:rsidRDefault="005349BD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4DA368" wp14:editId="2301FC46">
            <wp:extent cx="1226820" cy="373380"/>
            <wp:effectExtent l="0" t="0" r="0" b="7620"/>
            <wp:docPr id="83242560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CE7B" w14:textId="7C42E090" w:rsidR="001105C6" w:rsidRPr="00B33628" w:rsidRDefault="005349BD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Подобрать задержку в канале “стоп” относительно канала “старт”, чтобы был виден пик во временном спектре, положение которого меняется при изменении задержки. Для определения цены канала ВЦП в наносекундах ввести известную задержку в каналы “старт” или “стоп” и измерить смещение пика.</w:t>
      </w:r>
    </w:p>
    <w:p w14:paraId="6EF39052" w14:textId="5178D8BE" w:rsidR="0047173D" w:rsidRDefault="0047173D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D54873" wp14:editId="1AD0A5E4">
            <wp:extent cx="2446020" cy="739140"/>
            <wp:effectExtent l="0" t="0" r="0" b="3810"/>
            <wp:docPr id="145619109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25BB9" w14:textId="77777777" w:rsidR="00825811" w:rsidRDefault="00825811" w:rsidP="00943EBF">
      <w:pPr>
        <w:jc w:val="both"/>
        <w:rPr>
          <w:rFonts w:ascii="Times New Roman" w:hAnsi="Times New Roman" w:cs="Times New Roman"/>
          <w:sz w:val="24"/>
          <w:szCs w:val="24"/>
        </w:rPr>
      </w:pPr>
      <w:r w:rsidRPr="00825811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25811">
        <w:rPr>
          <w:rFonts w:ascii="Times New Roman" w:hAnsi="Times New Roman" w:cs="Times New Roman"/>
          <w:sz w:val="24"/>
          <w:szCs w:val="24"/>
        </w:rPr>
        <w:t xml:space="preserve"> = 0.731</w:t>
      </w:r>
    </w:p>
    <w:p w14:paraId="677422EA" w14:textId="0D923B87" w:rsidR="001105C6" w:rsidRPr="00825811" w:rsidRDefault="005349BD" w:rsidP="00943EB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Набрать временной спектр от ВЦП, получить распределение разности времён срабатывания сцинтилляционных счётчиков от γ-квантов 60Co. Измерить ширину на полувысоте наблюдаемого пика в наносекундах.</w:t>
      </w:r>
    </w:p>
    <w:p w14:paraId="7C15D086" w14:textId="2ED73A62" w:rsidR="005349BD" w:rsidRPr="00B33628" w:rsidRDefault="005349BD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54A04" wp14:editId="79F549D3">
            <wp:extent cx="4609605" cy="3188989"/>
            <wp:effectExtent l="0" t="0" r="635" b="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D8125BBC-56F3-5E09-BD10-F4BBB719DD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D8125BBC-56F3-5E09-BD10-F4BBB719DD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9605" cy="318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6FA0" w14:textId="3DA4B1D6" w:rsidR="0098796E" w:rsidRPr="00B33628" w:rsidRDefault="0098796E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440E90" wp14:editId="528E717D">
            <wp:extent cx="2446020" cy="373380"/>
            <wp:effectExtent l="0" t="0" r="0" b="7620"/>
            <wp:docPr id="138829424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79CB" w14:textId="43359DE4" w:rsidR="005349BD" w:rsidRPr="00825811" w:rsidRDefault="00825811" w:rsidP="00943EBF">
      <w:pPr>
        <w:jc w:val="both"/>
        <w:rPr>
          <w:rFonts w:ascii="Times New Roman" w:hAnsi="Times New Roman" w:cs="Times New Roman"/>
          <w:sz w:val="24"/>
          <w:szCs w:val="24"/>
        </w:rPr>
      </w:pPr>
      <w:r w:rsidRPr="00825811">
        <w:rPr>
          <w:rFonts w:ascii="Times New Roman" w:hAnsi="Times New Roman" w:cs="Times New Roman"/>
          <w:sz w:val="24"/>
          <w:szCs w:val="24"/>
        </w:rPr>
        <w:t xml:space="preserve">Ширина = 12 </w:t>
      </w:r>
      <w:proofErr w:type="spellStart"/>
      <w:r w:rsidRPr="00825811">
        <w:rPr>
          <w:rFonts w:ascii="Times New Roman" w:hAnsi="Times New Roman" w:cs="Times New Roman"/>
          <w:sz w:val="24"/>
          <w:szCs w:val="24"/>
        </w:rPr>
        <w:t>нс</w:t>
      </w:r>
      <w:proofErr w:type="spellEnd"/>
      <w:r w:rsidR="002138AB">
        <w:rPr>
          <w:rFonts w:ascii="Times New Roman" w:hAnsi="Times New Roman" w:cs="Times New Roman"/>
          <w:sz w:val="24"/>
          <w:szCs w:val="24"/>
        </w:rPr>
        <w:t>.</w:t>
      </w:r>
    </w:p>
    <w:p w14:paraId="357633F9" w14:textId="3FCC6E59" w:rsidR="001105C6" w:rsidRPr="001105C6" w:rsidRDefault="005349BD" w:rsidP="00943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3628">
        <w:rPr>
          <w:rFonts w:ascii="Times New Roman" w:hAnsi="Times New Roman" w:cs="Times New Roman"/>
          <w:b/>
          <w:bCs/>
          <w:sz w:val="24"/>
          <w:szCs w:val="24"/>
        </w:rPr>
        <w:t>Перечислить эффекты, дающие вклад во временное разрешение эксперимента</w:t>
      </w:r>
    </w:p>
    <w:p w14:paraId="0C052F81" w14:textId="77777777" w:rsidR="00A253BD" w:rsidRPr="00A253BD" w:rsidRDefault="00A253BD" w:rsidP="00A253BD">
      <w:pPr>
        <w:jc w:val="both"/>
        <w:rPr>
          <w:rFonts w:ascii="Times New Roman" w:hAnsi="Times New Roman" w:cs="Times New Roman"/>
          <w:sz w:val="24"/>
          <w:szCs w:val="24"/>
        </w:rPr>
      </w:pPr>
      <w:r w:rsidRPr="00A253BD">
        <w:rPr>
          <w:rFonts w:ascii="Times New Roman" w:hAnsi="Times New Roman" w:cs="Times New Roman"/>
          <w:sz w:val="24"/>
          <w:szCs w:val="24"/>
        </w:rPr>
        <w:t>Из-за разброса скоростей вылета электронов из фотокатода и различием траектории (недостаточной фокусировки), ФЭУ имеет разброс по времени.</w:t>
      </w:r>
    </w:p>
    <w:p w14:paraId="3DFC2FB8" w14:textId="77777777" w:rsidR="00A253BD" w:rsidRPr="00A253BD" w:rsidRDefault="00A253BD" w:rsidP="00A253BD">
      <w:pPr>
        <w:jc w:val="both"/>
        <w:rPr>
          <w:rFonts w:ascii="Times New Roman" w:hAnsi="Times New Roman" w:cs="Times New Roman"/>
          <w:sz w:val="24"/>
          <w:szCs w:val="24"/>
        </w:rPr>
      </w:pPr>
      <w:r w:rsidRPr="00A253BD">
        <w:rPr>
          <w:rFonts w:ascii="Times New Roman" w:hAnsi="Times New Roman" w:cs="Times New Roman"/>
          <w:sz w:val="24"/>
          <w:szCs w:val="24"/>
        </w:rPr>
        <w:t xml:space="preserve">Даже мгновенная световая вспышка в сцинтилляторе будет растянута в ФЭУ на 1-10 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нс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>.</w:t>
      </w:r>
    </w:p>
    <w:p w14:paraId="0EBF871B" w14:textId="77777777" w:rsidR="00A253BD" w:rsidRPr="00A253BD" w:rsidRDefault="00A253BD" w:rsidP="00A253BD">
      <w:pPr>
        <w:jc w:val="both"/>
        <w:rPr>
          <w:rFonts w:ascii="Times New Roman" w:hAnsi="Times New Roman" w:cs="Times New Roman"/>
          <w:sz w:val="24"/>
          <w:szCs w:val="24"/>
        </w:rPr>
      </w:pPr>
      <w:r w:rsidRPr="00A253BD">
        <w:rPr>
          <w:rFonts w:ascii="Times New Roman" w:hAnsi="Times New Roman" w:cs="Times New Roman"/>
          <w:sz w:val="24"/>
          <w:szCs w:val="24"/>
        </w:rPr>
        <w:t xml:space="preserve">В неорганических сцинтилляторах время высвечивания более 100 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нс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>, поэтому флуктуации время пролета через ФЭУ не играют роли, а время нарастания будет определяться временем высвечивания.</w:t>
      </w:r>
    </w:p>
    <w:p w14:paraId="0B4A2C5D" w14:textId="3211E5C2" w:rsidR="001105C6" w:rsidRPr="000304C6" w:rsidRDefault="00A253BD" w:rsidP="00A253BD">
      <w:pPr>
        <w:jc w:val="both"/>
        <w:rPr>
          <w:rFonts w:ascii="Times New Roman" w:hAnsi="Times New Roman" w:cs="Times New Roman"/>
          <w:sz w:val="24"/>
          <w:szCs w:val="24"/>
        </w:rPr>
      </w:pPr>
      <w:r w:rsidRPr="00A253BD">
        <w:rPr>
          <w:rFonts w:ascii="Times New Roman" w:hAnsi="Times New Roman" w:cs="Times New Roman"/>
          <w:sz w:val="24"/>
          <w:szCs w:val="24"/>
        </w:rPr>
        <w:t xml:space="preserve">В органических сцинтилляторах время высвечивания порядка 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нс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 xml:space="preserve">, и тогда временное разрешение ФЭУ необходимо учитывать при определении </w:t>
      </w:r>
      <w:proofErr w:type="spellStart"/>
      <w:r w:rsidRPr="00A253BD">
        <w:rPr>
          <w:rFonts w:ascii="Times New Roman" w:hAnsi="Times New Roman" w:cs="Times New Roman"/>
          <w:sz w:val="24"/>
          <w:szCs w:val="24"/>
        </w:rPr>
        <w:t>разреш</w:t>
      </w:r>
      <w:proofErr w:type="spellEnd"/>
      <w:r w:rsidRPr="00A253BD">
        <w:rPr>
          <w:rFonts w:ascii="Times New Roman" w:hAnsi="Times New Roman" w:cs="Times New Roman"/>
          <w:sz w:val="24"/>
          <w:szCs w:val="24"/>
        </w:rPr>
        <w:t>. способности сцинтилляционного детектора</w:t>
      </w:r>
      <w:r w:rsidR="00E33512">
        <w:rPr>
          <w:rFonts w:ascii="Times New Roman" w:hAnsi="Times New Roman" w:cs="Times New Roman"/>
          <w:sz w:val="24"/>
          <w:szCs w:val="24"/>
        </w:rPr>
        <w:t>.</w:t>
      </w:r>
    </w:p>
    <w:p w14:paraId="58D659DE" w14:textId="77777777" w:rsidR="00F02BE2" w:rsidRPr="00265C11" w:rsidRDefault="00F02BE2" w:rsidP="00265C1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EF9943" w14:textId="77777777" w:rsidR="001C40DA" w:rsidRPr="001C40DA" w:rsidRDefault="001C40DA" w:rsidP="00814B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7FAED" w14:textId="77777777" w:rsidR="001C40DA" w:rsidRPr="005371C6" w:rsidRDefault="001C40DA" w:rsidP="00814B8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EE6BB7" w14:textId="77777777" w:rsidR="005371C6" w:rsidRPr="00B33628" w:rsidRDefault="005371C6" w:rsidP="00814B8A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371C6" w:rsidRPr="00B336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655B1"/>
    <w:multiLevelType w:val="hybridMultilevel"/>
    <w:tmpl w:val="64DE10A6"/>
    <w:lvl w:ilvl="0" w:tplc="F3302F6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F2333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86968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40D9B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241ED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96938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16304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DC582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30CDC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8A43348"/>
    <w:multiLevelType w:val="hybridMultilevel"/>
    <w:tmpl w:val="2A509ED2"/>
    <w:lvl w:ilvl="0" w:tplc="530EA200">
      <w:start w:val="1"/>
      <w:numFmt w:val="bullet"/>
      <w:lvlText w:val="+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29B4" w:tentative="1">
      <w:start w:val="1"/>
      <w:numFmt w:val="bullet"/>
      <w:lvlText w:val="+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C8542C" w:tentative="1">
      <w:start w:val="1"/>
      <w:numFmt w:val="bullet"/>
      <w:lvlText w:val="+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8AD8D6" w:tentative="1">
      <w:start w:val="1"/>
      <w:numFmt w:val="bullet"/>
      <w:lvlText w:val="+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A84782" w:tentative="1">
      <w:start w:val="1"/>
      <w:numFmt w:val="bullet"/>
      <w:lvlText w:val="+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BE51E4" w:tentative="1">
      <w:start w:val="1"/>
      <w:numFmt w:val="bullet"/>
      <w:lvlText w:val="+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CC78AA" w:tentative="1">
      <w:start w:val="1"/>
      <w:numFmt w:val="bullet"/>
      <w:lvlText w:val="+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209722" w:tentative="1">
      <w:start w:val="1"/>
      <w:numFmt w:val="bullet"/>
      <w:lvlText w:val="+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7AE6D6" w:tentative="1">
      <w:start w:val="1"/>
      <w:numFmt w:val="bullet"/>
      <w:lvlText w:val="+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1723EF8"/>
    <w:multiLevelType w:val="hybridMultilevel"/>
    <w:tmpl w:val="DBA29744"/>
    <w:lvl w:ilvl="0" w:tplc="A51C9710">
      <w:start w:val="1"/>
      <w:numFmt w:val="bullet"/>
      <w:lvlText w:val="+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AA8220" w:tentative="1">
      <w:start w:val="1"/>
      <w:numFmt w:val="bullet"/>
      <w:lvlText w:val="+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027690" w:tentative="1">
      <w:start w:val="1"/>
      <w:numFmt w:val="bullet"/>
      <w:lvlText w:val="+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64FF22" w:tentative="1">
      <w:start w:val="1"/>
      <w:numFmt w:val="bullet"/>
      <w:lvlText w:val="+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B24082" w:tentative="1">
      <w:start w:val="1"/>
      <w:numFmt w:val="bullet"/>
      <w:lvlText w:val="+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1AAB5E" w:tentative="1">
      <w:start w:val="1"/>
      <w:numFmt w:val="bullet"/>
      <w:lvlText w:val="+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CA1E30" w:tentative="1">
      <w:start w:val="1"/>
      <w:numFmt w:val="bullet"/>
      <w:lvlText w:val="+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62830E" w:tentative="1">
      <w:start w:val="1"/>
      <w:numFmt w:val="bullet"/>
      <w:lvlText w:val="+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7463DC" w:tentative="1">
      <w:start w:val="1"/>
      <w:numFmt w:val="bullet"/>
      <w:lvlText w:val="+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2A66856"/>
    <w:multiLevelType w:val="hybridMultilevel"/>
    <w:tmpl w:val="E97848A4"/>
    <w:lvl w:ilvl="0" w:tplc="1D1E8A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7BE2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E1C55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C024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2A33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04CF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664C5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E498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145C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174321"/>
    <w:multiLevelType w:val="hybridMultilevel"/>
    <w:tmpl w:val="41804A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3815090">
    <w:abstractNumId w:val="2"/>
  </w:num>
  <w:num w:numId="2" w16cid:durableId="363289741">
    <w:abstractNumId w:val="0"/>
  </w:num>
  <w:num w:numId="3" w16cid:durableId="256907568">
    <w:abstractNumId w:val="1"/>
  </w:num>
  <w:num w:numId="4" w16cid:durableId="987242686">
    <w:abstractNumId w:val="3"/>
  </w:num>
  <w:num w:numId="5" w16cid:durableId="7112229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1C6"/>
    <w:rsid w:val="000212A2"/>
    <w:rsid w:val="00021E9D"/>
    <w:rsid w:val="00023A3C"/>
    <w:rsid w:val="000304C6"/>
    <w:rsid w:val="000B783F"/>
    <w:rsid w:val="001105C6"/>
    <w:rsid w:val="00175372"/>
    <w:rsid w:val="001C40DA"/>
    <w:rsid w:val="001C7019"/>
    <w:rsid w:val="001E7F6E"/>
    <w:rsid w:val="002138AB"/>
    <w:rsid w:val="00265C11"/>
    <w:rsid w:val="00270A7C"/>
    <w:rsid w:val="002E1975"/>
    <w:rsid w:val="002F6A30"/>
    <w:rsid w:val="0037317C"/>
    <w:rsid w:val="003F6BB1"/>
    <w:rsid w:val="0047173D"/>
    <w:rsid w:val="00486AE6"/>
    <w:rsid w:val="004F2D34"/>
    <w:rsid w:val="00502F1F"/>
    <w:rsid w:val="005349BD"/>
    <w:rsid w:val="005371C6"/>
    <w:rsid w:val="00592656"/>
    <w:rsid w:val="005D3369"/>
    <w:rsid w:val="005F0BD3"/>
    <w:rsid w:val="00617D78"/>
    <w:rsid w:val="00671028"/>
    <w:rsid w:val="00814B8A"/>
    <w:rsid w:val="008154A4"/>
    <w:rsid w:val="00825811"/>
    <w:rsid w:val="0083291C"/>
    <w:rsid w:val="008361ED"/>
    <w:rsid w:val="008631EF"/>
    <w:rsid w:val="00871F58"/>
    <w:rsid w:val="00906FFE"/>
    <w:rsid w:val="00943EBF"/>
    <w:rsid w:val="0098796E"/>
    <w:rsid w:val="009A3AD0"/>
    <w:rsid w:val="009E6A03"/>
    <w:rsid w:val="00A253BD"/>
    <w:rsid w:val="00B227AB"/>
    <w:rsid w:val="00B33628"/>
    <w:rsid w:val="00B372B0"/>
    <w:rsid w:val="00BB3955"/>
    <w:rsid w:val="00BD1FA6"/>
    <w:rsid w:val="00C26CC2"/>
    <w:rsid w:val="00D307B6"/>
    <w:rsid w:val="00D52EEC"/>
    <w:rsid w:val="00DB6C68"/>
    <w:rsid w:val="00E33512"/>
    <w:rsid w:val="00E366E2"/>
    <w:rsid w:val="00E42E05"/>
    <w:rsid w:val="00E83CFC"/>
    <w:rsid w:val="00EC52D7"/>
    <w:rsid w:val="00ED505B"/>
    <w:rsid w:val="00F02BE2"/>
    <w:rsid w:val="00F228EF"/>
    <w:rsid w:val="00FA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94BCB"/>
  <w15:chartTrackingRefBased/>
  <w15:docId w15:val="{675D9559-17C6-4AA5-AA8F-4FCBB65A9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50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5F0B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608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886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4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47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35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59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8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529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475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24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82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864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3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emf"/><Relationship Id="rId21" Type="http://schemas.openxmlformats.org/officeDocument/2006/relationships/image" Target="media/image17.png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emf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11</Pages>
  <Words>1538</Words>
  <Characters>8771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Бояркина</dc:creator>
  <cp:keywords/>
  <dc:description/>
  <cp:lastModifiedBy>Вероника Бояркина</cp:lastModifiedBy>
  <cp:revision>56</cp:revision>
  <dcterms:created xsi:type="dcterms:W3CDTF">2024-02-17T15:09:00Z</dcterms:created>
  <dcterms:modified xsi:type="dcterms:W3CDTF">2024-02-17T16:38:00Z</dcterms:modified>
</cp:coreProperties>
</file>