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Default Extension="bmp" ContentType="image/bmp"/>
  <Default Extension="gif" ContentType="image/gif"/>
  <Default Extension="jpeg" ContentType="image/jpeg"/>
  <Default Extension="jpg" ContentType="image/jpeg"/>
  <Default Extension="png" ContentType="image/png"/>
  <Default Extension="svg" ContentType="image/svg+xml"/>
  <Default Extension="webp" ContentType="image/webp"/>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1800" w:after="360"/>
      </w:pPr>
    </w:p>
    <w:p>
      <w:pPr>
        <w:pStyle w:val="ReportTitle"/>
        <w:spacing w:after="120"/>
      </w:pPr>
      <w:r>
        <w:rPr>
          <w:rFonts w:ascii="Microsoft YaHei" w:eastAsia="Microsoft YaHei"/>
        </w:rPr>
        <w:t xml:space="preserve">比亚迪股份有限公司桌面研究报告</w:t>
      </w:r>
    </w:p>
    <w:p>
      <w:pPr>
        <w:pStyle w:val="ReportSubtitle"/>
        <w:spacing w:after="120"/>
      </w:pPr>
      <w:r>
        <w:rPr>
          <w:rFonts w:ascii="Microsoft YaHei" w:eastAsia="Microsoft YaHei"/>
        </w:rPr>
        <w:t xml:space="preserve">背景调查与桌面研究报告</w:t>
      </w:r>
    </w:p>
    <w:p>
      <w:pPr>
        <w:jc w:val="center"/>
        <w:spacing w:before="360" w:after="120"/>
      </w:pPr>
      <w:r>
        <w:rPr>
          <w:rFonts w:ascii="Microsoft YaHei" w:eastAsia="Microsoft YaHei"/>
        </w:rPr>
        <w:t xml:space="preserve">报告日期：2026-10-16</w:t>
      </w:r>
    </w:p>
    <w:p>
      <w:pPr>
        <w:jc w:val="center"/>
        <w:spacing w:after="120"/>
      </w:pPr>
      <w:r>
        <w:rPr>
          <w:rFonts w:ascii="Microsoft YaHei" w:eastAsia="Microsoft YaHei"/>
        </w:rPr>
        <w:t xml:space="preserve">保密级别：Confidential | 自动生成待复核稿，正式交付前需人工复核</w:t>
      </w:r>
    </w:p>
    <w:p>
      <w:pPr>
        <w:pStyle w:val="ReportSubtitle"/>
        <w:spacing w:after="120"/>
      </w:pPr>
      <w:r>
        <w:rPr>
          <w:rFonts w:ascii="Microsoft YaHei" w:eastAsia="Microsoft YaHei"/>
        </w:rPr>
        <w:t xml:space="preserve">核心起始章节：1. 摘要</w:t>
      </w:r>
    </w:p>
    <w:p>
      <w:r>
        <w:br w:type="page"/>
      </w:r>
    </w:p>
    <w:p>
      <w:pPr>
        <w:pStyle w:val="ToCTitle"/>
        <w:spacing w:after="120"/>
      </w:pPr>
      <w:r>
        <w:rPr>
          <w:rFonts w:ascii="Microsoft YaHei" w:eastAsia="Microsoft YaHei"/>
        </w:rPr>
        <w:t xml:space="preserve">目录</w:t>
      </w:r>
    </w:p>
    <w:p>
      <w:pPr>
        <w:ind w:left="600"/>
        <w:spacing w:after="80"/>
      </w:pPr>
      <w:hyperlink w:anchor="company_chapter_1" w:history="1">
        <w:r>
          <w:rPr>
            <w:rFonts w:ascii="Microsoft YaHei" w:eastAsia="Microsoft YaHei"/>
          </w:rPr>
          <w:t xml:space="preserve">1. 摘要</w:t>
        </w:r>
      </w:hyperlink>
    </w:p>
    <w:p>
      <w:pPr>
        <w:ind w:left="600"/>
        <w:spacing w:after="80"/>
      </w:pPr>
      <w:hyperlink w:anchor="company_chapter_2" w:history="1">
        <w:r>
          <w:rPr>
            <w:rFonts w:ascii="Microsoft YaHei" w:eastAsia="Microsoft YaHei"/>
          </w:rPr>
          <w:t xml:space="preserve">2. 主体工商基本信息核查股东关系与治理底盘</w:t>
        </w:r>
      </w:hyperlink>
    </w:p>
    <w:p>
      <w:pPr>
        <w:ind w:left="600"/>
        <w:spacing w:after="80"/>
      </w:pPr>
      <w:hyperlink w:anchor="company_chapter_3" w:history="1">
        <w:r>
          <w:rPr>
            <w:rFonts w:ascii="Microsoft YaHei" w:eastAsia="Microsoft YaHei"/>
          </w:rPr>
          <w:t xml:space="preserve">3. 历史沿革与成长质量</w:t>
        </w:r>
      </w:hyperlink>
    </w:p>
    <w:p>
      <w:pPr>
        <w:ind w:left="600"/>
        <w:spacing w:after="80"/>
      </w:pPr>
      <w:hyperlink w:anchor="company_chapter_4" w:history="1">
        <w:r>
          <w:rPr>
            <w:rFonts w:ascii="Microsoft YaHei" w:eastAsia="Microsoft YaHei"/>
          </w:rPr>
          <w:t xml:space="preserve">4. 组织治理与运营管理评估</w:t>
        </w:r>
      </w:hyperlink>
    </w:p>
    <w:p>
      <w:pPr>
        <w:ind w:left="600"/>
        <w:spacing w:after="80"/>
      </w:pPr>
      <w:hyperlink w:anchor="company_chapter_5" w:history="1">
        <w:r>
          <w:rPr>
            <w:rFonts w:ascii="Microsoft YaHei" w:eastAsia="Microsoft YaHei"/>
          </w:rPr>
          <w:t xml:space="preserve">5. 行业口碑、产品认可度与同业竞争地位研判</w:t>
        </w:r>
      </w:hyperlink>
    </w:p>
    <w:p>
      <w:pPr>
        <w:ind w:left="600"/>
        <w:spacing w:after="80"/>
      </w:pPr>
      <w:hyperlink w:anchor="company_chapter_6" w:history="1">
        <w:r>
          <w:rPr>
            <w:rFonts w:ascii="Microsoft YaHei" w:eastAsia="Microsoft YaHei"/>
          </w:rPr>
          <w:t xml:space="preserve">6. 主营业务真实经营情况核验</w:t>
        </w:r>
      </w:hyperlink>
    </w:p>
    <w:p>
      <w:pPr>
        <w:ind w:left="600"/>
        <w:spacing w:after="80"/>
      </w:pPr>
      <w:hyperlink w:anchor="company_chapter_7" w:history="1">
        <w:r>
          <w:rPr>
            <w:rFonts w:ascii="Microsoft YaHei" w:eastAsia="Microsoft YaHei"/>
          </w:rPr>
          <w:t xml:space="preserve">7. 核心管理团队风险研判</w:t>
        </w:r>
      </w:hyperlink>
    </w:p>
    <w:p>
      <w:pPr>
        <w:ind w:left="600"/>
        <w:spacing w:after="80"/>
      </w:pPr>
      <w:hyperlink w:anchor="company_chapter_8" w:history="1">
        <w:r>
          <w:rPr>
            <w:rFonts w:ascii="Microsoft YaHei" w:eastAsia="Microsoft YaHei"/>
          </w:rPr>
          <w:t xml:space="preserve">8. 企业文化及人员流失情况</w:t>
        </w:r>
      </w:hyperlink>
    </w:p>
    <w:p>
      <w:pPr>
        <w:ind w:left="600"/>
        <w:spacing w:after="80"/>
      </w:pPr>
      <w:hyperlink w:anchor="company_chapter_9" w:history="1">
        <w:r>
          <w:rPr>
            <w:rFonts w:ascii="Microsoft YaHei" w:eastAsia="Microsoft YaHei"/>
          </w:rPr>
          <w:t xml:space="preserve">9. 企业司法负面核查</w:t>
        </w:r>
      </w:hyperlink>
    </w:p>
    <w:p>
      <w:pPr>
        <w:ind w:left="600"/>
        <w:spacing w:after="80"/>
      </w:pPr>
      <w:hyperlink w:anchor="company_chapter_10" w:history="1">
        <w:r>
          <w:rPr>
            <w:rFonts w:ascii="Microsoft YaHei" w:eastAsia="Microsoft YaHei"/>
          </w:rPr>
          <w:t xml:space="preserve">10. 定向穿透专项尽职调查</w:t>
        </w:r>
      </w:hyperlink>
    </w:p>
    <w:p>
      <w:pPr>
        <w:ind w:left="600"/>
        <w:spacing w:after="80"/>
      </w:pPr>
      <w:hyperlink w:anchor="company_chapter_11" w:history="1">
        <w:r>
          <w:rPr>
            <w:rFonts w:ascii="Microsoft YaHei" w:eastAsia="Microsoft YaHei"/>
          </w:rPr>
          <w:t xml:space="preserve">11. 风险核查</w:t>
        </w:r>
      </w:hyperlink>
    </w:p>
    <w:p>
      <w:pPr>
        <w:ind w:left="600"/>
        <w:spacing w:after="80"/>
      </w:pPr>
      <w:hyperlink w:anchor="company_chapter_12" w:history="1">
        <w:r>
          <w:rPr>
            <w:rFonts w:ascii="Microsoft YaHei" w:eastAsia="Microsoft YaHei"/>
          </w:rPr>
          <w:t xml:space="preserve">12. 综合评价</w:t>
        </w:r>
      </w:hyperlink>
    </w:p>
    <w:p>
      <w:pPr>
        <w:ind w:left="600"/>
        <w:spacing w:after="80"/>
      </w:pPr>
      <w:hyperlink w:anchor="company_chapter_13" w:history="1">
        <w:r>
          <w:rPr>
            <w:rFonts w:ascii="Microsoft YaHei" w:eastAsia="Microsoft YaHei"/>
          </w:rPr>
          <w:t xml:space="preserve">13. 信息来源（自动生成审计索引）</w:t>
        </w:r>
      </w:hyperlink>
    </w:p>
    <w:p>
      <w:pPr>
        <w:ind w:left="600"/>
        <w:spacing w:after="80"/>
      </w:pPr>
      <w:hyperlink w:anchor="company_chapter_14" w:history="1">
        <w:r>
          <w:rPr>
            <w:rFonts w:ascii="Microsoft YaHei" w:eastAsia="Microsoft YaHei"/>
          </w:rPr>
          <w:t xml:space="preserve">14. 后续研究建议</w:t>
        </w:r>
      </w:hyperlink>
    </w:p>
    <w:p>
      <w:r>
        <w:br w:type="page"/>
      </w:r>
    </w:p>
    <w:p>
      <w:pPr>
        <w:pStyle w:val="ReportTitle"/>
        <w:keepNext/>
        <w:keepLines/>
        <w:spacing w:after="120"/>
      </w:pPr>
      <w:r>
        <w:rPr>
          <w:rFonts w:ascii="Microsoft YaHei" w:eastAsia="Microsoft YaHei"/>
        </w:rPr>
        <w:t xml:space="preserve">比亚迪股份有限公司桌面研究报告</w:t>
      </w:r>
    </w:p>
    <w:p>
      <w:pPr>
        <w:ind w:left="420" w:hanging="220"/>
        <w:keepLines/>
        <w:spacing w:after="120"/>
      </w:pPr>
      <w:r>
        <w:rPr>
          <w:rFonts w:ascii="Microsoft YaHei" w:eastAsia="Microsoft YaHei"/>
        </w:rPr>
        <w:t xml:space="preserve">- 报告类型：BDD目标公司桌面研究报告</w:t>
      </w:r>
    </w:p>
    <w:p>
      <w:pPr>
        <w:ind w:left="420" w:hanging="220"/>
        <w:keepLines/>
        <w:spacing w:after="120"/>
      </w:pPr>
      <w:r>
        <w:rPr>
          <w:rFonts w:ascii="Microsoft YaHei" w:eastAsia="Microsoft YaHei"/>
        </w:rPr>
        <w:t xml:space="preserve">- 调研对象：比亚迪股份有限公司</w:t>
      </w:r>
    </w:p>
    <w:p>
      <w:pPr>
        <w:ind w:left="420" w:hanging="220"/>
        <w:keepLines/>
        <w:spacing w:after="120"/>
      </w:pPr>
      <w:r>
        <w:rPr>
          <w:rFonts w:ascii="Microsoft YaHei" w:eastAsia="Microsoft YaHei"/>
        </w:rPr>
        <w:t xml:space="preserve">- 对象类型：company</w:t>
      </w:r>
    </w:p>
    <w:p>
      <w:pPr>
        <w:ind w:left="420" w:hanging="220"/>
        <w:keepLines/>
        <w:spacing w:after="120"/>
      </w:pPr>
      <w:r>
        <w:rPr>
          <w:rFonts w:ascii="Microsoft YaHei" w:eastAsia="Microsoft YaHei"/>
        </w:rPr>
        <w:t xml:space="preserve">- 所属行业：新能源汽车</w:t>
      </w:r>
    </w:p>
    <w:p>
      <w:pPr>
        <w:ind w:left="420" w:hanging="220"/>
        <w:keepLines/>
        <w:spacing w:after="120"/>
      </w:pPr>
      <w:r>
        <w:rPr>
          <w:rFonts w:ascii="Microsoft YaHei" w:eastAsia="Microsoft YaHei"/>
        </w:rPr>
        <w:t xml:space="preserve">- 编制说明：本报告由系统基于公开检索、上传资料、清洗事实和风险研判自动生成，正式交付前建议人工复核。</w:t>
      </w:r>
    </w:p>
    <w:p>
      <w:pPr>
        <w:pStyle w:val="Heading1"/>
        <w:keepNext/>
        <w:keepLines/>
        <w:spacing w:after="120"/>
      </w:pPr>
      <w:bookmarkStart w:id="1" w:name="company_chapter_1"/>
      <w:r>
        <w:rPr>
          <w:rFonts w:ascii="Microsoft YaHei" w:eastAsia="Microsoft YaHei"/>
        </w:rPr>
        <w:t xml:space="preserve">1. 摘要</w:t>
      </w:r>
      <w:bookmarkEnd w:id="1"/>
    </w:p>
    <w:p>
      <w:pPr>
        <w:pStyle w:val="Heading2"/>
        <w:keepNext/>
        <w:keepLines/>
        <w:spacing w:after="120"/>
      </w:pPr>
      <w:r>
        <w:rPr>
          <w:rFonts w:ascii="Microsoft YaHei" w:eastAsia="Microsoft YaHei"/>
        </w:rPr>
        <w:t xml:space="preserve">报告概述</w:t>
      </w:r>
    </w:p>
    <w:p>
      <w:pPr>
        <w:keepLines/>
        <w:spacing w:after="120"/>
      </w:pPr>
      <w:r>
        <w:rPr>
          <w:rFonts w:ascii="Microsoft YaHei" w:eastAsia="Microsoft YaHei"/>
        </w:rPr>
        <w:t xml:space="preserve">本报告围绕比亚迪股份有限公司的公司背景、主营业务和公开风险证据开展桌面研究。</w:t>
      </w:r>
    </w:p>
    <w:p>
      <w:pPr>
        <w:pStyle w:val="Heading2"/>
        <w:keepNext/>
        <w:keepLines/>
        <w:spacing w:after="120"/>
      </w:pPr>
      <w:r>
        <w:rPr>
          <w:rFonts w:ascii="Microsoft YaHei" w:eastAsia="Microsoft YaHei"/>
        </w:rPr>
        <w:t xml:space="preserve">核心发现点</w:t>
      </w:r>
    </w:p>
    <w:p>
      <w:pPr>
        <w:ind w:left="420" w:hanging="220"/>
        <w:keepLines/>
        <w:spacing w:after="120"/>
      </w:pPr>
      <w:r>
        <w:rPr>
          <w:rFonts w:ascii="Microsoft YaHei" w:eastAsia="Microsoft YaHei"/>
        </w:rPr>
        <w:t xml:space="preserve">- 比亚迪股份有限公司：法定代表人为王传福，登记状态为开业（存续），成立日期为1995-02-10，注册资本为911719.7565万元。平台本次返回的登记记录（数据基准日未载）：比亚迪股份有限公司主要人员记录：王传福，源表职务董事长,非独立董事,总裁。[</w:t>
      </w:r>
      <w:hyperlink w:anchor="evidence_E_698EFC8FF0D5" w:history="1">
        <w:r>
          <w:rPr>
            <w:rFonts w:ascii="Microsoft YaHei" w:eastAsia="Microsoft YaHei"/>
            <w:color w:val="0563C1"/>
            <w:u w:val="single"/>
          </w:rPr>
          <w:t xml:space="preserve">E-698EFC8FF0D5</w:t>
        </w:r>
      </w:hyperlink>
      <w:r>
        <w:rPr>
          <w:rFonts w:ascii="Microsoft YaHei" w:eastAsia="Microsoft YaHei"/>
        </w:rPr>
        <w:t xml:space="preserve">][</w:t>
      </w:r>
      <w:hyperlink w:anchor="evidence_E_C2363A1B47B2" w:history="1">
        <w:r>
          <w:rPr>
            <w:rFonts w:ascii="Microsoft YaHei" w:eastAsia="Microsoft YaHei"/>
            <w:color w:val="0563C1"/>
            <w:u w:val="single"/>
          </w:rPr>
          <w:t xml:space="preserve">E-C2363A1B47B2</w:t>
        </w:r>
      </w:hyperlink>
      <w:r>
        <w:rPr>
          <w:rFonts w:ascii="Microsoft YaHei" w:eastAsia="Microsoft YaHei"/>
        </w:rPr>
        <w:t xml:space="preserve">]</w:t>
      </w:r>
    </w:p>
    <w:p>
      <w:pPr>
        <w:ind w:left="420" w:hanging="220"/>
        <w:keepLines/>
        <w:spacing w:after="120"/>
      </w:pPr>
      <w:r>
        <w:rPr>
          <w:rFonts w:ascii="Microsoft YaHei" w:eastAsia="Microsoft YaHei"/>
        </w:rPr>
        <w:t xml:space="preserve">- 本集团主要从事新能源汽车业务、电子业务，二次充电电池及光伏业务，同时利用自身的技术优势积极拓展城市 轨道交通业务领域。[</w:t>
      </w:r>
      <w:hyperlink w:anchor="evidence_E_2BDF711D67EC" w:history="1">
        <w:r>
          <w:rPr>
            <w:rFonts w:ascii="Microsoft YaHei" w:eastAsia="Microsoft YaHei"/>
            <w:color w:val="0563C1"/>
            <w:u w:val="single"/>
          </w:rPr>
          <w:t xml:space="preserve">E-2BDF711D67EC</w:t>
        </w:r>
      </w:hyperlink>
      <w:r>
        <w:rPr>
          <w:rFonts w:ascii="Microsoft YaHei" w:eastAsia="Microsoft YaHei"/>
        </w:rPr>
        <w:t xml:space="preserve">]</w:t>
      </w:r>
    </w:p>
    <w:p>
      <w:pPr>
        <w:ind w:left="420" w:hanging="220"/>
        <w:keepLines/>
        <w:spacing w:after="120"/>
      </w:pPr>
      <w:r>
        <w:rPr>
          <w:rFonts w:ascii="Microsoft YaHei" w:eastAsia="Microsoft YaHei"/>
        </w:rPr>
        <w:t xml:space="preserve">- 2026年半年度报告，营业收入为344,815,421,000.00元，上年同期为371,280,948,000.00元，同比-7.13%；归属于上市公司股东的净利润为12,325,408,000.00元，上年同期为15,510,533,000.00元，同比-20.54%；二零二六年上半年，本集团研发投入约人民币 289 亿元，持持续的研发投入和技术积累，为本集团解决产业关键问 题、推进前瞻性技术研究及实现产品持续创新提供基础。[</w:t>
      </w:r>
      <w:hyperlink w:anchor="evidence_E_2BDF711D67EC" w:history="1">
        <w:r>
          <w:rPr>
            <w:rFonts w:ascii="Microsoft YaHei" w:eastAsia="Microsoft YaHei"/>
            <w:color w:val="0563C1"/>
            <w:u w:val="single"/>
          </w:rPr>
          <w:t xml:space="preserve">E-2BDF711D67EC</w:t>
        </w:r>
      </w:hyperlink>
      <w:r>
        <w:rPr>
          <w:rFonts w:ascii="Microsoft YaHei" w:eastAsia="Microsoft YaHei"/>
        </w:rPr>
        <w:t xml:space="preserve">][</w:t>
      </w:r>
      <w:hyperlink w:anchor="evidence_E_F02CD3FFB820" w:history="1">
        <w:r>
          <w:rPr>
            <w:rFonts w:ascii="Microsoft YaHei" w:eastAsia="Microsoft YaHei"/>
            <w:color w:val="0563C1"/>
            <w:u w:val="single"/>
          </w:rPr>
          <w:t xml:space="preserve">E-F02CD3FFB820</w:t>
        </w:r>
      </w:hyperlink>
      <w:r>
        <w:rPr>
          <w:rFonts w:ascii="Microsoft YaHei" w:eastAsia="Microsoft YaHei"/>
        </w:rPr>
        <w:t xml:space="preserve">]</w:t>
      </w:r>
    </w:p>
    <w:p>
      <w:pPr>
        <w:ind w:left="420" w:hanging="220"/>
        <w:keepLines/>
        <w:spacing w:after="120"/>
      </w:pPr>
      <w:r>
        <w:rPr>
          <w:rFonts w:ascii="Microsoft YaHei" w:eastAsia="Microsoft YaHei"/>
        </w:rPr>
        <w:t xml:space="preserve">- 平台本次返回的登记记录（数据基准日未载）：比亚迪股份有限公司股东记录：HKSCC NOMINEES LIMITED，持股比例40.3800%，持股数3,681,498,007股。[</w:t>
      </w:r>
      <w:hyperlink w:anchor="evidence_E_BE56354CE374" w:history="1">
        <w:r>
          <w:rPr>
            <w:rFonts w:ascii="Microsoft YaHei" w:eastAsia="Microsoft YaHei"/>
            <w:color w:val="0563C1"/>
            <w:u w:val="single"/>
          </w:rPr>
          <w:t xml:space="preserve">E-BE56354CE374</w:t>
        </w:r>
      </w:hyperlink>
      <w:r>
        <w:rPr>
          <w:rFonts w:ascii="Microsoft YaHei" w:eastAsia="Microsoft YaHei"/>
        </w:rPr>
        <w:t xml:space="preserve">]</w:t>
      </w:r>
    </w:p>
    <w:p>
      <w:pPr>
        <w:pStyle w:val="Heading2"/>
        <w:keepNext/>
        <w:keepLines/>
        <w:spacing w:after="120"/>
      </w:pPr>
      <w:r>
        <w:rPr>
          <w:rFonts w:ascii="Microsoft YaHei" w:eastAsia="Microsoft YaHei"/>
        </w:rPr>
        <w:t xml:space="preserve">需关注信号</w:t>
      </w:r>
    </w:p>
    <w:p>
      <w:pPr>
        <w:ind w:left="420" w:hanging="220"/>
        <w:keepLines/>
        <w:spacing w:after="120"/>
      </w:pPr>
      <w:r>
        <w:rPr>
          <w:rFonts w:ascii="Microsoft YaHei" w:eastAsia="Microsoft YaHei"/>
        </w:rPr>
        <w:t xml:space="preserve">- 比亚迪股份有限公司在本次平台风险扫描中，裁判文书返回117条记录。本次仅确认平台返回记录，案件性质、审理状态及实际影响需调取明细核验。[</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p>
      <w:pPr>
        <w:pStyle w:val="Heading2"/>
        <w:keepNext/>
        <w:keepLines/>
        <w:spacing w:after="120"/>
      </w:pPr>
      <w:r>
        <w:rPr>
          <w:rFonts w:ascii="Microsoft YaHei" w:eastAsia="Microsoft YaHei"/>
        </w:rPr>
        <w:t xml:space="preserve">公司所属赛道竞争格局</w:t>
      </w:r>
    </w:p>
    <w:p>
      <w:pPr>
        <w:keepLines/>
        <w:spacing w:after="120"/>
      </w:pPr>
      <w:r>
        <w:rPr>
          <w:rFonts w:ascii="Microsoft YaHei" w:eastAsia="Microsoft YaHei"/>
        </w:rPr>
        <w:t xml:space="preserve">2026年半年度报告，根据中国客车统计信息网数据，期内，本集团新能源客车出口量稳居 行业首位，市场份额超 22%，彰显本集团在全球绿色交通领域的领先地位与强劲增长动能。[</w:t>
      </w:r>
      <w:hyperlink w:anchor="evidence_E_2BDF711D67EC" w:history="1">
        <w:r>
          <w:rPr>
            <w:rFonts w:ascii="Microsoft YaHei" w:eastAsia="Microsoft YaHei"/>
            <w:color w:val="0563C1"/>
            <w:u w:val="single"/>
          </w:rPr>
          <w:t xml:space="preserve">E-2BDF711D67EC</w:t>
        </w:r>
      </w:hyperlink>
      <w:r>
        <w:rPr>
          <w:rFonts w:ascii="Microsoft YaHei" w:eastAsia="Microsoft YaHei"/>
        </w:rPr>
        <w:t xml:space="preserve">]</w:t>
      </w:r>
    </w:p>
    <w:p>
      <w:pPr>
        <w:keepLines/>
        <w:spacing w:after="120"/>
      </w:pPr>
      <w:r>
        <w:rPr>
          <w:rFonts w:ascii="Microsoft YaHei" w:eastAsia="Microsoft YaHei"/>
        </w:rPr>
        <w:t xml:space="preserve">2024年年度报告，根据中汽协数据，二零二四年本集团新能源汽车销量在高基数的基础上同比增长超40%，市占率 进一步提升至33.2%，同比增长1.3个百分点。[</w:t>
      </w:r>
      <w:hyperlink w:anchor="evidence_E_FAF6069E0ABB" w:history="1">
        <w:r>
          <w:rPr>
            <w:rFonts w:ascii="Microsoft YaHei" w:eastAsia="Microsoft YaHei"/>
            <w:color w:val="0563C1"/>
            <w:u w:val="single"/>
          </w:rPr>
          <w:t xml:space="preserve">E-FAF6069E0ABB</w:t>
        </w:r>
      </w:hyperlink>
      <w:r>
        <w:rPr>
          <w:rFonts w:ascii="Microsoft YaHei" w:eastAsia="Microsoft YaHei"/>
        </w:rPr>
        <w:t xml:space="preserve">]</w:t>
      </w:r>
    </w:p>
    <w:p>
      <w:pPr>
        <w:keepLines/>
        <w:spacing w:after="120"/>
      </w:pPr>
      <w:r>
        <w:rPr>
          <w:rFonts w:ascii="Microsoft YaHei" w:eastAsia="Microsoft YaHei"/>
        </w:rPr>
        <w:t xml:space="preserve">统计范围与数据期按各来源分别保留，未形成可比排名结论。</w:t>
      </w:r>
    </w:p>
    <w:p>
      <w:pPr>
        <w:pStyle w:val="Heading2"/>
        <w:keepNext/>
        <w:keepLines/>
        <w:spacing w:after="120"/>
      </w:pPr>
      <w:r>
        <w:rPr>
          <w:rFonts w:ascii="Microsoft YaHei" w:eastAsia="Microsoft YaHei"/>
        </w:rPr>
        <w:t xml:space="preserve">总体评估</w:t>
      </w:r>
    </w:p>
    <w:p>
      <w:pPr>
        <w:keepLines/>
        <w:spacing w:after="120"/>
      </w:pPr>
      <w:r>
        <w:rPr>
          <w:rFonts w:ascii="Microsoft YaHei" w:eastAsia="Microsoft YaHei"/>
        </w:rPr>
        <w:t xml:space="preserve">现有资料可支持经营数据的桌面核对，经营稳健性仍需结合业务分部、回款及资金结构进一步评估。[</w:t>
      </w:r>
      <w:hyperlink w:anchor="evidence_E_2BDF711D67EC" w:history="1">
        <w:r>
          <w:rPr>
            <w:rFonts w:ascii="Microsoft YaHei" w:eastAsia="Microsoft YaHei"/>
            <w:color w:val="0563C1"/>
            <w:u w:val="single"/>
          </w:rPr>
          <w:t xml:space="preserve">E-2BDF711D67EC</w:t>
        </w:r>
      </w:hyperlink>
      <w:r>
        <w:rPr>
          <w:rFonts w:ascii="Microsoft YaHei" w:eastAsia="Microsoft YaHei"/>
        </w:rPr>
        <w:t xml:space="preserve">][</w:t>
      </w:r>
      <w:hyperlink w:anchor="evidence_E_F02CD3FFB820" w:history="1">
        <w:r>
          <w:rPr>
            <w:rFonts w:ascii="Microsoft YaHei" w:eastAsia="Microsoft YaHei"/>
            <w:color w:val="0563C1"/>
            <w:u w:val="single"/>
          </w:rPr>
          <w:t xml:space="preserve">E-F02CD3FFB820</w:t>
        </w:r>
      </w:hyperlink>
      <w:r>
        <w:rPr>
          <w:rFonts w:ascii="Microsoft YaHei" w:eastAsia="Microsoft YaHei"/>
        </w:rPr>
        <w:t xml:space="preserve">]</w:t>
      </w:r>
    </w:p>
    <w:p>
      <w:pPr>
        <w:keepLines/>
        <w:spacing w:after="120"/>
      </w:pPr>
      <w:r>
        <w:rPr>
          <w:rFonts w:ascii="Microsoft YaHei" w:eastAsia="Microsoft YaHei"/>
        </w:rPr>
        <w:t xml:space="preserve">司法事项的实质影响需结合案件明细核验，不能根据记录数量给出风险等级。[</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p>
      <w:pPr>
        <w:pStyle w:val="Heading1"/>
        <w:keepNext/>
        <w:keepLines/>
        <w:spacing w:after="120"/>
      </w:pPr>
      <w:bookmarkStart w:id="2" w:name="company_chapter_2"/>
      <w:r>
        <w:rPr>
          <w:rFonts w:ascii="Microsoft YaHei" w:eastAsia="Microsoft YaHei"/>
        </w:rPr>
        <w:t xml:space="preserve">2. 主体工商基本信息核查股东关系与治理底盘</w:t>
      </w:r>
      <w:bookmarkEnd w:id="2"/>
    </w:p>
    <w:p>
      <w:pPr>
        <w:pStyle w:val="Heading2"/>
        <w:keepNext/>
        <w:keepLines/>
        <w:spacing w:after="120"/>
      </w:pPr>
      <w:r>
        <w:rPr>
          <w:rFonts w:ascii="Microsoft YaHei" w:eastAsia="Microsoft YaHei"/>
        </w:rPr>
        <w:t xml:space="preserve">主体工商信息表</w:t>
      </w:r>
    </w:p>
    <w:p>
      <w:pPr>
        <w:keepNext/>
        <w:keepLines/>
        <w:spacing w:after="120"/>
      </w:pPr>
      <w:r>
        <w:rPr>
          <w:rFonts w:ascii="Microsoft YaHei" w:eastAsia="Microsoft YaHei"/>
        </w:rPr>
        <w:t xml:space="preserve">资料口径：数据基准日未载；采集于2026-10-14。</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5"/>
        <w:gridCol w:w="4783"/>
        <w:gridCol w:w="2258"/>
      </w:tblGrid>
      <w:tr>
        <w:trPr>
          <w:tblHeader/>
          <w:cantSplit/>
        </w:trPr>
        <w:tc>
          <w:tcPr>
            <w:tcW w:w="1985" w:type="dxa"/>
            <w:shd w:fill="EAF1F8"/>
            <w:vAlign w:val="top"/>
          </w:tcPr>
          <w:p>
            <w:pPr>
              <w:pStyle w:val="CompanyTable"/>
              <w:spacing w:after="60"/>
            </w:pPr>
            <w:r>
              <w:rPr>
                <w:rFonts w:ascii="Microsoft YaHei" w:eastAsia="Microsoft YaHei"/>
              </w:rPr>
              <w:t xml:space="preserve">字段</w:t>
            </w:r>
          </w:p>
        </w:tc>
        <w:tc>
          <w:tcPr>
            <w:tcW w:w="4783" w:type="dxa"/>
            <w:shd w:fill="EAF1F8"/>
            <w:vAlign w:val="top"/>
          </w:tcPr>
          <w:p>
            <w:pPr>
              <w:pStyle w:val="CompanyTable"/>
              <w:spacing w:after="60"/>
            </w:pPr>
            <w:r>
              <w:rPr>
                <w:rFonts w:ascii="Microsoft YaHei" w:eastAsia="Microsoft YaHei"/>
              </w:rPr>
              <w:t xml:space="preserve">登记记录</w:t>
            </w:r>
          </w:p>
        </w:tc>
        <w:tc>
          <w:tcPr>
            <w:tcW w:w="2258" w:type="dxa"/>
            <w:shd w:fill="EAF1F8"/>
            <w:vAlign w:val="top"/>
          </w:tcPr>
          <w:p>
            <w:pPr>
              <w:pStyle w:val="CompanyTable"/>
              <w:spacing w:after="60"/>
            </w:pPr>
            <w:r>
              <w:rPr>
                <w:rFonts w:ascii="Microsoft YaHei" w:eastAsia="Microsoft YaHei"/>
              </w:rPr>
              <w:t xml:space="preserve">来源</w:t>
            </w:r>
          </w:p>
        </w:tc>
      </w:tr>
      <w:tr>
        <w:trPr>
          <w:cantSplit/>
        </w:trPr>
        <w:tc>
          <w:tcPr>
            <w:tcW w:w="1985" w:type="dxa"/>
            <w:vAlign w:val="top"/>
          </w:tcPr>
          <w:p>
            <w:pPr>
              <w:pStyle w:val="CompanyTable"/>
              <w:spacing w:after="60"/>
            </w:pPr>
            <w:r>
              <w:rPr>
                <w:rFonts w:ascii="Microsoft YaHei" w:eastAsia="Microsoft YaHei"/>
              </w:rPr>
              <w:t xml:space="preserve">企业名称</w:t>
            </w:r>
          </w:p>
        </w:tc>
        <w:tc>
          <w:tcPr>
            <w:tcW w:w="4783" w:type="dxa"/>
            <w:vAlign w:val="top"/>
          </w:tcPr>
          <w:p>
            <w:pPr>
              <w:pStyle w:val="CompanyTable"/>
              <w:spacing w:after="60"/>
            </w:pPr>
            <w:r>
              <w:rPr>
                <w:rFonts w:ascii="Microsoft YaHei" w:eastAsia="Microsoft YaHei"/>
              </w:rPr>
              <w:t xml:space="preserve">比亚迪股份有限公司</w:t>
            </w:r>
          </w:p>
        </w:tc>
        <w:tc>
          <w:tcPr>
            <w:tcW w:w="2258" w:type="dxa"/>
            <w:vAlign w:val="top"/>
          </w:tcPr>
          <w:p>
            <w:pPr>
              <w:pStyle w:val="CompanyTable"/>
              <w:spacing w:after="60"/>
            </w:pPr>
            <w:r>
              <w:rPr>
                <w:rFonts w:ascii="Microsoft YaHei" w:eastAsia="Microsoft YaHei"/>
              </w:rPr>
              <w:t xml:space="preserve">[</w:t>
            </w:r>
            <w:hyperlink w:anchor="evidence_E_698EFC8FF0D5" w:history="1">
              <w:r>
                <w:rPr>
                  <w:rFonts w:ascii="Microsoft YaHei" w:eastAsia="Microsoft YaHei"/>
                  <w:color w:val="0563C1"/>
                  <w:u w:val="single"/>
                </w:rPr>
                <w:t xml:space="preserve">E-698EFC8FF0D5</w:t>
              </w:r>
            </w:hyperlink>
            <w:r>
              <w:rPr>
                <w:rFonts w:ascii="Microsoft YaHei" w:eastAsia="Microsoft YaHei"/>
              </w:rPr>
              <w:t xml:space="preserve">]</w:t>
            </w:r>
          </w:p>
        </w:tc>
      </w:tr>
      <w:tr>
        <w:trPr>
          <w:cantSplit/>
        </w:trPr>
        <w:tc>
          <w:tcPr>
            <w:tcW w:w="1985" w:type="dxa"/>
            <w:vAlign w:val="top"/>
          </w:tcPr>
          <w:p>
            <w:pPr>
              <w:pStyle w:val="CompanyTable"/>
              <w:spacing w:after="60"/>
            </w:pPr>
            <w:r>
              <w:rPr>
                <w:rFonts w:ascii="Microsoft YaHei" w:eastAsia="Microsoft YaHei"/>
              </w:rPr>
              <w:t xml:space="preserve">统一社会信用代码</w:t>
            </w:r>
          </w:p>
        </w:tc>
        <w:tc>
          <w:tcPr>
            <w:tcW w:w="4783" w:type="dxa"/>
            <w:vAlign w:val="top"/>
          </w:tcPr>
          <w:p>
            <w:pPr>
              <w:pStyle w:val="CompanyTable"/>
              <w:spacing w:after="60"/>
            </w:pPr>
            <w:r>
              <w:rPr>
                <w:rFonts w:ascii="Microsoft YaHei" w:eastAsia="Microsoft YaHei"/>
              </w:rPr>
              <w:t xml:space="preserve">91440300192317458F</w:t>
            </w:r>
          </w:p>
        </w:tc>
        <w:tc>
          <w:tcPr>
            <w:tcW w:w="2258" w:type="dxa"/>
            <w:vAlign w:val="top"/>
          </w:tcPr>
          <w:p>
            <w:pPr>
              <w:pStyle w:val="CompanyTable"/>
              <w:spacing w:after="60"/>
            </w:pPr>
            <w:r>
              <w:rPr>
                <w:rFonts w:ascii="Microsoft YaHei" w:eastAsia="Microsoft YaHei"/>
              </w:rPr>
              <w:t xml:space="preserve">[</w:t>
            </w:r>
            <w:hyperlink w:anchor="evidence_E_698EFC8FF0D5" w:history="1">
              <w:r>
                <w:rPr>
                  <w:rFonts w:ascii="Microsoft YaHei" w:eastAsia="Microsoft YaHei"/>
                  <w:color w:val="0563C1"/>
                  <w:u w:val="single"/>
                </w:rPr>
                <w:t xml:space="preserve">E-698EFC8FF0D5</w:t>
              </w:r>
            </w:hyperlink>
            <w:r>
              <w:rPr>
                <w:rFonts w:ascii="Microsoft YaHei" w:eastAsia="Microsoft YaHei"/>
              </w:rPr>
              <w:t xml:space="preserve">]</w:t>
            </w:r>
          </w:p>
        </w:tc>
      </w:tr>
      <w:tr>
        <w:trPr>
          <w:cantSplit/>
        </w:trPr>
        <w:tc>
          <w:tcPr>
            <w:tcW w:w="1985" w:type="dxa"/>
            <w:vAlign w:val="top"/>
          </w:tcPr>
          <w:p>
            <w:pPr>
              <w:pStyle w:val="CompanyTable"/>
              <w:spacing w:after="60"/>
            </w:pPr>
            <w:r>
              <w:rPr>
                <w:rFonts w:ascii="Microsoft YaHei" w:eastAsia="Microsoft YaHei"/>
              </w:rPr>
              <w:t xml:space="preserve">法定代表人</w:t>
            </w:r>
          </w:p>
        </w:tc>
        <w:tc>
          <w:tcPr>
            <w:tcW w:w="4783" w:type="dxa"/>
            <w:vAlign w:val="top"/>
          </w:tcPr>
          <w:p>
            <w:pPr>
              <w:pStyle w:val="CompanyTable"/>
              <w:spacing w:after="60"/>
            </w:pPr>
            <w:r>
              <w:rPr>
                <w:rFonts w:ascii="Microsoft YaHei" w:eastAsia="Microsoft YaHei"/>
              </w:rPr>
              <w:t xml:space="preserve">王传福</w:t>
            </w:r>
          </w:p>
        </w:tc>
        <w:tc>
          <w:tcPr>
            <w:tcW w:w="2258" w:type="dxa"/>
            <w:vAlign w:val="top"/>
          </w:tcPr>
          <w:p>
            <w:pPr>
              <w:pStyle w:val="CompanyTable"/>
              <w:spacing w:after="60"/>
            </w:pPr>
            <w:r>
              <w:rPr>
                <w:rFonts w:ascii="Microsoft YaHei" w:eastAsia="Microsoft YaHei"/>
              </w:rPr>
              <w:t xml:space="preserve">[</w:t>
            </w:r>
            <w:hyperlink w:anchor="evidence_E_698EFC8FF0D5" w:history="1">
              <w:r>
                <w:rPr>
                  <w:rFonts w:ascii="Microsoft YaHei" w:eastAsia="Microsoft YaHei"/>
                  <w:color w:val="0563C1"/>
                  <w:u w:val="single"/>
                </w:rPr>
                <w:t xml:space="preserve">E-698EFC8FF0D5</w:t>
              </w:r>
            </w:hyperlink>
            <w:r>
              <w:rPr>
                <w:rFonts w:ascii="Microsoft YaHei" w:eastAsia="Microsoft YaHei"/>
              </w:rPr>
              <w:t xml:space="preserve">]</w:t>
            </w:r>
          </w:p>
        </w:tc>
      </w:tr>
      <w:tr>
        <w:trPr>
          <w:cantSplit/>
        </w:trPr>
        <w:tc>
          <w:tcPr>
            <w:tcW w:w="1985" w:type="dxa"/>
            <w:vAlign w:val="top"/>
          </w:tcPr>
          <w:p>
            <w:pPr>
              <w:pStyle w:val="CompanyTable"/>
              <w:spacing w:after="60"/>
            </w:pPr>
            <w:r>
              <w:rPr>
                <w:rFonts w:ascii="Microsoft YaHei" w:eastAsia="Microsoft YaHei"/>
              </w:rPr>
              <w:t xml:space="preserve">登记状态</w:t>
            </w:r>
          </w:p>
        </w:tc>
        <w:tc>
          <w:tcPr>
            <w:tcW w:w="4783" w:type="dxa"/>
            <w:vAlign w:val="top"/>
          </w:tcPr>
          <w:p>
            <w:pPr>
              <w:pStyle w:val="CompanyTable"/>
              <w:spacing w:after="60"/>
            </w:pPr>
            <w:r>
              <w:rPr>
                <w:rFonts w:ascii="Microsoft YaHei" w:eastAsia="Microsoft YaHei"/>
              </w:rPr>
              <w:t xml:space="preserve">开业（存续）</w:t>
            </w:r>
          </w:p>
        </w:tc>
        <w:tc>
          <w:tcPr>
            <w:tcW w:w="2258" w:type="dxa"/>
            <w:vAlign w:val="top"/>
          </w:tcPr>
          <w:p>
            <w:pPr>
              <w:pStyle w:val="CompanyTable"/>
              <w:spacing w:after="60"/>
            </w:pPr>
            <w:r>
              <w:rPr>
                <w:rFonts w:ascii="Microsoft YaHei" w:eastAsia="Microsoft YaHei"/>
              </w:rPr>
              <w:t xml:space="preserve">[</w:t>
            </w:r>
            <w:hyperlink w:anchor="evidence_E_698EFC8FF0D5" w:history="1">
              <w:r>
                <w:rPr>
                  <w:rFonts w:ascii="Microsoft YaHei" w:eastAsia="Microsoft YaHei"/>
                  <w:color w:val="0563C1"/>
                  <w:u w:val="single"/>
                </w:rPr>
                <w:t xml:space="preserve">E-698EFC8FF0D5</w:t>
              </w:r>
            </w:hyperlink>
            <w:r>
              <w:rPr>
                <w:rFonts w:ascii="Microsoft YaHei" w:eastAsia="Microsoft YaHei"/>
              </w:rPr>
              <w:t xml:space="preserve">]</w:t>
            </w:r>
          </w:p>
        </w:tc>
      </w:tr>
      <w:tr>
        <w:trPr>
          <w:cantSplit/>
        </w:trPr>
        <w:tc>
          <w:tcPr>
            <w:tcW w:w="1985" w:type="dxa"/>
            <w:vAlign w:val="top"/>
          </w:tcPr>
          <w:p>
            <w:pPr>
              <w:pStyle w:val="CompanyTable"/>
              <w:spacing w:after="60"/>
            </w:pPr>
            <w:r>
              <w:rPr>
                <w:rFonts w:ascii="Microsoft YaHei" w:eastAsia="Microsoft YaHei"/>
              </w:rPr>
              <w:t xml:space="preserve">成立日期</w:t>
            </w:r>
          </w:p>
        </w:tc>
        <w:tc>
          <w:tcPr>
            <w:tcW w:w="4783" w:type="dxa"/>
            <w:vAlign w:val="top"/>
          </w:tcPr>
          <w:p>
            <w:pPr>
              <w:pStyle w:val="CompanyTable"/>
              <w:spacing w:after="60"/>
            </w:pPr>
            <w:r>
              <w:rPr>
                <w:rFonts w:ascii="Microsoft YaHei" w:eastAsia="Microsoft YaHei"/>
              </w:rPr>
              <w:t xml:space="preserve">1995-02-10</w:t>
            </w:r>
          </w:p>
        </w:tc>
        <w:tc>
          <w:tcPr>
            <w:tcW w:w="2258" w:type="dxa"/>
            <w:vAlign w:val="top"/>
          </w:tcPr>
          <w:p>
            <w:pPr>
              <w:pStyle w:val="CompanyTable"/>
              <w:spacing w:after="60"/>
            </w:pPr>
            <w:r>
              <w:rPr>
                <w:rFonts w:ascii="Microsoft YaHei" w:eastAsia="Microsoft YaHei"/>
              </w:rPr>
              <w:t xml:space="preserve">[</w:t>
            </w:r>
            <w:hyperlink w:anchor="evidence_E_698EFC8FF0D5" w:history="1">
              <w:r>
                <w:rPr>
                  <w:rFonts w:ascii="Microsoft YaHei" w:eastAsia="Microsoft YaHei"/>
                  <w:color w:val="0563C1"/>
                  <w:u w:val="single"/>
                </w:rPr>
                <w:t xml:space="preserve">E-698EFC8FF0D5</w:t>
              </w:r>
            </w:hyperlink>
            <w:r>
              <w:rPr>
                <w:rFonts w:ascii="Microsoft YaHei" w:eastAsia="Microsoft YaHei"/>
              </w:rPr>
              <w:t xml:space="preserve">]</w:t>
            </w:r>
          </w:p>
        </w:tc>
      </w:tr>
      <w:tr>
        <w:trPr>
          <w:cantSplit/>
        </w:trPr>
        <w:tc>
          <w:tcPr>
            <w:tcW w:w="1985" w:type="dxa"/>
            <w:vAlign w:val="top"/>
          </w:tcPr>
          <w:p>
            <w:pPr>
              <w:pStyle w:val="CompanyTable"/>
              <w:spacing w:after="60"/>
            </w:pPr>
            <w:r>
              <w:rPr>
                <w:rFonts w:ascii="Microsoft YaHei" w:eastAsia="Microsoft YaHei"/>
              </w:rPr>
              <w:t xml:space="preserve">注册资本</w:t>
            </w:r>
          </w:p>
        </w:tc>
        <w:tc>
          <w:tcPr>
            <w:tcW w:w="4783" w:type="dxa"/>
            <w:vAlign w:val="top"/>
          </w:tcPr>
          <w:p>
            <w:pPr>
              <w:pStyle w:val="CompanyTable"/>
              <w:spacing w:after="60"/>
            </w:pPr>
            <w:r>
              <w:rPr>
                <w:rFonts w:ascii="Microsoft YaHei" w:eastAsia="Microsoft YaHei"/>
              </w:rPr>
              <w:t xml:space="preserve">911719.7565万元</w:t>
            </w:r>
          </w:p>
        </w:tc>
        <w:tc>
          <w:tcPr>
            <w:tcW w:w="2258" w:type="dxa"/>
            <w:vAlign w:val="top"/>
          </w:tcPr>
          <w:p>
            <w:pPr>
              <w:pStyle w:val="CompanyTable"/>
              <w:spacing w:after="60"/>
            </w:pPr>
            <w:r>
              <w:rPr>
                <w:rFonts w:ascii="Microsoft YaHei" w:eastAsia="Microsoft YaHei"/>
              </w:rPr>
              <w:t xml:space="preserve">[</w:t>
            </w:r>
            <w:hyperlink w:anchor="evidence_E_698EFC8FF0D5" w:history="1">
              <w:r>
                <w:rPr>
                  <w:rFonts w:ascii="Microsoft YaHei" w:eastAsia="Microsoft YaHei"/>
                  <w:color w:val="0563C1"/>
                  <w:u w:val="single"/>
                </w:rPr>
                <w:t xml:space="preserve">E-698EFC8FF0D5</w:t>
              </w:r>
            </w:hyperlink>
            <w:r>
              <w:rPr>
                <w:rFonts w:ascii="Microsoft YaHei" w:eastAsia="Microsoft YaHei"/>
              </w:rPr>
              <w:t xml:space="preserve">]</w:t>
            </w:r>
          </w:p>
        </w:tc>
      </w:tr>
      <w:tr>
        <w:trPr>
          <w:cantSplit/>
        </w:trPr>
        <w:tc>
          <w:tcPr>
            <w:tcW w:w="1985" w:type="dxa"/>
            <w:vAlign w:val="top"/>
          </w:tcPr>
          <w:p>
            <w:pPr>
              <w:pStyle w:val="CompanyTable"/>
              <w:spacing w:after="60"/>
            </w:pPr>
            <w:r>
              <w:rPr>
                <w:rFonts w:ascii="Microsoft YaHei" w:eastAsia="Microsoft YaHei"/>
              </w:rPr>
              <w:t xml:space="preserve">实缴资本</w:t>
            </w:r>
          </w:p>
        </w:tc>
        <w:tc>
          <w:tcPr>
            <w:tcW w:w="4783" w:type="dxa"/>
            <w:vAlign w:val="top"/>
          </w:tcPr>
          <w:p>
            <w:pPr>
              <w:pStyle w:val="CompanyTable"/>
              <w:spacing w:after="60"/>
            </w:pPr>
            <w:r>
              <w:rPr>
                <w:rFonts w:ascii="Microsoft YaHei" w:eastAsia="Microsoft YaHei"/>
              </w:rPr>
              <w:t xml:space="preserve">911719.8万元</w:t>
            </w:r>
          </w:p>
        </w:tc>
        <w:tc>
          <w:tcPr>
            <w:tcW w:w="2258" w:type="dxa"/>
            <w:vAlign w:val="top"/>
          </w:tcPr>
          <w:p>
            <w:pPr>
              <w:pStyle w:val="CompanyTable"/>
              <w:spacing w:after="60"/>
            </w:pPr>
            <w:r>
              <w:rPr>
                <w:rFonts w:ascii="Microsoft YaHei" w:eastAsia="Microsoft YaHei"/>
              </w:rPr>
              <w:t xml:space="preserve">[</w:t>
            </w:r>
            <w:hyperlink w:anchor="evidence_E_698EFC8FF0D5" w:history="1">
              <w:r>
                <w:rPr>
                  <w:rFonts w:ascii="Microsoft YaHei" w:eastAsia="Microsoft YaHei"/>
                  <w:color w:val="0563C1"/>
                  <w:u w:val="single"/>
                </w:rPr>
                <w:t xml:space="preserve">E-698EFC8FF0D5</w:t>
              </w:r>
            </w:hyperlink>
            <w:r>
              <w:rPr>
                <w:rFonts w:ascii="Microsoft YaHei" w:eastAsia="Microsoft YaHei"/>
              </w:rPr>
              <w:t xml:space="preserve">]</w:t>
            </w:r>
          </w:p>
        </w:tc>
      </w:tr>
      <w:tr>
        <w:trPr>
          <w:cantSplit/>
        </w:trPr>
        <w:tc>
          <w:tcPr>
            <w:tcW w:w="1985" w:type="dxa"/>
            <w:vAlign w:val="top"/>
          </w:tcPr>
          <w:p>
            <w:pPr>
              <w:pStyle w:val="CompanyTable"/>
              <w:spacing w:after="60"/>
            </w:pPr>
            <w:r>
              <w:rPr>
                <w:rFonts w:ascii="Microsoft YaHei" w:eastAsia="Microsoft YaHei"/>
              </w:rPr>
              <w:t xml:space="preserve">企业类型</w:t>
            </w:r>
          </w:p>
        </w:tc>
        <w:tc>
          <w:tcPr>
            <w:tcW w:w="4783" w:type="dxa"/>
            <w:vAlign w:val="top"/>
          </w:tcPr>
          <w:p>
            <w:pPr>
              <w:pStyle w:val="CompanyTable"/>
              <w:spacing w:after="60"/>
            </w:pPr>
            <w:r>
              <w:rPr>
                <w:rFonts w:ascii="Microsoft YaHei" w:eastAsia="Microsoft YaHei"/>
              </w:rPr>
              <w:t xml:space="preserve">股份有限公司（台港澳与境内合资,上市）</w:t>
            </w:r>
          </w:p>
        </w:tc>
        <w:tc>
          <w:tcPr>
            <w:tcW w:w="2258" w:type="dxa"/>
            <w:vAlign w:val="top"/>
          </w:tcPr>
          <w:p>
            <w:pPr>
              <w:pStyle w:val="CompanyTable"/>
              <w:spacing w:after="60"/>
            </w:pPr>
            <w:r>
              <w:rPr>
                <w:rFonts w:ascii="Microsoft YaHei" w:eastAsia="Microsoft YaHei"/>
              </w:rPr>
              <w:t xml:space="preserve">[</w:t>
            </w:r>
            <w:hyperlink w:anchor="evidence_E_698EFC8FF0D5" w:history="1">
              <w:r>
                <w:rPr>
                  <w:rFonts w:ascii="Microsoft YaHei" w:eastAsia="Microsoft YaHei"/>
                  <w:color w:val="0563C1"/>
                  <w:u w:val="single"/>
                </w:rPr>
                <w:t xml:space="preserve">E-698EFC8FF0D5</w:t>
              </w:r>
            </w:hyperlink>
            <w:r>
              <w:rPr>
                <w:rFonts w:ascii="Microsoft YaHei" w:eastAsia="Microsoft YaHei"/>
              </w:rPr>
              <w:t xml:space="preserve">]</w:t>
            </w:r>
          </w:p>
        </w:tc>
      </w:tr>
      <w:tr>
        <w:trPr>
          <w:cantSplit/>
        </w:trPr>
        <w:tc>
          <w:tcPr>
            <w:tcW w:w="1985" w:type="dxa"/>
            <w:vAlign w:val="top"/>
          </w:tcPr>
          <w:p>
            <w:pPr>
              <w:pStyle w:val="CompanyTable"/>
              <w:spacing w:after="60"/>
            </w:pPr>
            <w:r>
              <w:rPr>
                <w:rFonts w:ascii="Microsoft YaHei" w:eastAsia="Microsoft YaHei"/>
              </w:rPr>
              <w:t xml:space="preserve">营业期限</w:t>
            </w:r>
          </w:p>
        </w:tc>
        <w:tc>
          <w:tcPr>
            <w:tcW w:w="4783" w:type="dxa"/>
            <w:vAlign w:val="top"/>
          </w:tcPr>
          <w:p>
            <w:pPr>
              <w:pStyle w:val="CompanyTable"/>
              <w:spacing w:after="60"/>
            </w:pPr>
            <w:r>
              <w:rPr>
                <w:rFonts w:ascii="Microsoft YaHei" w:eastAsia="Microsoft YaHei"/>
              </w:rPr>
              <w:t xml:space="preserve">1995-02-10至2053-02-08</w:t>
            </w:r>
          </w:p>
        </w:tc>
        <w:tc>
          <w:tcPr>
            <w:tcW w:w="2258" w:type="dxa"/>
            <w:vAlign w:val="top"/>
          </w:tcPr>
          <w:p>
            <w:pPr>
              <w:pStyle w:val="CompanyTable"/>
              <w:spacing w:after="60"/>
            </w:pPr>
            <w:r>
              <w:rPr>
                <w:rFonts w:ascii="Microsoft YaHei" w:eastAsia="Microsoft YaHei"/>
              </w:rPr>
              <w:t xml:space="preserve">[</w:t>
            </w:r>
            <w:hyperlink w:anchor="evidence_E_698EFC8FF0D5" w:history="1">
              <w:r>
                <w:rPr>
                  <w:rFonts w:ascii="Microsoft YaHei" w:eastAsia="Microsoft YaHei"/>
                  <w:color w:val="0563C1"/>
                  <w:u w:val="single"/>
                </w:rPr>
                <w:t xml:space="preserve">E-698EFC8FF0D5</w:t>
              </w:r>
            </w:hyperlink>
            <w:r>
              <w:rPr>
                <w:rFonts w:ascii="Microsoft YaHei" w:eastAsia="Microsoft YaHei"/>
              </w:rPr>
              <w:t xml:space="preserve">]</w:t>
            </w:r>
          </w:p>
        </w:tc>
      </w:tr>
      <w:tr>
        <w:trPr>
          <w:cantSplit/>
        </w:trPr>
        <w:tc>
          <w:tcPr>
            <w:tcW w:w="1985" w:type="dxa"/>
            <w:vAlign w:val="top"/>
          </w:tcPr>
          <w:p>
            <w:pPr>
              <w:pStyle w:val="CompanyTable"/>
              <w:spacing w:after="60"/>
            </w:pPr>
            <w:r>
              <w:rPr>
                <w:rFonts w:ascii="Microsoft YaHei" w:eastAsia="Microsoft YaHei"/>
              </w:rPr>
              <w:t xml:space="preserve">人员规模（登记主体口径）</w:t>
            </w:r>
          </w:p>
        </w:tc>
        <w:tc>
          <w:tcPr>
            <w:tcW w:w="4783" w:type="dxa"/>
            <w:vAlign w:val="top"/>
          </w:tcPr>
          <w:p>
            <w:pPr>
              <w:pStyle w:val="CompanyTable"/>
              <w:spacing w:after="60"/>
            </w:pPr>
            <w:r>
              <w:rPr>
                <w:rFonts w:ascii="Microsoft YaHei" w:eastAsia="Microsoft YaHei"/>
              </w:rPr>
              <w:t xml:space="preserve">2000-2999人</w:t>
            </w:r>
          </w:p>
        </w:tc>
        <w:tc>
          <w:tcPr>
            <w:tcW w:w="2258" w:type="dxa"/>
            <w:vAlign w:val="top"/>
          </w:tcPr>
          <w:p>
            <w:pPr>
              <w:pStyle w:val="CompanyTable"/>
              <w:spacing w:after="60"/>
            </w:pPr>
            <w:r>
              <w:rPr>
                <w:rFonts w:ascii="Microsoft YaHei" w:eastAsia="Microsoft YaHei"/>
              </w:rPr>
              <w:t xml:space="preserve">[</w:t>
            </w:r>
            <w:hyperlink w:anchor="evidence_E_698EFC8FF0D5" w:history="1">
              <w:r>
                <w:rPr>
                  <w:rFonts w:ascii="Microsoft YaHei" w:eastAsia="Microsoft YaHei"/>
                  <w:color w:val="0563C1"/>
                  <w:u w:val="single"/>
                </w:rPr>
                <w:t xml:space="preserve">E-698EFC8FF0D5</w:t>
              </w:r>
            </w:hyperlink>
            <w:r>
              <w:rPr>
                <w:rFonts w:ascii="Microsoft YaHei" w:eastAsia="Microsoft YaHei"/>
              </w:rPr>
              <w:t xml:space="preserve">]</w:t>
            </w:r>
          </w:p>
        </w:tc>
      </w:tr>
      <w:tr>
        <w:trPr>
          <w:cantSplit/>
        </w:trPr>
        <w:tc>
          <w:tcPr>
            <w:tcW w:w="1985" w:type="dxa"/>
            <w:vAlign w:val="top"/>
          </w:tcPr>
          <w:p>
            <w:pPr>
              <w:pStyle w:val="CompanyTable"/>
              <w:spacing w:after="60"/>
            </w:pPr>
            <w:r>
              <w:rPr>
                <w:rFonts w:ascii="Microsoft YaHei" w:eastAsia="Microsoft YaHei"/>
              </w:rPr>
              <w:t xml:space="preserve">参保人数（登记主体口径）</w:t>
            </w:r>
          </w:p>
        </w:tc>
        <w:tc>
          <w:tcPr>
            <w:tcW w:w="4783" w:type="dxa"/>
            <w:vAlign w:val="top"/>
          </w:tcPr>
          <w:p>
            <w:pPr>
              <w:pStyle w:val="CompanyTable"/>
              <w:spacing w:after="60"/>
            </w:pPr>
            <w:r>
              <w:rPr>
                <w:rFonts w:ascii="Microsoft YaHei" w:eastAsia="Microsoft YaHei"/>
              </w:rPr>
              <w:t xml:space="preserve">2279</w:t>
            </w:r>
          </w:p>
        </w:tc>
        <w:tc>
          <w:tcPr>
            <w:tcW w:w="2258" w:type="dxa"/>
            <w:vAlign w:val="top"/>
          </w:tcPr>
          <w:p>
            <w:pPr>
              <w:pStyle w:val="CompanyTable"/>
              <w:spacing w:after="60"/>
            </w:pPr>
            <w:r>
              <w:rPr>
                <w:rFonts w:ascii="Microsoft YaHei" w:eastAsia="Microsoft YaHei"/>
              </w:rPr>
              <w:t xml:space="preserve">[</w:t>
            </w:r>
            <w:hyperlink w:anchor="evidence_E_698EFC8FF0D5" w:history="1">
              <w:r>
                <w:rPr>
                  <w:rFonts w:ascii="Microsoft YaHei" w:eastAsia="Microsoft YaHei"/>
                  <w:color w:val="0563C1"/>
                  <w:u w:val="single"/>
                </w:rPr>
                <w:t xml:space="preserve">E-698EFC8FF0D5</w:t>
              </w:r>
            </w:hyperlink>
            <w:r>
              <w:rPr>
                <w:rFonts w:ascii="Microsoft YaHei" w:eastAsia="Microsoft YaHei"/>
              </w:rPr>
              <w:t xml:space="preserve">]</w:t>
            </w:r>
          </w:p>
        </w:tc>
      </w:tr>
      <w:tr>
        <w:trPr>
          <w:cantSplit/>
        </w:trPr>
        <w:tc>
          <w:tcPr>
            <w:tcW w:w="1985" w:type="dxa"/>
            <w:vAlign w:val="top"/>
          </w:tcPr>
          <w:p>
            <w:pPr>
              <w:pStyle w:val="CompanyTable"/>
              <w:spacing w:after="60"/>
            </w:pPr>
            <w:r>
              <w:rPr>
                <w:rFonts w:ascii="Microsoft YaHei" w:eastAsia="Microsoft YaHei"/>
              </w:rPr>
              <w:t xml:space="preserve">注册地址</w:t>
            </w:r>
          </w:p>
        </w:tc>
        <w:tc>
          <w:tcPr>
            <w:tcW w:w="4783" w:type="dxa"/>
            <w:vAlign w:val="top"/>
          </w:tcPr>
          <w:p>
            <w:pPr>
              <w:pStyle w:val="CompanyTable"/>
              <w:spacing w:after="60"/>
            </w:pPr>
            <w:r>
              <w:rPr>
                <w:rFonts w:ascii="Microsoft YaHei" w:eastAsia="Microsoft YaHei"/>
              </w:rPr>
              <w:t xml:space="preserve">深圳市大鹏新区葵涌街道延安路一号</w:t>
            </w:r>
          </w:p>
        </w:tc>
        <w:tc>
          <w:tcPr>
            <w:tcW w:w="2258" w:type="dxa"/>
            <w:vAlign w:val="top"/>
          </w:tcPr>
          <w:p>
            <w:pPr>
              <w:pStyle w:val="CompanyTable"/>
              <w:spacing w:after="60"/>
            </w:pPr>
            <w:r>
              <w:rPr>
                <w:rFonts w:ascii="Microsoft YaHei" w:eastAsia="Microsoft YaHei"/>
              </w:rPr>
              <w:t xml:space="preserve">[</w:t>
            </w:r>
            <w:hyperlink w:anchor="evidence_E_698EFC8FF0D5" w:history="1">
              <w:r>
                <w:rPr>
                  <w:rFonts w:ascii="Microsoft YaHei" w:eastAsia="Microsoft YaHei"/>
                  <w:color w:val="0563C1"/>
                  <w:u w:val="single"/>
                </w:rPr>
                <w:t xml:space="preserve">E-698EFC8FF0D5</w:t>
              </w:r>
            </w:hyperlink>
            <w:r>
              <w:rPr>
                <w:rFonts w:ascii="Microsoft YaHei" w:eastAsia="Microsoft YaHei"/>
              </w:rPr>
              <w:t xml:space="preserve">]</w:t>
            </w:r>
          </w:p>
        </w:tc>
      </w:tr>
      <w:tr>
        <w:tc>
          <w:tcPr>
            <w:tcW w:w="1985" w:type="dxa"/>
            <w:vAlign w:val="top"/>
          </w:tcPr>
          <w:p>
            <w:pPr>
              <w:pStyle w:val="CompanyTable"/>
              <w:spacing w:after="60"/>
            </w:pPr>
            <w:r>
              <w:rPr>
                <w:rFonts w:ascii="Microsoft YaHei" w:eastAsia="Microsoft YaHei"/>
              </w:rPr>
              <w:t xml:space="preserve">经营范围</w:t>
            </w:r>
          </w:p>
        </w:tc>
        <w:tc>
          <w:tcPr>
            <w:tcW w:w="4783" w:type="dxa"/>
            <w:vAlign w:val="top"/>
          </w:tcPr>
          <w:p>
            <w:pPr>
              <w:pStyle w:val="CompanyTable"/>
              <w:spacing w:after="60"/>
            </w:pPr>
            <w:r>
              <w:rPr>
                <w:rFonts w:ascii="Microsoft YaHei" w:eastAsia="Microsoft YaHei"/>
              </w:rPr>
              <w:t xml:space="preserve">锂离子电池以及其他电池、充电器、电子产品、仪器仪表、柔性线路板、五金制品、液晶显示器、手机零配件、模具、塑胶制品及其相关附件的生产、销售；3D眼镜、GPS导航产品的研发、生产及销售；货物及技术进出口（不含分销、国家专营专控商品）；作为比亚迪汽车有限公司比亚迪品牌乘用车、电动车的总经销商，从事上述品牌的乘用车、电动车及其零部件的营销、批发和出口，提供售后服务；电池管理系统、换流柜、逆变柜/器、汇流箱、开关柜、储能机组的销售；汽车电子装置研发、销售；新能源汽车关键零部件研发以及上述零部件的关键零件、部件的研发、销售…（登记经营范围节选；完整文本见原始记录）</w:t>
            </w:r>
          </w:p>
        </w:tc>
        <w:tc>
          <w:tcPr>
            <w:tcW w:w="2258" w:type="dxa"/>
            <w:vAlign w:val="top"/>
          </w:tcPr>
          <w:p>
            <w:pPr>
              <w:pStyle w:val="CompanyTable"/>
              <w:spacing w:after="60"/>
            </w:pPr>
            <w:r>
              <w:rPr>
                <w:rFonts w:ascii="Microsoft YaHei" w:eastAsia="Microsoft YaHei"/>
              </w:rPr>
              <w:t xml:space="preserve">[</w:t>
            </w:r>
            <w:hyperlink w:anchor="evidence_E_698EFC8FF0D5" w:history="1">
              <w:r>
                <w:rPr>
                  <w:rFonts w:ascii="Microsoft YaHei" w:eastAsia="Microsoft YaHei"/>
                  <w:color w:val="0563C1"/>
                  <w:u w:val="single"/>
                </w:rPr>
                <w:t xml:space="preserve">E-698EFC8FF0D5</w:t>
              </w:r>
            </w:hyperlink>
            <w:r>
              <w:rPr>
                <w:rFonts w:ascii="Microsoft YaHei" w:eastAsia="Microsoft YaHei"/>
              </w:rPr>
              <w:t xml:space="preserve">]</w:t>
            </w:r>
          </w:p>
        </w:tc>
      </w:tr>
    </w:tbl>
    <w:p>
      <w:pPr>
        <w:keepLines/>
        <w:spacing w:after="120"/>
      </w:pPr>
      <w:r>
        <w:rPr>
          <w:rFonts w:ascii="Microsoft YaHei" w:eastAsia="Microsoft YaHei"/>
        </w:rPr>
        <w:t xml:space="preserve">经营范围是登记允许范围，不能据此确认每项业务已经实际开展。</w:t>
      </w:r>
    </w:p>
    <w:p>
      <w:pPr>
        <w:pStyle w:val="SectionHeading"/>
        <w:keepNext/>
        <w:keepLines/>
        <w:spacing w:after="120"/>
      </w:pPr>
      <w:r>
        <w:rPr>
          <w:rFonts w:ascii="Microsoft YaHei" w:eastAsia="Microsoft YaHei"/>
        </w:rPr>
        <w:t xml:space="preserve">设立与变更事项（历史口径）</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425"/>
        <w:gridCol w:w="6175"/>
        <w:gridCol w:w="1426"/>
      </w:tblGrid>
      <w:tr>
        <w:trPr>
          <w:tblHeader/>
          <w:cantSplit/>
        </w:trPr>
        <w:tc>
          <w:tcPr>
            <w:tcW w:w="1425" w:type="dxa"/>
            <w:shd w:fill="EAF1F8"/>
            <w:vAlign w:val="top"/>
          </w:tcPr>
          <w:p>
            <w:pPr>
              <w:pStyle w:val="CompanyTable"/>
              <w:spacing w:after="60"/>
            </w:pPr>
            <w:r>
              <w:rPr>
                <w:rFonts w:ascii="Microsoft YaHei" w:eastAsia="Microsoft YaHei"/>
              </w:rPr>
              <w:t xml:space="preserve">事件日期</w:t>
            </w:r>
          </w:p>
        </w:tc>
        <w:tc>
          <w:tcPr>
            <w:tcW w:w="6175" w:type="dxa"/>
            <w:shd w:fill="EAF1F8"/>
            <w:vAlign w:val="top"/>
          </w:tcPr>
          <w:p>
            <w:pPr>
              <w:pStyle w:val="CompanyTable"/>
              <w:spacing w:after="60"/>
            </w:pPr>
            <w:r>
              <w:rPr>
                <w:rFonts w:ascii="Microsoft YaHei" w:eastAsia="Microsoft YaHei"/>
              </w:rPr>
              <w:t xml:space="preserve">已核对事项</w:t>
            </w:r>
          </w:p>
        </w:tc>
        <w:tc>
          <w:tcPr>
            <w:tcW w:w="1426" w:type="dxa"/>
            <w:shd w:fill="EAF1F8"/>
            <w:vAlign w:val="top"/>
          </w:tcPr>
          <w:p>
            <w:pPr>
              <w:pStyle w:val="CompanyTable"/>
              <w:spacing w:after="60"/>
            </w:pPr>
            <w:r>
              <w:rPr>
                <w:rFonts w:ascii="Microsoft YaHei" w:eastAsia="Microsoft YaHei"/>
              </w:rPr>
              <w:t xml:space="preserve">来源</w:t>
            </w:r>
          </w:p>
        </w:tc>
      </w:tr>
      <w:tr>
        <w:trPr>
          <w:cantSplit/>
        </w:trPr>
        <w:tc>
          <w:tcPr>
            <w:tcW w:w="1425" w:type="dxa"/>
            <w:vAlign w:val="top"/>
          </w:tcPr>
          <w:p>
            <w:pPr>
              <w:pStyle w:val="CompanyTable"/>
              <w:spacing w:after="60"/>
            </w:pPr>
            <w:r>
              <w:rPr>
                <w:rFonts w:ascii="Microsoft YaHei" w:eastAsia="Microsoft YaHei"/>
              </w:rPr>
              <w:t xml:space="preserve">2024-05-10</w:t>
            </w:r>
          </w:p>
        </w:tc>
        <w:tc>
          <w:tcPr>
            <w:tcW w:w="6175" w:type="dxa"/>
            <w:vAlign w:val="top"/>
          </w:tcPr>
          <w:p>
            <w:pPr>
              <w:pStyle w:val="CompanyTable"/>
              <w:spacing w:after="60"/>
            </w:pPr>
            <w:r>
              <w:rPr>
                <w:rFonts w:ascii="Microsoft YaHei" w:eastAsia="Microsoft YaHei"/>
              </w:rPr>
              <w:t xml:space="preserve">公司2024年回购公司股份的方案于2024年4月26日实施完成，相关股份于2024年5月10日完成注销。</w:t>
            </w:r>
          </w:p>
        </w:tc>
        <w:tc>
          <w:tcPr>
            <w:tcW w:w="1426" w:type="dxa"/>
            <w:vAlign w:val="top"/>
          </w:tcPr>
          <w:p>
            <w:pPr>
              <w:pStyle w:val="CompanyTable"/>
              <w:spacing w:after="60"/>
            </w:pPr>
            <w:r>
              <w:rPr>
                <w:rFonts w:ascii="Microsoft YaHei" w:eastAsia="Microsoft YaHei"/>
              </w:rPr>
              <w:t xml:space="preserve">[</w:t>
            </w:r>
            <w:hyperlink w:anchor="evidence_E_E3794785DB70" w:history="1">
              <w:r>
                <w:rPr>
                  <w:rFonts w:ascii="Microsoft YaHei" w:eastAsia="Microsoft YaHei"/>
                  <w:color w:val="0563C1"/>
                  <w:u w:val="single"/>
                </w:rPr>
                <w:t xml:space="preserve">E-E3794785DB70</w:t>
              </w:r>
            </w:hyperlink>
            <w:r>
              <w:rPr>
                <w:rFonts w:ascii="Microsoft YaHei" w:eastAsia="Microsoft YaHei"/>
              </w:rPr>
              <w:t xml:space="preserve">]</w:t>
            </w:r>
          </w:p>
        </w:tc>
      </w:tr>
      <w:tr>
        <w:tc>
          <w:tcPr>
            <w:tcW w:w="1425" w:type="dxa"/>
            <w:vAlign w:val="top"/>
          </w:tcPr>
          <w:p>
            <w:pPr>
              <w:pStyle w:val="CompanyTable"/>
              <w:spacing w:after="60"/>
            </w:pPr>
            <w:r>
              <w:rPr>
                <w:rFonts w:ascii="Microsoft YaHei" w:eastAsia="Microsoft YaHei"/>
              </w:rPr>
              <w:t xml:space="preserve">2002-06-11</w:t>
            </w:r>
          </w:p>
        </w:tc>
        <w:tc>
          <w:tcPr>
            <w:tcW w:w="6175" w:type="dxa"/>
            <w:vAlign w:val="top"/>
          </w:tcPr>
          <w:p>
            <w:pPr>
              <w:pStyle w:val="CompanyTable"/>
              <w:spacing w:after="60"/>
            </w:pPr>
            <w:r>
              <w:rPr>
                <w:rFonts w:ascii="Microsoft YaHei" w:eastAsia="Microsoft YaHei"/>
              </w:rPr>
              <w:t xml:space="preserve">比亚迪股份有限公司系依照《中华人民共和国公司法》和国家其他有关法律、行政法规成立的股份有限公司；公司于2002年3月18日经国家经济贸易委员会以《关于同意比亚迪股份有限公司转为境外募集公司的批复》（国经贸企改〔2002〕153号）及2002年6月10日以《关于同意比亚迪股份有限公司调整股本结构的复函》（国经贸厅企改〔2002〕348号）批准，以整体改制方式设立；于2002年6月11日在深圳市工商行政管理局注册登记，取得营业执照（营业执照号为：0857080）。</w:t>
            </w:r>
          </w:p>
        </w:tc>
        <w:tc>
          <w:tcPr>
            <w:tcW w:w="1426" w:type="dxa"/>
            <w:vAlign w:val="top"/>
          </w:tcPr>
          <w:p>
            <w:pPr>
              <w:pStyle w:val="CompanyTable"/>
              <w:spacing w:after="60"/>
            </w:pPr>
            <w:r>
              <w:rPr>
                <w:rFonts w:ascii="Microsoft YaHei" w:eastAsia="Microsoft YaHei"/>
              </w:rPr>
              <w:t xml:space="preserve">[</w:t>
            </w:r>
            <w:hyperlink w:anchor="evidence_E_953BA0BC0C71" w:history="1">
              <w:r>
                <w:rPr>
                  <w:rFonts w:ascii="Microsoft YaHei" w:eastAsia="Microsoft YaHei"/>
                  <w:color w:val="0563C1"/>
                  <w:u w:val="single"/>
                </w:rPr>
                <w:t xml:space="preserve">E-953BA0BC0C71</w:t>
              </w:r>
            </w:hyperlink>
            <w:r>
              <w:rPr>
                <w:rFonts w:ascii="Microsoft YaHei" w:eastAsia="Microsoft YaHei"/>
              </w:rPr>
              <w:t xml:space="preserve">]</w:t>
            </w:r>
          </w:p>
        </w:tc>
      </w:tr>
    </w:tbl>
    <w:p>
      <w:pPr>
        <w:keepLines/>
        <w:spacing w:after="120"/>
      </w:pPr>
      <w:r>
        <w:rPr>
          <w:rFonts w:ascii="Microsoft YaHei" w:eastAsia="Microsoft YaHei"/>
        </w:rPr>
        <w:t xml:space="preserve">登记成立日期、改制日期、文件发布日期分别保留；历史发起人比例不作为当前持股比例。</w:t>
      </w:r>
    </w:p>
    <w:p>
      <w:pPr>
        <w:pStyle w:val="Heading2"/>
        <w:keepNext/>
        <w:keepLines/>
        <w:spacing w:after="120"/>
      </w:pPr>
      <w:r>
        <w:rPr>
          <w:rFonts w:ascii="Microsoft YaHei" w:eastAsia="Microsoft YaHei"/>
        </w:rPr>
        <w:t xml:space="preserve">股权与治理信息表</w:t>
      </w:r>
    </w:p>
    <w:p>
      <w:pPr>
        <w:pStyle w:val="SectionHeading"/>
        <w:keepNext/>
        <w:keepLines/>
        <w:spacing w:after="120"/>
      </w:pPr>
      <w:r>
        <w:rPr>
          <w:rFonts w:ascii="Microsoft YaHei" w:eastAsia="Microsoft YaHei"/>
        </w:rPr>
        <w:t xml:space="preserve">股东登记记录</w:t>
      </w:r>
    </w:p>
    <w:p>
      <w:pPr>
        <w:keepNext/>
        <w:keepLines/>
        <w:spacing w:after="120"/>
      </w:pPr>
      <w:r>
        <w:rPr>
          <w:rFonts w:ascii="Microsoft YaHei" w:eastAsia="Microsoft YaHei"/>
        </w:rPr>
        <w:t xml:space="preserve">资料口径：数据基准日未载；采集于2026-10-14。</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256"/>
        <w:gridCol w:w="2256"/>
        <w:gridCol w:w="2256"/>
        <w:gridCol w:w="2258"/>
      </w:tblGrid>
      <w:tr>
        <w:trPr>
          <w:tblHeader/>
          <w:cantSplit/>
        </w:trPr>
        <w:tc>
          <w:tcPr>
            <w:tcW w:w="2256" w:type="dxa"/>
            <w:shd w:fill="EAF1F8"/>
            <w:vAlign w:val="top"/>
          </w:tcPr>
          <w:p>
            <w:pPr>
              <w:pStyle w:val="CompanyTable"/>
              <w:spacing w:after="60"/>
            </w:pPr>
            <w:r>
              <w:rPr>
                <w:rFonts w:ascii="Microsoft YaHei" w:eastAsia="Microsoft YaHei"/>
              </w:rPr>
              <w:t xml:space="preserve">登记股东名称</w:t>
            </w:r>
          </w:p>
        </w:tc>
        <w:tc>
          <w:tcPr>
            <w:tcW w:w="2256" w:type="dxa"/>
            <w:shd w:fill="EAF1F8"/>
            <w:vAlign w:val="top"/>
          </w:tcPr>
          <w:p>
            <w:pPr>
              <w:pStyle w:val="CompanyTable"/>
              <w:spacing w:after="60"/>
            </w:pPr>
            <w:r>
              <w:rPr>
                <w:rFonts w:ascii="Microsoft YaHei" w:eastAsia="Microsoft YaHei"/>
              </w:rPr>
              <w:t xml:space="preserve">源表持股比例</w:t>
            </w:r>
          </w:p>
        </w:tc>
        <w:tc>
          <w:tcPr>
            <w:tcW w:w="2256" w:type="dxa"/>
            <w:shd w:fill="EAF1F8"/>
            <w:vAlign w:val="top"/>
          </w:tcPr>
          <w:p>
            <w:pPr>
              <w:pStyle w:val="CompanyTable"/>
              <w:spacing w:after="60"/>
            </w:pPr>
            <w:r>
              <w:rPr>
                <w:rFonts w:ascii="Microsoft YaHei" w:eastAsia="Microsoft YaHei"/>
              </w:rPr>
              <w:t xml:space="preserve">持股数／出资额（原字段）</w:t>
            </w:r>
          </w:p>
        </w:tc>
        <w:tc>
          <w:tcPr>
            <w:tcW w:w="2258" w:type="dxa"/>
            <w:shd w:fill="EAF1F8"/>
            <w:vAlign w:val="top"/>
          </w:tcPr>
          <w:p>
            <w:pPr>
              <w:pStyle w:val="CompanyTable"/>
              <w:spacing w:after="60"/>
            </w:pPr>
            <w:r>
              <w:rPr>
                <w:rFonts w:ascii="Microsoft YaHei" w:eastAsia="Microsoft YaHei"/>
              </w:rPr>
              <w:t xml:space="preserve">来源</w:t>
            </w:r>
          </w:p>
        </w:tc>
      </w:tr>
      <w:tr>
        <w:trPr>
          <w:cantSplit/>
        </w:trPr>
        <w:tc>
          <w:tcPr>
            <w:tcW w:w="2256" w:type="dxa"/>
            <w:vAlign w:val="top"/>
          </w:tcPr>
          <w:p>
            <w:pPr>
              <w:pStyle w:val="CompanyTable"/>
              <w:spacing w:after="60"/>
            </w:pPr>
            <w:r>
              <w:rPr>
                <w:rFonts w:ascii="Microsoft YaHei" w:eastAsia="Microsoft YaHei"/>
              </w:rPr>
              <w:t xml:space="preserve">HKSCC NOMINEES LIMITED</w:t>
            </w:r>
          </w:p>
        </w:tc>
        <w:tc>
          <w:tcPr>
            <w:tcW w:w="2256" w:type="dxa"/>
            <w:vAlign w:val="top"/>
          </w:tcPr>
          <w:p>
            <w:pPr>
              <w:pStyle w:val="CompanyTable"/>
              <w:spacing w:after="60"/>
            </w:pPr>
            <w:r>
              <w:rPr>
                <w:rFonts w:ascii="Microsoft YaHei" w:eastAsia="Microsoft YaHei"/>
              </w:rPr>
              <w:t xml:space="preserve">40.3800%</w:t>
            </w:r>
          </w:p>
        </w:tc>
        <w:tc>
          <w:tcPr>
            <w:tcW w:w="2256" w:type="dxa"/>
            <w:vAlign w:val="top"/>
          </w:tcPr>
          <w:p>
            <w:pPr>
              <w:pStyle w:val="CompanyTable"/>
              <w:spacing w:after="60"/>
            </w:pPr>
            <w:r>
              <w:rPr>
                <w:rFonts w:ascii="Microsoft YaHei" w:eastAsia="Microsoft YaHei"/>
              </w:rPr>
              <w:t xml:space="preserve">持股数：3,681,498,007</w:t>
            </w:r>
          </w:p>
        </w:tc>
        <w:tc>
          <w:tcPr>
            <w:tcW w:w="2258" w:type="dxa"/>
            <w:vAlign w:val="top"/>
          </w:tcPr>
          <w:p>
            <w:pPr>
              <w:pStyle w:val="CompanyTable"/>
              <w:spacing w:after="60"/>
            </w:pPr>
            <w:r>
              <w:rPr>
                <w:rFonts w:ascii="Microsoft YaHei" w:eastAsia="Microsoft YaHei"/>
              </w:rPr>
              <w:t xml:space="preserve">[</w:t>
            </w:r>
            <w:hyperlink w:anchor="evidence_E_BE56354CE374" w:history="1">
              <w:r>
                <w:rPr>
                  <w:rFonts w:ascii="Microsoft YaHei" w:eastAsia="Microsoft YaHei"/>
                  <w:color w:val="0563C1"/>
                  <w:u w:val="single"/>
                </w:rPr>
                <w:t xml:space="preserve">E-BE56354CE374</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王传福</w:t>
            </w:r>
          </w:p>
        </w:tc>
        <w:tc>
          <w:tcPr>
            <w:tcW w:w="2256" w:type="dxa"/>
            <w:vAlign w:val="top"/>
          </w:tcPr>
          <w:p>
            <w:pPr>
              <w:pStyle w:val="CompanyTable"/>
              <w:spacing w:after="60"/>
            </w:pPr>
            <w:r>
              <w:rPr>
                <w:rFonts w:ascii="Microsoft YaHei" w:eastAsia="Microsoft YaHei"/>
              </w:rPr>
              <w:t xml:space="preserve">16.9000%</w:t>
            </w:r>
          </w:p>
        </w:tc>
        <w:tc>
          <w:tcPr>
            <w:tcW w:w="2256" w:type="dxa"/>
            <w:vAlign w:val="top"/>
          </w:tcPr>
          <w:p>
            <w:pPr>
              <w:pStyle w:val="CompanyTable"/>
              <w:spacing w:after="60"/>
            </w:pPr>
            <w:r>
              <w:rPr>
                <w:rFonts w:ascii="Microsoft YaHei" w:eastAsia="Microsoft YaHei"/>
              </w:rPr>
              <w:t xml:space="preserve">持股数：1,540,871,550</w:t>
            </w:r>
          </w:p>
        </w:tc>
        <w:tc>
          <w:tcPr>
            <w:tcW w:w="2258" w:type="dxa"/>
            <w:vAlign w:val="top"/>
          </w:tcPr>
          <w:p>
            <w:pPr>
              <w:pStyle w:val="CompanyTable"/>
              <w:spacing w:after="60"/>
            </w:pPr>
            <w:r>
              <w:rPr>
                <w:rFonts w:ascii="Microsoft YaHei" w:eastAsia="Microsoft YaHei"/>
              </w:rPr>
              <w:t xml:space="preserve">[</w:t>
            </w:r>
            <w:hyperlink w:anchor="evidence_E_BE56354CE374" w:history="1">
              <w:r>
                <w:rPr>
                  <w:rFonts w:ascii="Microsoft YaHei" w:eastAsia="Microsoft YaHei"/>
                  <w:color w:val="0563C1"/>
                  <w:u w:val="single"/>
                </w:rPr>
                <w:t xml:space="preserve">E-BE56354CE374</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吕向阳</w:t>
            </w:r>
          </w:p>
        </w:tc>
        <w:tc>
          <w:tcPr>
            <w:tcW w:w="2256" w:type="dxa"/>
            <w:vAlign w:val="top"/>
          </w:tcPr>
          <w:p>
            <w:pPr>
              <w:pStyle w:val="CompanyTable"/>
              <w:spacing w:after="60"/>
            </w:pPr>
            <w:r>
              <w:rPr>
                <w:rFonts w:ascii="Microsoft YaHei" w:eastAsia="Microsoft YaHei"/>
              </w:rPr>
              <w:t xml:space="preserve">7.8700%</w:t>
            </w:r>
          </w:p>
        </w:tc>
        <w:tc>
          <w:tcPr>
            <w:tcW w:w="2256" w:type="dxa"/>
            <w:vAlign w:val="top"/>
          </w:tcPr>
          <w:p>
            <w:pPr>
              <w:pStyle w:val="CompanyTable"/>
              <w:spacing w:after="60"/>
            </w:pPr>
            <w:r>
              <w:rPr>
                <w:rFonts w:ascii="Microsoft YaHei" w:eastAsia="Microsoft YaHei"/>
              </w:rPr>
              <w:t xml:space="preserve">持股数：717,685,860</w:t>
            </w:r>
          </w:p>
        </w:tc>
        <w:tc>
          <w:tcPr>
            <w:tcW w:w="2258" w:type="dxa"/>
            <w:vAlign w:val="top"/>
          </w:tcPr>
          <w:p>
            <w:pPr>
              <w:pStyle w:val="CompanyTable"/>
              <w:spacing w:after="60"/>
            </w:pPr>
            <w:r>
              <w:rPr>
                <w:rFonts w:ascii="Microsoft YaHei" w:eastAsia="Microsoft YaHei"/>
              </w:rPr>
              <w:t xml:space="preserve">[</w:t>
            </w:r>
            <w:hyperlink w:anchor="evidence_E_BE56354CE374" w:history="1">
              <w:r>
                <w:rPr>
                  <w:rFonts w:ascii="Microsoft YaHei" w:eastAsia="Microsoft YaHei"/>
                  <w:color w:val="0563C1"/>
                  <w:u w:val="single"/>
                </w:rPr>
                <w:t xml:space="preserve">E-BE56354CE374</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融捷投资控股集团有限公司</w:t>
            </w:r>
          </w:p>
        </w:tc>
        <w:tc>
          <w:tcPr>
            <w:tcW w:w="2256" w:type="dxa"/>
            <w:vAlign w:val="top"/>
          </w:tcPr>
          <w:p>
            <w:pPr>
              <w:pStyle w:val="CompanyTable"/>
              <w:spacing w:after="60"/>
            </w:pPr>
            <w:r>
              <w:rPr>
                <w:rFonts w:ascii="Microsoft YaHei" w:eastAsia="Microsoft YaHei"/>
              </w:rPr>
              <w:t xml:space="preserve">5.1100%</w:t>
            </w:r>
          </w:p>
        </w:tc>
        <w:tc>
          <w:tcPr>
            <w:tcW w:w="2256" w:type="dxa"/>
            <w:vAlign w:val="top"/>
          </w:tcPr>
          <w:p>
            <w:pPr>
              <w:pStyle w:val="CompanyTable"/>
              <w:spacing w:after="60"/>
            </w:pPr>
            <w:r>
              <w:rPr>
                <w:rFonts w:ascii="Microsoft YaHei" w:eastAsia="Microsoft YaHei"/>
              </w:rPr>
              <w:t xml:space="preserve">持股数：465,448,806</w:t>
            </w:r>
          </w:p>
        </w:tc>
        <w:tc>
          <w:tcPr>
            <w:tcW w:w="2258" w:type="dxa"/>
            <w:vAlign w:val="top"/>
          </w:tcPr>
          <w:p>
            <w:pPr>
              <w:pStyle w:val="CompanyTable"/>
              <w:spacing w:after="60"/>
            </w:pPr>
            <w:r>
              <w:rPr>
                <w:rFonts w:ascii="Microsoft YaHei" w:eastAsia="Microsoft YaHei"/>
              </w:rPr>
              <w:t xml:space="preserve">[</w:t>
            </w:r>
            <w:hyperlink w:anchor="evidence_E_BE56354CE374" w:history="1">
              <w:r>
                <w:rPr>
                  <w:rFonts w:ascii="Microsoft YaHei" w:eastAsia="Microsoft YaHei"/>
                  <w:color w:val="0563C1"/>
                  <w:u w:val="single"/>
                </w:rPr>
                <w:t xml:space="preserve">E-BE56354CE374</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夏佐全</w:t>
            </w:r>
          </w:p>
        </w:tc>
        <w:tc>
          <w:tcPr>
            <w:tcW w:w="2256" w:type="dxa"/>
            <w:vAlign w:val="top"/>
          </w:tcPr>
          <w:p>
            <w:pPr>
              <w:pStyle w:val="CompanyTable"/>
              <w:spacing w:after="60"/>
            </w:pPr>
            <w:r>
              <w:rPr>
                <w:rFonts w:ascii="Microsoft YaHei" w:eastAsia="Microsoft YaHei"/>
              </w:rPr>
              <w:t xml:space="preserve">2.7200%</w:t>
            </w:r>
          </w:p>
        </w:tc>
        <w:tc>
          <w:tcPr>
            <w:tcW w:w="2256" w:type="dxa"/>
            <w:vAlign w:val="top"/>
          </w:tcPr>
          <w:p>
            <w:pPr>
              <w:pStyle w:val="CompanyTable"/>
              <w:spacing w:after="60"/>
            </w:pPr>
            <w:r>
              <w:rPr>
                <w:rFonts w:ascii="Microsoft YaHei" w:eastAsia="Microsoft YaHei"/>
              </w:rPr>
              <w:t xml:space="preserve">持股数：247,906,821</w:t>
            </w:r>
          </w:p>
        </w:tc>
        <w:tc>
          <w:tcPr>
            <w:tcW w:w="2258" w:type="dxa"/>
            <w:vAlign w:val="top"/>
          </w:tcPr>
          <w:p>
            <w:pPr>
              <w:pStyle w:val="CompanyTable"/>
              <w:spacing w:after="60"/>
            </w:pPr>
            <w:r>
              <w:rPr>
                <w:rFonts w:ascii="Microsoft YaHei" w:eastAsia="Microsoft YaHei"/>
              </w:rPr>
              <w:t xml:space="preserve">[</w:t>
            </w:r>
            <w:hyperlink w:anchor="evidence_E_BE56354CE374" w:history="1">
              <w:r>
                <w:rPr>
                  <w:rFonts w:ascii="Microsoft YaHei" w:eastAsia="Microsoft YaHei"/>
                  <w:color w:val="0563C1"/>
                  <w:u w:val="single"/>
                </w:rPr>
                <w:t xml:space="preserve">E-BE56354CE374</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香港中央结算有限公司</w:t>
            </w:r>
          </w:p>
        </w:tc>
        <w:tc>
          <w:tcPr>
            <w:tcW w:w="2256" w:type="dxa"/>
            <w:vAlign w:val="top"/>
          </w:tcPr>
          <w:p>
            <w:pPr>
              <w:pStyle w:val="CompanyTable"/>
              <w:spacing w:after="60"/>
            </w:pPr>
            <w:r>
              <w:rPr>
                <w:rFonts w:ascii="Microsoft YaHei" w:eastAsia="Microsoft YaHei"/>
              </w:rPr>
              <w:t xml:space="preserve">1.8600%</w:t>
            </w:r>
          </w:p>
        </w:tc>
        <w:tc>
          <w:tcPr>
            <w:tcW w:w="2256" w:type="dxa"/>
            <w:vAlign w:val="top"/>
          </w:tcPr>
          <w:p>
            <w:pPr>
              <w:pStyle w:val="CompanyTable"/>
              <w:spacing w:after="60"/>
            </w:pPr>
            <w:r>
              <w:rPr>
                <w:rFonts w:ascii="Microsoft YaHei" w:eastAsia="Microsoft YaHei"/>
              </w:rPr>
              <w:t xml:space="preserve">持股数：169,575,340</w:t>
            </w:r>
          </w:p>
        </w:tc>
        <w:tc>
          <w:tcPr>
            <w:tcW w:w="2258" w:type="dxa"/>
            <w:vAlign w:val="top"/>
          </w:tcPr>
          <w:p>
            <w:pPr>
              <w:pStyle w:val="CompanyTable"/>
              <w:spacing w:after="60"/>
            </w:pPr>
            <w:r>
              <w:rPr>
                <w:rFonts w:ascii="Microsoft YaHei" w:eastAsia="Microsoft YaHei"/>
              </w:rPr>
              <w:t xml:space="preserve">[</w:t>
            </w:r>
            <w:hyperlink w:anchor="evidence_E_BE56354CE374" w:history="1">
              <w:r>
                <w:rPr>
                  <w:rFonts w:ascii="Microsoft YaHei" w:eastAsia="Microsoft YaHei"/>
                  <w:color w:val="0563C1"/>
                  <w:u w:val="single"/>
                </w:rPr>
                <w:t xml:space="preserve">E-BE56354CE374</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张炜</w:t>
            </w:r>
          </w:p>
        </w:tc>
        <w:tc>
          <w:tcPr>
            <w:tcW w:w="2256" w:type="dxa"/>
            <w:vAlign w:val="top"/>
          </w:tcPr>
          <w:p>
            <w:pPr>
              <w:pStyle w:val="CompanyTable"/>
              <w:spacing w:after="60"/>
            </w:pPr>
            <w:r>
              <w:rPr>
                <w:rFonts w:ascii="Microsoft YaHei" w:eastAsia="Microsoft YaHei"/>
              </w:rPr>
              <w:t xml:space="preserve">0.6600%</w:t>
            </w:r>
          </w:p>
        </w:tc>
        <w:tc>
          <w:tcPr>
            <w:tcW w:w="2256" w:type="dxa"/>
            <w:vAlign w:val="top"/>
          </w:tcPr>
          <w:p>
            <w:pPr>
              <w:pStyle w:val="CompanyTable"/>
              <w:spacing w:after="60"/>
            </w:pPr>
            <w:r>
              <w:rPr>
                <w:rFonts w:ascii="Microsoft YaHei" w:eastAsia="Microsoft YaHei"/>
              </w:rPr>
              <w:t xml:space="preserve">持股数：60,000,607</w:t>
            </w:r>
          </w:p>
        </w:tc>
        <w:tc>
          <w:tcPr>
            <w:tcW w:w="2258" w:type="dxa"/>
            <w:vAlign w:val="top"/>
          </w:tcPr>
          <w:p>
            <w:pPr>
              <w:pStyle w:val="CompanyTable"/>
              <w:spacing w:after="60"/>
            </w:pPr>
            <w:r>
              <w:rPr>
                <w:rFonts w:ascii="Microsoft YaHei" w:eastAsia="Microsoft YaHei"/>
              </w:rPr>
              <w:t xml:space="preserve">[</w:t>
            </w:r>
            <w:hyperlink w:anchor="evidence_E_BE56354CE374" w:history="1">
              <w:r>
                <w:rPr>
                  <w:rFonts w:ascii="Microsoft YaHei" w:eastAsia="Microsoft YaHei"/>
                  <w:color w:val="0563C1"/>
                  <w:u w:val="single"/>
                </w:rPr>
                <w:t xml:space="preserve">E-BE56354CE374</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王念强</w:t>
            </w:r>
          </w:p>
        </w:tc>
        <w:tc>
          <w:tcPr>
            <w:tcW w:w="2256" w:type="dxa"/>
            <w:vAlign w:val="top"/>
          </w:tcPr>
          <w:p>
            <w:pPr>
              <w:pStyle w:val="CompanyTable"/>
              <w:spacing w:after="60"/>
            </w:pPr>
            <w:r>
              <w:rPr>
                <w:rFonts w:ascii="Microsoft YaHei" w:eastAsia="Microsoft YaHei"/>
              </w:rPr>
              <w:t xml:space="preserve">0.6000%</w:t>
            </w:r>
          </w:p>
        </w:tc>
        <w:tc>
          <w:tcPr>
            <w:tcW w:w="2256" w:type="dxa"/>
            <w:vAlign w:val="top"/>
          </w:tcPr>
          <w:p>
            <w:pPr>
              <w:pStyle w:val="CompanyTable"/>
              <w:spacing w:after="60"/>
            </w:pPr>
            <w:r>
              <w:rPr>
                <w:rFonts w:ascii="Microsoft YaHei" w:eastAsia="Microsoft YaHei"/>
              </w:rPr>
              <w:t xml:space="preserve">持股数：54,899,220</w:t>
            </w:r>
          </w:p>
        </w:tc>
        <w:tc>
          <w:tcPr>
            <w:tcW w:w="2258" w:type="dxa"/>
            <w:vAlign w:val="top"/>
          </w:tcPr>
          <w:p>
            <w:pPr>
              <w:pStyle w:val="CompanyTable"/>
              <w:spacing w:after="60"/>
            </w:pPr>
            <w:r>
              <w:rPr>
                <w:rFonts w:ascii="Microsoft YaHei" w:eastAsia="Microsoft YaHei"/>
              </w:rPr>
              <w:t xml:space="preserve">[</w:t>
            </w:r>
            <w:hyperlink w:anchor="evidence_E_BE56354CE374" w:history="1">
              <w:r>
                <w:rPr>
                  <w:rFonts w:ascii="Microsoft YaHei" w:eastAsia="Microsoft YaHei"/>
                  <w:color w:val="0563C1"/>
                  <w:u w:val="single"/>
                </w:rPr>
                <w:t xml:space="preserve">E-BE56354CE374</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全国社保基金一一四组合</w:t>
            </w:r>
          </w:p>
        </w:tc>
        <w:tc>
          <w:tcPr>
            <w:tcW w:w="2256" w:type="dxa"/>
            <w:vAlign w:val="top"/>
          </w:tcPr>
          <w:p>
            <w:pPr>
              <w:pStyle w:val="CompanyTable"/>
              <w:spacing w:after="60"/>
            </w:pPr>
            <w:r>
              <w:rPr>
                <w:rFonts w:ascii="Microsoft YaHei" w:eastAsia="Microsoft YaHei"/>
              </w:rPr>
              <w:t xml:space="preserve">0.5700%</w:t>
            </w:r>
          </w:p>
        </w:tc>
        <w:tc>
          <w:tcPr>
            <w:tcW w:w="2256" w:type="dxa"/>
            <w:vAlign w:val="top"/>
          </w:tcPr>
          <w:p>
            <w:pPr>
              <w:pStyle w:val="CompanyTable"/>
              <w:spacing w:after="60"/>
            </w:pPr>
            <w:r>
              <w:rPr>
                <w:rFonts w:ascii="Microsoft YaHei" w:eastAsia="Microsoft YaHei"/>
              </w:rPr>
              <w:t xml:space="preserve">持股数：51,740,712</w:t>
            </w:r>
          </w:p>
        </w:tc>
        <w:tc>
          <w:tcPr>
            <w:tcW w:w="2258" w:type="dxa"/>
            <w:vAlign w:val="top"/>
          </w:tcPr>
          <w:p>
            <w:pPr>
              <w:pStyle w:val="CompanyTable"/>
              <w:spacing w:after="60"/>
            </w:pPr>
            <w:r>
              <w:rPr>
                <w:rFonts w:ascii="Microsoft YaHei" w:eastAsia="Microsoft YaHei"/>
              </w:rPr>
              <w:t xml:space="preserve">[</w:t>
            </w:r>
            <w:hyperlink w:anchor="evidence_E_BE56354CE374" w:history="1">
              <w:r>
                <w:rPr>
                  <w:rFonts w:ascii="Microsoft YaHei" w:eastAsia="Microsoft YaHei"/>
                  <w:color w:val="0563C1"/>
                  <w:u w:val="single"/>
                </w:rPr>
                <w:t xml:space="preserve">E-BE56354CE374</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李柯</w:t>
            </w:r>
          </w:p>
        </w:tc>
        <w:tc>
          <w:tcPr>
            <w:tcW w:w="2256" w:type="dxa"/>
            <w:vAlign w:val="top"/>
          </w:tcPr>
          <w:p>
            <w:pPr>
              <w:pStyle w:val="CompanyTable"/>
              <w:spacing w:after="60"/>
            </w:pPr>
            <w:r>
              <w:rPr>
                <w:rFonts w:ascii="Microsoft YaHei" w:eastAsia="Microsoft YaHei"/>
              </w:rPr>
              <w:t xml:space="preserve">0.3600%</w:t>
            </w:r>
          </w:p>
        </w:tc>
        <w:tc>
          <w:tcPr>
            <w:tcW w:w="2256" w:type="dxa"/>
            <w:vAlign w:val="top"/>
          </w:tcPr>
          <w:p>
            <w:pPr>
              <w:pStyle w:val="CompanyTable"/>
              <w:spacing w:after="60"/>
            </w:pPr>
            <w:r>
              <w:rPr>
                <w:rFonts w:ascii="Microsoft YaHei" w:eastAsia="Microsoft YaHei"/>
              </w:rPr>
              <w:t xml:space="preserve">持股数：32,584,200</w:t>
            </w:r>
          </w:p>
        </w:tc>
        <w:tc>
          <w:tcPr>
            <w:tcW w:w="2258" w:type="dxa"/>
            <w:vAlign w:val="top"/>
          </w:tcPr>
          <w:p>
            <w:pPr>
              <w:pStyle w:val="CompanyTable"/>
              <w:spacing w:after="60"/>
            </w:pPr>
            <w:r>
              <w:rPr>
                <w:rFonts w:ascii="Microsoft YaHei" w:eastAsia="Microsoft YaHei"/>
              </w:rPr>
              <w:t xml:space="preserve">[</w:t>
            </w:r>
            <w:hyperlink w:anchor="evidence_E_BE56354CE374" w:history="1">
              <w:r>
                <w:rPr>
                  <w:rFonts w:ascii="Microsoft YaHei" w:eastAsia="Microsoft YaHei"/>
                  <w:color w:val="0563C1"/>
                  <w:u w:val="single"/>
                </w:rPr>
                <w:t xml:space="preserve">E-BE56354CE374</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比亚迪股份有限公司-2025年员工持股计划</w:t>
            </w:r>
          </w:p>
        </w:tc>
        <w:tc>
          <w:tcPr>
            <w:tcW w:w="2256" w:type="dxa"/>
            <w:vAlign w:val="top"/>
          </w:tcPr>
          <w:p>
            <w:pPr>
              <w:pStyle w:val="CompanyTable"/>
              <w:spacing w:after="60"/>
            </w:pPr>
            <w:r>
              <w:rPr>
                <w:rFonts w:ascii="Microsoft YaHei" w:eastAsia="Microsoft YaHei"/>
              </w:rPr>
              <w:t xml:space="preserve">0.3551%</w:t>
            </w:r>
          </w:p>
        </w:tc>
        <w:tc>
          <w:tcPr>
            <w:tcW w:w="2256" w:type="dxa"/>
            <w:vAlign w:val="top"/>
          </w:tcPr>
          <w:p>
            <w:pPr>
              <w:pStyle w:val="CompanyTable"/>
              <w:spacing w:after="60"/>
            </w:pPr>
            <w:r>
              <w:rPr>
                <w:rFonts w:ascii="Microsoft YaHei" w:eastAsia="Microsoft YaHei"/>
              </w:rPr>
              <w:t xml:space="preserve">持股数：32,144,970</w:t>
            </w:r>
          </w:p>
        </w:tc>
        <w:tc>
          <w:tcPr>
            <w:tcW w:w="2258" w:type="dxa"/>
            <w:vAlign w:val="top"/>
          </w:tcPr>
          <w:p>
            <w:pPr>
              <w:pStyle w:val="CompanyTable"/>
              <w:spacing w:after="60"/>
            </w:pPr>
            <w:r>
              <w:rPr>
                <w:rFonts w:ascii="Microsoft YaHei" w:eastAsia="Microsoft YaHei"/>
              </w:rPr>
              <w:t xml:space="preserve">[</w:t>
            </w:r>
            <w:hyperlink w:anchor="evidence_E_BE56354CE374" w:history="1">
              <w:r>
                <w:rPr>
                  <w:rFonts w:ascii="Microsoft YaHei" w:eastAsia="Microsoft YaHei"/>
                  <w:color w:val="0563C1"/>
                  <w:u w:val="single"/>
                </w:rPr>
                <w:t xml:space="preserve">E-BE56354CE374</w:t>
              </w:r>
            </w:hyperlink>
            <w:r>
              <w:rPr>
                <w:rFonts w:ascii="Microsoft YaHei" w:eastAsia="Microsoft YaHei"/>
              </w:rPr>
              <w:t xml:space="preserve">]</w:t>
            </w:r>
          </w:p>
        </w:tc>
      </w:tr>
    </w:tbl>
    <w:p>
      <w:pPr>
        <w:keepLines/>
        <w:spacing w:after="120"/>
      </w:pPr>
      <w:r>
        <w:rPr>
          <w:rFonts w:ascii="Microsoft YaHei" w:eastAsia="Microsoft YaHei"/>
        </w:rPr>
        <w:t xml:space="preserve">以上保留源表名称及登记持股口径；未载数据基准日的记录不借用采集日期或其他报告期补齐。持股数、认缴金额和注册资本分别列示，不相互换算；未确认完整股东名册前不计算未列股东比例或表决权合计。</w:t>
      </w:r>
    </w:p>
    <w:p>
      <w:pPr>
        <w:pStyle w:val="SectionHeading"/>
        <w:keepNext/>
        <w:keepLines/>
        <w:spacing w:after="120"/>
      </w:pPr>
      <w:r>
        <w:rPr>
          <w:rFonts w:ascii="Microsoft YaHei" w:eastAsia="Microsoft YaHei"/>
        </w:rPr>
        <w:t xml:space="preserve">主要人员记录</w:t>
      </w:r>
    </w:p>
    <w:p>
      <w:pPr>
        <w:keepNext/>
        <w:keepLines/>
        <w:spacing w:after="120"/>
      </w:pPr>
      <w:r>
        <w:rPr>
          <w:rFonts w:ascii="Microsoft YaHei" w:eastAsia="Microsoft YaHei"/>
        </w:rPr>
        <w:t xml:space="preserve">资料口径：数据基准日未载；采集于2026-10-14。</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256"/>
        <w:gridCol w:w="2256"/>
        <w:gridCol w:w="2256"/>
        <w:gridCol w:w="2258"/>
      </w:tblGrid>
      <w:tr>
        <w:trPr>
          <w:tblHeader/>
          <w:cantSplit/>
        </w:trPr>
        <w:tc>
          <w:tcPr>
            <w:tcW w:w="2256" w:type="dxa"/>
            <w:shd w:fill="EAF1F8"/>
            <w:vAlign w:val="top"/>
          </w:tcPr>
          <w:p>
            <w:pPr>
              <w:pStyle w:val="CompanyTable"/>
              <w:spacing w:after="60"/>
            </w:pPr>
            <w:r>
              <w:rPr>
                <w:rFonts w:ascii="Microsoft YaHei" w:eastAsia="Microsoft YaHei"/>
              </w:rPr>
              <w:t xml:space="preserve">姓名</w:t>
            </w:r>
          </w:p>
        </w:tc>
        <w:tc>
          <w:tcPr>
            <w:tcW w:w="2256" w:type="dxa"/>
            <w:shd w:fill="EAF1F8"/>
            <w:vAlign w:val="top"/>
          </w:tcPr>
          <w:p>
            <w:pPr>
              <w:pStyle w:val="CompanyTable"/>
              <w:spacing w:after="60"/>
            </w:pPr>
            <w:r>
              <w:rPr>
                <w:rFonts w:ascii="Microsoft YaHei" w:eastAsia="Microsoft YaHei"/>
              </w:rPr>
              <w:t xml:space="preserve">源表职务</w:t>
            </w:r>
          </w:p>
        </w:tc>
        <w:tc>
          <w:tcPr>
            <w:tcW w:w="2256" w:type="dxa"/>
            <w:shd w:fill="EAF1F8"/>
            <w:vAlign w:val="top"/>
          </w:tcPr>
          <w:p>
            <w:pPr>
              <w:pStyle w:val="CompanyTable"/>
              <w:spacing w:after="60"/>
            </w:pPr>
            <w:r>
              <w:rPr>
                <w:rFonts w:ascii="Microsoft YaHei" w:eastAsia="Microsoft YaHei"/>
              </w:rPr>
              <w:t xml:space="preserve">源表任期</w:t>
            </w:r>
          </w:p>
        </w:tc>
        <w:tc>
          <w:tcPr>
            <w:tcW w:w="2258" w:type="dxa"/>
            <w:shd w:fill="EAF1F8"/>
            <w:vAlign w:val="top"/>
          </w:tcPr>
          <w:p>
            <w:pPr>
              <w:pStyle w:val="CompanyTable"/>
              <w:spacing w:after="60"/>
            </w:pPr>
            <w:r>
              <w:rPr>
                <w:rFonts w:ascii="Microsoft YaHei" w:eastAsia="Microsoft YaHei"/>
              </w:rPr>
              <w:t xml:space="preserve">来源</w:t>
            </w:r>
          </w:p>
        </w:tc>
      </w:tr>
      <w:tr>
        <w:trPr>
          <w:cantSplit/>
        </w:trPr>
        <w:tc>
          <w:tcPr>
            <w:tcW w:w="2256" w:type="dxa"/>
            <w:vAlign w:val="top"/>
          </w:tcPr>
          <w:p>
            <w:pPr>
              <w:pStyle w:val="CompanyTable"/>
              <w:spacing w:after="60"/>
            </w:pPr>
            <w:r>
              <w:rPr>
                <w:rFonts w:ascii="Microsoft YaHei" w:eastAsia="Microsoft YaHei"/>
              </w:rPr>
              <w:t xml:space="preserve">王传福</w:t>
            </w:r>
          </w:p>
        </w:tc>
        <w:tc>
          <w:tcPr>
            <w:tcW w:w="2256" w:type="dxa"/>
            <w:vAlign w:val="top"/>
          </w:tcPr>
          <w:p>
            <w:pPr>
              <w:pStyle w:val="CompanyTable"/>
              <w:spacing w:after="60"/>
            </w:pPr>
            <w:r>
              <w:rPr>
                <w:rFonts w:ascii="Microsoft YaHei" w:eastAsia="Microsoft YaHei"/>
              </w:rPr>
              <w:t xml:space="preserve">董事长,非独立董事,总裁</w:t>
            </w:r>
          </w:p>
        </w:tc>
        <w:tc>
          <w:tcPr>
            <w:tcW w:w="2256" w:type="dxa"/>
            <w:vAlign w:val="top"/>
          </w:tcPr>
          <w:p>
            <w:pPr>
              <w:pStyle w:val="CompanyTable"/>
              <w:spacing w:after="60"/>
            </w:pPr>
            <w:r>
              <w:rPr>
                <w:rFonts w:ascii="Microsoft YaHei" w:eastAsia="Microsoft YaHei"/>
              </w:rPr>
              <w:t xml:space="preserve">2008-06-11 至今</w:t>
            </w:r>
          </w:p>
        </w:tc>
        <w:tc>
          <w:tcPr>
            <w:tcW w:w="2258" w:type="dxa"/>
            <w:vAlign w:val="top"/>
          </w:tcPr>
          <w:p>
            <w:pPr>
              <w:pStyle w:val="CompanyTable"/>
              <w:spacing w:after="60"/>
            </w:pPr>
            <w:r>
              <w:rPr>
                <w:rFonts w:ascii="Microsoft YaHei" w:eastAsia="Microsoft YaHei"/>
              </w:rPr>
              <w:t xml:space="preserve">[</w:t>
            </w:r>
            <w:hyperlink w:anchor="evidence_E_C2363A1B47B2" w:history="1">
              <w:r>
                <w:rPr>
                  <w:rFonts w:ascii="Microsoft YaHei" w:eastAsia="Microsoft YaHei"/>
                  <w:color w:val="0563C1"/>
                  <w:u w:val="single"/>
                </w:rPr>
                <w:t xml:space="preserve">E-C2363A1B47B2</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吕向阳</w:t>
            </w:r>
          </w:p>
        </w:tc>
        <w:tc>
          <w:tcPr>
            <w:tcW w:w="2256" w:type="dxa"/>
            <w:vAlign w:val="top"/>
          </w:tcPr>
          <w:p>
            <w:pPr>
              <w:pStyle w:val="CompanyTable"/>
              <w:spacing w:after="60"/>
            </w:pPr>
            <w:r>
              <w:rPr>
                <w:rFonts w:ascii="Microsoft YaHei" w:eastAsia="Microsoft YaHei"/>
              </w:rPr>
              <w:t xml:space="preserve">副董事长,非独立董事</w:t>
            </w:r>
          </w:p>
        </w:tc>
        <w:tc>
          <w:tcPr>
            <w:tcW w:w="2256" w:type="dxa"/>
            <w:vAlign w:val="top"/>
          </w:tcPr>
          <w:p>
            <w:pPr>
              <w:pStyle w:val="CompanyTable"/>
              <w:spacing w:after="60"/>
            </w:pPr>
            <w:r>
              <w:rPr>
                <w:rFonts w:ascii="Microsoft YaHei" w:eastAsia="Microsoft YaHei"/>
              </w:rPr>
              <w:t xml:space="preserve">2008-06-11 至今</w:t>
            </w:r>
          </w:p>
        </w:tc>
        <w:tc>
          <w:tcPr>
            <w:tcW w:w="2258" w:type="dxa"/>
            <w:vAlign w:val="top"/>
          </w:tcPr>
          <w:p>
            <w:pPr>
              <w:pStyle w:val="CompanyTable"/>
              <w:spacing w:after="60"/>
            </w:pPr>
            <w:r>
              <w:rPr>
                <w:rFonts w:ascii="Microsoft YaHei" w:eastAsia="Microsoft YaHei"/>
              </w:rPr>
              <w:t xml:space="preserve">[</w:t>
            </w:r>
            <w:hyperlink w:anchor="evidence_E_C2363A1B47B2" w:history="1">
              <w:r>
                <w:rPr>
                  <w:rFonts w:ascii="Microsoft YaHei" w:eastAsia="Microsoft YaHei"/>
                  <w:color w:val="0563C1"/>
                  <w:u w:val="single"/>
                </w:rPr>
                <w:t xml:space="preserve">E-C2363A1B47B2</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蔡洪平</w:t>
            </w:r>
          </w:p>
        </w:tc>
        <w:tc>
          <w:tcPr>
            <w:tcW w:w="2256" w:type="dxa"/>
            <w:vAlign w:val="top"/>
          </w:tcPr>
          <w:p>
            <w:pPr>
              <w:pStyle w:val="CompanyTable"/>
              <w:spacing w:after="60"/>
            </w:pPr>
            <w:r>
              <w:rPr>
                <w:rFonts w:ascii="Microsoft YaHei" w:eastAsia="Microsoft YaHei"/>
              </w:rPr>
              <w:t xml:space="preserve">非独立董事</w:t>
            </w:r>
          </w:p>
        </w:tc>
        <w:tc>
          <w:tcPr>
            <w:tcW w:w="2256" w:type="dxa"/>
            <w:vAlign w:val="top"/>
          </w:tcPr>
          <w:p>
            <w:pPr>
              <w:pStyle w:val="CompanyTable"/>
              <w:spacing w:after="60"/>
            </w:pPr>
            <w:r>
              <w:rPr>
                <w:rFonts w:ascii="Microsoft YaHei" w:eastAsia="Microsoft YaHei"/>
              </w:rPr>
              <w:t xml:space="preserve">2026-09-29 至今</w:t>
            </w:r>
          </w:p>
        </w:tc>
        <w:tc>
          <w:tcPr>
            <w:tcW w:w="2258" w:type="dxa"/>
            <w:vAlign w:val="top"/>
          </w:tcPr>
          <w:p>
            <w:pPr>
              <w:pStyle w:val="CompanyTable"/>
              <w:spacing w:after="60"/>
            </w:pPr>
            <w:r>
              <w:rPr>
                <w:rFonts w:ascii="Microsoft YaHei" w:eastAsia="Microsoft YaHei"/>
              </w:rPr>
              <w:t xml:space="preserve">[</w:t>
            </w:r>
            <w:hyperlink w:anchor="evidence_E_C2363A1B47B2" w:history="1">
              <w:r>
                <w:rPr>
                  <w:rFonts w:ascii="Microsoft YaHei" w:eastAsia="Microsoft YaHei"/>
                  <w:color w:val="0563C1"/>
                  <w:u w:val="single"/>
                </w:rPr>
                <w:t xml:space="preserve">E-C2363A1B47B2</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李永钊</w:t>
            </w:r>
          </w:p>
        </w:tc>
        <w:tc>
          <w:tcPr>
            <w:tcW w:w="2256" w:type="dxa"/>
            <w:vAlign w:val="top"/>
          </w:tcPr>
          <w:p>
            <w:pPr>
              <w:pStyle w:val="CompanyTable"/>
              <w:spacing w:after="60"/>
            </w:pPr>
            <w:r>
              <w:rPr>
                <w:rFonts w:ascii="Microsoft YaHei" w:eastAsia="Microsoft YaHei"/>
              </w:rPr>
              <w:t xml:space="preserve">非独立董事</w:t>
            </w:r>
          </w:p>
        </w:tc>
        <w:tc>
          <w:tcPr>
            <w:tcW w:w="2256" w:type="dxa"/>
            <w:vAlign w:val="top"/>
          </w:tcPr>
          <w:p>
            <w:pPr>
              <w:pStyle w:val="CompanyTable"/>
              <w:spacing w:after="60"/>
            </w:pPr>
            <w:r>
              <w:rPr>
                <w:rFonts w:ascii="Microsoft YaHei" w:eastAsia="Microsoft YaHei"/>
              </w:rPr>
              <w:t xml:space="preserve">2026-09-29 至今</w:t>
            </w:r>
          </w:p>
        </w:tc>
        <w:tc>
          <w:tcPr>
            <w:tcW w:w="2258" w:type="dxa"/>
            <w:vAlign w:val="top"/>
          </w:tcPr>
          <w:p>
            <w:pPr>
              <w:pStyle w:val="CompanyTable"/>
              <w:spacing w:after="60"/>
            </w:pPr>
            <w:r>
              <w:rPr>
                <w:rFonts w:ascii="Microsoft YaHei" w:eastAsia="Microsoft YaHei"/>
              </w:rPr>
              <w:t xml:space="preserve">[</w:t>
            </w:r>
            <w:hyperlink w:anchor="evidence_E_C2363A1B47B2" w:history="1">
              <w:r>
                <w:rPr>
                  <w:rFonts w:ascii="Microsoft YaHei" w:eastAsia="Microsoft YaHei"/>
                  <w:color w:val="0563C1"/>
                  <w:u w:val="single"/>
                </w:rPr>
                <w:t xml:space="preserve">E-C2363A1B47B2</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夏佐全</w:t>
            </w:r>
          </w:p>
        </w:tc>
        <w:tc>
          <w:tcPr>
            <w:tcW w:w="2256" w:type="dxa"/>
            <w:vAlign w:val="top"/>
          </w:tcPr>
          <w:p>
            <w:pPr>
              <w:pStyle w:val="CompanyTable"/>
              <w:spacing w:after="60"/>
            </w:pPr>
            <w:r>
              <w:rPr>
                <w:rFonts w:ascii="Microsoft YaHei" w:eastAsia="Microsoft YaHei"/>
              </w:rPr>
              <w:t xml:space="preserve">非独立董事</w:t>
            </w:r>
          </w:p>
        </w:tc>
        <w:tc>
          <w:tcPr>
            <w:tcW w:w="2256" w:type="dxa"/>
            <w:vAlign w:val="top"/>
          </w:tcPr>
          <w:p>
            <w:pPr>
              <w:pStyle w:val="CompanyTable"/>
              <w:spacing w:after="60"/>
            </w:pPr>
            <w:r>
              <w:rPr>
                <w:rFonts w:ascii="Microsoft YaHei" w:eastAsia="Microsoft YaHei"/>
              </w:rPr>
              <w:t xml:space="preserve">2026-09-29 至今</w:t>
            </w:r>
          </w:p>
        </w:tc>
        <w:tc>
          <w:tcPr>
            <w:tcW w:w="2258" w:type="dxa"/>
            <w:vAlign w:val="top"/>
          </w:tcPr>
          <w:p>
            <w:pPr>
              <w:pStyle w:val="CompanyTable"/>
              <w:spacing w:after="60"/>
            </w:pPr>
            <w:r>
              <w:rPr>
                <w:rFonts w:ascii="Microsoft YaHei" w:eastAsia="Microsoft YaHei"/>
              </w:rPr>
              <w:t xml:space="preserve">[</w:t>
            </w:r>
            <w:hyperlink w:anchor="evidence_E_C2363A1B47B2" w:history="1">
              <w:r>
                <w:rPr>
                  <w:rFonts w:ascii="Microsoft YaHei" w:eastAsia="Microsoft YaHei"/>
                  <w:color w:val="0563C1"/>
                  <w:u w:val="single"/>
                </w:rPr>
                <w:t xml:space="preserve">E-C2363A1B47B2</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唐梅</w:t>
            </w:r>
          </w:p>
        </w:tc>
        <w:tc>
          <w:tcPr>
            <w:tcW w:w="2256" w:type="dxa"/>
            <w:vAlign w:val="top"/>
          </w:tcPr>
          <w:p>
            <w:pPr>
              <w:pStyle w:val="CompanyTable"/>
              <w:spacing w:after="60"/>
            </w:pPr>
            <w:r>
              <w:rPr>
                <w:rFonts w:ascii="Microsoft YaHei" w:eastAsia="Microsoft YaHei"/>
              </w:rPr>
              <w:t xml:space="preserve">职工董事</w:t>
            </w:r>
          </w:p>
        </w:tc>
        <w:tc>
          <w:tcPr>
            <w:tcW w:w="2256" w:type="dxa"/>
            <w:vAlign w:val="top"/>
          </w:tcPr>
          <w:p>
            <w:pPr>
              <w:pStyle w:val="CompanyTable"/>
              <w:spacing w:after="60"/>
            </w:pPr>
            <w:r>
              <w:rPr>
                <w:rFonts w:ascii="Microsoft YaHei" w:eastAsia="Microsoft YaHei"/>
              </w:rPr>
              <w:t xml:space="preserve">2026-09-29 至今</w:t>
            </w:r>
          </w:p>
        </w:tc>
        <w:tc>
          <w:tcPr>
            <w:tcW w:w="2258" w:type="dxa"/>
            <w:vAlign w:val="top"/>
          </w:tcPr>
          <w:p>
            <w:pPr>
              <w:pStyle w:val="CompanyTable"/>
              <w:spacing w:after="60"/>
            </w:pPr>
            <w:r>
              <w:rPr>
                <w:rFonts w:ascii="Microsoft YaHei" w:eastAsia="Microsoft YaHei"/>
              </w:rPr>
              <w:t xml:space="preserve">[</w:t>
            </w:r>
            <w:hyperlink w:anchor="evidence_E_C2363A1B47B2" w:history="1">
              <w:r>
                <w:rPr>
                  <w:rFonts w:ascii="Microsoft YaHei" w:eastAsia="Microsoft YaHei"/>
                  <w:color w:val="0563C1"/>
                  <w:u w:val="single"/>
                </w:rPr>
                <w:t xml:space="preserve">E-C2363A1B47B2</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李钢</w:t>
            </w:r>
          </w:p>
        </w:tc>
        <w:tc>
          <w:tcPr>
            <w:tcW w:w="2256" w:type="dxa"/>
            <w:vAlign w:val="top"/>
          </w:tcPr>
          <w:p>
            <w:pPr>
              <w:pStyle w:val="CompanyTable"/>
              <w:spacing w:after="60"/>
            </w:pPr>
            <w:r>
              <w:rPr>
                <w:rFonts w:ascii="Microsoft YaHei" w:eastAsia="Microsoft YaHei"/>
              </w:rPr>
              <w:t xml:space="preserve">独立董事</w:t>
            </w:r>
          </w:p>
        </w:tc>
        <w:tc>
          <w:tcPr>
            <w:tcW w:w="2256" w:type="dxa"/>
            <w:vAlign w:val="top"/>
          </w:tcPr>
          <w:p>
            <w:pPr>
              <w:pStyle w:val="CompanyTable"/>
              <w:spacing w:after="60"/>
            </w:pPr>
            <w:r>
              <w:rPr>
                <w:rFonts w:ascii="Microsoft YaHei" w:eastAsia="Microsoft YaHei"/>
              </w:rPr>
              <w:t xml:space="preserve">2026-09-29 至今</w:t>
            </w:r>
          </w:p>
        </w:tc>
        <w:tc>
          <w:tcPr>
            <w:tcW w:w="2258" w:type="dxa"/>
            <w:vAlign w:val="top"/>
          </w:tcPr>
          <w:p>
            <w:pPr>
              <w:pStyle w:val="CompanyTable"/>
              <w:spacing w:after="60"/>
            </w:pPr>
            <w:r>
              <w:rPr>
                <w:rFonts w:ascii="Microsoft YaHei" w:eastAsia="Microsoft YaHei"/>
              </w:rPr>
              <w:t xml:space="preserve">[</w:t>
            </w:r>
            <w:hyperlink w:anchor="evidence_E_C2363A1B47B2" w:history="1">
              <w:r>
                <w:rPr>
                  <w:rFonts w:ascii="Microsoft YaHei" w:eastAsia="Microsoft YaHei"/>
                  <w:color w:val="0563C1"/>
                  <w:u w:val="single"/>
                </w:rPr>
                <w:t xml:space="preserve">E-C2363A1B47B2</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徐图</w:t>
            </w:r>
          </w:p>
        </w:tc>
        <w:tc>
          <w:tcPr>
            <w:tcW w:w="2256" w:type="dxa"/>
            <w:vAlign w:val="top"/>
          </w:tcPr>
          <w:p>
            <w:pPr>
              <w:pStyle w:val="CompanyTable"/>
              <w:spacing w:after="60"/>
            </w:pPr>
            <w:r>
              <w:rPr>
                <w:rFonts w:ascii="Microsoft YaHei" w:eastAsia="Microsoft YaHei"/>
              </w:rPr>
              <w:t xml:space="preserve">独立董事</w:t>
            </w:r>
          </w:p>
        </w:tc>
        <w:tc>
          <w:tcPr>
            <w:tcW w:w="2256" w:type="dxa"/>
            <w:vAlign w:val="top"/>
          </w:tcPr>
          <w:p>
            <w:pPr>
              <w:pStyle w:val="CompanyTable"/>
              <w:spacing w:after="60"/>
            </w:pPr>
            <w:r>
              <w:rPr>
                <w:rFonts w:ascii="Microsoft YaHei" w:eastAsia="Microsoft YaHei"/>
              </w:rPr>
              <w:t xml:space="preserve">2026-09-29 至今</w:t>
            </w:r>
          </w:p>
        </w:tc>
        <w:tc>
          <w:tcPr>
            <w:tcW w:w="2258" w:type="dxa"/>
            <w:vAlign w:val="top"/>
          </w:tcPr>
          <w:p>
            <w:pPr>
              <w:pStyle w:val="CompanyTable"/>
              <w:spacing w:after="60"/>
            </w:pPr>
            <w:r>
              <w:rPr>
                <w:rFonts w:ascii="Microsoft YaHei" w:eastAsia="Microsoft YaHei"/>
              </w:rPr>
              <w:t xml:space="preserve">[</w:t>
            </w:r>
            <w:hyperlink w:anchor="evidence_E_C2363A1B47B2" w:history="1">
              <w:r>
                <w:rPr>
                  <w:rFonts w:ascii="Microsoft YaHei" w:eastAsia="Microsoft YaHei"/>
                  <w:color w:val="0563C1"/>
                  <w:u w:val="single"/>
                </w:rPr>
                <w:t xml:space="preserve">E-C2363A1B47B2</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喻玲</w:t>
            </w:r>
          </w:p>
        </w:tc>
        <w:tc>
          <w:tcPr>
            <w:tcW w:w="2256" w:type="dxa"/>
            <w:vAlign w:val="top"/>
          </w:tcPr>
          <w:p>
            <w:pPr>
              <w:pStyle w:val="CompanyTable"/>
              <w:spacing w:after="60"/>
            </w:pPr>
            <w:r>
              <w:rPr>
                <w:rFonts w:ascii="Microsoft YaHei" w:eastAsia="Microsoft YaHei"/>
              </w:rPr>
              <w:t xml:space="preserve">独立董事</w:t>
            </w:r>
          </w:p>
        </w:tc>
        <w:tc>
          <w:tcPr>
            <w:tcW w:w="2256" w:type="dxa"/>
            <w:vAlign w:val="top"/>
          </w:tcPr>
          <w:p>
            <w:pPr>
              <w:pStyle w:val="CompanyTable"/>
              <w:spacing w:after="60"/>
            </w:pPr>
            <w:r>
              <w:rPr>
                <w:rFonts w:ascii="Microsoft YaHei" w:eastAsia="Microsoft YaHei"/>
              </w:rPr>
              <w:t xml:space="preserve">2026-09-29 至今</w:t>
            </w:r>
          </w:p>
        </w:tc>
        <w:tc>
          <w:tcPr>
            <w:tcW w:w="2258" w:type="dxa"/>
            <w:vAlign w:val="top"/>
          </w:tcPr>
          <w:p>
            <w:pPr>
              <w:pStyle w:val="CompanyTable"/>
              <w:spacing w:after="60"/>
            </w:pPr>
            <w:r>
              <w:rPr>
                <w:rFonts w:ascii="Microsoft YaHei" w:eastAsia="Microsoft YaHei"/>
              </w:rPr>
              <w:t xml:space="preserve">[</w:t>
            </w:r>
            <w:hyperlink w:anchor="evidence_E_C2363A1B47B2" w:history="1">
              <w:r>
                <w:rPr>
                  <w:rFonts w:ascii="Microsoft YaHei" w:eastAsia="Microsoft YaHei"/>
                  <w:color w:val="0563C1"/>
                  <w:u w:val="single"/>
                </w:rPr>
                <w:t xml:space="preserve">E-C2363A1B47B2</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李黔</w:t>
            </w:r>
          </w:p>
        </w:tc>
        <w:tc>
          <w:tcPr>
            <w:tcW w:w="2256" w:type="dxa"/>
            <w:vAlign w:val="top"/>
          </w:tcPr>
          <w:p>
            <w:pPr>
              <w:pStyle w:val="CompanyTable"/>
              <w:spacing w:after="60"/>
            </w:pPr>
            <w:r>
              <w:rPr>
                <w:rFonts w:ascii="Microsoft YaHei" w:eastAsia="Microsoft YaHei"/>
              </w:rPr>
              <w:t xml:space="preserve">董事会秘书</w:t>
            </w:r>
          </w:p>
        </w:tc>
        <w:tc>
          <w:tcPr>
            <w:tcW w:w="2256" w:type="dxa"/>
            <w:vAlign w:val="top"/>
          </w:tcPr>
          <w:p>
            <w:pPr>
              <w:pStyle w:val="CompanyTable"/>
              <w:spacing w:after="60"/>
            </w:pPr>
            <w:r>
              <w:rPr>
                <w:rFonts w:ascii="Microsoft YaHei" w:eastAsia="Microsoft YaHei"/>
              </w:rPr>
              <w:t xml:space="preserve">2014-11-18 至今</w:t>
            </w:r>
          </w:p>
        </w:tc>
        <w:tc>
          <w:tcPr>
            <w:tcW w:w="2258" w:type="dxa"/>
            <w:vAlign w:val="top"/>
          </w:tcPr>
          <w:p>
            <w:pPr>
              <w:pStyle w:val="CompanyTable"/>
              <w:spacing w:after="60"/>
            </w:pPr>
            <w:r>
              <w:rPr>
                <w:rFonts w:ascii="Microsoft YaHei" w:eastAsia="Microsoft YaHei"/>
              </w:rPr>
              <w:t xml:space="preserve">[</w:t>
            </w:r>
            <w:hyperlink w:anchor="evidence_E_C2363A1B47B2" w:history="1">
              <w:r>
                <w:rPr>
                  <w:rFonts w:ascii="Microsoft YaHei" w:eastAsia="Microsoft YaHei"/>
                  <w:color w:val="0563C1"/>
                  <w:u w:val="single"/>
                </w:rPr>
                <w:t xml:space="preserve">E-C2363A1B47B2</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周亚琳</w:t>
            </w:r>
          </w:p>
        </w:tc>
        <w:tc>
          <w:tcPr>
            <w:tcW w:w="2256" w:type="dxa"/>
            <w:vAlign w:val="top"/>
          </w:tcPr>
          <w:p>
            <w:pPr>
              <w:pStyle w:val="CompanyTable"/>
              <w:spacing w:after="60"/>
            </w:pPr>
            <w:r>
              <w:rPr>
                <w:rFonts w:ascii="Microsoft YaHei" w:eastAsia="Microsoft YaHei"/>
              </w:rPr>
              <w:t xml:space="preserve">副总裁,财务总监</w:t>
            </w:r>
          </w:p>
        </w:tc>
        <w:tc>
          <w:tcPr>
            <w:tcW w:w="2256" w:type="dxa"/>
            <w:vAlign w:val="top"/>
          </w:tcPr>
          <w:p>
            <w:pPr>
              <w:pStyle w:val="CompanyTable"/>
              <w:spacing w:after="60"/>
            </w:pPr>
            <w:r>
              <w:rPr>
                <w:rFonts w:ascii="Microsoft YaHei" w:eastAsia="Microsoft YaHei"/>
              </w:rPr>
              <w:t xml:space="preserve">2019-05-31 至今</w:t>
            </w:r>
          </w:p>
        </w:tc>
        <w:tc>
          <w:tcPr>
            <w:tcW w:w="2258" w:type="dxa"/>
            <w:vAlign w:val="top"/>
          </w:tcPr>
          <w:p>
            <w:pPr>
              <w:pStyle w:val="CompanyTable"/>
              <w:spacing w:after="60"/>
            </w:pPr>
            <w:r>
              <w:rPr>
                <w:rFonts w:ascii="Microsoft YaHei" w:eastAsia="Microsoft YaHei"/>
              </w:rPr>
              <w:t xml:space="preserve">[</w:t>
            </w:r>
            <w:hyperlink w:anchor="evidence_E_C2363A1B47B2" w:history="1">
              <w:r>
                <w:rPr>
                  <w:rFonts w:ascii="Microsoft YaHei" w:eastAsia="Microsoft YaHei"/>
                  <w:color w:val="0563C1"/>
                  <w:u w:val="single"/>
                </w:rPr>
                <w:t xml:space="preserve">E-C2363A1B47B2</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赵俭平</w:t>
            </w:r>
          </w:p>
        </w:tc>
        <w:tc>
          <w:tcPr>
            <w:tcW w:w="2256" w:type="dxa"/>
            <w:vAlign w:val="top"/>
          </w:tcPr>
          <w:p>
            <w:pPr>
              <w:pStyle w:val="CompanyTable"/>
              <w:spacing w:after="60"/>
            </w:pPr>
            <w:r>
              <w:rPr>
                <w:rFonts w:ascii="Microsoft YaHei" w:eastAsia="Microsoft YaHei"/>
              </w:rPr>
              <w:t xml:space="preserve">副总裁</w:t>
            </w:r>
          </w:p>
        </w:tc>
        <w:tc>
          <w:tcPr>
            <w:tcW w:w="2256" w:type="dxa"/>
            <w:vAlign w:val="top"/>
          </w:tcPr>
          <w:p>
            <w:pPr>
              <w:pStyle w:val="CompanyTable"/>
              <w:spacing w:after="60"/>
            </w:pPr>
            <w:r>
              <w:rPr>
                <w:rFonts w:ascii="Microsoft YaHei" w:eastAsia="Microsoft YaHei"/>
              </w:rPr>
              <w:t xml:space="preserve">2023-05-19 至今</w:t>
            </w:r>
          </w:p>
        </w:tc>
        <w:tc>
          <w:tcPr>
            <w:tcW w:w="2258" w:type="dxa"/>
            <w:vAlign w:val="top"/>
          </w:tcPr>
          <w:p>
            <w:pPr>
              <w:pStyle w:val="CompanyTable"/>
              <w:spacing w:after="60"/>
            </w:pPr>
            <w:r>
              <w:rPr>
                <w:rFonts w:ascii="Microsoft YaHei" w:eastAsia="Microsoft YaHei"/>
              </w:rPr>
              <w:t xml:space="preserve">[</w:t>
            </w:r>
            <w:hyperlink w:anchor="evidence_E_C2363A1B47B2" w:history="1">
              <w:r>
                <w:rPr>
                  <w:rFonts w:ascii="Microsoft YaHei" w:eastAsia="Microsoft YaHei"/>
                  <w:color w:val="0563C1"/>
                  <w:u w:val="single"/>
                </w:rPr>
                <w:t xml:space="preserve">E-C2363A1B47B2</w:t>
              </w:r>
            </w:hyperlink>
            <w:r>
              <w:rPr>
                <w:rFonts w:ascii="Microsoft YaHei" w:eastAsia="Microsoft YaHei"/>
              </w:rPr>
              <w:t xml:space="preserve">]</w:t>
            </w:r>
          </w:p>
        </w:tc>
      </w:tr>
    </w:tbl>
    <w:p>
      <w:pPr>
        <w:keepLines/>
        <w:spacing w:after="120"/>
      </w:pPr>
      <w:r>
        <w:rPr>
          <w:rFonts w:ascii="Microsoft YaHei" w:eastAsia="Microsoft YaHei"/>
        </w:rPr>
        <w:t xml:space="preserve">本表展示12条主要人员记录；其余12条保留在本章证据包，不能据本表推断职位不存在。</w:t>
      </w:r>
    </w:p>
    <w:p>
      <w:pPr>
        <w:keepLines/>
        <w:spacing w:after="120"/>
      </w:pPr>
      <w:r>
        <w:rPr>
          <w:rFonts w:ascii="Microsoft YaHei" w:eastAsia="Microsoft YaHei"/>
        </w:rPr>
        <w:t xml:space="preserve">任职记录只证明源表所列职务，不自动证明实际控制、一致行动或关联交易；同一人的任期不扩展为法定代表人任职起始日。</w:t>
      </w:r>
    </w:p>
    <w:p>
      <w:pPr>
        <w:pStyle w:val="SectionHeading"/>
        <w:keepNext/>
        <w:keepLines/>
        <w:spacing w:after="120"/>
      </w:pPr>
      <w:r>
        <w:rPr>
          <w:rFonts w:ascii="Microsoft YaHei" w:eastAsia="Microsoft YaHei"/>
        </w:rPr>
        <w:t xml:space="preserve">控制关系的明确披露</w:t>
      </w:r>
    </w:p>
    <w:p>
      <w:pPr>
        <w:keepNext/>
        <w:keepLines/>
        <w:spacing w:after="120"/>
      </w:pPr>
      <w:r>
        <w:rPr>
          <w:rFonts w:ascii="Microsoft YaHei" w:eastAsia="Microsoft YaHei"/>
        </w:rPr>
        <w:t xml:space="preserve">资料口径：2025年年度报告；采集于2026-10-14。</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813"/>
        <w:gridCol w:w="3399"/>
        <w:gridCol w:w="2814"/>
      </w:tblGrid>
      <w:tr>
        <w:trPr>
          <w:tblHeader/>
          <w:cantSplit/>
        </w:trPr>
        <w:tc>
          <w:tcPr>
            <w:tcW w:w="2813" w:type="dxa"/>
            <w:shd w:fill="EAF1F8"/>
            <w:vAlign w:val="top"/>
          </w:tcPr>
          <w:p>
            <w:pPr>
              <w:pStyle w:val="CompanyTable"/>
              <w:spacing w:after="60"/>
            </w:pPr>
            <w:r>
              <w:rPr>
                <w:rFonts w:ascii="Microsoft YaHei" w:eastAsia="Microsoft YaHei"/>
              </w:rPr>
              <w:t xml:space="preserve">原字段</w:t>
            </w:r>
          </w:p>
        </w:tc>
        <w:tc>
          <w:tcPr>
            <w:tcW w:w="3399" w:type="dxa"/>
            <w:shd w:fill="EAF1F8"/>
            <w:vAlign w:val="top"/>
          </w:tcPr>
          <w:p>
            <w:pPr>
              <w:pStyle w:val="CompanyTable"/>
              <w:spacing w:after="60"/>
            </w:pPr>
            <w:r>
              <w:rPr>
                <w:rFonts w:ascii="Microsoft YaHei" w:eastAsia="Microsoft YaHei"/>
              </w:rPr>
              <w:t xml:space="preserve">披露内容</w:t>
            </w:r>
          </w:p>
        </w:tc>
        <w:tc>
          <w:tcPr>
            <w:tcW w:w="2814" w:type="dxa"/>
            <w:shd w:fill="EAF1F8"/>
            <w:vAlign w:val="top"/>
          </w:tcPr>
          <w:p>
            <w:pPr>
              <w:pStyle w:val="CompanyTable"/>
              <w:spacing w:after="60"/>
            </w:pPr>
            <w:r>
              <w:rPr>
                <w:rFonts w:ascii="Microsoft YaHei" w:eastAsia="Microsoft YaHei"/>
              </w:rPr>
              <w:t xml:space="preserve">来源</w:t>
            </w:r>
          </w:p>
        </w:tc>
      </w:tr>
      <w:tr>
        <w:trPr>
          <w:cantSplit/>
        </w:trPr>
        <w:tc>
          <w:tcPr>
            <w:tcW w:w="2813" w:type="dxa"/>
            <w:vAlign w:val="top"/>
          </w:tcPr>
          <w:p>
            <w:pPr>
              <w:pStyle w:val="CompanyTable"/>
              <w:spacing w:after="60"/>
            </w:pPr>
            <w:r>
              <w:rPr>
                <w:rFonts w:ascii="Microsoft YaHei" w:eastAsia="Microsoft YaHei"/>
              </w:rPr>
              <w:t xml:space="preserve">报告原文明确披露</w:t>
            </w:r>
          </w:p>
        </w:tc>
        <w:tc>
          <w:tcPr>
            <w:tcW w:w="3399" w:type="dxa"/>
            <w:vAlign w:val="top"/>
          </w:tcPr>
          <w:p>
            <w:pPr>
              <w:pStyle w:val="CompanyTable"/>
              <w:spacing w:after="60"/>
            </w:pPr>
            <w:r>
              <w:rPr>
                <w:rFonts w:ascii="Microsoft YaHei" w:eastAsia="Microsoft YaHei"/>
              </w:rPr>
              <w:t xml:space="preserve">公司控股股东和实际控制人为王传福先生，为公司董事长兼总裁。</w:t>
            </w:r>
          </w:p>
        </w:tc>
        <w:tc>
          <w:tcPr>
            <w:tcW w:w="2814"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tc>
      </w:tr>
    </w:tbl>
    <w:p>
      <w:pPr>
        <w:pStyle w:val="Heading2"/>
        <w:keepNext/>
        <w:keepLines/>
        <w:spacing w:after="120"/>
      </w:pPr>
      <w:r>
        <w:rPr>
          <w:rFonts w:ascii="Microsoft YaHei" w:eastAsia="Microsoft YaHei"/>
        </w:rPr>
        <w:t xml:space="preserve">股东/实控人/关联方关系网图</w:t>
      </w:r>
    </w:p>
    <w:p>
      <w:pPr>
        <w:keepLines/>
        <w:spacing w:after="120"/>
      </w:pPr>
      <w:r>
        <w:rPr>
          <w:rFonts w:ascii="Microsoft YaHei" w:eastAsia="Microsoft YaHei"/>
        </w:rPr>
        <w:t xml:space="preserve">关系图仅连接已有证据明确列示的股东及任职关系；表决权委托、一致行动、代持、亲属或股东之间的控制边不作补绘。图形本身不增加事实。</w:t>
      </w:r>
    </w:p>
    <w:p>
      <w:pPr>
        <w:pStyle w:val="Heading2"/>
        <w:keepNext/>
        <w:keepLines/>
        <w:spacing w:after="120"/>
      </w:pPr>
      <w:r>
        <w:rPr>
          <w:rFonts w:ascii="Microsoft YaHei" w:eastAsia="Microsoft YaHei"/>
        </w:rPr>
        <w:t xml:space="preserve">治理底盘判断</w:t>
      </w:r>
    </w:p>
    <w:p>
      <w:pPr>
        <w:ind w:left="420" w:hanging="220"/>
        <w:keepLines/>
        <w:spacing w:after="120"/>
      </w:pPr>
      <w:r>
        <w:rPr>
          <w:rFonts w:ascii="Microsoft YaHei" w:eastAsia="Microsoft YaHei"/>
        </w:rPr>
        <w:t xml:space="preserve">- 王传福同时出现在股东记录与主要人员记录中，职务为董事长,非独立董事,总裁；可确认持股与任职的交集，不能仅据此认定其掌握全部决策权。[</w:t>
      </w:r>
      <w:hyperlink w:anchor="evidence_E_BE56354CE374" w:history="1">
        <w:r>
          <w:rPr>
            <w:rFonts w:ascii="Microsoft YaHei" w:eastAsia="Microsoft YaHei"/>
            <w:color w:val="0563C1"/>
            <w:u w:val="single"/>
          </w:rPr>
          <w:t xml:space="preserve">E-BE56354CE374</w:t>
        </w:r>
      </w:hyperlink>
      <w:r>
        <w:rPr>
          <w:rFonts w:ascii="Microsoft YaHei" w:eastAsia="Microsoft YaHei"/>
        </w:rPr>
        <w:t xml:space="preserve">][</w:t>
      </w:r>
      <w:hyperlink w:anchor="evidence_E_C2363A1B47B2" w:history="1">
        <w:r>
          <w:rPr>
            <w:rFonts w:ascii="Microsoft YaHei" w:eastAsia="Microsoft YaHei"/>
            <w:color w:val="0563C1"/>
            <w:u w:val="single"/>
          </w:rPr>
          <w:t xml:space="preserve">E-C2363A1B47B2</w:t>
        </w:r>
      </w:hyperlink>
      <w:r>
        <w:rPr>
          <w:rFonts w:ascii="Microsoft YaHei" w:eastAsia="Microsoft YaHei"/>
        </w:rPr>
        <w:t xml:space="preserve">]</w:t>
      </w:r>
    </w:p>
    <w:p>
      <w:pPr>
        <w:ind w:left="420" w:hanging="220"/>
        <w:keepLines/>
        <w:spacing w:after="120"/>
      </w:pPr>
      <w:r>
        <w:rPr>
          <w:rFonts w:ascii="Microsoft YaHei" w:eastAsia="Microsoft YaHei"/>
        </w:rPr>
        <w:t xml:space="preserve">- 控制关系以本章明确披露的内容和时点为限；登记持股比例不替代表决权安排或最终受益关系核验。</w:t>
      </w:r>
    </w:p>
    <w:p>
      <w:pPr>
        <w:ind w:left="420" w:hanging="220"/>
        <w:keepLines/>
        <w:spacing w:after="120"/>
      </w:pPr>
      <w:r>
        <w:rPr>
          <w:rFonts w:ascii="Microsoft YaHei" w:eastAsia="Microsoft YaHei"/>
        </w:rPr>
        <w:t xml:space="preserve">- 股东关系是否存在争议、外部投资人是否参与重大决策，以及治理机制实际执行效果，需对应协议、决议或事件材料支持，不能由登记表直接得出稳定或无冲突结论。</w:t>
      </w:r>
    </w:p>
    <w:p>
      <w:pPr>
        <w:keepLines/>
        <w:spacing w:after="120"/>
      </w:pPr>
      <w:r>
        <w:rPr>
          <w:rFonts w:ascii="Microsoft YaHei" w:eastAsia="Microsoft YaHei"/>
        </w:rPr>
        <w:t xml:space="preserve">待核验重点：股权变动、减资尚缺完整的逐项事件日期和前后值对照，需补充工商变更档案和相关公告。</w:t>
      </w:r>
    </w:p>
    <w:p>
      <w:pPr>
        <w:pStyle w:val="SectionHeading"/>
        <w:keepNext/>
        <w:keepLines/>
        <w:spacing w:after="120"/>
      </w:pPr>
      <w:r>
        <w:rPr>
          <w:rFonts w:ascii="Microsoft YaHei" w:eastAsia="Microsoft YaHei"/>
        </w:rPr>
        <w:t xml:space="preserve">股权结构分析示意图</w:t>
      </w:r>
    </w:p>
    <w:p>
      <w:pPr>
        <w:jc w:val="center"/>
        <w:spacing w:before="120" w:after="120"/>
      </w:pPr>
      <w:r>
        <w:drawing>
          <wp:inline xmlns:wp="http://schemas.openxmlformats.org/drawingml/2006/wordprocessingDrawing" distT="0" distB="0" distL="0" distR="0">
            <wp:extent cx="5303520" cy="3606393"/>
            <wp:docPr id="3" name="股权结构分析示意图" descr="股权结构分析示意图"/>
            <a:graphic xmlns:a="http://schemas.openxmlformats.org/drawingml/2006/main">
              <a:graphicData uri="http://schemas.openxmlformats.org/drawingml/2006/picture">
                <pic:pic xmlns:pic="http://schemas.openxmlformats.org/drawingml/2006/picture">
                  <pic:nvPicPr>
                    <pic:cNvPr id="0" name="股权结构分析示意图"/>
                    <pic:cNvPicPr/>
                  </pic:nvPicPr>
                  <pic:blipFill>
                    <a:blip xmlns:r="http://schemas.openxmlformats.org/officeDocument/2006/relationships" r:embed="rId3"/>
                    <a:stretch>
                      <a:fillRect/>
                    </a:stretch>
                  </pic:blipFill>
                  <pic:spPr>
                    <a:xfrm>
                      <a:off x="0" y="0"/>
                      <a:ext cx="5303520" cy="3606393"/>
                    </a:xfrm>
                    <a:prstGeom prst="rect">
                      <a:avLst/>
                    </a:prstGeom>
                  </pic:spPr>
                </pic:pic>
              </a:graphicData>
            </a:graphic>
          </wp:inline>
        </w:drawing>
      </w:r>
    </w:p>
    <w:p>
      <w:pPr>
        <w:keepLines/>
        <w:spacing w:after="120"/>
      </w:pPr>
      <w:r>
        <w:rPr>
          <w:rFonts w:ascii="Microsoft YaHei" w:eastAsia="Microsoft YaHei"/>
        </w:rPr>
        <w:t xml:space="preserve">注：本图最多展示10个已核对的股东节点；完整记录及数据时点以本章表格为准，不由登记持股推定实际控制。</w:t>
      </w:r>
    </w:p>
    <w:p>
      <w:pPr>
        <w:pStyle w:val="SectionHeading"/>
        <w:keepNext/>
        <w:keepLines/>
        <w:spacing w:after="120"/>
      </w:pPr>
      <w:r>
        <w:rPr>
          <w:rFonts w:ascii="Microsoft YaHei" w:eastAsia="Microsoft YaHei"/>
        </w:rPr>
        <w:t xml:space="preserve">实控人/关联方分析示意图</w:t>
      </w:r>
    </w:p>
    <w:p>
      <w:pPr>
        <w:jc w:val="center"/>
        <w:spacing w:before="120" w:after="120"/>
      </w:pPr>
      <w:r>
        <w:drawing>
          <wp:inline xmlns:wp="http://schemas.openxmlformats.org/drawingml/2006/wordprocessingDrawing" distT="0" distB="0" distL="0" distR="0">
            <wp:extent cx="5303520" cy="3606393"/>
            <wp:docPr id="4" name="实控人/关联方分析示意图" descr="实控人/关联方分析示意图"/>
            <a:graphic xmlns:a="http://schemas.openxmlformats.org/drawingml/2006/main">
              <a:graphicData uri="http://schemas.openxmlformats.org/drawingml/2006/picture">
                <pic:pic xmlns:pic="http://schemas.openxmlformats.org/drawingml/2006/picture">
                  <pic:nvPicPr>
                    <pic:cNvPr id="0" name="实控人/关联方分析示意图"/>
                    <pic:cNvPicPr/>
                  </pic:nvPicPr>
                  <pic:blipFill>
                    <a:blip xmlns:r="http://schemas.openxmlformats.org/officeDocument/2006/relationships" r:embed="rId4"/>
                    <a:stretch>
                      <a:fillRect/>
                    </a:stretch>
                  </pic:blipFill>
                  <pic:spPr>
                    <a:xfrm>
                      <a:off x="0" y="0"/>
                      <a:ext cx="5303520" cy="3606393"/>
                    </a:xfrm>
                    <a:prstGeom prst="rect">
                      <a:avLst/>
                    </a:prstGeom>
                  </pic:spPr>
                </pic:pic>
              </a:graphicData>
            </a:graphic>
          </wp:inline>
        </w:drawing>
      </w:r>
    </w:p>
    <w:p>
      <w:pPr>
        <w:keepLines/>
        <w:spacing w:after="120"/>
      </w:pPr>
      <w:r>
        <w:rPr>
          <w:rFonts w:ascii="Microsoft YaHei" w:eastAsia="Microsoft YaHei"/>
        </w:rPr>
        <w:t xml:space="preserve">注：本图最多展示10个已核对节点；边线只代表标注的任职或明确披露关系，各自时点以本章表格为准，不补出未披露的一致行动或控制关系。</w:t>
      </w:r>
    </w:p>
    <w:p>
      <w:pPr>
        <w:pStyle w:val="Heading1"/>
        <w:keepNext/>
        <w:keepLines/>
        <w:spacing w:after="120"/>
      </w:pPr>
      <w:bookmarkStart w:id="3" w:name="company_chapter_3"/>
      <w:r>
        <w:rPr>
          <w:rFonts w:ascii="Microsoft YaHei" w:eastAsia="Microsoft YaHei"/>
        </w:rPr>
        <w:t xml:space="preserve">3. 历史沿革与成长质量</w:t>
      </w:r>
      <w:bookmarkEnd w:id="3"/>
    </w:p>
    <w:p>
      <w:pPr>
        <w:pStyle w:val="SectionHeading"/>
        <w:keepNext/>
        <w:keepLines/>
        <w:spacing w:after="120"/>
      </w:pPr>
      <w:r>
        <w:rPr>
          <w:rFonts w:ascii="Microsoft YaHei" w:eastAsia="Microsoft YaHei"/>
        </w:rPr>
        <w:t xml:space="preserve">关键沿革与业务发展时间线</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244"/>
        <w:gridCol w:w="1244"/>
        <w:gridCol w:w="4046"/>
        <w:gridCol w:w="1244"/>
        <w:gridCol w:w="1248"/>
      </w:tblGrid>
      <w:tr>
        <w:trPr>
          <w:tblHeader/>
          <w:cantSplit/>
        </w:trPr>
        <w:tc>
          <w:tcPr>
            <w:tcW w:w="1244" w:type="dxa"/>
            <w:shd w:fill="EAF1F8"/>
            <w:vAlign w:val="top"/>
          </w:tcPr>
          <w:p>
            <w:pPr>
              <w:pStyle w:val="CompanyTable"/>
              <w:spacing w:after="60"/>
            </w:pPr>
            <w:r>
              <w:rPr>
                <w:rFonts w:ascii="Microsoft YaHei" w:eastAsia="Microsoft YaHei"/>
              </w:rPr>
              <w:t xml:space="preserve">事件日期</w:t>
            </w:r>
          </w:p>
        </w:tc>
        <w:tc>
          <w:tcPr>
            <w:tcW w:w="1244" w:type="dxa"/>
            <w:shd w:fill="EAF1F8"/>
            <w:vAlign w:val="top"/>
          </w:tcPr>
          <w:p>
            <w:pPr>
              <w:pStyle w:val="CompanyTable"/>
              <w:spacing w:after="60"/>
            </w:pPr>
            <w:r>
              <w:rPr>
                <w:rFonts w:ascii="Microsoft YaHei" w:eastAsia="Microsoft YaHei"/>
              </w:rPr>
              <w:t xml:space="preserve">类型</w:t>
            </w:r>
          </w:p>
        </w:tc>
        <w:tc>
          <w:tcPr>
            <w:tcW w:w="4046" w:type="dxa"/>
            <w:shd w:fill="EAF1F8"/>
            <w:vAlign w:val="top"/>
          </w:tcPr>
          <w:p>
            <w:pPr>
              <w:pStyle w:val="CompanyTable"/>
              <w:spacing w:after="60"/>
            </w:pPr>
            <w:r>
              <w:rPr>
                <w:rFonts w:ascii="Microsoft YaHei" w:eastAsia="Microsoft YaHei"/>
              </w:rPr>
              <w:t xml:space="preserve">原文事件</w:t>
            </w:r>
          </w:p>
        </w:tc>
        <w:tc>
          <w:tcPr>
            <w:tcW w:w="1244" w:type="dxa"/>
            <w:shd w:fill="EAF1F8"/>
            <w:vAlign w:val="top"/>
          </w:tcPr>
          <w:p>
            <w:pPr>
              <w:pStyle w:val="CompanyTable"/>
              <w:spacing w:after="60"/>
            </w:pPr>
            <w:r>
              <w:rPr>
                <w:rFonts w:ascii="Microsoft YaHei" w:eastAsia="Microsoft YaHei"/>
              </w:rPr>
              <w:t xml:space="preserve">状态边界</w:t>
            </w:r>
          </w:p>
        </w:tc>
        <w:tc>
          <w:tcPr>
            <w:tcW w:w="1248" w:type="dxa"/>
            <w:shd w:fill="EAF1F8"/>
            <w:vAlign w:val="top"/>
          </w:tcPr>
          <w:p>
            <w:pPr>
              <w:pStyle w:val="CompanyTable"/>
              <w:spacing w:after="60"/>
            </w:pPr>
            <w:r>
              <w:rPr>
                <w:rFonts w:ascii="Microsoft YaHei" w:eastAsia="Microsoft YaHei"/>
              </w:rPr>
              <w:t xml:space="preserve">来源</w:t>
            </w:r>
          </w:p>
        </w:tc>
      </w:tr>
      <w:tr>
        <w:trPr>
          <w:cantSplit/>
        </w:trPr>
        <w:tc>
          <w:tcPr>
            <w:tcW w:w="1244" w:type="dxa"/>
            <w:vAlign w:val="top"/>
          </w:tcPr>
          <w:p>
            <w:pPr>
              <w:pStyle w:val="CompanyTable"/>
              <w:spacing w:after="60"/>
            </w:pPr>
            <w:r>
              <w:rPr>
                <w:rFonts w:ascii="Microsoft YaHei" w:eastAsia="Microsoft YaHei"/>
              </w:rPr>
              <w:t xml:space="preserve">1994</w:t>
            </w:r>
          </w:p>
        </w:tc>
        <w:tc>
          <w:tcPr>
            <w:tcW w:w="1244" w:type="dxa"/>
            <w:vAlign w:val="top"/>
          </w:tcPr>
          <w:p>
            <w:pPr>
              <w:pStyle w:val="CompanyTable"/>
              <w:spacing w:after="60"/>
            </w:pPr>
            <w:r>
              <w:rPr>
                <w:rFonts w:ascii="Microsoft YaHei" w:eastAsia="Microsoft YaHei"/>
              </w:rPr>
              <w:t xml:space="preserve">创业起点（公司自述）</w:t>
            </w:r>
          </w:p>
        </w:tc>
        <w:tc>
          <w:tcPr>
            <w:tcW w:w="4046" w:type="dxa"/>
            <w:vAlign w:val="top"/>
          </w:tcPr>
          <w:p>
            <w:pPr>
              <w:pStyle w:val="CompanyTable"/>
              <w:spacing w:after="60"/>
            </w:pPr>
            <w:r>
              <w:rPr>
                <w:rFonts w:ascii="Microsoft YaHei" w:eastAsia="Microsoft YaHei"/>
              </w:rPr>
              <w:t xml:space="preserve">1994年 11月 18 日，比亚迪在深圳成立，以生产二次充电电池起步</w:t>
            </w:r>
          </w:p>
        </w:tc>
        <w:tc>
          <w:tcPr>
            <w:tcW w:w="1244" w:type="dxa"/>
            <w:vAlign w:val="top"/>
          </w:tcPr>
          <w:p>
            <w:pPr>
              <w:pStyle w:val="CompanyTable"/>
              <w:spacing w:after="60"/>
            </w:pPr>
            <w:r>
              <w:rPr>
                <w:rFonts w:ascii="Microsoft YaHei" w:eastAsia="Microsoft YaHei"/>
              </w:rPr>
              <w:t xml:space="preserve">官网沿革记载（公司自述）</w:t>
            </w:r>
          </w:p>
        </w:tc>
        <w:tc>
          <w:tcPr>
            <w:tcW w:w="1248" w:type="dxa"/>
            <w:vAlign w:val="top"/>
          </w:tcPr>
          <w:p>
            <w:pPr>
              <w:pStyle w:val="CompanyTable"/>
              <w:spacing w:after="60"/>
            </w:pPr>
            <w:r>
              <w:rPr>
                <w:rFonts w:ascii="Microsoft YaHei" w:eastAsia="Microsoft YaHei"/>
              </w:rPr>
              <w:t xml:space="preserve">[</w:t>
            </w:r>
            <w:hyperlink w:anchor="evidence_E_E13DAE1B75C5" w:history="1">
              <w:r>
                <w:rPr>
                  <w:rFonts w:ascii="Microsoft YaHei" w:eastAsia="Microsoft YaHei"/>
                  <w:color w:val="0563C1"/>
                  <w:u w:val="single"/>
                </w:rPr>
                <w:t xml:space="preserve">E-E13DAE1B75C5</w:t>
              </w:r>
            </w:hyperlink>
            <w:r>
              <w:rPr>
                <w:rFonts w:ascii="Microsoft YaHei" w:eastAsia="Microsoft YaHei"/>
              </w:rPr>
              <w:t xml:space="preserve">]</w:t>
            </w:r>
          </w:p>
        </w:tc>
      </w:tr>
      <w:tr>
        <w:trPr>
          <w:cantSplit/>
        </w:trPr>
        <w:tc>
          <w:tcPr>
            <w:tcW w:w="1244" w:type="dxa"/>
            <w:vAlign w:val="top"/>
          </w:tcPr>
          <w:p>
            <w:pPr>
              <w:pStyle w:val="CompanyTable"/>
              <w:spacing w:after="60"/>
            </w:pPr>
            <w:r>
              <w:rPr>
                <w:rFonts w:ascii="Microsoft YaHei" w:eastAsia="Microsoft YaHei"/>
              </w:rPr>
              <w:t xml:space="preserve">1995-02-10</w:t>
            </w:r>
          </w:p>
        </w:tc>
        <w:tc>
          <w:tcPr>
            <w:tcW w:w="1244" w:type="dxa"/>
            <w:vAlign w:val="top"/>
          </w:tcPr>
          <w:p>
            <w:pPr>
              <w:pStyle w:val="CompanyTable"/>
              <w:spacing w:after="60"/>
            </w:pPr>
            <w:r>
              <w:rPr>
                <w:rFonts w:ascii="Microsoft YaHei" w:eastAsia="Microsoft YaHei"/>
              </w:rPr>
              <w:t xml:space="preserve">工商沿革</w:t>
            </w:r>
          </w:p>
        </w:tc>
        <w:tc>
          <w:tcPr>
            <w:tcW w:w="4046" w:type="dxa"/>
            <w:vAlign w:val="top"/>
          </w:tcPr>
          <w:p>
            <w:pPr>
              <w:pStyle w:val="CompanyTable"/>
              <w:spacing w:after="60"/>
            </w:pPr>
            <w:r>
              <w:rPr>
                <w:rFonts w:ascii="Microsoft YaHei" w:eastAsia="Microsoft YaHei"/>
              </w:rPr>
              <w:t xml:space="preserve">比亚迪股份有限公司登记成立日期为1995-02-10。</w:t>
            </w:r>
          </w:p>
        </w:tc>
        <w:tc>
          <w:tcPr>
            <w:tcW w:w="1244" w:type="dxa"/>
            <w:vAlign w:val="top"/>
          </w:tcPr>
          <w:p>
            <w:pPr>
              <w:pStyle w:val="CompanyTable"/>
              <w:spacing w:after="60"/>
            </w:pPr>
            <w:r>
              <w:rPr>
                <w:rFonts w:ascii="Microsoft YaHei" w:eastAsia="Microsoft YaHei"/>
              </w:rPr>
              <w:t xml:space="preserve">登记记录</w:t>
            </w:r>
          </w:p>
        </w:tc>
        <w:tc>
          <w:tcPr>
            <w:tcW w:w="1248" w:type="dxa"/>
            <w:vAlign w:val="top"/>
          </w:tcPr>
          <w:p>
            <w:pPr>
              <w:pStyle w:val="CompanyTable"/>
              <w:spacing w:after="60"/>
            </w:pPr>
            <w:r>
              <w:rPr>
                <w:rFonts w:ascii="Microsoft YaHei" w:eastAsia="Microsoft YaHei"/>
              </w:rPr>
              <w:t xml:space="preserve">[</w:t>
            </w:r>
            <w:hyperlink w:anchor="evidence_E_698EFC8FF0D5" w:history="1">
              <w:r>
                <w:rPr>
                  <w:rFonts w:ascii="Microsoft YaHei" w:eastAsia="Microsoft YaHei"/>
                  <w:color w:val="0563C1"/>
                  <w:u w:val="single"/>
                </w:rPr>
                <w:t xml:space="preserve">E-698EFC8FF0D5</w:t>
              </w:r>
            </w:hyperlink>
            <w:r>
              <w:rPr>
                <w:rFonts w:ascii="Microsoft YaHei" w:eastAsia="Microsoft YaHei"/>
              </w:rPr>
              <w:t xml:space="preserve">]</w:t>
            </w:r>
          </w:p>
        </w:tc>
      </w:tr>
      <w:tr>
        <w:trPr>
          <w:cantSplit/>
        </w:trPr>
        <w:tc>
          <w:tcPr>
            <w:tcW w:w="1244" w:type="dxa"/>
            <w:vAlign w:val="top"/>
          </w:tcPr>
          <w:p>
            <w:pPr>
              <w:pStyle w:val="CompanyTable"/>
              <w:spacing w:after="60"/>
            </w:pPr>
            <w:r>
              <w:rPr>
                <w:rFonts w:ascii="Microsoft YaHei" w:eastAsia="Microsoft YaHei"/>
              </w:rPr>
              <w:t xml:space="preserve">1998</w:t>
            </w:r>
          </w:p>
        </w:tc>
        <w:tc>
          <w:tcPr>
            <w:tcW w:w="1244" w:type="dxa"/>
            <w:vAlign w:val="top"/>
          </w:tcPr>
          <w:p>
            <w:pPr>
              <w:pStyle w:val="CompanyTable"/>
              <w:spacing w:after="60"/>
            </w:pPr>
            <w:r>
              <w:rPr>
                <w:rFonts w:ascii="Microsoft YaHei" w:eastAsia="Microsoft YaHei"/>
              </w:rPr>
              <w:t xml:space="preserve">业务动作</w:t>
            </w:r>
          </w:p>
        </w:tc>
        <w:tc>
          <w:tcPr>
            <w:tcW w:w="4046" w:type="dxa"/>
            <w:vAlign w:val="top"/>
          </w:tcPr>
          <w:p>
            <w:pPr>
              <w:pStyle w:val="CompanyTable"/>
              <w:spacing w:after="60"/>
            </w:pPr>
            <w:r>
              <w:rPr>
                <w:rFonts w:ascii="Microsoft YaHei" w:eastAsia="Microsoft YaHei"/>
              </w:rPr>
              <w:t xml:space="preserve">在荷兰成立第一家海外分公司</w:t>
            </w:r>
          </w:p>
        </w:tc>
        <w:tc>
          <w:tcPr>
            <w:tcW w:w="1244" w:type="dxa"/>
            <w:vAlign w:val="top"/>
          </w:tcPr>
          <w:p>
            <w:pPr>
              <w:pStyle w:val="CompanyTable"/>
              <w:spacing w:after="60"/>
            </w:pPr>
            <w:r>
              <w:rPr>
                <w:rFonts w:ascii="Microsoft YaHei" w:eastAsia="Microsoft YaHei"/>
              </w:rPr>
              <w:t xml:space="preserve">官网沿革记载（公司自述）</w:t>
            </w:r>
          </w:p>
        </w:tc>
        <w:tc>
          <w:tcPr>
            <w:tcW w:w="1248" w:type="dxa"/>
            <w:vAlign w:val="top"/>
          </w:tcPr>
          <w:p>
            <w:pPr>
              <w:pStyle w:val="CompanyTable"/>
              <w:spacing w:after="60"/>
            </w:pPr>
            <w:r>
              <w:rPr>
                <w:rFonts w:ascii="Microsoft YaHei" w:eastAsia="Microsoft YaHei"/>
              </w:rPr>
              <w:t xml:space="preserve">[</w:t>
            </w:r>
            <w:hyperlink w:anchor="evidence_E_E13DAE1B75C5" w:history="1">
              <w:r>
                <w:rPr>
                  <w:rFonts w:ascii="Microsoft YaHei" w:eastAsia="Microsoft YaHei"/>
                  <w:color w:val="0563C1"/>
                  <w:u w:val="single"/>
                </w:rPr>
                <w:t xml:space="preserve">E-E13DAE1B75C5</w:t>
              </w:r>
            </w:hyperlink>
            <w:r>
              <w:rPr>
                <w:rFonts w:ascii="Microsoft YaHei" w:eastAsia="Microsoft YaHei"/>
              </w:rPr>
              <w:t xml:space="preserve">]</w:t>
            </w:r>
          </w:p>
        </w:tc>
      </w:tr>
      <w:tr>
        <w:trPr>
          <w:cantSplit/>
        </w:trPr>
        <w:tc>
          <w:tcPr>
            <w:tcW w:w="1244" w:type="dxa"/>
            <w:vAlign w:val="top"/>
          </w:tcPr>
          <w:p>
            <w:pPr>
              <w:pStyle w:val="CompanyTable"/>
              <w:spacing w:after="60"/>
            </w:pPr>
            <w:r>
              <w:rPr>
                <w:rFonts w:ascii="Microsoft YaHei" w:eastAsia="Microsoft YaHei"/>
              </w:rPr>
              <w:t xml:space="preserve">2002-06-10</w:t>
            </w:r>
          </w:p>
        </w:tc>
        <w:tc>
          <w:tcPr>
            <w:tcW w:w="1244" w:type="dxa"/>
            <w:vAlign w:val="top"/>
          </w:tcPr>
          <w:p>
            <w:pPr>
              <w:pStyle w:val="CompanyTable"/>
              <w:spacing w:after="60"/>
            </w:pPr>
            <w:r>
              <w:rPr>
                <w:rFonts w:ascii="Microsoft YaHei" w:eastAsia="Microsoft YaHei"/>
              </w:rPr>
              <w:t xml:space="preserve">工商沿革</w:t>
            </w:r>
          </w:p>
        </w:tc>
        <w:tc>
          <w:tcPr>
            <w:tcW w:w="4046" w:type="dxa"/>
            <w:vAlign w:val="top"/>
          </w:tcPr>
          <w:p>
            <w:pPr>
              <w:pStyle w:val="CompanyTable"/>
              <w:spacing w:after="60"/>
            </w:pPr>
            <w:r>
              <w:rPr>
                <w:rFonts w:ascii="Microsoft YaHei" w:eastAsia="Microsoft YaHei"/>
              </w:rPr>
              <w:t xml:space="preserve">2002年6月10日，本公司召开创立大会，通过设立股份公司的相关议案。</w:t>
            </w:r>
          </w:p>
        </w:tc>
        <w:tc>
          <w:tcPr>
            <w:tcW w:w="1244" w:type="dxa"/>
            <w:vAlign w:val="top"/>
          </w:tcPr>
          <w:p>
            <w:pPr>
              <w:pStyle w:val="CompanyTable"/>
              <w:spacing w:after="60"/>
            </w:pPr>
            <w:r>
              <w:rPr>
                <w:rFonts w:ascii="Microsoft YaHei" w:eastAsia="Microsoft YaHei"/>
              </w:rPr>
              <w:t xml:space="preserve">原文记载已发生</w:t>
            </w:r>
          </w:p>
        </w:tc>
        <w:tc>
          <w:tcPr>
            <w:tcW w:w="1248" w:type="dxa"/>
            <w:vAlign w:val="top"/>
          </w:tcPr>
          <w:p>
            <w:pPr>
              <w:pStyle w:val="CompanyTable"/>
              <w:spacing w:after="60"/>
            </w:pPr>
            <w:r>
              <w:rPr>
                <w:rFonts w:ascii="Microsoft YaHei" w:eastAsia="Microsoft YaHei"/>
              </w:rPr>
              <w:t xml:space="preserve">[</w:t>
            </w:r>
            <w:hyperlink w:anchor="evidence_E_6E18A5DCB404" w:history="1">
              <w:r>
                <w:rPr>
                  <w:rFonts w:ascii="Microsoft YaHei" w:eastAsia="Microsoft YaHei"/>
                  <w:color w:val="0563C1"/>
                  <w:u w:val="single"/>
                </w:rPr>
                <w:t xml:space="preserve">E-6E18A5DCB404</w:t>
              </w:r>
            </w:hyperlink>
            <w:r>
              <w:rPr>
                <w:rFonts w:ascii="Microsoft YaHei" w:eastAsia="Microsoft YaHei"/>
              </w:rPr>
              <w:t xml:space="preserve">]</w:t>
            </w:r>
          </w:p>
        </w:tc>
      </w:tr>
      <w:tr>
        <w:tc>
          <w:tcPr>
            <w:tcW w:w="1244" w:type="dxa"/>
            <w:vAlign w:val="top"/>
          </w:tcPr>
          <w:p>
            <w:pPr>
              <w:pStyle w:val="CompanyTable"/>
              <w:spacing w:after="60"/>
            </w:pPr>
            <w:r>
              <w:rPr>
                <w:rFonts w:ascii="Microsoft YaHei" w:eastAsia="Microsoft YaHei"/>
              </w:rPr>
              <w:t xml:space="preserve">2002-07-31</w:t>
            </w:r>
          </w:p>
        </w:tc>
        <w:tc>
          <w:tcPr>
            <w:tcW w:w="1244" w:type="dxa"/>
            <w:vAlign w:val="top"/>
          </w:tcPr>
          <w:p>
            <w:pPr>
              <w:pStyle w:val="CompanyTable"/>
              <w:spacing w:after="60"/>
            </w:pPr>
            <w:r>
              <w:rPr>
                <w:rFonts w:ascii="Microsoft YaHei" w:eastAsia="Microsoft YaHei"/>
              </w:rPr>
              <w:t xml:space="preserve">资本事项</w:t>
            </w:r>
          </w:p>
        </w:tc>
        <w:tc>
          <w:tcPr>
            <w:tcW w:w="4046" w:type="dxa"/>
            <w:vAlign w:val="top"/>
          </w:tcPr>
          <w:p>
            <w:pPr>
              <w:pStyle w:val="CompanyTable"/>
              <w:spacing w:after="60"/>
            </w:pPr>
            <w:r>
              <w:rPr>
                <w:rFonts w:ascii="Microsoft YaHei" w:eastAsia="Microsoft YaHei"/>
              </w:rPr>
              <w:t xml:space="preserve">经2002年6月12日召开的本公司临时股东大会决议，并经原国家经贸委《关于同意比亚迪股份有限公司转为境外募集公司的批复》(国经贸企改423号)和中国证监会《关于同意比亚迪股份有限公司发行境外上市外资股的批复》(证监国合字19号)等文件批准，并经香港联交所批准，本公司于2002年7月31日在境外首次发售境外上市外资股149,500千股，每股面值人民币1元。</w:t>
            </w:r>
          </w:p>
        </w:tc>
        <w:tc>
          <w:tcPr>
            <w:tcW w:w="1244" w:type="dxa"/>
            <w:vAlign w:val="top"/>
          </w:tcPr>
          <w:p>
            <w:pPr>
              <w:pStyle w:val="CompanyTable"/>
              <w:spacing w:after="60"/>
            </w:pPr>
            <w:r>
              <w:rPr>
                <w:rFonts w:ascii="Microsoft YaHei" w:eastAsia="Microsoft YaHei"/>
              </w:rPr>
              <w:t xml:space="preserve">原文记载已发生</w:t>
            </w:r>
          </w:p>
        </w:tc>
        <w:tc>
          <w:tcPr>
            <w:tcW w:w="1248" w:type="dxa"/>
            <w:vAlign w:val="top"/>
          </w:tcPr>
          <w:p>
            <w:pPr>
              <w:pStyle w:val="CompanyTable"/>
              <w:spacing w:after="60"/>
            </w:pPr>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w:t>
            </w:r>
            <w:hyperlink w:anchor="evidence_E_4A21268A5AAE" w:history="1">
              <w:r>
                <w:rPr>
                  <w:rFonts w:ascii="Microsoft YaHei" w:eastAsia="Microsoft YaHei"/>
                  <w:color w:val="0563C1"/>
                  <w:u w:val="single"/>
                </w:rPr>
                <w:t xml:space="preserve">E-4A21268A5AAE</w:t>
              </w:r>
            </w:hyperlink>
            <w:r>
              <w:rPr>
                <w:rFonts w:ascii="Microsoft YaHei" w:eastAsia="Microsoft YaHei"/>
              </w:rPr>
              <w:t xml:space="preserve">]</w:t>
            </w:r>
          </w:p>
        </w:tc>
      </w:tr>
      <w:tr>
        <w:trPr>
          <w:cantSplit/>
        </w:trPr>
        <w:tc>
          <w:tcPr>
            <w:tcW w:w="1244" w:type="dxa"/>
            <w:vAlign w:val="top"/>
          </w:tcPr>
          <w:p>
            <w:pPr>
              <w:pStyle w:val="CompanyTable"/>
              <w:spacing w:after="60"/>
            </w:pPr>
            <w:r>
              <w:rPr>
                <w:rFonts w:ascii="Microsoft YaHei" w:eastAsia="Microsoft YaHei"/>
              </w:rPr>
              <w:t xml:space="preserve">2003</w:t>
            </w:r>
          </w:p>
        </w:tc>
        <w:tc>
          <w:tcPr>
            <w:tcW w:w="1244" w:type="dxa"/>
            <w:vAlign w:val="top"/>
          </w:tcPr>
          <w:p>
            <w:pPr>
              <w:pStyle w:val="CompanyTable"/>
              <w:spacing w:after="60"/>
            </w:pPr>
            <w:r>
              <w:rPr>
                <w:rFonts w:ascii="Microsoft YaHei" w:eastAsia="Microsoft YaHei"/>
              </w:rPr>
              <w:t xml:space="preserve">业务动作</w:t>
            </w:r>
          </w:p>
        </w:tc>
        <w:tc>
          <w:tcPr>
            <w:tcW w:w="4046" w:type="dxa"/>
            <w:vAlign w:val="top"/>
          </w:tcPr>
          <w:p>
            <w:pPr>
              <w:pStyle w:val="CompanyTable"/>
              <w:spacing w:after="60"/>
            </w:pPr>
            <w:r>
              <w:rPr>
                <w:rFonts w:ascii="Microsoft YaHei" w:eastAsia="Microsoft YaHei"/>
              </w:rPr>
              <w:t xml:space="preserve">（三）汽车业务本集团于2003年通过收购原西安秦川汽车有限责任公司开始从事汽车业务</w:t>
            </w:r>
          </w:p>
        </w:tc>
        <w:tc>
          <w:tcPr>
            <w:tcW w:w="1244" w:type="dxa"/>
            <w:vAlign w:val="top"/>
          </w:tcPr>
          <w:p>
            <w:pPr>
              <w:pStyle w:val="CompanyTable"/>
              <w:spacing w:after="60"/>
            </w:pPr>
            <w:r>
              <w:rPr>
                <w:rFonts w:ascii="Microsoft YaHei" w:eastAsia="Microsoft YaHei"/>
              </w:rPr>
              <w:t xml:space="preserve">原文记载已发生</w:t>
            </w:r>
          </w:p>
        </w:tc>
        <w:tc>
          <w:tcPr>
            <w:tcW w:w="1248" w:type="dxa"/>
            <w:vAlign w:val="top"/>
          </w:tcPr>
          <w:p>
            <w:pPr>
              <w:pStyle w:val="CompanyTable"/>
              <w:spacing w:after="60"/>
            </w:pPr>
            <w:r>
              <w:rPr>
                <w:rFonts w:ascii="Microsoft YaHei" w:eastAsia="Microsoft YaHei"/>
              </w:rPr>
              <w:t xml:space="preserve">[</w:t>
            </w:r>
            <w:hyperlink w:anchor="evidence_E_6E18A5DCB404" w:history="1">
              <w:r>
                <w:rPr>
                  <w:rFonts w:ascii="Microsoft YaHei" w:eastAsia="Microsoft YaHei"/>
                  <w:color w:val="0563C1"/>
                  <w:u w:val="single"/>
                </w:rPr>
                <w:t xml:space="preserve">E-6E18A5DCB404</w:t>
              </w:r>
            </w:hyperlink>
            <w:r>
              <w:rPr>
                <w:rFonts w:ascii="Microsoft YaHei" w:eastAsia="Microsoft YaHei"/>
              </w:rPr>
              <w:t xml:space="preserve">]</w:t>
            </w:r>
          </w:p>
        </w:tc>
      </w:tr>
      <w:tr>
        <w:trPr>
          <w:cantSplit/>
        </w:trPr>
        <w:tc>
          <w:tcPr>
            <w:tcW w:w="1244" w:type="dxa"/>
            <w:vAlign w:val="top"/>
          </w:tcPr>
          <w:p>
            <w:pPr>
              <w:pStyle w:val="CompanyTable"/>
              <w:spacing w:after="60"/>
            </w:pPr>
            <w:r>
              <w:rPr>
                <w:rFonts w:ascii="Microsoft YaHei" w:eastAsia="Microsoft YaHei"/>
              </w:rPr>
              <w:t xml:space="preserve">2020</w:t>
            </w:r>
          </w:p>
        </w:tc>
        <w:tc>
          <w:tcPr>
            <w:tcW w:w="1244" w:type="dxa"/>
            <w:vAlign w:val="top"/>
          </w:tcPr>
          <w:p>
            <w:pPr>
              <w:pStyle w:val="CompanyTable"/>
              <w:spacing w:after="60"/>
            </w:pPr>
            <w:r>
              <w:rPr>
                <w:rFonts w:ascii="Microsoft YaHei" w:eastAsia="Microsoft YaHei"/>
              </w:rPr>
              <w:t xml:space="preserve">业务动作</w:t>
            </w:r>
          </w:p>
        </w:tc>
        <w:tc>
          <w:tcPr>
            <w:tcW w:w="4046" w:type="dxa"/>
            <w:vAlign w:val="top"/>
          </w:tcPr>
          <w:p>
            <w:pPr>
              <w:pStyle w:val="CompanyTable"/>
              <w:spacing w:after="60"/>
            </w:pPr>
            <w:r>
              <w:rPr>
                <w:rFonts w:ascii="Microsoft YaHei" w:eastAsia="Microsoft YaHei"/>
              </w:rPr>
              <w:t xml:space="preserve">与丰田成立合资公司（比亚迪丰田电动车科技有限公司）</w:t>
            </w:r>
          </w:p>
        </w:tc>
        <w:tc>
          <w:tcPr>
            <w:tcW w:w="1244" w:type="dxa"/>
            <w:vAlign w:val="top"/>
          </w:tcPr>
          <w:p>
            <w:pPr>
              <w:pStyle w:val="CompanyTable"/>
              <w:spacing w:after="60"/>
            </w:pPr>
            <w:r>
              <w:rPr>
                <w:rFonts w:ascii="Microsoft YaHei" w:eastAsia="Microsoft YaHei"/>
              </w:rPr>
              <w:t xml:space="preserve">官网沿革记载（公司自述）</w:t>
            </w:r>
          </w:p>
        </w:tc>
        <w:tc>
          <w:tcPr>
            <w:tcW w:w="1248" w:type="dxa"/>
            <w:vAlign w:val="top"/>
          </w:tcPr>
          <w:p>
            <w:pPr>
              <w:pStyle w:val="CompanyTable"/>
              <w:spacing w:after="60"/>
            </w:pPr>
            <w:r>
              <w:rPr>
                <w:rFonts w:ascii="Microsoft YaHei" w:eastAsia="Microsoft YaHei"/>
              </w:rPr>
              <w:t xml:space="preserve">[</w:t>
            </w:r>
            <w:hyperlink w:anchor="evidence_E_E13DAE1B75C5" w:history="1">
              <w:r>
                <w:rPr>
                  <w:rFonts w:ascii="Microsoft YaHei" w:eastAsia="Microsoft YaHei"/>
                  <w:color w:val="0563C1"/>
                  <w:u w:val="single"/>
                </w:rPr>
                <w:t xml:space="preserve">E-E13DAE1B75C5</w:t>
              </w:r>
            </w:hyperlink>
            <w:r>
              <w:rPr>
                <w:rFonts w:ascii="Microsoft YaHei" w:eastAsia="Microsoft YaHei"/>
              </w:rPr>
              <w:t xml:space="preserve">]</w:t>
            </w:r>
          </w:p>
        </w:tc>
      </w:tr>
      <w:tr>
        <w:trPr>
          <w:cantSplit/>
        </w:trPr>
        <w:tc>
          <w:tcPr>
            <w:tcW w:w="1244" w:type="dxa"/>
            <w:vAlign w:val="top"/>
          </w:tcPr>
          <w:p>
            <w:pPr>
              <w:pStyle w:val="CompanyTable"/>
              <w:spacing w:after="60"/>
            </w:pPr>
            <w:r>
              <w:rPr>
                <w:rFonts w:ascii="Microsoft YaHei" w:eastAsia="Microsoft YaHei"/>
              </w:rPr>
              <w:t xml:space="preserve">2022</w:t>
            </w:r>
          </w:p>
        </w:tc>
        <w:tc>
          <w:tcPr>
            <w:tcW w:w="1244" w:type="dxa"/>
            <w:vAlign w:val="top"/>
          </w:tcPr>
          <w:p>
            <w:pPr>
              <w:pStyle w:val="CompanyTable"/>
              <w:spacing w:after="60"/>
            </w:pPr>
            <w:r>
              <w:rPr>
                <w:rFonts w:ascii="Microsoft YaHei" w:eastAsia="Microsoft YaHei"/>
              </w:rPr>
              <w:t xml:space="preserve">业务动作</w:t>
            </w:r>
          </w:p>
        </w:tc>
        <w:tc>
          <w:tcPr>
            <w:tcW w:w="4046" w:type="dxa"/>
            <w:vAlign w:val="top"/>
          </w:tcPr>
          <w:p>
            <w:pPr>
              <w:pStyle w:val="CompanyTable"/>
              <w:spacing w:after="60"/>
            </w:pPr>
            <w:r>
              <w:rPr>
                <w:rFonts w:ascii="Microsoft YaHei" w:eastAsia="Microsoft YaHei"/>
              </w:rPr>
              <w:t xml:space="preserve">停止燃油汽车整车生产</w:t>
            </w:r>
          </w:p>
        </w:tc>
        <w:tc>
          <w:tcPr>
            <w:tcW w:w="1244" w:type="dxa"/>
            <w:vAlign w:val="top"/>
          </w:tcPr>
          <w:p>
            <w:pPr>
              <w:pStyle w:val="CompanyTable"/>
              <w:spacing w:after="60"/>
            </w:pPr>
            <w:r>
              <w:rPr>
                <w:rFonts w:ascii="Microsoft YaHei" w:eastAsia="Microsoft YaHei"/>
              </w:rPr>
              <w:t xml:space="preserve">官网沿革记载（公司自述）</w:t>
            </w:r>
          </w:p>
        </w:tc>
        <w:tc>
          <w:tcPr>
            <w:tcW w:w="1248" w:type="dxa"/>
            <w:vAlign w:val="top"/>
          </w:tcPr>
          <w:p>
            <w:pPr>
              <w:pStyle w:val="CompanyTable"/>
              <w:spacing w:after="60"/>
            </w:pPr>
            <w:r>
              <w:rPr>
                <w:rFonts w:ascii="Microsoft YaHei" w:eastAsia="Microsoft YaHei"/>
              </w:rPr>
              <w:t xml:space="preserve">[</w:t>
            </w:r>
            <w:hyperlink w:anchor="evidence_E_E13DAE1B75C5" w:history="1">
              <w:r>
                <w:rPr>
                  <w:rFonts w:ascii="Microsoft YaHei" w:eastAsia="Microsoft YaHei"/>
                  <w:color w:val="0563C1"/>
                  <w:u w:val="single"/>
                </w:rPr>
                <w:t xml:space="preserve">E-E13DAE1B75C5</w:t>
              </w:r>
            </w:hyperlink>
            <w:r>
              <w:rPr>
                <w:rFonts w:ascii="Microsoft YaHei" w:eastAsia="Microsoft YaHei"/>
              </w:rPr>
              <w:t xml:space="preserve">]</w:t>
            </w:r>
          </w:p>
        </w:tc>
      </w:tr>
      <w:tr>
        <w:trPr>
          <w:cantSplit/>
        </w:trPr>
        <w:tc>
          <w:tcPr>
            <w:tcW w:w="1244" w:type="dxa"/>
            <w:vAlign w:val="top"/>
          </w:tcPr>
          <w:p>
            <w:pPr>
              <w:pStyle w:val="CompanyTable"/>
              <w:spacing w:after="60"/>
            </w:pPr>
            <w:r>
              <w:rPr>
                <w:rFonts w:ascii="Microsoft YaHei" w:eastAsia="Microsoft YaHei"/>
              </w:rPr>
              <w:t xml:space="preserve">2022</w:t>
            </w:r>
          </w:p>
        </w:tc>
        <w:tc>
          <w:tcPr>
            <w:tcW w:w="1244" w:type="dxa"/>
            <w:vAlign w:val="top"/>
          </w:tcPr>
          <w:p>
            <w:pPr>
              <w:pStyle w:val="CompanyTable"/>
              <w:spacing w:after="60"/>
            </w:pPr>
            <w:r>
              <w:rPr>
                <w:rFonts w:ascii="Microsoft YaHei" w:eastAsia="Microsoft YaHei"/>
              </w:rPr>
              <w:t xml:space="preserve">业务动作</w:t>
            </w:r>
          </w:p>
        </w:tc>
        <w:tc>
          <w:tcPr>
            <w:tcW w:w="4046" w:type="dxa"/>
            <w:vAlign w:val="top"/>
          </w:tcPr>
          <w:p>
            <w:pPr>
              <w:pStyle w:val="CompanyTable"/>
              <w:spacing w:after="60"/>
            </w:pPr>
            <w:r>
              <w:rPr>
                <w:rFonts w:ascii="Microsoft YaHei" w:eastAsia="Microsoft YaHei"/>
              </w:rPr>
              <w:t xml:space="preserve">发布CTB电池车身一体化技术</w:t>
            </w:r>
          </w:p>
        </w:tc>
        <w:tc>
          <w:tcPr>
            <w:tcW w:w="1244" w:type="dxa"/>
            <w:vAlign w:val="top"/>
          </w:tcPr>
          <w:p>
            <w:pPr>
              <w:pStyle w:val="CompanyTable"/>
              <w:spacing w:after="60"/>
            </w:pPr>
            <w:r>
              <w:rPr>
                <w:rFonts w:ascii="Microsoft YaHei" w:eastAsia="Microsoft YaHei"/>
              </w:rPr>
              <w:t xml:space="preserve">来源时点差异待核验</w:t>
            </w:r>
          </w:p>
        </w:tc>
        <w:tc>
          <w:tcPr>
            <w:tcW w:w="1248" w:type="dxa"/>
            <w:vAlign w:val="top"/>
          </w:tcPr>
          <w:p>
            <w:pPr>
              <w:pStyle w:val="CompanyTable"/>
              <w:spacing w:after="60"/>
            </w:pPr>
            <w:r>
              <w:rPr>
                <w:rFonts w:ascii="Microsoft YaHei" w:eastAsia="Microsoft YaHei"/>
              </w:rPr>
              <w:t xml:space="preserve">[</w:t>
            </w:r>
            <w:hyperlink w:anchor="evidence_E_E13DAE1B75C5" w:history="1">
              <w:r>
                <w:rPr>
                  <w:rFonts w:ascii="Microsoft YaHei" w:eastAsia="Microsoft YaHei"/>
                  <w:color w:val="0563C1"/>
                  <w:u w:val="single"/>
                </w:rPr>
                <w:t xml:space="preserve">E-E13DAE1B75C5</w:t>
              </w:r>
            </w:hyperlink>
            <w:r>
              <w:rPr>
                <w:rFonts w:ascii="Microsoft YaHei" w:eastAsia="Microsoft YaHei"/>
              </w:rPr>
              <w:t xml:space="preserve">]</w:t>
            </w:r>
          </w:p>
        </w:tc>
      </w:tr>
      <w:tr>
        <w:trPr>
          <w:cantSplit/>
        </w:trPr>
        <w:tc>
          <w:tcPr>
            <w:tcW w:w="1244" w:type="dxa"/>
            <w:vAlign w:val="top"/>
          </w:tcPr>
          <w:p>
            <w:pPr>
              <w:pStyle w:val="CompanyTable"/>
              <w:spacing w:after="60"/>
            </w:pPr>
            <w:r>
              <w:rPr>
                <w:rFonts w:ascii="Microsoft YaHei" w:eastAsia="Microsoft YaHei"/>
              </w:rPr>
              <w:t xml:space="preserve">2022-09</w:t>
            </w:r>
          </w:p>
        </w:tc>
        <w:tc>
          <w:tcPr>
            <w:tcW w:w="1244" w:type="dxa"/>
            <w:vAlign w:val="top"/>
          </w:tcPr>
          <w:p>
            <w:pPr>
              <w:pStyle w:val="CompanyTable"/>
              <w:spacing w:after="60"/>
            </w:pPr>
            <w:r>
              <w:rPr>
                <w:rFonts w:ascii="Microsoft YaHei" w:eastAsia="Microsoft YaHei"/>
              </w:rPr>
              <w:t xml:space="preserve">资本事项</w:t>
            </w:r>
          </w:p>
        </w:tc>
        <w:tc>
          <w:tcPr>
            <w:tcW w:w="4046" w:type="dxa"/>
            <w:vAlign w:val="top"/>
          </w:tcPr>
          <w:p>
            <w:pPr>
              <w:pStyle w:val="CompanyTable"/>
              <w:spacing w:after="60"/>
            </w:pPr>
            <w:r>
              <w:rPr>
                <w:rFonts w:ascii="Microsoft YaHei" w:eastAsia="Microsoft YaHei"/>
              </w:rPr>
              <w:t xml:space="preserve">于2022年9月本公司与比亚迪精密分别按持股比例对比亚迪汽车金融有限公司增资人民币4,620,000千元及人民币180,000千元，公司增资后持股比例不变。</w:t>
            </w:r>
          </w:p>
        </w:tc>
        <w:tc>
          <w:tcPr>
            <w:tcW w:w="1244" w:type="dxa"/>
            <w:vAlign w:val="top"/>
          </w:tcPr>
          <w:p>
            <w:pPr>
              <w:pStyle w:val="CompanyTable"/>
              <w:spacing w:after="60"/>
            </w:pPr>
            <w:r>
              <w:rPr>
                <w:rFonts w:ascii="Microsoft YaHei" w:eastAsia="Microsoft YaHei"/>
              </w:rPr>
              <w:t xml:space="preserve">原文记载已发生</w:t>
            </w:r>
          </w:p>
        </w:tc>
        <w:tc>
          <w:tcPr>
            <w:tcW w:w="1248" w:type="dxa"/>
            <w:vAlign w:val="top"/>
          </w:tcPr>
          <w:p>
            <w:pPr>
              <w:pStyle w:val="CompanyTable"/>
              <w:spacing w:after="60"/>
            </w:pPr>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w:t>
            </w:r>
          </w:p>
        </w:tc>
      </w:tr>
      <w:tr>
        <w:trPr>
          <w:cantSplit/>
        </w:trPr>
        <w:tc>
          <w:tcPr>
            <w:tcW w:w="1244" w:type="dxa"/>
            <w:vAlign w:val="top"/>
          </w:tcPr>
          <w:p>
            <w:pPr>
              <w:pStyle w:val="CompanyTable"/>
              <w:spacing w:after="60"/>
            </w:pPr>
            <w:r>
              <w:rPr>
                <w:rFonts w:ascii="Microsoft YaHei" w:eastAsia="Microsoft YaHei"/>
              </w:rPr>
              <w:t xml:space="preserve">2022-11-23</w:t>
            </w:r>
          </w:p>
        </w:tc>
        <w:tc>
          <w:tcPr>
            <w:tcW w:w="1244" w:type="dxa"/>
            <w:vAlign w:val="top"/>
          </w:tcPr>
          <w:p>
            <w:pPr>
              <w:pStyle w:val="CompanyTable"/>
              <w:spacing w:after="60"/>
            </w:pPr>
            <w:r>
              <w:rPr>
                <w:rFonts w:ascii="Microsoft YaHei" w:eastAsia="Microsoft YaHei"/>
              </w:rPr>
              <w:t xml:space="preserve">资本事项</w:t>
            </w:r>
          </w:p>
        </w:tc>
        <w:tc>
          <w:tcPr>
            <w:tcW w:w="4046" w:type="dxa"/>
            <w:vAlign w:val="top"/>
          </w:tcPr>
          <w:p>
            <w:pPr>
              <w:pStyle w:val="CompanyTable"/>
              <w:spacing w:after="60"/>
            </w:pPr>
            <w:r>
              <w:rPr>
                <w:rFonts w:ascii="Microsoft YaHei" w:eastAsia="Microsoft YaHei"/>
              </w:rPr>
              <w:t xml:space="preserve">2022年11月23日，比亚迪半导体及其保荐机构中国国际金融股份有限公司向中国证券监督管理委员会提交了关于撤回首次公开发行股票并在创业板上市申请文件的申请。</w:t>
            </w:r>
          </w:p>
        </w:tc>
        <w:tc>
          <w:tcPr>
            <w:tcW w:w="1244" w:type="dxa"/>
            <w:vAlign w:val="top"/>
          </w:tcPr>
          <w:p>
            <w:pPr>
              <w:pStyle w:val="CompanyTable"/>
              <w:spacing w:after="60"/>
            </w:pPr>
            <w:r>
              <w:rPr>
                <w:rFonts w:ascii="Microsoft YaHei" w:eastAsia="Microsoft YaHei"/>
              </w:rPr>
              <w:t xml:space="preserve">原文记载已发生</w:t>
            </w:r>
          </w:p>
        </w:tc>
        <w:tc>
          <w:tcPr>
            <w:tcW w:w="1248" w:type="dxa"/>
            <w:vAlign w:val="top"/>
          </w:tcPr>
          <w:p>
            <w:pPr>
              <w:pStyle w:val="CompanyTable"/>
              <w:spacing w:after="60"/>
            </w:pPr>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w:t>
            </w:r>
          </w:p>
        </w:tc>
      </w:tr>
      <w:tr>
        <w:trPr>
          <w:cantSplit/>
        </w:trPr>
        <w:tc>
          <w:tcPr>
            <w:tcW w:w="1244" w:type="dxa"/>
            <w:vAlign w:val="top"/>
          </w:tcPr>
          <w:p>
            <w:pPr>
              <w:pStyle w:val="CompanyTable"/>
              <w:spacing w:after="60"/>
            </w:pPr>
            <w:r>
              <w:rPr>
                <w:rFonts w:ascii="Microsoft YaHei" w:eastAsia="Microsoft YaHei"/>
              </w:rPr>
              <w:t xml:space="preserve">2023-05</w:t>
            </w:r>
          </w:p>
        </w:tc>
        <w:tc>
          <w:tcPr>
            <w:tcW w:w="1244" w:type="dxa"/>
            <w:vAlign w:val="top"/>
          </w:tcPr>
          <w:p>
            <w:pPr>
              <w:pStyle w:val="CompanyTable"/>
              <w:spacing w:after="60"/>
            </w:pPr>
            <w:r>
              <w:rPr>
                <w:rFonts w:ascii="Microsoft YaHei" w:eastAsia="Microsoft YaHei"/>
              </w:rPr>
              <w:t xml:space="preserve">业务动作</w:t>
            </w:r>
          </w:p>
        </w:tc>
        <w:tc>
          <w:tcPr>
            <w:tcW w:w="4046" w:type="dxa"/>
            <w:vAlign w:val="top"/>
          </w:tcPr>
          <w:p>
            <w:pPr>
              <w:pStyle w:val="CompanyTable"/>
              <w:spacing w:after="60"/>
            </w:pPr>
            <w:r>
              <w:rPr>
                <w:rFonts w:ascii="Microsoft YaHei" w:eastAsia="Microsoft YaHei"/>
              </w:rPr>
              <w:t xml:space="preserve">公司在2023年5月发布了 CTB 电池车身一体化技术和首款搭载该技术的 e 平台3.0车型——海豹。</w:t>
            </w:r>
          </w:p>
        </w:tc>
        <w:tc>
          <w:tcPr>
            <w:tcW w:w="1244" w:type="dxa"/>
            <w:vAlign w:val="top"/>
          </w:tcPr>
          <w:p>
            <w:pPr>
              <w:pStyle w:val="CompanyTable"/>
              <w:spacing w:after="60"/>
            </w:pPr>
            <w:r>
              <w:rPr>
                <w:rFonts w:ascii="Microsoft YaHei" w:eastAsia="Microsoft YaHei"/>
              </w:rPr>
              <w:t xml:space="preserve">来源时点差异待核验</w:t>
            </w:r>
          </w:p>
        </w:tc>
        <w:tc>
          <w:tcPr>
            <w:tcW w:w="1248"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tc>
      </w:tr>
      <w:tr>
        <w:trPr>
          <w:cantSplit/>
        </w:trPr>
        <w:tc>
          <w:tcPr>
            <w:tcW w:w="1244" w:type="dxa"/>
            <w:vAlign w:val="top"/>
          </w:tcPr>
          <w:p>
            <w:pPr>
              <w:pStyle w:val="CompanyTable"/>
              <w:spacing w:after="60"/>
            </w:pPr>
            <w:r>
              <w:rPr>
                <w:rFonts w:ascii="Microsoft YaHei" w:eastAsia="Microsoft YaHei"/>
              </w:rPr>
              <w:t xml:space="preserve">2024</w:t>
            </w:r>
          </w:p>
        </w:tc>
        <w:tc>
          <w:tcPr>
            <w:tcW w:w="1244" w:type="dxa"/>
            <w:vAlign w:val="top"/>
          </w:tcPr>
          <w:p>
            <w:pPr>
              <w:pStyle w:val="CompanyTable"/>
              <w:spacing w:after="60"/>
            </w:pPr>
            <w:r>
              <w:rPr>
                <w:rFonts w:ascii="Microsoft YaHei" w:eastAsia="Microsoft YaHei"/>
              </w:rPr>
              <w:t xml:space="preserve">业务动作</w:t>
            </w:r>
          </w:p>
        </w:tc>
        <w:tc>
          <w:tcPr>
            <w:tcW w:w="4046" w:type="dxa"/>
            <w:vAlign w:val="top"/>
          </w:tcPr>
          <w:p>
            <w:pPr>
              <w:pStyle w:val="CompanyTable"/>
              <w:spacing w:after="60"/>
            </w:pPr>
            <w:r>
              <w:rPr>
                <w:rFonts w:ascii="Microsoft YaHei" w:eastAsia="Microsoft YaHei"/>
              </w:rPr>
              <w:t xml:space="preserve">发布整车智能战略及璇玑架构</w:t>
            </w:r>
          </w:p>
        </w:tc>
        <w:tc>
          <w:tcPr>
            <w:tcW w:w="1244" w:type="dxa"/>
            <w:vAlign w:val="top"/>
          </w:tcPr>
          <w:p>
            <w:pPr>
              <w:pStyle w:val="CompanyTable"/>
              <w:spacing w:after="60"/>
            </w:pPr>
            <w:r>
              <w:rPr>
                <w:rFonts w:ascii="Microsoft YaHei" w:eastAsia="Microsoft YaHei"/>
              </w:rPr>
              <w:t xml:space="preserve">官网沿革记载（公司自述）</w:t>
            </w:r>
          </w:p>
        </w:tc>
        <w:tc>
          <w:tcPr>
            <w:tcW w:w="1248" w:type="dxa"/>
            <w:vAlign w:val="top"/>
          </w:tcPr>
          <w:p>
            <w:pPr>
              <w:pStyle w:val="CompanyTable"/>
              <w:spacing w:after="60"/>
            </w:pPr>
            <w:r>
              <w:rPr>
                <w:rFonts w:ascii="Microsoft YaHei" w:eastAsia="Microsoft YaHei"/>
              </w:rPr>
              <w:t xml:space="preserve">[</w:t>
            </w:r>
            <w:hyperlink w:anchor="evidence_E_E13DAE1B75C5" w:history="1">
              <w:r>
                <w:rPr>
                  <w:rFonts w:ascii="Microsoft YaHei" w:eastAsia="Microsoft YaHei"/>
                  <w:color w:val="0563C1"/>
                  <w:u w:val="single"/>
                </w:rPr>
                <w:t xml:space="preserve">E-E13DAE1B75C5</w:t>
              </w:r>
            </w:hyperlink>
            <w:r>
              <w:rPr>
                <w:rFonts w:ascii="Microsoft YaHei" w:eastAsia="Microsoft YaHei"/>
              </w:rPr>
              <w:t xml:space="preserve">]</w:t>
            </w:r>
          </w:p>
        </w:tc>
      </w:tr>
      <w:tr>
        <w:trPr>
          <w:cantSplit/>
        </w:trPr>
        <w:tc>
          <w:tcPr>
            <w:tcW w:w="1244" w:type="dxa"/>
            <w:vAlign w:val="top"/>
          </w:tcPr>
          <w:p>
            <w:pPr>
              <w:pStyle w:val="CompanyTable"/>
              <w:spacing w:after="60"/>
            </w:pPr>
            <w:r>
              <w:rPr>
                <w:rFonts w:ascii="Microsoft YaHei" w:eastAsia="Microsoft YaHei"/>
              </w:rPr>
              <w:t xml:space="preserve">2024-05-10</w:t>
            </w:r>
          </w:p>
        </w:tc>
        <w:tc>
          <w:tcPr>
            <w:tcW w:w="1244" w:type="dxa"/>
            <w:vAlign w:val="top"/>
          </w:tcPr>
          <w:p>
            <w:pPr>
              <w:pStyle w:val="CompanyTable"/>
              <w:spacing w:after="60"/>
            </w:pPr>
            <w:r>
              <w:rPr>
                <w:rFonts w:ascii="Microsoft YaHei" w:eastAsia="Microsoft YaHei"/>
              </w:rPr>
              <w:t xml:space="preserve">资本事项</w:t>
            </w:r>
          </w:p>
        </w:tc>
        <w:tc>
          <w:tcPr>
            <w:tcW w:w="4046" w:type="dxa"/>
            <w:vAlign w:val="top"/>
          </w:tcPr>
          <w:p>
            <w:pPr>
              <w:pStyle w:val="CompanyTable"/>
              <w:spacing w:after="60"/>
            </w:pPr>
            <w:r>
              <w:rPr>
                <w:rFonts w:ascii="Microsoft YaHei" w:eastAsia="Microsoft YaHei"/>
              </w:rPr>
              <w:t xml:space="preserve">公司于2024年5月10日完成1,877,000股境内人民币普通股回购注销，本公司总股本数由291,114.2855万股减少至290,926.5855万股。</w:t>
            </w:r>
          </w:p>
        </w:tc>
        <w:tc>
          <w:tcPr>
            <w:tcW w:w="1244" w:type="dxa"/>
            <w:vAlign w:val="top"/>
          </w:tcPr>
          <w:p>
            <w:pPr>
              <w:pStyle w:val="CompanyTable"/>
              <w:spacing w:after="60"/>
            </w:pPr>
            <w:r>
              <w:rPr>
                <w:rFonts w:ascii="Microsoft YaHei" w:eastAsia="Microsoft YaHei"/>
              </w:rPr>
              <w:t xml:space="preserve">原文记载已发生</w:t>
            </w:r>
          </w:p>
        </w:tc>
        <w:tc>
          <w:tcPr>
            <w:tcW w:w="1248" w:type="dxa"/>
            <w:vAlign w:val="top"/>
          </w:tcPr>
          <w:p>
            <w:pPr>
              <w:pStyle w:val="CompanyTable"/>
              <w:spacing w:after="60"/>
            </w:pPr>
            <w:r>
              <w:rPr>
                <w:rFonts w:ascii="Microsoft YaHei" w:eastAsia="Microsoft YaHei"/>
              </w:rPr>
              <w:t xml:space="preserve">[</w:t>
            </w:r>
            <w:hyperlink w:anchor="evidence_E_4DD74BC20B60" w:history="1">
              <w:r>
                <w:rPr>
                  <w:rFonts w:ascii="Microsoft YaHei" w:eastAsia="Microsoft YaHei"/>
                  <w:color w:val="0563C1"/>
                  <w:u w:val="single"/>
                </w:rPr>
                <w:t xml:space="preserve">E-4DD74BC20B60</w:t>
              </w:r>
            </w:hyperlink>
            <w:r>
              <w:rPr>
                <w:rFonts w:ascii="Microsoft YaHei" w:eastAsia="Microsoft YaHei"/>
              </w:rPr>
              <w:t xml:space="preserve">][</w:t>
            </w:r>
            <w:hyperlink w:anchor="evidence_E_FC2B385BF179" w:history="1">
              <w:r>
                <w:rPr>
                  <w:rFonts w:ascii="Microsoft YaHei" w:eastAsia="Microsoft YaHei"/>
                  <w:color w:val="0563C1"/>
                  <w:u w:val="single"/>
                </w:rPr>
                <w:t xml:space="preserve">E-FC2B385BF179</w:t>
              </w:r>
            </w:hyperlink>
            <w:r>
              <w:rPr>
                <w:rFonts w:ascii="Microsoft YaHei" w:eastAsia="Microsoft YaHei"/>
              </w:rPr>
              <w:t xml:space="preserve">]</w:t>
            </w:r>
          </w:p>
        </w:tc>
      </w:tr>
      <w:tr>
        <w:tc>
          <w:tcPr>
            <w:tcW w:w="1244" w:type="dxa"/>
            <w:vAlign w:val="top"/>
          </w:tcPr>
          <w:p>
            <w:pPr>
              <w:pStyle w:val="CompanyTable"/>
              <w:spacing w:after="60"/>
            </w:pPr>
            <w:r>
              <w:rPr>
                <w:rFonts w:ascii="Microsoft YaHei" w:eastAsia="Microsoft YaHei"/>
              </w:rPr>
              <w:t xml:space="preserve">2025</w:t>
            </w:r>
          </w:p>
        </w:tc>
        <w:tc>
          <w:tcPr>
            <w:tcW w:w="1244" w:type="dxa"/>
            <w:vAlign w:val="top"/>
          </w:tcPr>
          <w:p>
            <w:pPr>
              <w:pStyle w:val="CompanyTable"/>
              <w:spacing w:after="60"/>
            </w:pPr>
            <w:r>
              <w:rPr>
                <w:rFonts w:ascii="Microsoft YaHei" w:eastAsia="Microsoft YaHei"/>
              </w:rPr>
              <w:t xml:space="preserve">业务动作</w:t>
            </w:r>
          </w:p>
        </w:tc>
        <w:tc>
          <w:tcPr>
            <w:tcW w:w="4046" w:type="dxa"/>
            <w:vAlign w:val="top"/>
          </w:tcPr>
          <w:p>
            <w:pPr>
              <w:pStyle w:val="CompanyTable"/>
              <w:spacing w:after="60"/>
            </w:pPr>
            <w:r>
              <w:rPr>
                <w:rFonts w:ascii="Microsoft YaHei" w:eastAsia="Microsoft YaHei"/>
              </w:rPr>
              <w:t xml:space="preserve">截至报告期末， 本集团通过 ISO 9001认证 / IATF 16949认证的工厂覆盖率98.11% 此外， 基于对外部认证标准的充分参考与自主标准的深度融合 ，比亚迪于2025年推出工厂制造能力评价体系 （BMC），围绕标准作业、工序品质与智能制造三大核心模块构建结构化评价模型，覆盖车间 、工厂及集团三级管理体系，以清晰的架构与明确的导向，有效推动形成自下而上、全员参与的制造能力提升机制。</w:t>
            </w:r>
          </w:p>
        </w:tc>
        <w:tc>
          <w:tcPr>
            <w:tcW w:w="1244" w:type="dxa"/>
            <w:vAlign w:val="top"/>
          </w:tcPr>
          <w:p>
            <w:pPr>
              <w:pStyle w:val="CompanyTable"/>
              <w:spacing w:after="60"/>
            </w:pPr>
            <w:r>
              <w:rPr>
                <w:rFonts w:ascii="Microsoft YaHei" w:eastAsia="Microsoft YaHei"/>
              </w:rPr>
              <w:t xml:space="preserve">原文记载已发生</w:t>
            </w:r>
          </w:p>
        </w:tc>
        <w:tc>
          <w:tcPr>
            <w:tcW w:w="1248" w:type="dxa"/>
            <w:vAlign w:val="top"/>
          </w:tcPr>
          <w:p>
            <w:pPr>
              <w:pStyle w:val="CompanyTable"/>
              <w:spacing w:after="60"/>
            </w:pPr>
            <w:r>
              <w:rPr>
                <w:rFonts w:ascii="Microsoft YaHei" w:eastAsia="Microsoft YaHei"/>
              </w:rPr>
              <w:t xml:space="preserve">[</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w:t>
            </w:r>
          </w:p>
        </w:tc>
      </w:tr>
      <w:tr>
        <w:trPr>
          <w:cantSplit/>
        </w:trPr>
        <w:tc>
          <w:tcPr>
            <w:tcW w:w="1244" w:type="dxa"/>
            <w:vAlign w:val="top"/>
          </w:tcPr>
          <w:p>
            <w:pPr>
              <w:pStyle w:val="CompanyTable"/>
              <w:spacing w:after="60"/>
            </w:pPr>
            <w:r>
              <w:rPr>
                <w:rFonts w:ascii="Microsoft YaHei" w:eastAsia="Microsoft YaHei"/>
              </w:rPr>
              <w:t xml:space="preserve">2025</w:t>
            </w:r>
          </w:p>
        </w:tc>
        <w:tc>
          <w:tcPr>
            <w:tcW w:w="1244" w:type="dxa"/>
            <w:vAlign w:val="top"/>
          </w:tcPr>
          <w:p>
            <w:pPr>
              <w:pStyle w:val="CompanyTable"/>
              <w:spacing w:after="60"/>
            </w:pPr>
            <w:r>
              <w:rPr>
                <w:rFonts w:ascii="Microsoft YaHei" w:eastAsia="Microsoft YaHei"/>
              </w:rPr>
              <w:t xml:space="preserve">业务动作</w:t>
            </w:r>
          </w:p>
        </w:tc>
        <w:tc>
          <w:tcPr>
            <w:tcW w:w="4046" w:type="dxa"/>
            <w:vAlign w:val="top"/>
          </w:tcPr>
          <w:p>
            <w:pPr>
              <w:pStyle w:val="CompanyTable"/>
              <w:spacing w:after="60"/>
            </w:pPr>
            <w:r>
              <w:rPr>
                <w:rFonts w:ascii="Microsoft YaHei" w:eastAsia="Microsoft YaHei"/>
              </w:rPr>
              <w:t xml:space="preserve">比亚迪第1500万辆新能源汽车下线</w:t>
            </w:r>
          </w:p>
        </w:tc>
        <w:tc>
          <w:tcPr>
            <w:tcW w:w="1244" w:type="dxa"/>
            <w:vAlign w:val="top"/>
          </w:tcPr>
          <w:p>
            <w:pPr>
              <w:pStyle w:val="CompanyTable"/>
              <w:spacing w:after="60"/>
            </w:pPr>
            <w:r>
              <w:rPr>
                <w:rFonts w:ascii="Microsoft YaHei" w:eastAsia="Microsoft YaHei"/>
              </w:rPr>
              <w:t xml:space="preserve">官网沿革记载（公司自述）</w:t>
            </w:r>
          </w:p>
        </w:tc>
        <w:tc>
          <w:tcPr>
            <w:tcW w:w="1248" w:type="dxa"/>
            <w:vAlign w:val="top"/>
          </w:tcPr>
          <w:p>
            <w:pPr>
              <w:pStyle w:val="CompanyTable"/>
              <w:spacing w:after="60"/>
            </w:pPr>
            <w:r>
              <w:rPr>
                <w:rFonts w:ascii="Microsoft YaHei" w:eastAsia="Microsoft YaHei"/>
              </w:rPr>
              <w:t xml:space="preserve">[</w:t>
            </w:r>
            <w:hyperlink w:anchor="evidence_E_E13DAE1B75C5" w:history="1">
              <w:r>
                <w:rPr>
                  <w:rFonts w:ascii="Microsoft YaHei" w:eastAsia="Microsoft YaHei"/>
                  <w:color w:val="0563C1"/>
                  <w:u w:val="single"/>
                </w:rPr>
                <w:t xml:space="preserve">E-E13DAE1B75C5</w:t>
              </w:r>
            </w:hyperlink>
            <w:r>
              <w:rPr>
                <w:rFonts w:ascii="Microsoft YaHei" w:eastAsia="Microsoft YaHei"/>
              </w:rPr>
              <w:t xml:space="preserve">]</w:t>
            </w:r>
          </w:p>
        </w:tc>
      </w:tr>
      <w:tr>
        <w:trPr>
          <w:cantSplit/>
        </w:trPr>
        <w:tc>
          <w:tcPr>
            <w:tcW w:w="1244" w:type="dxa"/>
            <w:vAlign w:val="top"/>
          </w:tcPr>
          <w:p>
            <w:pPr>
              <w:pStyle w:val="CompanyTable"/>
              <w:spacing w:after="60"/>
            </w:pPr>
            <w:r>
              <w:rPr>
                <w:rFonts w:ascii="Microsoft YaHei" w:eastAsia="Microsoft YaHei"/>
              </w:rPr>
              <w:t xml:space="preserve">2025-03-11</w:t>
            </w:r>
          </w:p>
        </w:tc>
        <w:tc>
          <w:tcPr>
            <w:tcW w:w="1244" w:type="dxa"/>
            <w:vAlign w:val="top"/>
          </w:tcPr>
          <w:p>
            <w:pPr>
              <w:pStyle w:val="CompanyTable"/>
              <w:spacing w:after="60"/>
            </w:pPr>
            <w:r>
              <w:rPr>
                <w:rFonts w:ascii="Microsoft YaHei" w:eastAsia="Microsoft YaHei"/>
              </w:rPr>
              <w:t xml:space="preserve">资本事项</w:t>
            </w:r>
          </w:p>
        </w:tc>
        <w:tc>
          <w:tcPr>
            <w:tcW w:w="4046" w:type="dxa"/>
            <w:vAlign w:val="top"/>
          </w:tcPr>
          <w:p>
            <w:pPr>
              <w:pStyle w:val="CompanyTable"/>
              <w:spacing w:after="60"/>
            </w:pPr>
            <w:r>
              <w:rPr>
                <w:rFonts w:ascii="Microsoft YaHei" w:eastAsia="Microsoft YaHei"/>
              </w:rPr>
              <w:t xml:space="preserve">2025年3月11日，本公司成功按配售价335.2港元向不少于六名的承配人完成配售，所得款项净额约为43,383百万港元，已发行 H 股总数增加至1,227,800,000股 H 股。</w:t>
            </w:r>
          </w:p>
        </w:tc>
        <w:tc>
          <w:tcPr>
            <w:tcW w:w="1244" w:type="dxa"/>
            <w:vAlign w:val="top"/>
          </w:tcPr>
          <w:p>
            <w:pPr>
              <w:pStyle w:val="CompanyTable"/>
              <w:spacing w:after="60"/>
            </w:pPr>
            <w:r>
              <w:rPr>
                <w:rFonts w:ascii="Microsoft YaHei" w:eastAsia="Microsoft YaHei"/>
              </w:rPr>
              <w:t xml:space="preserve">原文记载已发生</w:t>
            </w:r>
          </w:p>
        </w:tc>
        <w:tc>
          <w:tcPr>
            <w:tcW w:w="1248" w:type="dxa"/>
            <w:vAlign w:val="top"/>
          </w:tcPr>
          <w:p>
            <w:pPr>
              <w:pStyle w:val="CompanyTable"/>
              <w:spacing w:after="60"/>
            </w:pPr>
            <w:r>
              <w:rPr>
                <w:rFonts w:ascii="Microsoft YaHei" w:eastAsia="Microsoft YaHei"/>
              </w:rPr>
              <w:t xml:space="preserve">[</w:t>
            </w:r>
            <w:hyperlink w:anchor="evidence_E_579F3AE9A9AE" w:history="1">
              <w:r>
                <w:rPr>
                  <w:rFonts w:ascii="Microsoft YaHei" w:eastAsia="Microsoft YaHei"/>
                  <w:color w:val="0563C1"/>
                  <w:u w:val="single"/>
                </w:rPr>
                <w:t xml:space="preserve">E-579F3AE9A9AE</w:t>
              </w:r>
            </w:hyperlink>
            <w:r>
              <w:rPr>
                <w:rFonts w:ascii="Microsoft YaHei" w:eastAsia="Microsoft YaHei"/>
              </w:rPr>
              <w:t xml:space="preserve">][</w:t>
            </w:r>
            <w:hyperlink w:anchor="evidence_E_00D6DE9D2910" w:history="1">
              <w:r>
                <w:rPr>
                  <w:rFonts w:ascii="Microsoft YaHei" w:eastAsia="Microsoft YaHei"/>
                  <w:color w:val="0563C1"/>
                  <w:u w:val="single"/>
                </w:rPr>
                <w:t xml:space="preserve">E-00D6DE9D2910</w:t>
              </w:r>
            </w:hyperlink>
            <w:r>
              <w:rPr>
                <w:rFonts w:ascii="Microsoft YaHei" w:eastAsia="Microsoft YaHei"/>
              </w:rPr>
              <w:t xml:space="preserve">][</w:t>
            </w:r>
            <w:hyperlink w:anchor="evidence_E_3EA900DF719F" w:history="1">
              <w:r>
                <w:rPr>
                  <w:rFonts w:ascii="Microsoft YaHei" w:eastAsia="Microsoft YaHei"/>
                  <w:color w:val="0563C1"/>
                  <w:u w:val="single"/>
                </w:rPr>
                <w:t xml:space="preserve">E-3EA900DF719F</w:t>
              </w:r>
            </w:hyperlink>
            <w:r>
              <w:rPr>
                <w:rFonts w:ascii="Microsoft YaHei" w:eastAsia="Microsoft YaHei"/>
              </w:rPr>
              <w:t xml:space="preserve">][</w:t>
            </w:r>
            <w:hyperlink w:anchor="evidence_E_FDEAE5643E55" w:history="1">
              <w:r>
                <w:rPr>
                  <w:rFonts w:ascii="Microsoft YaHei" w:eastAsia="Microsoft YaHei"/>
                  <w:color w:val="0563C1"/>
                  <w:u w:val="single"/>
                </w:rPr>
                <w:t xml:space="preserve">E-FDEAE5643E55</w:t>
              </w:r>
            </w:hyperlink>
            <w:r>
              <w:rPr>
                <w:rFonts w:ascii="Microsoft YaHei" w:eastAsia="Microsoft YaHei"/>
              </w:rPr>
              <w:t xml:space="preserve">]</w:t>
            </w:r>
          </w:p>
        </w:tc>
      </w:tr>
      <w:tr>
        <w:trPr>
          <w:cantSplit/>
        </w:trPr>
        <w:tc>
          <w:tcPr>
            <w:tcW w:w="1244" w:type="dxa"/>
            <w:vAlign w:val="top"/>
          </w:tcPr>
          <w:p>
            <w:pPr>
              <w:pStyle w:val="CompanyTable"/>
              <w:spacing w:after="60"/>
            </w:pPr>
            <w:r>
              <w:rPr>
                <w:rFonts w:ascii="Microsoft YaHei" w:eastAsia="Microsoft YaHei"/>
              </w:rPr>
              <w:t xml:space="preserve">2025-07-29（排序用；原文含多时点）</w:t>
            </w:r>
          </w:p>
        </w:tc>
        <w:tc>
          <w:tcPr>
            <w:tcW w:w="1244" w:type="dxa"/>
            <w:vAlign w:val="top"/>
          </w:tcPr>
          <w:p>
            <w:pPr>
              <w:pStyle w:val="CompanyTable"/>
              <w:spacing w:after="60"/>
            </w:pPr>
            <w:r>
              <w:rPr>
                <w:rFonts w:ascii="Microsoft YaHei" w:eastAsia="Microsoft YaHei"/>
              </w:rPr>
              <w:t xml:space="preserve">资本事项</w:t>
            </w:r>
          </w:p>
        </w:tc>
        <w:tc>
          <w:tcPr>
            <w:tcW w:w="4046" w:type="dxa"/>
            <w:vAlign w:val="top"/>
          </w:tcPr>
          <w:p>
            <w:pPr>
              <w:pStyle w:val="CompanyTable"/>
              <w:spacing w:after="60"/>
            </w:pPr>
            <w:r>
              <w:rPr>
                <w:rFonts w:ascii="Microsoft YaHei" w:eastAsia="Microsoft YaHei"/>
              </w:rPr>
              <w:t xml:space="preserve">公司于2025年7月29日完成2024年度利润分配：每10股送红股8股，以资本公积金每10股转增12股，公司总股本数由原3,039,065,855股增加至9,117,197,565股。</w:t>
            </w:r>
          </w:p>
        </w:tc>
        <w:tc>
          <w:tcPr>
            <w:tcW w:w="1244" w:type="dxa"/>
            <w:vAlign w:val="top"/>
          </w:tcPr>
          <w:p>
            <w:pPr>
              <w:pStyle w:val="CompanyTable"/>
              <w:spacing w:after="60"/>
            </w:pPr>
            <w:r>
              <w:rPr>
                <w:rFonts w:ascii="Microsoft YaHei" w:eastAsia="Microsoft YaHei"/>
              </w:rPr>
              <w:t xml:space="preserve">原文记载已发生</w:t>
            </w:r>
          </w:p>
        </w:tc>
        <w:tc>
          <w:tcPr>
            <w:tcW w:w="1248"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tc>
      </w:tr>
      <w:tr>
        <w:trPr>
          <w:cantSplit/>
        </w:trPr>
        <w:tc>
          <w:tcPr>
            <w:tcW w:w="1244" w:type="dxa"/>
            <w:vAlign w:val="top"/>
          </w:tcPr>
          <w:p>
            <w:pPr>
              <w:pStyle w:val="CompanyTable"/>
              <w:spacing w:after="60"/>
            </w:pPr>
            <w:r>
              <w:rPr>
                <w:rFonts w:ascii="Microsoft YaHei" w:eastAsia="Microsoft YaHei"/>
              </w:rPr>
              <w:t xml:space="preserve">2025-08-25</w:t>
            </w:r>
          </w:p>
        </w:tc>
        <w:tc>
          <w:tcPr>
            <w:tcW w:w="1244" w:type="dxa"/>
            <w:vAlign w:val="top"/>
          </w:tcPr>
          <w:p>
            <w:pPr>
              <w:pStyle w:val="CompanyTable"/>
              <w:spacing w:after="60"/>
            </w:pPr>
            <w:r>
              <w:rPr>
                <w:rFonts w:ascii="Microsoft YaHei" w:eastAsia="Microsoft YaHei"/>
              </w:rPr>
              <w:t xml:space="preserve">资本事项</w:t>
            </w:r>
          </w:p>
        </w:tc>
        <w:tc>
          <w:tcPr>
            <w:tcW w:w="4046" w:type="dxa"/>
            <w:vAlign w:val="top"/>
          </w:tcPr>
          <w:p>
            <w:pPr>
              <w:pStyle w:val="CompanyTable"/>
              <w:spacing w:after="60"/>
            </w:pPr>
            <w:r>
              <w:rPr>
                <w:rFonts w:ascii="Microsoft YaHei" w:eastAsia="Microsoft YaHei"/>
              </w:rPr>
              <w:t xml:space="preserve">于2025年8月25日，本公司成功发行比亚迪股份有限公司2025年度第四期科技创新债券，债券代码102583634，发行总人民币5,000,000千元，期限3年，发行利率为1.82%。</w:t>
            </w:r>
          </w:p>
        </w:tc>
        <w:tc>
          <w:tcPr>
            <w:tcW w:w="1244" w:type="dxa"/>
            <w:vAlign w:val="top"/>
          </w:tcPr>
          <w:p>
            <w:pPr>
              <w:pStyle w:val="CompanyTable"/>
              <w:spacing w:after="60"/>
            </w:pPr>
            <w:r>
              <w:rPr>
                <w:rFonts w:ascii="Microsoft YaHei" w:eastAsia="Microsoft YaHei"/>
              </w:rPr>
              <w:t xml:space="preserve">原文记载已发生</w:t>
            </w:r>
          </w:p>
        </w:tc>
        <w:tc>
          <w:tcPr>
            <w:tcW w:w="1248" w:type="dxa"/>
            <w:vAlign w:val="top"/>
          </w:tcPr>
          <w:p>
            <w:pPr>
              <w:pStyle w:val="CompanyTable"/>
              <w:spacing w:after="60"/>
            </w:pPr>
            <w:r>
              <w:rPr>
                <w:rFonts w:ascii="Microsoft YaHei" w:eastAsia="Microsoft YaHei"/>
              </w:rPr>
              <w:t xml:space="preserve">[</w:t>
            </w:r>
            <w:hyperlink w:anchor="evidence_E_AC56045BDB52" w:history="1">
              <w:r>
                <w:rPr>
                  <w:rFonts w:ascii="Microsoft YaHei" w:eastAsia="Microsoft YaHei"/>
                  <w:color w:val="0563C1"/>
                  <w:u w:val="single"/>
                </w:rPr>
                <w:t xml:space="preserve">E-AC56045BDB52</w:t>
              </w:r>
            </w:hyperlink>
            <w:r>
              <w:rPr>
                <w:rFonts w:ascii="Microsoft YaHei" w:eastAsia="Microsoft YaHei"/>
              </w:rPr>
              <w:t xml:space="preserve">][</w:t>
            </w:r>
            <w:hyperlink w:anchor="evidence_E_26CB34EE61FA" w:history="1">
              <w:r>
                <w:rPr>
                  <w:rFonts w:ascii="Microsoft YaHei" w:eastAsia="Microsoft YaHei"/>
                  <w:color w:val="0563C1"/>
                  <w:u w:val="single"/>
                </w:rPr>
                <w:t xml:space="preserve">E-26CB34EE61FA</w:t>
              </w:r>
            </w:hyperlink>
            <w:r>
              <w:rPr>
                <w:rFonts w:ascii="Microsoft YaHei" w:eastAsia="Microsoft YaHei"/>
              </w:rPr>
              <w:t xml:space="preserve">]</w:t>
            </w:r>
          </w:p>
        </w:tc>
      </w:tr>
      <w:tr>
        <w:trPr>
          <w:cantSplit/>
        </w:trPr>
        <w:tc>
          <w:tcPr>
            <w:tcW w:w="1244" w:type="dxa"/>
            <w:vAlign w:val="top"/>
          </w:tcPr>
          <w:p>
            <w:pPr>
              <w:pStyle w:val="CompanyTable"/>
              <w:spacing w:after="60"/>
            </w:pPr>
            <w:r>
              <w:rPr>
                <w:rFonts w:ascii="Microsoft YaHei" w:eastAsia="Microsoft YaHei"/>
              </w:rPr>
              <w:t xml:space="preserve">2026-02</w:t>
            </w:r>
          </w:p>
        </w:tc>
        <w:tc>
          <w:tcPr>
            <w:tcW w:w="1244" w:type="dxa"/>
            <w:vAlign w:val="top"/>
          </w:tcPr>
          <w:p>
            <w:pPr>
              <w:pStyle w:val="CompanyTable"/>
              <w:spacing w:after="60"/>
            </w:pPr>
            <w:r>
              <w:rPr>
                <w:rFonts w:ascii="Microsoft YaHei" w:eastAsia="Microsoft YaHei"/>
              </w:rPr>
              <w:t xml:space="preserve">业务动作</w:t>
            </w:r>
          </w:p>
        </w:tc>
        <w:tc>
          <w:tcPr>
            <w:tcW w:w="4046" w:type="dxa"/>
            <w:vAlign w:val="top"/>
          </w:tcPr>
          <w:p>
            <w:pPr>
              <w:pStyle w:val="CompanyTable"/>
              <w:spacing w:after="60"/>
            </w:pPr>
            <w:r>
              <w:rPr>
                <w:rFonts w:ascii="Microsoft YaHei" w:eastAsia="Microsoft YaHei"/>
              </w:rPr>
              <w:t xml:space="preserve">2026年2月，本公司为股东打造的新型数字化信息交互平台——“比亚迪股东星球”正式上线</w:t>
            </w:r>
          </w:p>
        </w:tc>
        <w:tc>
          <w:tcPr>
            <w:tcW w:w="1244" w:type="dxa"/>
            <w:vAlign w:val="top"/>
          </w:tcPr>
          <w:p>
            <w:pPr>
              <w:pStyle w:val="CompanyTable"/>
              <w:spacing w:after="60"/>
            </w:pPr>
            <w:r>
              <w:rPr>
                <w:rFonts w:ascii="Microsoft YaHei" w:eastAsia="Microsoft YaHei"/>
              </w:rPr>
              <w:t xml:space="preserve">原文记载已发生</w:t>
            </w:r>
          </w:p>
        </w:tc>
        <w:tc>
          <w:tcPr>
            <w:tcW w:w="1248" w:type="dxa"/>
            <w:vAlign w:val="top"/>
          </w:tcPr>
          <w:p>
            <w:pPr>
              <w:pStyle w:val="CompanyTable"/>
              <w:spacing w:after="60"/>
            </w:pPr>
            <w:r>
              <w:rPr>
                <w:rFonts w:ascii="Microsoft YaHei" w:eastAsia="Microsoft YaHei"/>
              </w:rPr>
              <w:t xml:space="preserve">[</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w:t>
            </w:r>
          </w:p>
        </w:tc>
      </w:tr>
    </w:tbl>
    <w:p>
      <w:pPr>
        <w:keepLines/>
        <w:spacing w:after="120"/>
      </w:pPr>
      <w:r>
        <w:rPr>
          <w:rFonts w:ascii="Microsoft YaHei" w:eastAsia="Microsoft YaHei"/>
        </w:rPr>
        <w:t xml:space="preserve">登记成立、改制、签约、核准、发行和挂牌日期各按原文动作保留；“拟议/签约”不代表交割或资金到账。资本公积转增、送股不当作外部现金融资，原币金额、股份数量与每股价格不相互替代。</w:t>
      </w:r>
    </w:p>
    <w:p>
      <w:pPr>
        <w:keepLines/>
        <w:spacing w:after="120"/>
      </w:pPr>
      <w:r>
        <w:rPr>
          <w:rFonts w:ascii="Microsoft YaHei" w:eastAsia="Microsoft YaHei"/>
        </w:rPr>
        <w:t xml:space="preserve">官网沿革中的创业及产品表述属于公司自述，创业起点不替代登记成立日期；发布、投产、下线等动作本身不能证明市场认可或商业成功。所列为已取得材料中的代表节点，不能视为完整融资及变更记录。</w:t>
      </w:r>
    </w:p>
    <w:p>
      <w:pPr>
        <w:ind w:left="420" w:hanging="220"/>
        <w:keepLines/>
        <w:spacing w:after="120"/>
      </w:pPr>
      <w:r>
        <w:rPr>
          <w:rFonts w:ascii="Microsoft YaHei" w:eastAsia="Microsoft YaHei"/>
        </w:rPr>
        <w:t xml:space="preserve">- CTB发布节点的来源年份为2022／2023，已并列标记待核验；需确认事件范围、地区及版本后再确定节点。[</w:t>
      </w:r>
      <w:hyperlink w:anchor="evidence_E_E13DAE1B75C5" w:history="1">
        <w:r>
          <w:rPr>
            <w:rFonts w:ascii="Microsoft YaHei" w:eastAsia="Microsoft YaHei"/>
            <w:color w:val="0563C1"/>
            <w:u w:val="single"/>
          </w:rPr>
          <w:t xml:space="preserve">E-E13DAE1B75C5</w:t>
        </w:r>
      </w:hyperlink>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p>
      <w:pPr>
        <w:pStyle w:val="SectionHeading"/>
        <w:keepNext/>
        <w:keepLines/>
        <w:spacing w:after="120"/>
      </w:pPr>
      <w:r>
        <w:rPr>
          <w:rFonts w:ascii="Microsoft YaHei" w:eastAsia="Microsoft YaHei"/>
        </w:rPr>
        <w:t xml:space="preserve">成长质量核对</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067"/>
        <w:gridCol w:w="2312"/>
        <w:gridCol w:w="2267"/>
        <w:gridCol w:w="2312"/>
        <w:gridCol w:w="1068"/>
      </w:tblGrid>
      <w:tr>
        <w:trPr>
          <w:tblHeader/>
          <w:cantSplit/>
        </w:trPr>
        <w:tc>
          <w:tcPr>
            <w:tcW w:w="1067" w:type="dxa"/>
            <w:shd w:fill="EAF1F8"/>
            <w:vAlign w:val="top"/>
          </w:tcPr>
          <w:p>
            <w:pPr>
              <w:pStyle w:val="CompanyTable"/>
              <w:spacing w:after="60"/>
            </w:pPr>
            <w:r>
              <w:rPr>
                <w:rFonts w:ascii="Microsoft YaHei" w:eastAsia="Microsoft YaHei"/>
              </w:rPr>
              <w:t xml:space="preserve">数据期</w:t>
            </w:r>
          </w:p>
        </w:tc>
        <w:tc>
          <w:tcPr>
            <w:tcW w:w="2312" w:type="dxa"/>
            <w:shd w:fill="EAF1F8"/>
            <w:vAlign w:val="top"/>
          </w:tcPr>
          <w:p>
            <w:pPr>
              <w:pStyle w:val="CompanyTable"/>
              <w:spacing w:after="60"/>
            </w:pPr>
            <w:r>
              <w:rPr>
                <w:rFonts w:ascii="Microsoft YaHei" w:eastAsia="Microsoft YaHei"/>
              </w:rPr>
              <w:t xml:space="preserve">营业收入</w:t>
            </w:r>
          </w:p>
        </w:tc>
        <w:tc>
          <w:tcPr>
            <w:tcW w:w="2267" w:type="dxa"/>
            <w:shd w:fill="EAF1F8"/>
            <w:vAlign w:val="top"/>
          </w:tcPr>
          <w:p>
            <w:pPr>
              <w:pStyle w:val="CompanyTable"/>
              <w:spacing w:after="60"/>
            </w:pPr>
            <w:r>
              <w:rPr>
                <w:rFonts w:ascii="Microsoft YaHei" w:eastAsia="Microsoft YaHei"/>
              </w:rPr>
              <w:t xml:space="preserve">归母净利润</w:t>
            </w:r>
          </w:p>
        </w:tc>
        <w:tc>
          <w:tcPr>
            <w:tcW w:w="2312" w:type="dxa"/>
            <w:shd w:fill="EAF1F8"/>
            <w:vAlign w:val="top"/>
          </w:tcPr>
          <w:p>
            <w:pPr>
              <w:pStyle w:val="CompanyTable"/>
              <w:spacing w:after="60"/>
            </w:pPr>
            <w:r>
              <w:rPr>
                <w:rFonts w:ascii="Microsoft YaHei" w:eastAsia="Microsoft YaHei"/>
              </w:rPr>
              <w:t xml:space="preserve">经营现金流净额</w:t>
            </w:r>
          </w:p>
        </w:tc>
        <w:tc>
          <w:tcPr>
            <w:tcW w:w="1068" w:type="dxa"/>
            <w:shd w:fill="EAF1F8"/>
            <w:vAlign w:val="top"/>
          </w:tcPr>
          <w:p>
            <w:pPr>
              <w:pStyle w:val="CompanyTable"/>
              <w:spacing w:after="60"/>
            </w:pPr>
            <w:r>
              <w:rPr>
                <w:rFonts w:ascii="Microsoft YaHei" w:eastAsia="Microsoft YaHei"/>
              </w:rPr>
              <w:t xml:space="preserve">来源</w:t>
            </w:r>
          </w:p>
        </w:tc>
      </w:tr>
      <w:tr>
        <w:trPr>
          <w:cantSplit/>
        </w:trPr>
        <w:tc>
          <w:tcPr>
            <w:tcW w:w="1067" w:type="dxa"/>
            <w:vAlign w:val="top"/>
          </w:tcPr>
          <w:p>
            <w:pPr>
              <w:pStyle w:val="CompanyTable"/>
              <w:spacing w:after="60"/>
            </w:pPr>
            <w:r>
              <w:rPr>
                <w:rFonts w:ascii="Microsoft YaHei" w:eastAsia="Microsoft YaHei"/>
              </w:rPr>
              <w:t xml:space="preserve">2025年半年度报告</w:t>
            </w:r>
          </w:p>
        </w:tc>
        <w:tc>
          <w:tcPr>
            <w:tcW w:w="2312" w:type="dxa"/>
            <w:vAlign w:val="top"/>
          </w:tcPr>
          <w:p>
            <w:pPr>
              <w:pStyle w:val="CompanyTable"/>
              <w:spacing w:after="60"/>
            </w:pPr>
            <w:r>
              <w:rPr>
                <w:rFonts w:ascii="Microsoft YaHei" w:eastAsia="Microsoft YaHei"/>
              </w:rPr>
              <w:t xml:space="preserve">371,280,948,000.00元；上年同期301,126,713,000.00元；同比23.30%</w:t>
            </w:r>
          </w:p>
        </w:tc>
        <w:tc>
          <w:tcPr>
            <w:tcW w:w="2267" w:type="dxa"/>
            <w:vAlign w:val="top"/>
          </w:tcPr>
          <w:p>
            <w:pPr>
              <w:pStyle w:val="CompanyTable"/>
              <w:spacing w:after="60"/>
            </w:pPr>
            <w:r>
              <w:rPr>
                <w:rFonts w:ascii="Microsoft YaHei" w:eastAsia="Microsoft YaHei"/>
              </w:rPr>
              <w:t xml:space="preserve">15,510,533,000.00元；上年同期13,631,257,000.00元；同比13.79%</w:t>
            </w:r>
          </w:p>
        </w:tc>
        <w:tc>
          <w:tcPr>
            <w:tcW w:w="2312" w:type="dxa"/>
            <w:vAlign w:val="top"/>
          </w:tcPr>
          <w:p>
            <w:pPr>
              <w:pStyle w:val="CompanyTable"/>
              <w:spacing w:after="60"/>
            </w:pPr>
            <w:r>
              <w:rPr>
                <w:rFonts w:ascii="Microsoft YaHei" w:eastAsia="Microsoft YaHei"/>
              </w:rPr>
              <w:t xml:space="preserve">31,833,471,000.00元；上年同期14,178,310,000.00元；同比124.52%</w:t>
            </w:r>
          </w:p>
        </w:tc>
        <w:tc>
          <w:tcPr>
            <w:tcW w:w="1068" w:type="dxa"/>
            <w:vAlign w:val="top"/>
          </w:tcPr>
          <w:p>
            <w:pPr>
              <w:pStyle w:val="CompanyTable"/>
              <w:spacing w:after="60"/>
            </w:pPr>
            <w:r>
              <w:rPr>
                <w:rFonts w:ascii="Microsoft YaHei" w:eastAsia="Microsoft YaHei"/>
              </w:rPr>
              <w:t xml:space="preserve">[</w:t>
            </w:r>
            <w:hyperlink w:anchor="evidence_E_26CB34EE61FA" w:history="1">
              <w:r>
                <w:rPr>
                  <w:rFonts w:ascii="Microsoft YaHei" w:eastAsia="Microsoft YaHei"/>
                  <w:color w:val="0563C1"/>
                  <w:u w:val="single"/>
                </w:rPr>
                <w:t xml:space="preserve">E-26CB34EE61FA</w:t>
              </w:r>
            </w:hyperlink>
            <w:r>
              <w:rPr>
                <w:rFonts w:ascii="Microsoft YaHei" w:eastAsia="Microsoft YaHei"/>
              </w:rPr>
              <w:t xml:space="preserve">]</w:t>
            </w:r>
          </w:p>
        </w:tc>
      </w:tr>
      <w:tr>
        <w:trPr>
          <w:cantSplit/>
        </w:trPr>
        <w:tc>
          <w:tcPr>
            <w:tcW w:w="1067" w:type="dxa"/>
            <w:vAlign w:val="top"/>
          </w:tcPr>
          <w:p>
            <w:pPr>
              <w:pStyle w:val="CompanyTable"/>
              <w:spacing w:after="60"/>
            </w:pPr>
            <w:r>
              <w:rPr>
                <w:rFonts w:ascii="Microsoft YaHei" w:eastAsia="Microsoft YaHei"/>
              </w:rPr>
              <w:t xml:space="preserve">2025年年度报告</w:t>
            </w:r>
          </w:p>
        </w:tc>
        <w:tc>
          <w:tcPr>
            <w:tcW w:w="2312" w:type="dxa"/>
            <w:vAlign w:val="top"/>
          </w:tcPr>
          <w:p>
            <w:pPr>
              <w:pStyle w:val="CompanyTable"/>
              <w:spacing w:after="60"/>
            </w:pPr>
            <w:r>
              <w:rPr>
                <w:rFonts w:ascii="Microsoft YaHei" w:eastAsia="Microsoft YaHei"/>
              </w:rPr>
              <w:t xml:space="preserve">803,964,958,000.00元；上年同期777,102,455,000.00元；同比3.46%</w:t>
            </w:r>
          </w:p>
        </w:tc>
        <w:tc>
          <w:tcPr>
            <w:tcW w:w="2267" w:type="dxa"/>
            <w:vAlign w:val="top"/>
          </w:tcPr>
          <w:p>
            <w:pPr>
              <w:pStyle w:val="CompanyTable"/>
              <w:spacing w:after="60"/>
            </w:pPr>
            <w:r>
              <w:rPr>
                <w:rFonts w:ascii="Microsoft YaHei" w:eastAsia="Microsoft YaHei"/>
              </w:rPr>
              <w:t xml:space="preserve">32,619,022,000.00元；上年同期40,254,346,000.00元；同比-18.97%</w:t>
            </w:r>
          </w:p>
        </w:tc>
        <w:tc>
          <w:tcPr>
            <w:tcW w:w="2312" w:type="dxa"/>
            <w:vAlign w:val="top"/>
          </w:tcPr>
          <w:p>
            <w:pPr>
              <w:pStyle w:val="CompanyTable"/>
              <w:spacing w:after="60"/>
            </w:pPr>
            <w:r>
              <w:rPr>
                <w:rFonts w:ascii="Microsoft YaHei" w:eastAsia="Microsoft YaHei"/>
              </w:rPr>
              <w:t xml:space="preserve">59,135,544,000.00元；上年同期133,453,873,000.00元；同比-55.69%</w:t>
            </w:r>
          </w:p>
        </w:tc>
        <w:tc>
          <w:tcPr>
            <w:tcW w:w="1068"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tc>
      </w:tr>
      <w:tr>
        <w:trPr>
          <w:cantSplit/>
        </w:trPr>
        <w:tc>
          <w:tcPr>
            <w:tcW w:w="1067" w:type="dxa"/>
            <w:vAlign w:val="top"/>
          </w:tcPr>
          <w:p>
            <w:pPr>
              <w:pStyle w:val="CompanyTable"/>
              <w:spacing w:after="60"/>
            </w:pPr>
            <w:r>
              <w:rPr>
                <w:rFonts w:ascii="Microsoft YaHei" w:eastAsia="Microsoft YaHei"/>
              </w:rPr>
              <w:t xml:space="preserve">2026年半年度报告</w:t>
            </w:r>
          </w:p>
        </w:tc>
        <w:tc>
          <w:tcPr>
            <w:tcW w:w="2312" w:type="dxa"/>
            <w:vAlign w:val="top"/>
          </w:tcPr>
          <w:p>
            <w:pPr>
              <w:pStyle w:val="CompanyTable"/>
              <w:spacing w:after="60"/>
            </w:pPr>
            <w:r>
              <w:rPr>
                <w:rFonts w:ascii="Microsoft YaHei" w:eastAsia="Microsoft YaHei"/>
              </w:rPr>
              <w:t xml:space="preserve">344,815,421,000.00元；上年同期371,280,948,000.00元；同比-7.13%</w:t>
            </w:r>
          </w:p>
        </w:tc>
        <w:tc>
          <w:tcPr>
            <w:tcW w:w="2267" w:type="dxa"/>
            <w:vAlign w:val="top"/>
          </w:tcPr>
          <w:p>
            <w:pPr>
              <w:pStyle w:val="CompanyTable"/>
              <w:spacing w:after="60"/>
            </w:pPr>
            <w:r>
              <w:rPr>
                <w:rFonts w:ascii="Microsoft YaHei" w:eastAsia="Microsoft YaHei"/>
              </w:rPr>
              <w:t xml:space="preserve">12,325,408,000.00元；上年同期15,510,533,000.00元；同比-20.54%</w:t>
            </w:r>
          </w:p>
        </w:tc>
        <w:tc>
          <w:tcPr>
            <w:tcW w:w="2312" w:type="dxa"/>
            <w:vAlign w:val="top"/>
          </w:tcPr>
          <w:p>
            <w:pPr>
              <w:pStyle w:val="CompanyTable"/>
              <w:spacing w:after="60"/>
            </w:pPr>
            <w:r>
              <w:rPr>
                <w:rFonts w:ascii="Microsoft YaHei" w:eastAsia="Microsoft YaHei"/>
              </w:rPr>
              <w:t xml:space="preserve">37,334,744,000.00元；上年同期31,833,471,000.00元；同比17.28%</w:t>
            </w:r>
          </w:p>
        </w:tc>
        <w:tc>
          <w:tcPr>
            <w:tcW w:w="1068" w:type="dxa"/>
            <w:vAlign w:val="top"/>
          </w:tcPr>
          <w:p>
            <w:pPr>
              <w:pStyle w:val="CompanyTable"/>
              <w:spacing w:after="60"/>
            </w:pPr>
            <w:r>
              <w:rPr>
                <w:rFonts w:ascii="Microsoft YaHei" w:eastAsia="Microsoft YaHei"/>
              </w:rPr>
              <w:t xml:space="preserve">[</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w:t>
            </w:r>
          </w:p>
        </w:tc>
      </w:tr>
    </w:tbl>
    <w:p>
      <w:pPr>
        <w:keepLines/>
        <w:spacing w:after="120"/>
      </w:pPr>
      <w:r>
        <w:rPr>
          <w:rFonts w:ascii="Microsoft YaHei" w:eastAsia="Microsoft YaHei"/>
        </w:rPr>
        <w:t xml:space="preserve">年度与半年度分开，变化方向只比较源表同口径的本期和上年同期；不拿半年数与全年数相除，不自行换汇。</w:t>
      </w:r>
    </w:p>
    <w:p>
      <w:pPr>
        <w:ind w:left="420" w:hanging="220"/>
        <w:keepLines/>
        <w:spacing w:after="120"/>
      </w:pPr>
      <w:r>
        <w:rPr>
          <w:rFonts w:ascii="Microsoft YaHei" w:eastAsia="Microsoft YaHei"/>
        </w:rPr>
        <w:t xml:space="preserve">- 2025年半年度报告：收入与归母净利润同比增加；这只能说明对应时期的变化，不能自动证明未来增长持续性。[</w:t>
      </w:r>
      <w:hyperlink w:anchor="evidence_E_26CB34EE61FA" w:history="1">
        <w:r>
          <w:rPr>
            <w:rFonts w:ascii="Microsoft YaHei" w:eastAsia="Microsoft YaHei"/>
            <w:color w:val="0563C1"/>
            <w:u w:val="single"/>
          </w:rPr>
          <w:t xml:space="preserve">E-26CB34EE61FA</w:t>
        </w:r>
      </w:hyperlink>
      <w:r>
        <w:rPr>
          <w:rFonts w:ascii="Microsoft YaHei" w:eastAsia="Microsoft YaHei"/>
        </w:rPr>
        <w:t xml:space="preserve">]</w:t>
      </w:r>
    </w:p>
    <w:p>
      <w:pPr>
        <w:ind w:left="420" w:hanging="220"/>
        <w:keepLines/>
        <w:spacing w:after="120"/>
      </w:pPr>
      <w:r>
        <w:rPr>
          <w:rFonts w:ascii="Microsoft YaHei" w:eastAsia="Microsoft YaHei"/>
        </w:rPr>
        <w:t xml:space="preserve">- 2025年年度报告：收入同比增加、归母净利润同比减少，规模与利润表现分化，不能写成同步高增长。经营现金流净额同比减少，仍需核对利润与现金的差异。[</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p>
      <w:pPr>
        <w:ind w:left="420" w:hanging="220"/>
        <w:keepLines/>
        <w:spacing w:after="120"/>
      </w:pPr>
      <w:r>
        <w:rPr>
          <w:rFonts w:ascii="Microsoft YaHei" w:eastAsia="Microsoft YaHei"/>
        </w:rPr>
        <w:t xml:space="preserve">- 2026年半年度报告：收入与归母净利润同比减少，不支持沿用持续快速增长的概括。[</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w:t>
      </w:r>
    </w:p>
    <w:p>
      <w:pPr>
        <w:keepLines/>
        <w:spacing w:after="120"/>
      </w:pPr>
      <w:r>
        <w:rPr>
          <w:rFonts w:ascii="Microsoft YaHei" w:eastAsia="Microsoft YaHei"/>
        </w:rPr>
        <w:t xml:space="preserve">融资、上市、投产与发布只证明对应动作；资本市场背书、品牌认可、技术壁垒、回款质量或上市合规性需各自的直接材料。</w:t>
      </w:r>
    </w:p>
    <w:p>
      <w:pPr>
        <w:pStyle w:val="SectionHeading"/>
        <w:keepNext/>
        <w:keepLines/>
        <w:spacing w:after="120"/>
      </w:pPr>
      <w:r>
        <w:rPr>
          <w:rFonts w:ascii="Microsoft YaHei" w:eastAsia="Microsoft YaHei"/>
        </w:rPr>
        <w:t xml:space="preserve">历史遗留事项</w:t>
      </w:r>
    </w:p>
    <w:p>
      <w:pPr>
        <w:keepLines/>
        <w:spacing w:after="120"/>
      </w:pPr>
      <w:r>
        <w:rPr>
          <w:rFonts w:ascii="Microsoft YaHei" w:eastAsia="Microsoft YaHei"/>
        </w:rPr>
        <w:t xml:space="preserve">本章尚未形成可核对的具体历史遗留事件明细；不能据此认定没有遗留问题、出资瑕疵或上市规范性问题。</w:t>
      </w:r>
    </w:p>
    <w:p>
      <w:pPr>
        <w:pStyle w:val="SectionHeading"/>
        <w:keepNext/>
        <w:keepLines/>
        <w:spacing w:after="120"/>
      </w:pPr>
      <w:r>
        <w:rPr>
          <w:rFonts w:ascii="Microsoft YaHei" w:eastAsia="Microsoft YaHei"/>
        </w:rPr>
        <w:t xml:space="preserve">核验重点</w:t>
      </w:r>
    </w:p>
    <w:p>
      <w:pPr>
        <w:ind w:left="420" w:hanging="220"/>
        <w:keepLines/>
        <w:spacing w:after="120"/>
      </w:pPr>
      <w:r>
        <w:rPr>
          <w:rFonts w:ascii="Microsoft YaHei" w:eastAsia="Microsoft YaHei"/>
        </w:rPr>
        <w:t xml:space="preserve">- 历史遗留事项的完整覆盖需结合工商变更、并购交割、权属及债务/担保材料核对；本章未覆盖不等于不存在。</w:t>
      </w:r>
    </w:p>
    <w:p>
      <w:pPr>
        <w:ind w:left="420" w:hanging="220"/>
        <w:keepLines/>
        <w:spacing w:after="120"/>
      </w:pPr>
      <w:r>
        <w:rPr>
          <w:rFonts w:ascii="Microsoft YaHei" w:eastAsia="Microsoft YaHei"/>
        </w:rPr>
        <w:t xml:space="preserve">- 部分沿革图的文字提取存在版面错乱，未据此建立日期与事件对应；需对原页进行OCR/版面核对。</w:t>
      </w:r>
    </w:p>
    <w:p>
      <w:pPr>
        <w:ind w:left="420" w:hanging="220"/>
        <w:keepLines/>
        <w:spacing w:after="120"/>
      </w:pPr>
      <w:r>
        <w:rPr>
          <w:rFonts w:ascii="Microsoft YaHei" w:eastAsia="Microsoft YaHei"/>
        </w:rPr>
        <w:t xml:space="preserve">- 部分发布节点在官网沿革与其他披露中的年份不同；需核对原版文件、发布地区及技术版本，不任选一个日期覆盖。</w:t>
      </w:r>
    </w:p>
    <w:p>
      <w:pPr>
        <w:ind w:left="420" w:hanging="220"/>
        <w:keepLines/>
        <w:spacing w:after="120"/>
      </w:pPr>
      <w:r>
        <w:rPr>
          <w:rFonts w:ascii="Microsoft YaHei" w:eastAsia="Microsoft YaHei"/>
        </w:rPr>
        <w:t xml:space="preserve">- 对计划或签约事项核对后续交割、资金到账及登记完成材料，不以较早的拟议日期代替落地时间。</w:t>
      </w:r>
    </w:p>
    <w:p>
      <w:pPr>
        <w:pStyle w:val="Heading1"/>
        <w:keepNext/>
        <w:keepLines/>
        <w:spacing w:after="120"/>
      </w:pPr>
      <w:bookmarkStart w:id="4" w:name="company_chapter_4"/>
      <w:r>
        <w:rPr>
          <w:rFonts w:ascii="Microsoft YaHei" w:eastAsia="Microsoft YaHei"/>
        </w:rPr>
        <w:t xml:space="preserve">4. 组织治理与运营管理评估</w:t>
      </w:r>
      <w:bookmarkEnd w:id="4"/>
    </w:p>
    <w:p>
      <w:pPr>
        <w:pStyle w:val="Heading2"/>
        <w:keepNext/>
        <w:keepLines/>
        <w:spacing w:after="120"/>
      </w:pPr>
      <w:r>
        <w:rPr>
          <w:rFonts w:ascii="Microsoft YaHei" w:eastAsia="Microsoft YaHei"/>
        </w:rPr>
        <w:t xml:space="preserve">组织架构合理性</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230"/>
        <w:gridCol w:w="5333"/>
        <w:gridCol w:w="1230"/>
        <w:gridCol w:w="1233"/>
      </w:tblGrid>
      <w:tr>
        <w:trPr>
          <w:tblHeader/>
          <w:cantSplit/>
        </w:trPr>
        <w:tc>
          <w:tcPr>
            <w:tcW w:w="1230" w:type="dxa"/>
            <w:shd w:fill="EAF1F8"/>
            <w:vAlign w:val="top"/>
          </w:tcPr>
          <w:p>
            <w:pPr>
              <w:pStyle w:val="CompanyTable"/>
              <w:spacing w:after="60"/>
            </w:pPr>
            <w:r>
              <w:rPr>
                <w:rFonts w:ascii="Microsoft YaHei" w:eastAsia="Microsoft YaHei"/>
              </w:rPr>
              <w:t xml:space="preserve">资料期／口径</w:t>
            </w:r>
          </w:p>
        </w:tc>
        <w:tc>
          <w:tcPr>
            <w:tcW w:w="5333" w:type="dxa"/>
            <w:shd w:fill="EAF1F8"/>
            <w:vAlign w:val="top"/>
          </w:tcPr>
          <w:p>
            <w:pPr>
              <w:pStyle w:val="CompanyTable"/>
              <w:spacing w:after="60"/>
            </w:pPr>
            <w:r>
              <w:rPr>
                <w:rFonts w:ascii="Microsoft YaHei" w:eastAsia="Microsoft YaHei"/>
              </w:rPr>
              <w:t xml:space="preserve">已取得的具体记录</w:t>
            </w:r>
          </w:p>
        </w:tc>
        <w:tc>
          <w:tcPr>
            <w:tcW w:w="1230" w:type="dxa"/>
            <w:shd w:fill="EAF1F8"/>
            <w:vAlign w:val="top"/>
          </w:tcPr>
          <w:p>
            <w:pPr>
              <w:pStyle w:val="CompanyTable"/>
              <w:spacing w:after="60"/>
            </w:pPr>
            <w:r>
              <w:rPr>
                <w:rFonts w:ascii="Microsoft YaHei" w:eastAsia="Microsoft YaHei"/>
              </w:rPr>
              <w:t xml:space="preserve">证据性质</w:t>
            </w:r>
          </w:p>
        </w:tc>
        <w:tc>
          <w:tcPr>
            <w:tcW w:w="1233" w:type="dxa"/>
            <w:shd w:fill="EAF1F8"/>
            <w:vAlign w:val="top"/>
          </w:tcPr>
          <w:p>
            <w:pPr>
              <w:pStyle w:val="CompanyTable"/>
              <w:spacing w:after="60"/>
            </w:pPr>
            <w:r>
              <w:rPr>
                <w:rFonts w:ascii="Microsoft YaHei" w:eastAsia="Microsoft YaHei"/>
              </w:rPr>
              <w:t xml:space="preserve">来源</w:t>
            </w:r>
          </w:p>
        </w:tc>
      </w:tr>
      <w:tr>
        <w:trPr>
          <w:cantSplit/>
        </w:trPr>
        <w:tc>
          <w:tcPr>
            <w:tcW w:w="1230" w:type="dxa"/>
            <w:vAlign w:val="top"/>
          </w:tcPr>
          <w:p>
            <w:pPr>
              <w:pStyle w:val="CompanyTable"/>
              <w:spacing w:after="60"/>
            </w:pPr>
            <w:r>
              <w:rPr>
                <w:rFonts w:ascii="Microsoft YaHei" w:eastAsia="Microsoft YaHei"/>
              </w:rPr>
              <w:t xml:space="preserve">2025年年度报告</w:t>
            </w:r>
          </w:p>
        </w:tc>
        <w:tc>
          <w:tcPr>
            <w:tcW w:w="5333" w:type="dxa"/>
            <w:vAlign w:val="top"/>
          </w:tcPr>
          <w:p>
            <w:pPr>
              <w:pStyle w:val="CompanyTable"/>
              <w:spacing w:after="60"/>
            </w:pPr>
            <w:r>
              <w:rPr>
                <w:rFonts w:ascii="Microsoft YaHei" w:eastAsia="Microsoft YaHei"/>
              </w:rPr>
              <w:t xml:space="preserve">母公司在职员工2,075人；主要子公司在职员工867,547人；母公司及主要子公司合计在职员工869,622人</w:t>
            </w:r>
          </w:p>
        </w:tc>
        <w:tc>
          <w:tcPr>
            <w:tcW w:w="1230" w:type="dxa"/>
            <w:vAlign w:val="top"/>
          </w:tcPr>
          <w:p>
            <w:pPr>
              <w:pStyle w:val="CompanyTable"/>
              <w:spacing w:after="60"/>
            </w:pPr>
            <w:r>
              <w:rPr>
                <w:rFonts w:ascii="Microsoft YaHei" w:eastAsia="Microsoft YaHei"/>
              </w:rPr>
              <w:t xml:space="preserve">人员统计口径</w:t>
            </w:r>
          </w:p>
        </w:tc>
        <w:tc>
          <w:tcPr>
            <w:tcW w:w="1233"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tc>
      </w:tr>
      <w:tr>
        <w:trPr>
          <w:cantSplit/>
        </w:trPr>
        <w:tc>
          <w:tcPr>
            <w:tcW w:w="1230" w:type="dxa"/>
            <w:vAlign w:val="top"/>
          </w:tcPr>
          <w:p>
            <w:pPr>
              <w:pStyle w:val="CompanyTable"/>
              <w:spacing w:after="60"/>
            </w:pPr>
            <w:r>
              <w:rPr>
                <w:rFonts w:ascii="Microsoft YaHei" w:eastAsia="Microsoft YaHei"/>
              </w:rPr>
              <w:t xml:space="preserve">2026年半年度报告</w:t>
            </w:r>
          </w:p>
        </w:tc>
        <w:tc>
          <w:tcPr>
            <w:tcW w:w="5333" w:type="dxa"/>
            <w:vAlign w:val="top"/>
          </w:tcPr>
          <w:p>
            <w:pPr>
              <w:pStyle w:val="CompanyTable"/>
              <w:spacing w:after="60"/>
            </w:pPr>
            <w:r>
              <w:rPr>
                <w:rFonts w:ascii="Microsoft YaHei" w:eastAsia="Microsoft YaHei"/>
              </w:rPr>
              <w:t xml:space="preserve">本集团目前有两个报告分部，分别如下：a)电子及其他产品分部包括制造和销售外壳等手机及电子产品部件、AI算力基础设施等，并提供整机组装服务；b)汽车、汽车相关产品及其他产品分部包括制造和销售汽车、汽车相关的模具及零部件、汽车租赁和汽车的售后服务、汽车动力电池、锂离子电池、光伏产品以及铁电池产品、轨道交通及其相关业务。</w:t>
            </w:r>
          </w:p>
        </w:tc>
        <w:tc>
          <w:tcPr>
            <w:tcW w:w="1230" w:type="dxa"/>
            <w:vAlign w:val="top"/>
          </w:tcPr>
          <w:p>
            <w:pPr>
              <w:pStyle w:val="CompanyTable"/>
              <w:spacing w:after="60"/>
            </w:pPr>
            <w:r>
              <w:rPr>
                <w:rFonts w:ascii="Microsoft YaHei" w:eastAsia="Microsoft YaHei"/>
              </w:rPr>
              <w:t xml:space="preserve">财务报告分部／非组织架构</w:t>
            </w:r>
          </w:p>
        </w:tc>
        <w:tc>
          <w:tcPr>
            <w:tcW w:w="1233" w:type="dxa"/>
            <w:vAlign w:val="top"/>
          </w:tcPr>
          <w:p>
            <w:pPr>
              <w:pStyle w:val="CompanyTable"/>
              <w:spacing w:after="60"/>
            </w:pPr>
            <w:r>
              <w:rPr>
                <w:rFonts w:ascii="Microsoft YaHei" w:eastAsia="Microsoft YaHei"/>
              </w:rPr>
              <w:t xml:space="preserve">[</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w:t>
            </w:r>
          </w:p>
        </w:tc>
      </w:tr>
      <w:tr>
        <w:trPr>
          <w:cantSplit/>
        </w:trPr>
        <w:tc>
          <w:tcPr>
            <w:tcW w:w="1230" w:type="dxa"/>
            <w:vAlign w:val="top"/>
          </w:tcPr>
          <w:p>
            <w:pPr>
              <w:pStyle w:val="CompanyTable"/>
              <w:spacing w:after="60"/>
            </w:pPr>
            <w:r>
              <w:rPr>
                <w:rFonts w:ascii="Microsoft YaHei" w:eastAsia="Microsoft YaHei"/>
              </w:rPr>
              <w:t xml:space="preserve">2025年可持续发展报告（文件期）</w:t>
            </w:r>
          </w:p>
        </w:tc>
        <w:tc>
          <w:tcPr>
            <w:tcW w:w="5333" w:type="dxa"/>
            <w:vAlign w:val="top"/>
          </w:tcPr>
          <w:p>
            <w:pPr>
              <w:pStyle w:val="CompanyTable"/>
              <w:spacing w:after="60"/>
            </w:pPr>
            <w:r>
              <w:rPr>
                <w:rFonts w:ascii="Microsoft YaHei" w:eastAsia="Microsoft YaHei"/>
              </w:rPr>
              <w:t xml:space="preserve">我们共设立11个研究院，涵盖基础科学、汽车工程、汽车新技术、电子科技等多个领域， 在深耕基础科学研究的同时，实现了新能源全产业链核心技术的自主研发。</w:t>
            </w:r>
          </w:p>
        </w:tc>
        <w:tc>
          <w:tcPr>
            <w:tcW w:w="1230" w:type="dxa"/>
            <w:vAlign w:val="top"/>
          </w:tcPr>
          <w:p>
            <w:pPr>
              <w:pStyle w:val="CompanyTable"/>
              <w:spacing w:after="60"/>
            </w:pPr>
            <w:r>
              <w:rPr>
                <w:rFonts w:ascii="Microsoft YaHei" w:eastAsia="Microsoft YaHei"/>
              </w:rPr>
              <w:t xml:space="preserve">公司运行披露</w:t>
            </w:r>
          </w:p>
        </w:tc>
        <w:tc>
          <w:tcPr>
            <w:tcW w:w="1233" w:type="dxa"/>
            <w:vAlign w:val="top"/>
          </w:tcPr>
          <w:p>
            <w:pPr>
              <w:pStyle w:val="CompanyTable"/>
              <w:spacing w:after="60"/>
            </w:pPr>
            <w:r>
              <w:rPr>
                <w:rFonts w:ascii="Microsoft YaHei" w:eastAsia="Microsoft YaHei"/>
              </w:rPr>
              <w:t xml:space="preserve">[</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w:t>
            </w:r>
          </w:p>
        </w:tc>
      </w:tr>
    </w:tbl>
    <w:p>
      <w:pPr>
        <w:keepLines/>
        <w:spacing w:after="120"/>
      </w:pPr>
      <w:r>
        <w:rPr>
          <w:rFonts w:ascii="Microsoft YaHei" w:eastAsia="Microsoft YaHei"/>
        </w:rPr>
        <w:t xml:space="preserve">法人、集团、子公司和参保人数分别保留统计范围与时点。规模及地址差异不足以证明组织分散、外包或架构不合理；架构适配性还需汇报线、职能及业务规模对应材料。</w:t>
      </w:r>
    </w:p>
    <w:p>
      <w:pPr>
        <w:pStyle w:val="Heading2"/>
        <w:keepNext/>
        <w:keepLines/>
        <w:spacing w:after="120"/>
      </w:pPr>
      <w:r>
        <w:rPr>
          <w:rFonts w:ascii="Microsoft YaHei" w:eastAsia="Microsoft YaHei"/>
        </w:rPr>
        <w:t xml:space="preserve">决策机制</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851"/>
        <w:gridCol w:w="3471"/>
        <w:gridCol w:w="1851"/>
        <w:gridCol w:w="1853"/>
      </w:tblGrid>
      <w:tr>
        <w:trPr>
          <w:tblHeader/>
          <w:cantSplit/>
        </w:trPr>
        <w:tc>
          <w:tcPr>
            <w:tcW w:w="1851" w:type="dxa"/>
            <w:shd w:fill="EAF1F8"/>
            <w:vAlign w:val="top"/>
          </w:tcPr>
          <w:p>
            <w:pPr>
              <w:pStyle w:val="CompanyTable"/>
              <w:spacing w:after="60"/>
            </w:pPr>
            <w:r>
              <w:rPr>
                <w:rFonts w:ascii="Microsoft YaHei" w:eastAsia="Microsoft YaHei"/>
              </w:rPr>
              <w:t xml:space="preserve">资料期／口径</w:t>
            </w:r>
          </w:p>
        </w:tc>
        <w:tc>
          <w:tcPr>
            <w:tcW w:w="3471" w:type="dxa"/>
            <w:shd w:fill="EAF1F8"/>
            <w:vAlign w:val="top"/>
          </w:tcPr>
          <w:p>
            <w:pPr>
              <w:pStyle w:val="CompanyTable"/>
              <w:spacing w:after="60"/>
            </w:pPr>
            <w:r>
              <w:rPr>
                <w:rFonts w:ascii="Microsoft YaHei" w:eastAsia="Microsoft YaHei"/>
              </w:rPr>
              <w:t xml:space="preserve">已取得的具体记录</w:t>
            </w:r>
          </w:p>
        </w:tc>
        <w:tc>
          <w:tcPr>
            <w:tcW w:w="1851" w:type="dxa"/>
            <w:shd w:fill="EAF1F8"/>
            <w:vAlign w:val="top"/>
          </w:tcPr>
          <w:p>
            <w:pPr>
              <w:pStyle w:val="CompanyTable"/>
              <w:spacing w:after="60"/>
            </w:pPr>
            <w:r>
              <w:rPr>
                <w:rFonts w:ascii="Microsoft YaHei" w:eastAsia="Microsoft YaHei"/>
              </w:rPr>
              <w:t xml:space="preserve">证据性质</w:t>
            </w:r>
          </w:p>
        </w:tc>
        <w:tc>
          <w:tcPr>
            <w:tcW w:w="1853" w:type="dxa"/>
            <w:shd w:fill="EAF1F8"/>
            <w:vAlign w:val="top"/>
          </w:tcPr>
          <w:p>
            <w:pPr>
              <w:pStyle w:val="CompanyTable"/>
              <w:spacing w:after="60"/>
            </w:pPr>
            <w:r>
              <w:rPr>
                <w:rFonts w:ascii="Microsoft YaHei" w:eastAsia="Microsoft YaHei"/>
              </w:rPr>
              <w:t xml:space="preserve">来源</w:t>
            </w:r>
          </w:p>
        </w:tc>
      </w:tr>
      <w:tr>
        <w:trPr>
          <w:cantSplit/>
        </w:trPr>
        <w:tc>
          <w:tcPr>
            <w:tcW w:w="1851" w:type="dxa"/>
            <w:vAlign w:val="top"/>
          </w:tcPr>
          <w:p>
            <w:pPr>
              <w:pStyle w:val="CompanyTable"/>
              <w:spacing w:after="60"/>
            </w:pPr>
            <w:r>
              <w:rPr>
                <w:rFonts w:ascii="Microsoft YaHei" w:eastAsia="Microsoft YaHei"/>
              </w:rPr>
              <w:t xml:space="preserve">数据基准日未载</w:t>
            </w:r>
          </w:p>
        </w:tc>
        <w:tc>
          <w:tcPr>
            <w:tcW w:w="3471" w:type="dxa"/>
            <w:vAlign w:val="top"/>
          </w:tcPr>
          <w:p>
            <w:pPr>
              <w:pStyle w:val="CompanyTable"/>
              <w:spacing w:after="60"/>
            </w:pPr>
            <w:r>
              <w:rPr>
                <w:rFonts w:ascii="Microsoft YaHei" w:eastAsia="Microsoft YaHei"/>
              </w:rPr>
              <w:t xml:space="preserve">主要人员记录载有独立董事：李钢、徐图、喻玲</w:t>
            </w:r>
          </w:p>
        </w:tc>
        <w:tc>
          <w:tcPr>
            <w:tcW w:w="1851" w:type="dxa"/>
            <w:vAlign w:val="top"/>
          </w:tcPr>
          <w:p>
            <w:pPr>
              <w:pStyle w:val="CompanyTable"/>
              <w:spacing w:after="60"/>
            </w:pPr>
            <w:r>
              <w:rPr>
                <w:rFonts w:ascii="Microsoft YaHei" w:eastAsia="Microsoft YaHei"/>
              </w:rPr>
              <w:t xml:space="preserve">任职字段</w:t>
            </w:r>
          </w:p>
        </w:tc>
        <w:tc>
          <w:tcPr>
            <w:tcW w:w="1853" w:type="dxa"/>
            <w:vAlign w:val="top"/>
          </w:tcPr>
          <w:p>
            <w:pPr>
              <w:pStyle w:val="CompanyTable"/>
              <w:spacing w:after="60"/>
            </w:pPr>
            <w:r>
              <w:rPr>
                <w:rFonts w:ascii="Microsoft YaHei" w:eastAsia="Microsoft YaHei"/>
              </w:rPr>
              <w:t xml:space="preserve">[</w:t>
            </w:r>
            <w:hyperlink w:anchor="evidence_E_C2363A1B47B2" w:history="1">
              <w:r>
                <w:rPr>
                  <w:rFonts w:ascii="Microsoft YaHei" w:eastAsia="Microsoft YaHei"/>
                  <w:color w:val="0563C1"/>
                  <w:u w:val="single"/>
                </w:rPr>
                <w:t xml:space="preserve">E-C2363A1B47B2</w:t>
              </w:r>
            </w:hyperlink>
            <w:r>
              <w:rPr>
                <w:rFonts w:ascii="Microsoft YaHei" w:eastAsia="Microsoft YaHei"/>
              </w:rPr>
              <w:t xml:space="preserve">]</w:t>
            </w:r>
          </w:p>
        </w:tc>
      </w:tr>
      <w:tr>
        <w:trPr>
          <w:cantSplit/>
        </w:trPr>
        <w:tc>
          <w:tcPr>
            <w:tcW w:w="1851" w:type="dxa"/>
            <w:vAlign w:val="top"/>
          </w:tcPr>
          <w:p>
            <w:pPr>
              <w:pStyle w:val="CompanyTable"/>
              <w:spacing w:after="60"/>
            </w:pPr>
            <w:r>
              <w:rPr>
                <w:rFonts w:ascii="Microsoft YaHei" w:eastAsia="Microsoft YaHei"/>
              </w:rPr>
              <w:t xml:space="preserve">2026年半年度报告</w:t>
            </w:r>
          </w:p>
        </w:tc>
        <w:tc>
          <w:tcPr>
            <w:tcW w:w="3471" w:type="dxa"/>
            <w:vAlign w:val="top"/>
          </w:tcPr>
          <w:p>
            <w:pPr>
              <w:pStyle w:val="CompanyTable"/>
              <w:spacing w:after="60"/>
            </w:pPr>
            <w:r>
              <w:rPr>
                <w:rFonts w:ascii="Microsoft YaHei" w:eastAsia="Microsoft YaHei"/>
              </w:rPr>
              <w:t xml:space="preserve">所有董事均已出席了审议本次半年报的董事会会议。</w:t>
            </w:r>
          </w:p>
        </w:tc>
        <w:tc>
          <w:tcPr>
            <w:tcW w:w="1851" w:type="dxa"/>
            <w:vAlign w:val="top"/>
          </w:tcPr>
          <w:p>
            <w:pPr>
              <w:pStyle w:val="CompanyTable"/>
              <w:spacing w:after="60"/>
            </w:pPr>
            <w:r>
              <w:rPr>
                <w:rFonts w:ascii="Microsoft YaHei" w:eastAsia="Microsoft YaHei"/>
              </w:rPr>
              <w:t xml:space="preserve">公司运行披露</w:t>
            </w:r>
          </w:p>
        </w:tc>
        <w:tc>
          <w:tcPr>
            <w:tcW w:w="1853" w:type="dxa"/>
            <w:vAlign w:val="top"/>
          </w:tcPr>
          <w:p>
            <w:pPr>
              <w:pStyle w:val="CompanyTable"/>
              <w:spacing w:after="60"/>
            </w:pPr>
            <w:r>
              <w:rPr>
                <w:rFonts w:ascii="Microsoft YaHei" w:eastAsia="Microsoft YaHei"/>
              </w:rPr>
              <w:t xml:space="preserve">[</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w:t>
            </w:r>
          </w:p>
        </w:tc>
      </w:tr>
      <w:tr>
        <w:trPr>
          <w:cantSplit/>
        </w:trPr>
        <w:tc>
          <w:tcPr>
            <w:tcW w:w="1851" w:type="dxa"/>
            <w:vAlign w:val="top"/>
          </w:tcPr>
          <w:p>
            <w:pPr>
              <w:pStyle w:val="CompanyTable"/>
              <w:spacing w:after="60"/>
            </w:pPr>
            <w:r>
              <w:rPr>
                <w:rFonts w:ascii="Microsoft YaHei" w:eastAsia="Microsoft YaHei"/>
              </w:rPr>
              <w:t xml:space="preserve">2025年10月章程</w:t>
            </w:r>
          </w:p>
        </w:tc>
        <w:tc>
          <w:tcPr>
            <w:tcW w:w="3471" w:type="dxa"/>
            <w:vAlign w:val="top"/>
          </w:tcPr>
          <w:p>
            <w:pPr>
              <w:pStyle w:val="CompanyTable"/>
              <w:spacing w:after="60"/>
            </w:pPr>
            <w:r>
              <w:rPr>
                <w:rFonts w:ascii="Microsoft YaHei" w:eastAsia="Microsoft YaHei"/>
              </w:rPr>
              <w:t xml:space="preserve">第一百一十七条董事会每年至少召开四次会议，由董事长召集，于会议召开14日以前通知全体董事。</w:t>
            </w:r>
          </w:p>
        </w:tc>
        <w:tc>
          <w:tcPr>
            <w:tcW w:w="1851" w:type="dxa"/>
            <w:vAlign w:val="top"/>
          </w:tcPr>
          <w:p>
            <w:pPr>
              <w:pStyle w:val="CompanyTable"/>
              <w:spacing w:after="60"/>
            </w:pPr>
            <w:r>
              <w:rPr>
                <w:rFonts w:ascii="Microsoft YaHei" w:eastAsia="Microsoft YaHei"/>
              </w:rPr>
              <w:t xml:space="preserve">制度条款</w:t>
            </w:r>
          </w:p>
        </w:tc>
        <w:tc>
          <w:tcPr>
            <w:tcW w:w="1853" w:type="dxa"/>
            <w:vAlign w:val="top"/>
          </w:tcPr>
          <w:p>
            <w:pPr>
              <w:pStyle w:val="CompanyTable"/>
              <w:spacing w:after="60"/>
            </w:pPr>
            <w:r>
              <w:rPr>
                <w:rFonts w:ascii="Microsoft YaHei" w:eastAsia="Microsoft YaHei"/>
              </w:rPr>
              <w:t xml:space="preserve">[</w:t>
            </w:r>
            <w:hyperlink w:anchor="evidence_E_4DD74BC20B60" w:history="1">
              <w:r>
                <w:rPr>
                  <w:rFonts w:ascii="Microsoft YaHei" w:eastAsia="Microsoft YaHei"/>
                  <w:color w:val="0563C1"/>
                  <w:u w:val="single"/>
                </w:rPr>
                <w:t xml:space="preserve">E-4DD74BC20B60</w:t>
              </w:r>
            </w:hyperlink>
            <w:r>
              <w:rPr>
                <w:rFonts w:ascii="Microsoft YaHei" w:eastAsia="Microsoft YaHei"/>
              </w:rPr>
              <w:t xml:space="preserve">]</w:t>
            </w:r>
          </w:p>
        </w:tc>
      </w:tr>
      <w:tr>
        <w:tc>
          <w:tcPr>
            <w:tcW w:w="1851" w:type="dxa"/>
            <w:vAlign w:val="top"/>
          </w:tcPr>
          <w:p>
            <w:pPr>
              <w:pStyle w:val="CompanyTable"/>
              <w:spacing w:after="60"/>
            </w:pPr>
            <w:r>
              <w:rPr>
                <w:rFonts w:ascii="Microsoft YaHei" w:eastAsia="Microsoft YaHei"/>
              </w:rPr>
              <w:t xml:space="preserve">2025年年度报告</w:t>
            </w:r>
          </w:p>
        </w:tc>
        <w:tc>
          <w:tcPr>
            <w:tcW w:w="3471" w:type="dxa"/>
            <w:vAlign w:val="top"/>
          </w:tcPr>
          <w:p>
            <w:pPr>
              <w:pStyle w:val="CompanyTable"/>
              <w:spacing w:after="60"/>
            </w:pPr>
            <w:r>
              <w:rPr>
                <w:rFonts w:ascii="Microsoft YaHei" w:eastAsia="Microsoft YaHei"/>
              </w:rPr>
              <w:t xml:space="preserve">十七、资产负债表日后事项1、2025年度利润分配预案经2026年3月27日本公司第八届董事会第二十二次会议批准2025年度利润分配预案，以2025年12月31日总股本9,117,197,565股为基数，分配现金股利人民币3,263,957千元（即每股现金股利人民币0.358元（含税））， 该股利分配方案尚待股东大会审议批准。</w:t>
            </w:r>
          </w:p>
        </w:tc>
        <w:tc>
          <w:tcPr>
            <w:tcW w:w="1851" w:type="dxa"/>
            <w:vAlign w:val="top"/>
          </w:tcPr>
          <w:p>
            <w:pPr>
              <w:pStyle w:val="CompanyTable"/>
              <w:spacing w:after="60"/>
            </w:pPr>
            <w:r>
              <w:rPr>
                <w:rFonts w:ascii="Microsoft YaHei" w:eastAsia="Microsoft YaHei"/>
              </w:rPr>
              <w:t xml:space="preserve">计划／执行待核验</w:t>
            </w:r>
          </w:p>
        </w:tc>
        <w:tc>
          <w:tcPr>
            <w:tcW w:w="1853"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tc>
      </w:tr>
    </w:tbl>
    <w:p>
      <w:pPr>
        <w:keepLines/>
        <w:spacing w:after="120"/>
      </w:pPr>
      <w:r>
        <w:rPr>
          <w:rFonts w:ascii="Microsoft YaHei" w:eastAsia="Microsoft YaHei"/>
        </w:rPr>
        <w:t xml:space="preserve">人员名单证明已披露任职，章程证明制度安排，会议记录证明对应会议事实；独立性、制衡效果与决策效率不能由职位叠加或会议次数直接推出。</w:t>
      </w:r>
    </w:p>
    <w:p>
      <w:pPr>
        <w:pStyle w:val="Heading2"/>
        <w:keepNext/>
        <w:keepLines/>
        <w:spacing w:after="120"/>
      </w:pPr>
      <w:r>
        <w:rPr>
          <w:rFonts w:ascii="Microsoft YaHei" w:eastAsia="Microsoft YaHei"/>
        </w:rPr>
        <w:t xml:space="preserve">权责划分</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230"/>
        <w:gridCol w:w="5333"/>
        <w:gridCol w:w="1230"/>
        <w:gridCol w:w="1233"/>
      </w:tblGrid>
      <w:tr>
        <w:trPr>
          <w:tblHeader/>
          <w:cantSplit/>
        </w:trPr>
        <w:tc>
          <w:tcPr>
            <w:tcW w:w="1230" w:type="dxa"/>
            <w:shd w:fill="EAF1F8"/>
            <w:vAlign w:val="top"/>
          </w:tcPr>
          <w:p>
            <w:pPr>
              <w:pStyle w:val="CompanyTable"/>
              <w:spacing w:after="60"/>
            </w:pPr>
            <w:r>
              <w:rPr>
                <w:rFonts w:ascii="Microsoft YaHei" w:eastAsia="Microsoft YaHei"/>
              </w:rPr>
              <w:t xml:space="preserve">资料期／口径</w:t>
            </w:r>
          </w:p>
        </w:tc>
        <w:tc>
          <w:tcPr>
            <w:tcW w:w="5333" w:type="dxa"/>
            <w:shd w:fill="EAF1F8"/>
            <w:vAlign w:val="top"/>
          </w:tcPr>
          <w:p>
            <w:pPr>
              <w:pStyle w:val="CompanyTable"/>
              <w:spacing w:after="60"/>
            </w:pPr>
            <w:r>
              <w:rPr>
                <w:rFonts w:ascii="Microsoft YaHei" w:eastAsia="Microsoft YaHei"/>
              </w:rPr>
              <w:t xml:space="preserve">已取得的具体记录</w:t>
            </w:r>
          </w:p>
        </w:tc>
        <w:tc>
          <w:tcPr>
            <w:tcW w:w="1230" w:type="dxa"/>
            <w:shd w:fill="EAF1F8"/>
            <w:vAlign w:val="top"/>
          </w:tcPr>
          <w:p>
            <w:pPr>
              <w:pStyle w:val="CompanyTable"/>
              <w:spacing w:after="60"/>
            </w:pPr>
            <w:r>
              <w:rPr>
                <w:rFonts w:ascii="Microsoft YaHei" w:eastAsia="Microsoft YaHei"/>
              </w:rPr>
              <w:t xml:space="preserve">证据性质</w:t>
            </w:r>
          </w:p>
        </w:tc>
        <w:tc>
          <w:tcPr>
            <w:tcW w:w="1233" w:type="dxa"/>
            <w:shd w:fill="EAF1F8"/>
            <w:vAlign w:val="top"/>
          </w:tcPr>
          <w:p>
            <w:pPr>
              <w:pStyle w:val="CompanyTable"/>
              <w:spacing w:after="60"/>
            </w:pPr>
            <w:r>
              <w:rPr>
                <w:rFonts w:ascii="Microsoft YaHei" w:eastAsia="Microsoft YaHei"/>
              </w:rPr>
              <w:t xml:space="preserve">来源</w:t>
            </w:r>
          </w:p>
        </w:tc>
      </w:tr>
      <w:tr>
        <w:tc>
          <w:tcPr>
            <w:tcW w:w="1230" w:type="dxa"/>
            <w:vAlign w:val="top"/>
          </w:tcPr>
          <w:p>
            <w:pPr>
              <w:pStyle w:val="CompanyTable"/>
              <w:spacing w:after="60"/>
            </w:pPr>
            <w:r>
              <w:rPr>
                <w:rFonts w:ascii="Microsoft YaHei" w:eastAsia="Microsoft YaHei"/>
              </w:rPr>
              <w:t xml:space="preserve">2026年半年度报告</w:t>
            </w:r>
          </w:p>
        </w:tc>
        <w:tc>
          <w:tcPr>
            <w:tcW w:w="5333" w:type="dxa"/>
            <w:vAlign w:val="top"/>
          </w:tcPr>
          <w:p>
            <w:pPr>
              <w:pStyle w:val="CompanyTable"/>
              <w:spacing w:after="60"/>
            </w:pPr>
            <w:r>
              <w:rPr>
                <w:rFonts w:ascii="Microsoft YaHei" w:eastAsia="Microsoft YaHei"/>
              </w:rPr>
              <w:t xml:space="preserve">为切实推动公司提升投资价值，加强和规范公司市值管理行为，维护公司和投资者的合法权益，根据中国证券监督管理委员会《上市公司监管指引第10号——市值管理》等相关规定，公司于2024年12月26日召开第八届董事会第十二次会议，审议通过《关于授权公司管理层制定&lt;市值管理制度&gt;的议案》，董事会同意授权公司管理层制定《市值管理制度》；</w:t>
            </w:r>
          </w:p>
        </w:tc>
        <w:tc>
          <w:tcPr>
            <w:tcW w:w="1230" w:type="dxa"/>
            <w:vAlign w:val="top"/>
          </w:tcPr>
          <w:p>
            <w:pPr>
              <w:pStyle w:val="CompanyTable"/>
              <w:spacing w:after="60"/>
            </w:pPr>
            <w:r>
              <w:rPr>
                <w:rFonts w:ascii="Microsoft YaHei" w:eastAsia="Microsoft YaHei"/>
              </w:rPr>
              <w:t xml:space="preserve">公司运行披露</w:t>
            </w:r>
          </w:p>
        </w:tc>
        <w:tc>
          <w:tcPr>
            <w:tcW w:w="1233" w:type="dxa"/>
            <w:vAlign w:val="top"/>
          </w:tcPr>
          <w:p>
            <w:pPr>
              <w:pStyle w:val="CompanyTable"/>
              <w:spacing w:after="60"/>
            </w:pPr>
            <w:r>
              <w:rPr>
                <w:rFonts w:ascii="Microsoft YaHei" w:eastAsia="Microsoft YaHei"/>
              </w:rPr>
              <w:t xml:space="preserve">[</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w:t>
            </w:r>
          </w:p>
        </w:tc>
      </w:tr>
      <w:tr>
        <w:trPr>
          <w:cantSplit/>
        </w:trPr>
        <w:tc>
          <w:tcPr>
            <w:tcW w:w="1230" w:type="dxa"/>
            <w:vAlign w:val="top"/>
          </w:tcPr>
          <w:p>
            <w:pPr>
              <w:pStyle w:val="CompanyTable"/>
              <w:spacing w:after="60"/>
            </w:pPr>
            <w:r>
              <w:rPr>
                <w:rFonts w:ascii="Microsoft YaHei" w:eastAsia="Microsoft YaHei"/>
              </w:rPr>
              <w:t xml:space="preserve">2025年10月章程</w:t>
            </w:r>
          </w:p>
        </w:tc>
        <w:tc>
          <w:tcPr>
            <w:tcW w:w="5333" w:type="dxa"/>
            <w:vAlign w:val="top"/>
          </w:tcPr>
          <w:p>
            <w:pPr>
              <w:pStyle w:val="CompanyTable"/>
              <w:spacing w:after="60"/>
            </w:pPr>
            <w:r>
              <w:rPr>
                <w:rFonts w:ascii="Microsoft YaHei" w:eastAsia="Microsoft YaHei"/>
              </w:rPr>
              <w:t xml:space="preserve">第一百三十四条审核委员会负责审核公司财务信息及其披露、监督及评估内外部审计工作和内部控制，下列事项应当经审核委员会全体成员过半数同意后， 提交董事会审议： （一）披露财务会计报告及定期报告中的财务信息、内部控制评价报告；</w:t>
            </w:r>
          </w:p>
        </w:tc>
        <w:tc>
          <w:tcPr>
            <w:tcW w:w="1230" w:type="dxa"/>
            <w:vAlign w:val="top"/>
          </w:tcPr>
          <w:p>
            <w:pPr>
              <w:pStyle w:val="CompanyTable"/>
              <w:spacing w:after="60"/>
            </w:pPr>
            <w:r>
              <w:rPr>
                <w:rFonts w:ascii="Microsoft YaHei" w:eastAsia="Microsoft YaHei"/>
              </w:rPr>
              <w:t xml:space="preserve">制度条款</w:t>
            </w:r>
          </w:p>
        </w:tc>
        <w:tc>
          <w:tcPr>
            <w:tcW w:w="1233" w:type="dxa"/>
            <w:vAlign w:val="top"/>
          </w:tcPr>
          <w:p>
            <w:pPr>
              <w:pStyle w:val="CompanyTable"/>
              <w:spacing w:after="60"/>
            </w:pPr>
            <w:r>
              <w:rPr>
                <w:rFonts w:ascii="Microsoft YaHei" w:eastAsia="Microsoft YaHei"/>
              </w:rPr>
              <w:t xml:space="preserve">[</w:t>
            </w:r>
            <w:hyperlink w:anchor="evidence_E_4DD74BC20B60" w:history="1">
              <w:r>
                <w:rPr>
                  <w:rFonts w:ascii="Microsoft YaHei" w:eastAsia="Microsoft YaHei"/>
                  <w:color w:val="0563C1"/>
                  <w:u w:val="single"/>
                </w:rPr>
                <w:t xml:space="preserve">E-4DD74BC20B60</w:t>
              </w:r>
            </w:hyperlink>
            <w:r>
              <w:rPr>
                <w:rFonts w:ascii="Microsoft YaHei" w:eastAsia="Microsoft YaHei"/>
              </w:rPr>
              <w:t xml:space="preserve">]</w:t>
            </w:r>
          </w:p>
        </w:tc>
      </w:tr>
      <w:tr>
        <w:trPr>
          <w:cantSplit/>
        </w:trPr>
        <w:tc>
          <w:tcPr>
            <w:tcW w:w="1230" w:type="dxa"/>
            <w:vAlign w:val="top"/>
          </w:tcPr>
          <w:p>
            <w:pPr>
              <w:pStyle w:val="CompanyTable"/>
              <w:spacing w:after="60"/>
            </w:pPr>
            <w:r>
              <w:rPr>
                <w:rFonts w:ascii="Microsoft YaHei" w:eastAsia="Microsoft YaHei"/>
              </w:rPr>
              <w:t xml:space="preserve">2025年10月章程</w:t>
            </w:r>
          </w:p>
        </w:tc>
        <w:tc>
          <w:tcPr>
            <w:tcW w:w="5333" w:type="dxa"/>
            <w:vAlign w:val="top"/>
          </w:tcPr>
          <w:p>
            <w:pPr>
              <w:pStyle w:val="CompanyTable"/>
              <w:spacing w:after="60"/>
            </w:pPr>
            <w:r>
              <w:rPr>
                <w:rFonts w:ascii="Microsoft YaHei" w:eastAsia="Microsoft YaHei"/>
              </w:rPr>
              <w:t xml:space="preserve">第一百四十五条公司总裁对董事会负责，行使下列职权： （一）主持公司的生产经营管理工作，组织实施董事会决议，并向董事会报告工作；</w:t>
            </w:r>
          </w:p>
        </w:tc>
        <w:tc>
          <w:tcPr>
            <w:tcW w:w="1230" w:type="dxa"/>
            <w:vAlign w:val="top"/>
          </w:tcPr>
          <w:p>
            <w:pPr>
              <w:pStyle w:val="CompanyTable"/>
              <w:spacing w:after="60"/>
            </w:pPr>
            <w:r>
              <w:rPr>
                <w:rFonts w:ascii="Microsoft YaHei" w:eastAsia="Microsoft YaHei"/>
              </w:rPr>
              <w:t xml:space="preserve">制度条款</w:t>
            </w:r>
          </w:p>
        </w:tc>
        <w:tc>
          <w:tcPr>
            <w:tcW w:w="1233" w:type="dxa"/>
            <w:vAlign w:val="top"/>
          </w:tcPr>
          <w:p>
            <w:pPr>
              <w:pStyle w:val="CompanyTable"/>
              <w:spacing w:after="60"/>
            </w:pPr>
            <w:r>
              <w:rPr>
                <w:rFonts w:ascii="Microsoft YaHei" w:eastAsia="Microsoft YaHei"/>
              </w:rPr>
              <w:t xml:space="preserve">[</w:t>
            </w:r>
            <w:hyperlink w:anchor="evidence_E_4DD74BC20B60" w:history="1">
              <w:r>
                <w:rPr>
                  <w:rFonts w:ascii="Microsoft YaHei" w:eastAsia="Microsoft YaHei"/>
                  <w:color w:val="0563C1"/>
                  <w:u w:val="single"/>
                </w:rPr>
                <w:t xml:space="preserve">E-4DD74BC20B60</w:t>
              </w:r>
            </w:hyperlink>
            <w:r>
              <w:rPr>
                <w:rFonts w:ascii="Microsoft YaHei" w:eastAsia="Microsoft YaHei"/>
              </w:rPr>
              <w:t xml:space="preserve">]</w:t>
            </w:r>
          </w:p>
        </w:tc>
      </w:tr>
    </w:tbl>
    <w:p>
      <w:pPr>
        <w:keepLines/>
        <w:spacing w:after="120"/>
      </w:pPr>
      <w:r>
        <w:rPr>
          <w:rFonts w:ascii="Microsoft YaHei" w:eastAsia="Microsoft YaHei"/>
        </w:rPr>
        <w:t xml:space="preserve">明确授权条款只说明对应权限范围，不代表创始人掌握所有采购、研发、营销及预算决策。部门级授权与实际执行仍需权责清单、审批记录核对。</w:t>
      </w:r>
    </w:p>
    <w:p>
      <w:pPr>
        <w:pStyle w:val="Heading2"/>
        <w:keepNext/>
        <w:keepLines/>
        <w:spacing w:after="120"/>
      </w:pPr>
      <w:r>
        <w:rPr>
          <w:rFonts w:ascii="Microsoft YaHei" w:eastAsia="Microsoft YaHei"/>
        </w:rPr>
        <w:t xml:space="preserve">执行流程</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569"/>
        <w:gridCol w:w="4316"/>
        <w:gridCol w:w="1569"/>
        <w:gridCol w:w="1572"/>
      </w:tblGrid>
      <w:tr>
        <w:trPr>
          <w:tblHeader/>
          <w:cantSplit/>
        </w:trPr>
        <w:tc>
          <w:tcPr>
            <w:tcW w:w="1569" w:type="dxa"/>
            <w:shd w:fill="EAF1F8"/>
            <w:vAlign w:val="top"/>
          </w:tcPr>
          <w:p>
            <w:pPr>
              <w:pStyle w:val="CompanyTable"/>
              <w:spacing w:after="60"/>
            </w:pPr>
            <w:r>
              <w:rPr>
                <w:rFonts w:ascii="Microsoft YaHei" w:eastAsia="Microsoft YaHei"/>
              </w:rPr>
              <w:t xml:space="preserve">资料期／口径</w:t>
            </w:r>
          </w:p>
        </w:tc>
        <w:tc>
          <w:tcPr>
            <w:tcW w:w="4316" w:type="dxa"/>
            <w:shd w:fill="EAF1F8"/>
            <w:vAlign w:val="top"/>
          </w:tcPr>
          <w:p>
            <w:pPr>
              <w:pStyle w:val="CompanyTable"/>
              <w:spacing w:after="60"/>
            </w:pPr>
            <w:r>
              <w:rPr>
                <w:rFonts w:ascii="Microsoft YaHei" w:eastAsia="Microsoft YaHei"/>
              </w:rPr>
              <w:t xml:space="preserve">已取得的具体记录</w:t>
            </w:r>
          </w:p>
        </w:tc>
        <w:tc>
          <w:tcPr>
            <w:tcW w:w="1569" w:type="dxa"/>
            <w:shd w:fill="EAF1F8"/>
            <w:vAlign w:val="top"/>
          </w:tcPr>
          <w:p>
            <w:pPr>
              <w:pStyle w:val="CompanyTable"/>
              <w:spacing w:after="60"/>
            </w:pPr>
            <w:r>
              <w:rPr>
                <w:rFonts w:ascii="Microsoft YaHei" w:eastAsia="Microsoft YaHei"/>
              </w:rPr>
              <w:t xml:space="preserve">证据性质</w:t>
            </w:r>
          </w:p>
        </w:tc>
        <w:tc>
          <w:tcPr>
            <w:tcW w:w="1572" w:type="dxa"/>
            <w:shd w:fill="EAF1F8"/>
            <w:vAlign w:val="top"/>
          </w:tcPr>
          <w:p>
            <w:pPr>
              <w:pStyle w:val="CompanyTable"/>
              <w:spacing w:after="60"/>
            </w:pPr>
            <w:r>
              <w:rPr>
                <w:rFonts w:ascii="Microsoft YaHei" w:eastAsia="Microsoft YaHei"/>
              </w:rPr>
              <w:t xml:space="preserve">来源</w:t>
            </w:r>
          </w:p>
        </w:tc>
      </w:tr>
      <w:tr>
        <w:trPr>
          <w:cantSplit/>
        </w:trPr>
        <w:tc>
          <w:tcPr>
            <w:tcW w:w="1569" w:type="dxa"/>
            <w:vAlign w:val="top"/>
          </w:tcPr>
          <w:p>
            <w:pPr>
              <w:pStyle w:val="CompanyTable"/>
              <w:spacing w:after="60"/>
            </w:pPr>
            <w:r>
              <w:rPr>
                <w:rFonts w:ascii="Microsoft YaHei" w:eastAsia="Microsoft YaHei"/>
              </w:rPr>
              <w:t xml:space="preserve">2025年年度报告</w:t>
            </w:r>
          </w:p>
        </w:tc>
        <w:tc>
          <w:tcPr>
            <w:tcW w:w="4316" w:type="dxa"/>
            <w:vAlign w:val="top"/>
          </w:tcPr>
          <w:p>
            <w:pPr>
              <w:pStyle w:val="CompanyTable"/>
              <w:spacing w:after="60"/>
            </w:pPr>
            <w:r>
              <w:rPr>
                <w:rFonts w:ascii="Microsoft YaHei" w:eastAsia="Microsoft YaHei"/>
              </w:rPr>
              <w:t xml:space="preserve">公司《2025年度内部控制自我评价报告》全面、真实、准确地反映了公司内部控制的实际情况，报告期公司不存在内部控制重大缺陷和重要缺陷。</w:t>
            </w:r>
          </w:p>
        </w:tc>
        <w:tc>
          <w:tcPr>
            <w:tcW w:w="1569" w:type="dxa"/>
            <w:vAlign w:val="top"/>
          </w:tcPr>
          <w:p>
            <w:pPr>
              <w:pStyle w:val="CompanyTable"/>
              <w:spacing w:after="60"/>
            </w:pPr>
            <w:r>
              <w:rPr>
                <w:rFonts w:ascii="Microsoft YaHei" w:eastAsia="Microsoft YaHei"/>
              </w:rPr>
              <w:t xml:space="preserve">公司内控自述</w:t>
            </w:r>
          </w:p>
        </w:tc>
        <w:tc>
          <w:tcPr>
            <w:tcW w:w="1572"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tc>
      </w:tr>
      <w:tr>
        <w:trPr>
          <w:cantSplit/>
        </w:trPr>
        <w:tc>
          <w:tcPr>
            <w:tcW w:w="1569" w:type="dxa"/>
            <w:vAlign w:val="top"/>
          </w:tcPr>
          <w:p>
            <w:pPr>
              <w:pStyle w:val="CompanyTable"/>
              <w:spacing w:after="60"/>
            </w:pPr>
            <w:r>
              <w:rPr>
                <w:rFonts w:ascii="Microsoft YaHei" w:eastAsia="Microsoft YaHei"/>
              </w:rPr>
              <w:t xml:space="preserve">2025年年度报告</w:t>
            </w:r>
          </w:p>
        </w:tc>
        <w:tc>
          <w:tcPr>
            <w:tcW w:w="4316" w:type="dxa"/>
            <w:vAlign w:val="top"/>
          </w:tcPr>
          <w:p>
            <w:pPr>
              <w:pStyle w:val="CompanyTable"/>
              <w:spacing w:after="60"/>
            </w:pPr>
            <w:r>
              <w:rPr>
                <w:rFonts w:ascii="Microsoft YaHei" w:eastAsia="Microsoft YaHei"/>
              </w:rPr>
              <w:t xml:space="preserve">我们在审计过程中对收入确认执行的审计程序主要包括：  了解、评价和测试与营业收入相关的内部控制的设计及执行有效性；</w:t>
            </w:r>
          </w:p>
        </w:tc>
        <w:tc>
          <w:tcPr>
            <w:tcW w:w="1569" w:type="dxa"/>
            <w:vAlign w:val="top"/>
          </w:tcPr>
          <w:p>
            <w:pPr>
              <w:pStyle w:val="CompanyTable"/>
              <w:spacing w:after="60"/>
            </w:pPr>
            <w:r>
              <w:rPr>
                <w:rFonts w:ascii="Microsoft YaHei" w:eastAsia="Microsoft YaHei"/>
              </w:rPr>
              <w:t xml:space="preserve">外部审计程序／非全面有效结论</w:t>
            </w:r>
          </w:p>
        </w:tc>
        <w:tc>
          <w:tcPr>
            <w:tcW w:w="1572"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tc>
      </w:tr>
      <w:tr>
        <w:trPr>
          <w:cantSplit/>
        </w:trPr>
        <w:tc>
          <w:tcPr>
            <w:tcW w:w="1569" w:type="dxa"/>
            <w:vAlign w:val="top"/>
          </w:tcPr>
          <w:p>
            <w:pPr>
              <w:pStyle w:val="CompanyTable"/>
              <w:spacing w:after="60"/>
            </w:pPr>
            <w:r>
              <w:rPr>
                <w:rFonts w:ascii="Microsoft YaHei" w:eastAsia="Microsoft YaHei"/>
              </w:rPr>
              <w:t xml:space="preserve">2025年年度报告</w:t>
            </w:r>
          </w:p>
        </w:tc>
        <w:tc>
          <w:tcPr>
            <w:tcW w:w="4316" w:type="dxa"/>
            <w:vAlign w:val="top"/>
          </w:tcPr>
          <w:p>
            <w:pPr>
              <w:pStyle w:val="CompanyTable"/>
              <w:spacing w:after="60"/>
            </w:pPr>
            <w:r>
              <w:rPr>
                <w:rFonts w:ascii="Microsoft YaHei" w:eastAsia="Microsoft YaHei"/>
              </w:rPr>
              <w:t xml:space="preserve">从技术、质量、成本、交付、风险等多维度订制完善的供应商准入制度，高标准、严要求建设汽车供应链体系。</w:t>
            </w:r>
          </w:p>
        </w:tc>
        <w:tc>
          <w:tcPr>
            <w:tcW w:w="1569" w:type="dxa"/>
            <w:vAlign w:val="top"/>
          </w:tcPr>
          <w:p>
            <w:pPr>
              <w:pStyle w:val="CompanyTable"/>
              <w:spacing w:after="60"/>
            </w:pPr>
            <w:r>
              <w:rPr>
                <w:rFonts w:ascii="Microsoft YaHei" w:eastAsia="Microsoft YaHei"/>
              </w:rPr>
              <w:t xml:space="preserve">供应商制度自述</w:t>
            </w:r>
          </w:p>
        </w:tc>
        <w:tc>
          <w:tcPr>
            <w:tcW w:w="1572"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tc>
      </w:tr>
    </w:tbl>
    <w:p>
      <w:pPr>
        <w:keepLines/>
        <w:spacing w:after="120"/>
      </w:pPr>
      <w:r>
        <w:rPr>
          <w:rFonts w:ascii="Microsoft YaHei" w:eastAsia="Microsoft YaHei"/>
        </w:rPr>
        <w:t xml:space="preserve">制度建设、公司自评和外部审计意见分别看待；制度存在不等于执行有效，也不能由营收、产品发布或展会活动证明流程闭环。</w:t>
      </w:r>
    </w:p>
    <w:p>
      <w:pPr>
        <w:pStyle w:val="Heading2"/>
        <w:keepNext/>
        <w:keepLines/>
        <w:spacing w:after="120"/>
      </w:pPr>
      <w:r>
        <w:rPr>
          <w:rFonts w:ascii="Microsoft YaHei" w:eastAsia="Microsoft YaHei"/>
        </w:rPr>
        <w:t xml:space="preserve">内部激励</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45"/>
        <w:gridCol w:w="4989"/>
        <w:gridCol w:w="1345"/>
        <w:gridCol w:w="1347"/>
      </w:tblGrid>
      <w:tr>
        <w:trPr>
          <w:tblHeader/>
          <w:cantSplit/>
        </w:trPr>
        <w:tc>
          <w:tcPr>
            <w:tcW w:w="1345" w:type="dxa"/>
            <w:shd w:fill="EAF1F8"/>
            <w:vAlign w:val="top"/>
          </w:tcPr>
          <w:p>
            <w:pPr>
              <w:pStyle w:val="CompanyTable"/>
              <w:spacing w:after="60"/>
            </w:pPr>
            <w:r>
              <w:rPr>
                <w:rFonts w:ascii="Microsoft YaHei" w:eastAsia="Microsoft YaHei"/>
              </w:rPr>
              <w:t xml:space="preserve">资料期／口径</w:t>
            </w:r>
          </w:p>
        </w:tc>
        <w:tc>
          <w:tcPr>
            <w:tcW w:w="4989" w:type="dxa"/>
            <w:shd w:fill="EAF1F8"/>
            <w:vAlign w:val="top"/>
          </w:tcPr>
          <w:p>
            <w:pPr>
              <w:pStyle w:val="CompanyTable"/>
              <w:spacing w:after="60"/>
            </w:pPr>
            <w:r>
              <w:rPr>
                <w:rFonts w:ascii="Microsoft YaHei" w:eastAsia="Microsoft YaHei"/>
              </w:rPr>
              <w:t xml:space="preserve">已取得的具体记录</w:t>
            </w:r>
          </w:p>
        </w:tc>
        <w:tc>
          <w:tcPr>
            <w:tcW w:w="1345" w:type="dxa"/>
            <w:shd w:fill="EAF1F8"/>
            <w:vAlign w:val="top"/>
          </w:tcPr>
          <w:p>
            <w:pPr>
              <w:pStyle w:val="CompanyTable"/>
              <w:spacing w:after="60"/>
            </w:pPr>
            <w:r>
              <w:rPr>
                <w:rFonts w:ascii="Microsoft YaHei" w:eastAsia="Microsoft YaHei"/>
              </w:rPr>
              <w:t xml:space="preserve">证据性质</w:t>
            </w:r>
          </w:p>
        </w:tc>
        <w:tc>
          <w:tcPr>
            <w:tcW w:w="1347" w:type="dxa"/>
            <w:shd w:fill="EAF1F8"/>
            <w:vAlign w:val="top"/>
          </w:tcPr>
          <w:p>
            <w:pPr>
              <w:pStyle w:val="CompanyTable"/>
              <w:spacing w:after="60"/>
            </w:pPr>
            <w:r>
              <w:rPr>
                <w:rFonts w:ascii="Microsoft YaHei" w:eastAsia="Microsoft YaHei"/>
              </w:rPr>
              <w:t xml:space="preserve">来源</w:t>
            </w:r>
          </w:p>
        </w:tc>
      </w:tr>
      <w:tr>
        <w:trPr>
          <w:cantSplit/>
        </w:trPr>
        <w:tc>
          <w:tcPr>
            <w:tcW w:w="1345" w:type="dxa"/>
            <w:vAlign w:val="top"/>
          </w:tcPr>
          <w:p>
            <w:pPr>
              <w:pStyle w:val="CompanyTable"/>
              <w:spacing w:after="60"/>
            </w:pPr>
            <w:r>
              <w:rPr>
                <w:rFonts w:ascii="Microsoft YaHei" w:eastAsia="Microsoft YaHei"/>
              </w:rPr>
              <w:t xml:space="preserve">2026年半年度报告</w:t>
            </w:r>
          </w:p>
        </w:tc>
        <w:tc>
          <w:tcPr>
            <w:tcW w:w="4989" w:type="dxa"/>
            <w:vAlign w:val="top"/>
          </w:tcPr>
          <w:p>
            <w:pPr>
              <w:pStyle w:val="CompanyTable"/>
              <w:spacing w:after="60"/>
            </w:pPr>
            <w:r>
              <w:rPr>
                <w:rFonts w:ascii="Microsoft YaHei" w:eastAsia="Microsoft YaHei"/>
              </w:rPr>
              <w:t xml:space="preserve">由于第一个解锁期解锁条件未达成，本员工持股计划的第一个解锁期相应的奖励股份将不会解锁。</w:t>
            </w:r>
          </w:p>
        </w:tc>
        <w:tc>
          <w:tcPr>
            <w:tcW w:w="1345" w:type="dxa"/>
            <w:vAlign w:val="top"/>
          </w:tcPr>
          <w:p>
            <w:pPr>
              <w:pStyle w:val="CompanyTable"/>
              <w:spacing w:after="60"/>
            </w:pPr>
            <w:r>
              <w:rPr>
                <w:rFonts w:ascii="Microsoft YaHei" w:eastAsia="Microsoft YaHei"/>
              </w:rPr>
              <w:t xml:space="preserve">执行结果／未达成</w:t>
            </w:r>
          </w:p>
        </w:tc>
        <w:tc>
          <w:tcPr>
            <w:tcW w:w="1347" w:type="dxa"/>
            <w:vAlign w:val="top"/>
          </w:tcPr>
          <w:p>
            <w:pPr>
              <w:pStyle w:val="CompanyTable"/>
              <w:spacing w:after="60"/>
            </w:pPr>
            <w:r>
              <w:rPr>
                <w:rFonts w:ascii="Microsoft YaHei" w:eastAsia="Microsoft YaHei"/>
              </w:rPr>
              <w:t xml:space="preserve">[</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w:t>
            </w:r>
          </w:p>
        </w:tc>
      </w:tr>
      <w:tr>
        <w:tc>
          <w:tcPr>
            <w:tcW w:w="1345" w:type="dxa"/>
            <w:vAlign w:val="top"/>
          </w:tcPr>
          <w:p>
            <w:pPr>
              <w:pStyle w:val="CompanyTable"/>
              <w:spacing w:after="60"/>
            </w:pPr>
            <w:r>
              <w:rPr>
                <w:rFonts w:ascii="Microsoft YaHei" w:eastAsia="Microsoft YaHei"/>
              </w:rPr>
              <w:t xml:space="preserve">2026年半年度报告</w:t>
            </w:r>
          </w:p>
        </w:tc>
        <w:tc>
          <w:tcPr>
            <w:tcW w:w="4989" w:type="dxa"/>
            <w:vAlign w:val="top"/>
          </w:tcPr>
          <w:p>
            <w:pPr>
              <w:pStyle w:val="CompanyTable"/>
              <w:spacing w:after="60"/>
            </w:pPr>
            <w:r>
              <w:rPr>
                <w:rFonts w:ascii="Microsoft YaHei" w:eastAsia="Microsoft YaHei"/>
              </w:rPr>
              <w:t xml:space="preserve">本员工持股计划已通过二级市场以集中竞价交易的方式累计买入公司 A 股股票10,714,990股，约占公司总股本的0.3526%，成交均价约为人民币372.18元/股，成交金额为人民币3,987,912,042.01元(不含交易费用)，本员工持股计划已完成股票的购买，购买股票的资金来源为集团提取的激励基金、员工合法薪酬、员工自筹资金以及法律、行政法规允许的其他方式。</w:t>
            </w:r>
          </w:p>
        </w:tc>
        <w:tc>
          <w:tcPr>
            <w:tcW w:w="1345" w:type="dxa"/>
            <w:vAlign w:val="top"/>
          </w:tcPr>
          <w:p>
            <w:pPr>
              <w:pStyle w:val="CompanyTable"/>
              <w:spacing w:after="60"/>
            </w:pPr>
            <w:r>
              <w:rPr>
                <w:rFonts w:ascii="Microsoft YaHei" w:eastAsia="Microsoft YaHei"/>
              </w:rPr>
              <w:t xml:space="preserve">购买执行披露</w:t>
            </w:r>
          </w:p>
        </w:tc>
        <w:tc>
          <w:tcPr>
            <w:tcW w:w="1347" w:type="dxa"/>
            <w:vAlign w:val="top"/>
          </w:tcPr>
          <w:p>
            <w:pPr>
              <w:pStyle w:val="CompanyTable"/>
              <w:spacing w:after="60"/>
            </w:pPr>
            <w:r>
              <w:rPr>
                <w:rFonts w:ascii="Microsoft YaHei" w:eastAsia="Microsoft YaHei"/>
              </w:rPr>
              <w:t xml:space="preserve">[</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w:t>
            </w:r>
          </w:p>
        </w:tc>
      </w:tr>
      <w:tr>
        <w:trPr>
          <w:cantSplit/>
        </w:trPr>
        <w:tc>
          <w:tcPr>
            <w:tcW w:w="1345" w:type="dxa"/>
            <w:vAlign w:val="top"/>
          </w:tcPr>
          <w:p>
            <w:pPr>
              <w:pStyle w:val="CompanyTable"/>
              <w:spacing w:after="60"/>
            </w:pPr>
            <w:r>
              <w:rPr>
                <w:rFonts w:ascii="Microsoft YaHei" w:eastAsia="Microsoft YaHei"/>
              </w:rPr>
              <w:t xml:space="preserve">2026年半年度报告</w:t>
            </w:r>
          </w:p>
        </w:tc>
        <w:tc>
          <w:tcPr>
            <w:tcW w:w="4989" w:type="dxa"/>
            <w:vAlign w:val="top"/>
          </w:tcPr>
          <w:p>
            <w:pPr>
              <w:pStyle w:val="CompanyTable"/>
              <w:spacing w:after="60"/>
            </w:pPr>
            <w:r>
              <w:rPr>
                <w:rFonts w:ascii="Microsoft YaHei" w:eastAsia="Microsoft YaHei"/>
              </w:rPr>
              <w:t xml:space="preserve">本员工持股计划持有的标的股票分三期解锁，解锁时点分别为自公司公告最后一笔标的股票购买完成之日起满12个月、24个月、36个月，每期解锁的标的股票比例分别为30%、30%、40%。</w:t>
            </w:r>
          </w:p>
        </w:tc>
        <w:tc>
          <w:tcPr>
            <w:tcW w:w="1345" w:type="dxa"/>
            <w:vAlign w:val="top"/>
          </w:tcPr>
          <w:p>
            <w:pPr>
              <w:pStyle w:val="CompanyTable"/>
              <w:spacing w:after="60"/>
            </w:pPr>
            <w:r>
              <w:rPr>
                <w:rFonts w:ascii="Microsoft YaHei" w:eastAsia="Microsoft YaHei"/>
              </w:rPr>
              <w:t xml:space="preserve">解锁及考核条件</w:t>
            </w:r>
          </w:p>
        </w:tc>
        <w:tc>
          <w:tcPr>
            <w:tcW w:w="1347" w:type="dxa"/>
            <w:vAlign w:val="top"/>
          </w:tcPr>
          <w:p>
            <w:pPr>
              <w:pStyle w:val="CompanyTable"/>
              <w:spacing w:after="60"/>
            </w:pPr>
            <w:r>
              <w:rPr>
                <w:rFonts w:ascii="Microsoft YaHei" w:eastAsia="Microsoft YaHei"/>
              </w:rPr>
              <w:t xml:space="preserve">[</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w:t>
            </w:r>
          </w:p>
        </w:tc>
      </w:tr>
      <w:tr>
        <w:trPr>
          <w:cantSplit/>
        </w:trPr>
        <w:tc>
          <w:tcPr>
            <w:tcW w:w="1345" w:type="dxa"/>
            <w:vAlign w:val="top"/>
          </w:tcPr>
          <w:p>
            <w:pPr>
              <w:pStyle w:val="CompanyTable"/>
              <w:spacing w:after="60"/>
            </w:pPr>
            <w:r>
              <w:rPr>
                <w:rFonts w:ascii="Microsoft YaHei" w:eastAsia="Microsoft YaHei"/>
              </w:rPr>
              <w:t xml:space="preserve">2026年半年度报告</w:t>
            </w:r>
          </w:p>
        </w:tc>
        <w:tc>
          <w:tcPr>
            <w:tcW w:w="4989" w:type="dxa"/>
            <w:vAlign w:val="top"/>
          </w:tcPr>
          <w:p>
            <w:pPr>
              <w:pStyle w:val="CompanyTable"/>
              <w:spacing w:after="60"/>
            </w:pPr>
            <w:r>
              <w:rPr>
                <w:rFonts w:ascii="Microsoft YaHei" w:eastAsia="Microsoft YaHei"/>
              </w:rPr>
              <w:t xml:space="preserve">参与本员工持股计划的总人数不超过25,000人。</w:t>
            </w:r>
          </w:p>
        </w:tc>
        <w:tc>
          <w:tcPr>
            <w:tcW w:w="1345" w:type="dxa"/>
            <w:vAlign w:val="top"/>
          </w:tcPr>
          <w:p>
            <w:pPr>
              <w:pStyle w:val="CompanyTable"/>
              <w:spacing w:after="60"/>
            </w:pPr>
            <w:r>
              <w:rPr>
                <w:rFonts w:ascii="Microsoft YaHei" w:eastAsia="Microsoft YaHei"/>
              </w:rPr>
              <w:t xml:space="preserve">计划额度／非实际人数</w:t>
            </w:r>
          </w:p>
        </w:tc>
        <w:tc>
          <w:tcPr>
            <w:tcW w:w="1347" w:type="dxa"/>
            <w:vAlign w:val="top"/>
          </w:tcPr>
          <w:p>
            <w:pPr>
              <w:pStyle w:val="CompanyTable"/>
              <w:spacing w:after="60"/>
            </w:pPr>
            <w:r>
              <w:rPr>
                <w:rFonts w:ascii="Microsoft YaHei" w:eastAsia="Microsoft YaHei"/>
              </w:rPr>
              <w:t xml:space="preserve">[</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w:t>
            </w:r>
          </w:p>
        </w:tc>
      </w:tr>
    </w:tbl>
    <w:p>
      <w:pPr>
        <w:keepLines/>
        <w:spacing w:after="120"/>
      </w:pPr>
      <w:r>
        <w:rPr>
          <w:rFonts w:ascii="Microsoft YaHei" w:eastAsia="Microsoft YaHei"/>
        </w:rPr>
        <w:t xml:space="preserve">计划额度、已购买、授予、解锁和业绩考核达成属于不同阶段。已披露激励不等于全员覆盖、留存改善或员工满意，也不由单一法人参保数推断集团员工社保不足。</w:t>
      </w:r>
    </w:p>
    <w:p>
      <w:pPr>
        <w:pStyle w:val="Heading2"/>
        <w:keepNext/>
        <w:keepLines/>
        <w:spacing w:after="120"/>
      </w:pPr>
      <w:r>
        <w:rPr>
          <w:rFonts w:ascii="Microsoft YaHei" w:eastAsia="Microsoft YaHei"/>
        </w:rPr>
        <w:t xml:space="preserve">企业应变能力</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425"/>
        <w:gridCol w:w="4750"/>
        <w:gridCol w:w="1425"/>
        <w:gridCol w:w="1426"/>
      </w:tblGrid>
      <w:tr>
        <w:trPr>
          <w:tblHeader/>
          <w:cantSplit/>
        </w:trPr>
        <w:tc>
          <w:tcPr>
            <w:tcW w:w="1425" w:type="dxa"/>
            <w:shd w:fill="EAF1F8"/>
            <w:vAlign w:val="top"/>
          </w:tcPr>
          <w:p>
            <w:pPr>
              <w:pStyle w:val="CompanyTable"/>
              <w:spacing w:after="60"/>
            </w:pPr>
            <w:r>
              <w:rPr>
                <w:rFonts w:ascii="Microsoft YaHei" w:eastAsia="Microsoft YaHei"/>
              </w:rPr>
              <w:t xml:space="preserve">资料期／口径</w:t>
            </w:r>
          </w:p>
        </w:tc>
        <w:tc>
          <w:tcPr>
            <w:tcW w:w="4750" w:type="dxa"/>
            <w:shd w:fill="EAF1F8"/>
            <w:vAlign w:val="top"/>
          </w:tcPr>
          <w:p>
            <w:pPr>
              <w:pStyle w:val="CompanyTable"/>
              <w:spacing w:after="60"/>
            </w:pPr>
            <w:r>
              <w:rPr>
                <w:rFonts w:ascii="Microsoft YaHei" w:eastAsia="Microsoft YaHei"/>
              </w:rPr>
              <w:t xml:space="preserve">已取得的具体记录</w:t>
            </w:r>
          </w:p>
        </w:tc>
        <w:tc>
          <w:tcPr>
            <w:tcW w:w="1425" w:type="dxa"/>
            <w:shd w:fill="EAF1F8"/>
            <w:vAlign w:val="top"/>
          </w:tcPr>
          <w:p>
            <w:pPr>
              <w:pStyle w:val="CompanyTable"/>
              <w:spacing w:after="60"/>
            </w:pPr>
            <w:r>
              <w:rPr>
                <w:rFonts w:ascii="Microsoft YaHei" w:eastAsia="Microsoft YaHei"/>
              </w:rPr>
              <w:t xml:space="preserve">证据性质</w:t>
            </w:r>
          </w:p>
        </w:tc>
        <w:tc>
          <w:tcPr>
            <w:tcW w:w="1426" w:type="dxa"/>
            <w:shd w:fill="EAF1F8"/>
            <w:vAlign w:val="top"/>
          </w:tcPr>
          <w:p>
            <w:pPr>
              <w:pStyle w:val="CompanyTable"/>
              <w:spacing w:after="60"/>
            </w:pPr>
            <w:r>
              <w:rPr>
                <w:rFonts w:ascii="Microsoft YaHei" w:eastAsia="Microsoft YaHei"/>
              </w:rPr>
              <w:t xml:space="preserve">来源</w:t>
            </w:r>
          </w:p>
        </w:tc>
      </w:tr>
      <w:tr>
        <w:trPr>
          <w:cantSplit/>
        </w:trPr>
        <w:tc>
          <w:tcPr>
            <w:tcW w:w="1425" w:type="dxa"/>
            <w:vAlign w:val="top"/>
          </w:tcPr>
          <w:p>
            <w:pPr>
              <w:pStyle w:val="CompanyTable"/>
              <w:spacing w:after="60"/>
            </w:pPr>
            <w:r>
              <w:rPr>
                <w:rFonts w:ascii="Microsoft YaHei" w:eastAsia="Microsoft YaHei"/>
              </w:rPr>
              <w:t xml:space="preserve">2025年可持续发展报告（文件期）</w:t>
            </w:r>
          </w:p>
        </w:tc>
        <w:tc>
          <w:tcPr>
            <w:tcW w:w="4750" w:type="dxa"/>
            <w:vAlign w:val="top"/>
          </w:tcPr>
          <w:p>
            <w:pPr>
              <w:pStyle w:val="CompanyTable"/>
              <w:spacing w:after="60"/>
            </w:pPr>
            <w:r>
              <w:rPr>
                <w:rFonts w:ascii="Microsoft YaHei" w:eastAsia="Microsoft YaHei"/>
              </w:rPr>
              <w:t xml:space="preserve">针对市场波动、 政策变化等潜在风险 ，我们制定应急预案或措施 ，如原材料备份计划、 双重采购〔注36〕策略、 后备制造基地〔注37〕建设，增强供应链抗风险能力。</w:t>
            </w:r>
          </w:p>
        </w:tc>
        <w:tc>
          <w:tcPr>
            <w:tcW w:w="1425" w:type="dxa"/>
            <w:vAlign w:val="top"/>
          </w:tcPr>
          <w:p>
            <w:pPr>
              <w:pStyle w:val="CompanyTable"/>
              <w:spacing w:after="60"/>
            </w:pPr>
            <w:r>
              <w:rPr>
                <w:rFonts w:ascii="Microsoft YaHei" w:eastAsia="Microsoft YaHei"/>
              </w:rPr>
              <w:t xml:space="preserve">公司运行披露</w:t>
            </w:r>
          </w:p>
        </w:tc>
        <w:tc>
          <w:tcPr>
            <w:tcW w:w="1426" w:type="dxa"/>
            <w:vAlign w:val="top"/>
          </w:tcPr>
          <w:p>
            <w:pPr>
              <w:pStyle w:val="CompanyTable"/>
              <w:spacing w:after="60"/>
            </w:pPr>
            <w:r>
              <w:rPr>
                <w:rFonts w:ascii="Microsoft YaHei" w:eastAsia="Microsoft YaHei"/>
              </w:rPr>
              <w:t xml:space="preserve">[</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w:t>
            </w:r>
          </w:p>
        </w:tc>
      </w:tr>
    </w:tbl>
    <w:p>
      <w:pPr>
        <w:keepLines/>
        <w:spacing w:after="120"/>
      </w:pPr>
      <w:r>
        <w:rPr>
          <w:rFonts w:ascii="Microsoft YaHei" w:eastAsia="Microsoft YaHei"/>
        </w:rPr>
        <w:t xml:space="preserve">应急制度与实际应对案例分别核对；产品调价、经营范围变更或参赛传闻不能单独证明组织响应速度及应对成效。</w:t>
      </w:r>
    </w:p>
    <w:p>
      <w:pPr>
        <w:pStyle w:val="Heading2"/>
        <w:keepNext/>
        <w:keepLines/>
        <w:spacing w:after="120"/>
      </w:pPr>
      <w:r>
        <w:rPr>
          <w:rFonts w:ascii="Microsoft YaHei" w:eastAsia="Microsoft YaHei"/>
        </w:rPr>
        <w:t xml:space="preserve">组织创新能力</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558"/>
        <w:gridCol w:w="4350"/>
        <w:gridCol w:w="1558"/>
        <w:gridCol w:w="1560"/>
      </w:tblGrid>
      <w:tr>
        <w:trPr>
          <w:tblHeader/>
          <w:cantSplit/>
        </w:trPr>
        <w:tc>
          <w:tcPr>
            <w:tcW w:w="1558" w:type="dxa"/>
            <w:shd w:fill="EAF1F8"/>
            <w:vAlign w:val="top"/>
          </w:tcPr>
          <w:p>
            <w:pPr>
              <w:pStyle w:val="CompanyTable"/>
              <w:spacing w:after="60"/>
            </w:pPr>
            <w:r>
              <w:rPr>
                <w:rFonts w:ascii="Microsoft YaHei" w:eastAsia="Microsoft YaHei"/>
              </w:rPr>
              <w:t xml:space="preserve">资料期／口径</w:t>
            </w:r>
          </w:p>
        </w:tc>
        <w:tc>
          <w:tcPr>
            <w:tcW w:w="4350" w:type="dxa"/>
            <w:shd w:fill="EAF1F8"/>
            <w:vAlign w:val="top"/>
          </w:tcPr>
          <w:p>
            <w:pPr>
              <w:pStyle w:val="CompanyTable"/>
              <w:spacing w:after="60"/>
            </w:pPr>
            <w:r>
              <w:rPr>
                <w:rFonts w:ascii="Microsoft YaHei" w:eastAsia="Microsoft YaHei"/>
              </w:rPr>
              <w:t xml:space="preserve">已取得的具体记录</w:t>
            </w:r>
          </w:p>
        </w:tc>
        <w:tc>
          <w:tcPr>
            <w:tcW w:w="1558" w:type="dxa"/>
            <w:shd w:fill="EAF1F8"/>
            <w:vAlign w:val="top"/>
          </w:tcPr>
          <w:p>
            <w:pPr>
              <w:pStyle w:val="CompanyTable"/>
              <w:spacing w:after="60"/>
            </w:pPr>
            <w:r>
              <w:rPr>
                <w:rFonts w:ascii="Microsoft YaHei" w:eastAsia="Microsoft YaHei"/>
              </w:rPr>
              <w:t xml:space="preserve">证据性质</w:t>
            </w:r>
          </w:p>
        </w:tc>
        <w:tc>
          <w:tcPr>
            <w:tcW w:w="1560" w:type="dxa"/>
            <w:shd w:fill="EAF1F8"/>
            <w:vAlign w:val="top"/>
          </w:tcPr>
          <w:p>
            <w:pPr>
              <w:pStyle w:val="CompanyTable"/>
              <w:spacing w:after="60"/>
            </w:pPr>
            <w:r>
              <w:rPr>
                <w:rFonts w:ascii="Microsoft YaHei" w:eastAsia="Microsoft YaHei"/>
              </w:rPr>
              <w:t xml:space="preserve">来源</w:t>
            </w:r>
          </w:p>
        </w:tc>
      </w:tr>
      <w:tr>
        <w:trPr>
          <w:cantSplit/>
        </w:trPr>
        <w:tc>
          <w:tcPr>
            <w:tcW w:w="1558" w:type="dxa"/>
            <w:vAlign w:val="top"/>
          </w:tcPr>
          <w:p>
            <w:pPr>
              <w:pStyle w:val="CompanyTable"/>
              <w:spacing w:after="60"/>
            </w:pPr>
            <w:r>
              <w:rPr>
                <w:rFonts w:ascii="Microsoft YaHei" w:eastAsia="Microsoft YaHei"/>
              </w:rPr>
              <w:t xml:space="preserve">2025年年度报告</w:t>
            </w:r>
          </w:p>
        </w:tc>
        <w:tc>
          <w:tcPr>
            <w:tcW w:w="4350" w:type="dxa"/>
            <w:vAlign w:val="top"/>
          </w:tcPr>
          <w:p>
            <w:pPr>
              <w:pStyle w:val="CompanyTable"/>
              <w:spacing w:after="60"/>
            </w:pPr>
            <w:r>
              <w:rPr>
                <w:rFonts w:ascii="Microsoft YaHei" w:eastAsia="Microsoft YaHei"/>
              </w:rPr>
              <w:t xml:space="preserve">研发人员数量：2025年127,665人，2024年121,598人；源表变动比例4.99%</w:t>
            </w:r>
          </w:p>
        </w:tc>
        <w:tc>
          <w:tcPr>
            <w:tcW w:w="1558" w:type="dxa"/>
            <w:vAlign w:val="top"/>
          </w:tcPr>
          <w:p>
            <w:pPr>
              <w:pStyle w:val="CompanyTable"/>
              <w:spacing w:after="60"/>
            </w:pPr>
            <w:r>
              <w:rPr>
                <w:rFonts w:ascii="Microsoft YaHei" w:eastAsia="Microsoft YaHei"/>
              </w:rPr>
              <w:t xml:space="preserve">研发资源披露</w:t>
            </w:r>
          </w:p>
        </w:tc>
        <w:tc>
          <w:tcPr>
            <w:tcW w:w="1560"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tc>
      </w:tr>
      <w:tr>
        <w:trPr>
          <w:cantSplit/>
        </w:trPr>
        <w:tc>
          <w:tcPr>
            <w:tcW w:w="1558" w:type="dxa"/>
            <w:vAlign w:val="top"/>
          </w:tcPr>
          <w:p>
            <w:pPr>
              <w:pStyle w:val="CompanyTable"/>
              <w:spacing w:after="60"/>
            </w:pPr>
            <w:r>
              <w:rPr>
                <w:rFonts w:ascii="Microsoft YaHei" w:eastAsia="Microsoft YaHei"/>
              </w:rPr>
              <w:t xml:space="preserve">2025年年度报告</w:t>
            </w:r>
          </w:p>
        </w:tc>
        <w:tc>
          <w:tcPr>
            <w:tcW w:w="4350" w:type="dxa"/>
            <w:vAlign w:val="top"/>
          </w:tcPr>
          <w:p>
            <w:pPr>
              <w:pStyle w:val="CompanyTable"/>
              <w:spacing w:after="60"/>
            </w:pPr>
            <w:r>
              <w:rPr>
                <w:rFonts w:ascii="Microsoft YaHei" w:eastAsia="Microsoft YaHei"/>
              </w:rPr>
              <w:t xml:space="preserve">研发投入金额：2025年63,441,379,000.00元，2024年54,160,964,000.00元；源表变动比例17.13%</w:t>
            </w:r>
          </w:p>
        </w:tc>
        <w:tc>
          <w:tcPr>
            <w:tcW w:w="1558" w:type="dxa"/>
            <w:vAlign w:val="top"/>
          </w:tcPr>
          <w:p>
            <w:pPr>
              <w:pStyle w:val="CompanyTable"/>
              <w:spacing w:after="60"/>
            </w:pPr>
            <w:r>
              <w:rPr>
                <w:rFonts w:ascii="Microsoft YaHei" w:eastAsia="Microsoft YaHei"/>
              </w:rPr>
              <w:t xml:space="preserve">研发资源披露</w:t>
            </w:r>
          </w:p>
        </w:tc>
        <w:tc>
          <w:tcPr>
            <w:tcW w:w="1560"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tc>
      </w:tr>
      <w:tr>
        <w:trPr>
          <w:cantSplit/>
        </w:trPr>
        <w:tc>
          <w:tcPr>
            <w:tcW w:w="1558" w:type="dxa"/>
            <w:vAlign w:val="top"/>
          </w:tcPr>
          <w:p>
            <w:pPr>
              <w:pStyle w:val="CompanyTable"/>
              <w:spacing w:after="60"/>
            </w:pPr>
            <w:r>
              <w:rPr>
                <w:rFonts w:ascii="Microsoft YaHei" w:eastAsia="Microsoft YaHei"/>
              </w:rPr>
              <w:t xml:space="preserve">2025年年度报告</w:t>
            </w:r>
          </w:p>
        </w:tc>
        <w:tc>
          <w:tcPr>
            <w:tcW w:w="4350" w:type="dxa"/>
            <w:vAlign w:val="top"/>
          </w:tcPr>
          <w:p>
            <w:pPr>
              <w:pStyle w:val="CompanyTable"/>
              <w:spacing w:after="60"/>
            </w:pPr>
            <w:r>
              <w:rPr>
                <w:rFonts w:ascii="Microsoft YaHei" w:eastAsia="Microsoft YaHei"/>
              </w:rPr>
              <w:t xml:space="preserve">研发投入资本化的金额：2025年5,463,274,000.00元，2024年966,219,000.00元；源表变动比例465.43%</w:t>
            </w:r>
          </w:p>
        </w:tc>
        <w:tc>
          <w:tcPr>
            <w:tcW w:w="1558" w:type="dxa"/>
            <w:vAlign w:val="top"/>
          </w:tcPr>
          <w:p>
            <w:pPr>
              <w:pStyle w:val="CompanyTable"/>
              <w:spacing w:after="60"/>
            </w:pPr>
            <w:r>
              <w:rPr>
                <w:rFonts w:ascii="Microsoft YaHei" w:eastAsia="Microsoft YaHei"/>
              </w:rPr>
              <w:t xml:space="preserve">研发资源披露</w:t>
            </w:r>
          </w:p>
        </w:tc>
        <w:tc>
          <w:tcPr>
            <w:tcW w:w="1560"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tc>
      </w:tr>
      <w:tr>
        <w:trPr>
          <w:cantSplit/>
        </w:trPr>
        <w:tc>
          <w:tcPr>
            <w:tcW w:w="1558" w:type="dxa"/>
            <w:vAlign w:val="top"/>
          </w:tcPr>
          <w:p>
            <w:pPr>
              <w:pStyle w:val="CompanyTable"/>
              <w:spacing w:after="60"/>
            </w:pPr>
            <w:r>
              <w:rPr>
                <w:rFonts w:ascii="Microsoft YaHei" w:eastAsia="Microsoft YaHei"/>
              </w:rPr>
              <w:t xml:space="preserve">2022年年度报告</w:t>
            </w:r>
          </w:p>
        </w:tc>
        <w:tc>
          <w:tcPr>
            <w:tcW w:w="4350" w:type="dxa"/>
            <w:vAlign w:val="top"/>
          </w:tcPr>
          <w:p>
            <w:pPr>
              <w:pStyle w:val="CompanyTable"/>
              <w:spacing w:after="60"/>
            </w:pPr>
            <w:r>
              <w:rPr>
                <w:rFonts w:ascii="Microsoft YaHei" w:eastAsia="Microsoft YaHei"/>
              </w:rPr>
              <w:t xml:space="preserve">研发人员数量：2022年69,697人，2021年40,382人；源表变动比例72.59%</w:t>
            </w:r>
          </w:p>
        </w:tc>
        <w:tc>
          <w:tcPr>
            <w:tcW w:w="1558" w:type="dxa"/>
            <w:vAlign w:val="top"/>
          </w:tcPr>
          <w:p>
            <w:pPr>
              <w:pStyle w:val="CompanyTable"/>
              <w:spacing w:after="60"/>
            </w:pPr>
            <w:r>
              <w:rPr>
                <w:rFonts w:ascii="Microsoft YaHei" w:eastAsia="Microsoft YaHei"/>
              </w:rPr>
              <w:t xml:space="preserve">研发资源披露</w:t>
            </w:r>
          </w:p>
        </w:tc>
        <w:tc>
          <w:tcPr>
            <w:tcW w:w="1560" w:type="dxa"/>
            <w:vAlign w:val="top"/>
          </w:tcPr>
          <w:p>
            <w:pPr>
              <w:pStyle w:val="CompanyTable"/>
              <w:spacing w:after="60"/>
            </w:pPr>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w:t>
            </w:r>
          </w:p>
        </w:tc>
      </w:tr>
    </w:tbl>
    <w:p>
      <w:pPr>
        <w:keepLines/>
        <w:spacing w:after="120"/>
      </w:pPr>
      <w:r>
        <w:rPr>
          <w:rFonts w:ascii="Microsoft YaHei" w:eastAsia="Microsoft YaHei"/>
        </w:rPr>
        <w:t xml:space="preserve">研发人员与投入说明资源配置；组织创新能力还需研发立项、跨部门协作、成果转化及考核机制证据，专利或获奖不自动证明组织效率。</w:t>
      </w:r>
    </w:p>
    <w:p>
      <w:pPr>
        <w:pStyle w:val="SectionHeading"/>
        <w:keepNext/>
        <w:keepLines/>
        <w:spacing w:after="120"/>
      </w:pPr>
      <w:r>
        <w:rPr>
          <w:rFonts w:ascii="Microsoft YaHei" w:eastAsia="Microsoft YaHei"/>
        </w:rPr>
        <w:t xml:space="preserve">后续核验材料</w:t>
      </w:r>
    </w:p>
    <w:p>
      <w:pPr>
        <w:ind w:left="420" w:hanging="220"/>
        <w:keepLines/>
        <w:spacing w:after="120"/>
      </w:pPr>
      <w:r>
        <w:rPr>
          <w:rFonts w:ascii="Microsoft YaHei" w:eastAsia="Microsoft YaHei"/>
        </w:rPr>
        <w:t xml:space="preserve">- 补充正式组织架构及汇报关系、板块职能与规模的对应材料。</w:t>
      </w:r>
    </w:p>
    <w:p>
      <w:pPr>
        <w:ind w:left="420" w:hanging="220"/>
        <w:keepLines/>
        <w:spacing w:after="120"/>
      </w:pPr>
      <w:r>
        <w:rPr>
          <w:rFonts w:ascii="Microsoft YaHei" w:eastAsia="Microsoft YaHei"/>
        </w:rPr>
        <w:t xml:space="preserve">- 核对重大决策的议案、表决及跟踪记录，区分制度要求和实际运行。</w:t>
      </w:r>
    </w:p>
    <w:p>
      <w:pPr>
        <w:ind w:left="420" w:hanging="220"/>
        <w:keepLines/>
        <w:spacing w:after="120"/>
      </w:pPr>
      <w:r>
        <w:rPr>
          <w:rFonts w:ascii="Microsoft YaHei" w:eastAsia="Microsoft YaHei"/>
        </w:rPr>
        <w:t xml:space="preserve">- 补充部门级授权矩阵、预算及跨板块资源分配的实际审批记录。</w:t>
      </w:r>
    </w:p>
    <w:p>
      <w:pPr>
        <w:ind w:left="420" w:hanging="220"/>
        <w:keepLines/>
        <w:spacing w:after="120"/>
      </w:pPr>
      <w:r>
        <w:rPr>
          <w:rFonts w:ascii="Microsoft YaHei" w:eastAsia="Microsoft YaHei"/>
        </w:rPr>
        <w:t xml:space="preserve">- 核对关键流程的控制点、内控测试、整改及外部鉴证范围。</w:t>
      </w:r>
    </w:p>
    <w:p>
      <w:pPr>
        <w:ind w:left="420" w:hanging="220"/>
        <w:keepLines/>
        <w:spacing w:after="120"/>
      </w:pPr>
      <w:r>
        <w:rPr>
          <w:rFonts w:ascii="Microsoft YaHei" w:eastAsia="Microsoft YaHei"/>
        </w:rPr>
        <w:t xml:space="preserve">- 核对激励计划后续执行与考核结果，区分购买完成、解锁及真实覆盖人数。</w:t>
      </w:r>
    </w:p>
    <w:p>
      <w:pPr>
        <w:ind w:left="420" w:hanging="220"/>
        <w:keepLines/>
        <w:spacing w:after="120"/>
      </w:pPr>
      <w:r>
        <w:rPr>
          <w:rFonts w:ascii="Microsoft YaHei" w:eastAsia="Microsoft YaHei"/>
        </w:rPr>
        <w:t xml:space="preserve">- 补充具体冲击、响应动作、耗时与结果，不能以日常发布代替应对案例。</w:t>
      </w:r>
    </w:p>
    <w:p>
      <w:pPr>
        <w:ind w:left="420" w:hanging="220"/>
        <w:keepLines/>
        <w:spacing w:after="120"/>
      </w:pPr>
      <w:r>
        <w:rPr>
          <w:rFonts w:ascii="Microsoft YaHei" w:eastAsia="Microsoft YaHei"/>
        </w:rPr>
        <w:t xml:space="preserve">- 核对研发组织分工、立项与成果归属制度及转化结果。</w:t>
      </w:r>
    </w:p>
    <w:p>
      <w:pPr>
        <w:pStyle w:val="Heading1"/>
        <w:keepNext/>
        <w:keepLines/>
        <w:spacing w:after="120"/>
      </w:pPr>
      <w:bookmarkStart w:id="5" w:name="company_chapter_5"/>
      <w:r>
        <w:rPr>
          <w:rFonts w:ascii="Microsoft YaHei" w:eastAsia="Microsoft YaHei"/>
        </w:rPr>
        <w:t xml:space="preserve">5. 行业口碑、产品认可度与同业竞争地位研判</w:t>
      </w:r>
      <w:bookmarkEnd w:id="5"/>
    </w:p>
    <w:p>
      <w:pPr>
        <w:pStyle w:val="Heading2"/>
        <w:keepNext/>
        <w:keepLines/>
        <w:spacing w:after="120"/>
      </w:pPr>
      <w:r>
        <w:rPr>
          <w:rFonts w:ascii="Microsoft YaHei" w:eastAsia="Microsoft YaHei"/>
        </w:rPr>
        <w:t xml:space="preserve">员工评价</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761"/>
        <w:gridCol w:w="1761"/>
        <w:gridCol w:w="1761"/>
        <w:gridCol w:w="1761"/>
        <w:gridCol w:w="1982"/>
      </w:tblGrid>
      <w:tr>
        <w:trPr>
          <w:tblHeader/>
          <w:cantSplit/>
        </w:trPr>
        <w:tc>
          <w:tcPr>
            <w:tcW w:w="1761" w:type="dxa"/>
            <w:shd w:fill="EAF1F8"/>
            <w:vAlign w:val="top"/>
          </w:tcPr>
          <w:p>
            <w:pPr>
              <w:pStyle w:val="CompanyTable"/>
              <w:spacing w:after="60"/>
            </w:pPr>
            <w:r>
              <w:rPr>
                <w:rFonts w:ascii="Microsoft YaHei" w:eastAsia="Microsoft YaHei"/>
              </w:rPr>
              <w:t xml:space="preserve">指标</w:t>
            </w:r>
          </w:p>
        </w:tc>
        <w:tc>
          <w:tcPr>
            <w:tcW w:w="1761" w:type="dxa"/>
            <w:shd w:fill="EAF1F8"/>
            <w:vAlign w:val="top"/>
          </w:tcPr>
          <w:p>
            <w:pPr>
              <w:pStyle w:val="CompanyTable"/>
              <w:spacing w:after="60"/>
            </w:pPr>
            <w:r>
              <w:rPr>
                <w:rFonts w:ascii="Microsoft YaHei" w:eastAsia="Microsoft YaHei"/>
              </w:rPr>
              <w:t xml:space="preserve">当期值</w:t>
            </w:r>
          </w:p>
        </w:tc>
        <w:tc>
          <w:tcPr>
            <w:tcW w:w="1761" w:type="dxa"/>
            <w:shd w:fill="EAF1F8"/>
            <w:vAlign w:val="top"/>
          </w:tcPr>
          <w:p>
            <w:pPr>
              <w:pStyle w:val="CompanyTable"/>
              <w:spacing w:after="60"/>
            </w:pPr>
            <w:r>
              <w:rPr>
                <w:rFonts w:ascii="Microsoft YaHei" w:eastAsia="Microsoft YaHei"/>
              </w:rPr>
              <w:t xml:space="preserve">比较期值</w:t>
            </w:r>
          </w:p>
        </w:tc>
        <w:tc>
          <w:tcPr>
            <w:tcW w:w="1761" w:type="dxa"/>
            <w:shd w:fill="EAF1F8"/>
            <w:vAlign w:val="top"/>
          </w:tcPr>
          <w:p>
            <w:pPr>
              <w:pStyle w:val="CompanyTable"/>
              <w:spacing w:after="60"/>
            </w:pPr>
            <w:r>
              <w:rPr>
                <w:rFonts w:ascii="Microsoft YaHei" w:eastAsia="Microsoft YaHei"/>
              </w:rPr>
              <w:t xml:space="preserve">性质与范围</w:t>
            </w:r>
          </w:p>
        </w:tc>
        <w:tc>
          <w:tcPr>
            <w:tcW w:w="1982" w:type="dxa"/>
            <w:shd w:fill="EAF1F8"/>
            <w:vAlign w:val="top"/>
          </w:tcPr>
          <w:p>
            <w:pPr>
              <w:pStyle w:val="CompanyTable"/>
              <w:spacing w:after="60"/>
            </w:pPr>
            <w:r>
              <w:rPr>
                <w:rFonts w:ascii="Microsoft YaHei" w:eastAsia="Microsoft YaHei"/>
              </w:rPr>
              <w:t xml:space="preserve">来源／页码</w:t>
            </w:r>
          </w:p>
        </w:tc>
      </w:tr>
      <w:tr>
        <w:trPr>
          <w:cantSplit/>
        </w:trPr>
        <w:tc>
          <w:tcPr>
            <w:tcW w:w="1761" w:type="dxa"/>
            <w:vAlign w:val="top"/>
          </w:tcPr>
          <w:p>
            <w:pPr>
              <w:pStyle w:val="CompanyTable"/>
              <w:spacing w:after="60"/>
            </w:pPr>
            <w:r>
              <w:rPr>
                <w:rFonts w:ascii="Microsoft YaHei" w:eastAsia="Microsoft YaHei"/>
              </w:rPr>
              <w:t xml:space="preserve">员工满意度分数</w:t>
            </w:r>
          </w:p>
        </w:tc>
        <w:tc>
          <w:tcPr>
            <w:tcW w:w="1761" w:type="dxa"/>
            <w:vAlign w:val="top"/>
          </w:tcPr>
          <w:p>
            <w:pPr>
              <w:pStyle w:val="CompanyTable"/>
              <w:spacing w:after="60"/>
            </w:pPr>
            <w:r>
              <w:rPr>
                <w:rFonts w:ascii="Microsoft YaHei" w:eastAsia="Microsoft YaHei"/>
              </w:rPr>
              <w:t xml:space="preserve">2025年 74.88（满分100分）</w:t>
            </w:r>
          </w:p>
        </w:tc>
        <w:tc>
          <w:tcPr>
            <w:tcW w:w="1761" w:type="dxa"/>
            <w:vAlign w:val="top"/>
          </w:tcPr>
          <w:p>
            <w:pPr>
              <w:pStyle w:val="CompanyTable"/>
              <w:spacing w:after="60"/>
            </w:pPr>
            <w:r>
              <w:rPr>
                <w:rFonts w:ascii="Microsoft YaHei" w:eastAsia="Microsoft YaHei"/>
              </w:rPr>
              <w:t xml:space="preserve">2024年 73.06（满分100分）</w:t>
            </w:r>
          </w:p>
        </w:tc>
        <w:tc>
          <w:tcPr>
            <w:tcW w:w="1761" w:type="dxa"/>
            <w:vAlign w:val="top"/>
          </w:tcPr>
          <w:p>
            <w:pPr>
              <w:pStyle w:val="CompanyTable"/>
              <w:spacing w:after="60"/>
            </w:pPr>
            <w:r>
              <w:rPr>
                <w:rFonts w:ascii="Microsoft YaHei" w:eastAsia="Microsoft YaHei"/>
              </w:rPr>
              <w:t xml:space="preserve">公司披露／非独立访谈；</w:t>
            </w:r>
          </w:p>
        </w:tc>
        <w:tc>
          <w:tcPr>
            <w:tcW w:w="1982" w:type="dxa"/>
            <w:vAlign w:val="top"/>
          </w:tcPr>
          <w:p>
            <w:pPr>
              <w:pStyle w:val="CompanyTable"/>
              <w:spacing w:after="60"/>
            </w:pPr>
            <w:r>
              <w:rPr>
                <w:rFonts w:ascii="Microsoft YaHei" w:eastAsia="Microsoft YaHei"/>
              </w:rPr>
              <w:t xml:space="preserve">[</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]（PDF物理页155）</w:t>
            </w:r>
          </w:p>
        </w:tc>
      </w:tr>
      <w:tr>
        <w:trPr>
          <w:cantSplit/>
        </w:trPr>
        <w:tc>
          <w:tcPr>
            <w:tcW w:w="1761" w:type="dxa"/>
            <w:vAlign w:val="top"/>
          </w:tcPr>
          <w:p>
            <w:pPr>
              <w:pStyle w:val="CompanyTable"/>
              <w:spacing w:after="60"/>
            </w:pPr>
            <w:r>
              <w:rPr>
                <w:rFonts w:ascii="Microsoft YaHei" w:eastAsia="Microsoft YaHei"/>
              </w:rPr>
              <w:t xml:space="preserve">员工敬业度分数</w:t>
            </w:r>
          </w:p>
        </w:tc>
        <w:tc>
          <w:tcPr>
            <w:tcW w:w="1761" w:type="dxa"/>
            <w:vAlign w:val="top"/>
          </w:tcPr>
          <w:p>
            <w:pPr>
              <w:pStyle w:val="CompanyTable"/>
              <w:spacing w:after="60"/>
            </w:pPr>
            <w:r>
              <w:rPr>
                <w:rFonts w:ascii="Microsoft YaHei" w:eastAsia="Microsoft YaHei"/>
              </w:rPr>
              <w:t xml:space="preserve">2025年 4（满分5分）</w:t>
            </w:r>
          </w:p>
        </w:tc>
        <w:tc>
          <w:tcPr>
            <w:tcW w:w="1761" w:type="dxa"/>
            <w:vAlign w:val="top"/>
          </w:tcPr>
          <w:p>
            <w:pPr>
              <w:pStyle w:val="CompanyTable"/>
              <w:spacing w:after="60"/>
            </w:pPr>
            <w:r>
              <w:rPr>
                <w:rFonts w:ascii="Microsoft YaHei" w:eastAsia="Microsoft YaHei"/>
              </w:rPr>
              <w:t xml:space="preserve">2024年 4（满分5分）</w:t>
            </w:r>
          </w:p>
        </w:tc>
        <w:tc>
          <w:tcPr>
            <w:tcW w:w="1761" w:type="dxa"/>
            <w:vAlign w:val="top"/>
          </w:tcPr>
          <w:p>
            <w:pPr>
              <w:pStyle w:val="CompanyTable"/>
              <w:spacing w:after="60"/>
            </w:pPr>
            <w:r>
              <w:rPr>
                <w:rFonts w:ascii="Microsoft YaHei" w:eastAsia="Microsoft YaHei"/>
              </w:rPr>
              <w:t xml:space="preserve">公司披露／非独立访谈；</w:t>
            </w:r>
          </w:p>
        </w:tc>
        <w:tc>
          <w:tcPr>
            <w:tcW w:w="1982" w:type="dxa"/>
            <w:vAlign w:val="top"/>
          </w:tcPr>
          <w:p>
            <w:pPr>
              <w:pStyle w:val="CompanyTable"/>
              <w:spacing w:after="60"/>
            </w:pPr>
            <w:r>
              <w:rPr>
                <w:rFonts w:ascii="Microsoft YaHei" w:eastAsia="Microsoft YaHei"/>
              </w:rPr>
              <w:t xml:space="preserve">[</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]（PDF物理页155）</w:t>
            </w:r>
          </w:p>
        </w:tc>
      </w:tr>
    </w:tbl>
    <w:p>
      <w:pPr>
        <w:keepLines/>
        <w:spacing w:after="120"/>
      </w:pPr>
      <w:r>
        <w:rPr>
          <w:rFonts w:ascii="Microsoft YaHei" w:eastAsia="Microsoft YaHei"/>
        </w:rPr>
        <w:t xml:space="preserve">以上为公司披露的调查或服务指标，不能当作本次项目已完成的独立访谈。分数和百分比、满意度和敬业度分开，不由一项总分推出各岗位一致满意。</w:t>
      </w:r>
    </w:p>
    <w:p>
      <w:pPr>
        <w:keepLines/>
        <w:spacing w:after="120"/>
      </w:pPr>
      <w:r>
        <w:rPr>
          <w:rFonts w:ascii="Microsoft YaHei" w:eastAsia="Microsoft YaHei"/>
        </w:rPr>
        <w:t xml:space="preserve">公司披露的员工满意度分数由73.06（满分100分）变为74.88（满分100分），差额1.82分；样本及调查方法的一致性仍需核对。[</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w:t>
      </w:r>
    </w:p>
    <w:p>
      <w:pPr>
        <w:pStyle w:val="Heading2"/>
        <w:keepNext/>
        <w:keepLines/>
        <w:spacing w:after="120"/>
      </w:pPr>
      <w:r>
        <w:rPr>
          <w:rFonts w:ascii="Microsoft YaHei" w:eastAsia="Microsoft YaHei"/>
        </w:rPr>
        <w:t xml:space="preserve">竞品评价</w:t>
      </w:r>
    </w:p>
    <w:p>
      <w:pPr>
        <w:keepLines/>
        <w:spacing w:after="120"/>
      </w:pPr>
      <w:r>
        <w:rPr>
          <w:rFonts w:ascii="Microsoft YaHei" w:eastAsia="Microsoft YaHei"/>
        </w:rPr>
        <w:t xml:space="preserve">尚无本项目已完成的竞品访谈。下列材料如有列示，属于外部研究观点，不能改称竞品、员工或消费者的直接评价。</w:t>
      </w:r>
    </w:p>
    <w:p>
      <w:pPr>
        <w:ind w:left="420" w:hanging="220"/>
        <w:keepLines/>
        <w:spacing w:after="120"/>
      </w:pPr>
      <w:r>
        <w:rPr>
          <w:rFonts w:ascii="Microsoft YaHei" w:eastAsia="Microsoft YaHei"/>
        </w:rPr>
        <w:t xml:space="preserve">- 2026-09-29，中国银河证券股份有限公司：但我们认为，公司在海外的竞争力由产品驱动，而非绝对的价格优势。 [</w:t>
      </w:r>
      <w:hyperlink w:anchor="evidence_E_575F632E6681" w:history="1">
        <w:r>
          <w:rPr>
            <w:rFonts w:ascii="Microsoft YaHei" w:eastAsia="Microsoft YaHei"/>
            <w:color w:val="0563C1"/>
            <w:u w:val="single"/>
          </w:rPr>
          <w:t xml:space="preserve">E-575F632E6681</w:t>
        </w:r>
      </w:hyperlink>
      <w:r>
        <w:rPr>
          <w:rFonts w:ascii="Microsoft YaHei" w:eastAsia="Microsoft YaHei"/>
        </w:rPr>
        <w:t xml:space="preserve">]</w:t>
      </w:r>
    </w:p>
    <w:p>
      <w:pPr>
        <w:ind w:left="420" w:hanging="220"/>
        <w:keepLines/>
        <w:spacing w:after="120"/>
      </w:pPr>
      <w:r>
        <w:rPr>
          <w:rFonts w:ascii="Microsoft YaHei" w:eastAsia="Microsoft YaHei"/>
        </w:rPr>
        <w:t xml:space="preserve">- 2024-01-30，华安证券：相比竞品车型，公司满足了用户的核心需求，竞争优势明显。 [</w:t>
      </w:r>
      <w:hyperlink w:anchor="evidence_E_764071E6FABD" w:history="1">
        <w:r>
          <w:rPr>
            <w:rFonts w:ascii="Microsoft YaHei" w:eastAsia="Microsoft YaHei"/>
            <w:color w:val="0563C1"/>
            <w:u w:val="single"/>
          </w:rPr>
          <w:t xml:space="preserve">E-764071E6FABD</w:t>
        </w:r>
      </w:hyperlink>
      <w:r>
        <w:rPr>
          <w:rFonts w:ascii="Microsoft YaHei" w:eastAsia="Microsoft YaHei"/>
        </w:rPr>
        <w:t xml:space="preserve">]</w:t>
      </w:r>
    </w:p>
    <w:p>
      <w:pPr>
        <w:pStyle w:val="Heading2"/>
        <w:keepNext/>
        <w:keepLines/>
        <w:spacing w:after="120"/>
      </w:pPr>
      <w:r>
        <w:rPr>
          <w:rFonts w:ascii="Microsoft YaHei" w:eastAsia="Microsoft YaHei"/>
        </w:rPr>
        <w:t xml:space="preserve">合作方评价</w:t>
      </w:r>
    </w:p>
    <w:p>
      <w:pPr>
        <w:ind w:left="420" w:hanging="220"/>
        <w:keepLines/>
        <w:spacing w:after="120"/>
      </w:pPr>
      <w:r>
        <w:rPr>
          <w:rFonts w:ascii="Microsoft YaHei" w:eastAsia="Microsoft YaHei"/>
        </w:rPr>
        <w:t xml:space="preserve">- 2022-10-24 合作方公开公告／非访谈：The bZ3 is a battery electric sedan jointly developed for the Chinese market by BYD TOYOTA EV TECHNOLOGY CO., LTD. (BTET)―a joint venture established by Toyota and BYD Company Ltd. (BYD)―and FAW Toyota Motor Co. Ltd. (FAW Toyota). [</w:t>
      </w:r>
      <w:hyperlink w:anchor="evidence_E_9E603C13C0C8" w:history="1">
        <w:r>
          <w:rPr>
            <w:rFonts w:ascii="Microsoft YaHei" w:eastAsia="Microsoft YaHei"/>
            <w:color w:val="0563C1"/>
            <w:u w:val="single"/>
          </w:rPr>
          <w:t xml:space="preserve">E-9E603C13C0C8</w:t>
        </w:r>
      </w:hyperlink>
      <w:r>
        <w:rPr>
          <w:rFonts w:ascii="Microsoft YaHei" w:eastAsia="Microsoft YaHei"/>
        </w:rPr>
        <w:t xml:space="preserve">]</w:t>
      </w:r>
    </w:p>
    <w:p>
      <w:pPr>
        <w:keepLines/>
        <w:spacing w:after="120"/>
      </w:pPr>
      <w:r>
        <w:rPr>
          <w:rFonts w:ascii="Microsoft YaHei" w:eastAsia="Microsoft YaHei"/>
        </w:rPr>
        <w:t xml:space="preserve">合作公告只支持其记载的产品、伙伴、日期及合作阶段，不证明持续履约、当前销售或对全部技术的认可。</w:t>
      </w:r>
    </w:p>
    <w:p>
      <w:pPr>
        <w:pStyle w:val="Heading2"/>
        <w:keepNext/>
        <w:keepLines/>
        <w:spacing w:after="120"/>
      </w:pPr>
      <w:r>
        <w:rPr>
          <w:rFonts w:ascii="Microsoft YaHei" w:eastAsia="Microsoft YaHei"/>
        </w:rPr>
        <w:t xml:space="preserve">行业地位</w:t>
      </w:r>
    </w:p>
    <w:p>
      <w:pPr>
        <w:ind w:left="420" w:hanging="220"/>
        <w:keepLines/>
        <w:spacing w:after="120"/>
      </w:pPr>
      <w:r>
        <w:rPr>
          <w:rFonts w:ascii="Microsoft YaHei" w:eastAsia="Microsoft YaHei"/>
        </w:rPr>
        <w:t xml:space="preserve">- 2026年1—8月，BYD在“全球注册EV/PHEV/HEV电池使用量份额”口径下为15.1%。[</w:t>
      </w:r>
      <w:hyperlink w:anchor="evidence_E_A6302EAD24E1" w:history="1">
        <w:r>
          <w:rPr>
            <w:rFonts w:ascii="Microsoft YaHei" w:eastAsia="Microsoft YaHei"/>
            <w:color w:val="0563C1"/>
            <w:u w:val="single"/>
          </w:rPr>
          <w:t xml:space="preserve">E-A6302EAD24E1</w:t>
        </w:r>
      </w:hyperlink>
      <w:r>
        <w:rPr>
          <w:rFonts w:ascii="Microsoft YaHei" w:eastAsia="Microsoft YaHei"/>
        </w:rPr>
        <w:t xml:space="preserve">]</w:t>
      </w:r>
    </w:p>
    <w:p>
      <w:pPr>
        <w:keepLines/>
        <w:spacing w:after="120"/>
      </w:pPr>
      <w:r>
        <w:rPr>
          <w:rFonts w:ascii="Microsoft YaHei" w:eastAsia="Microsoft YaHei"/>
        </w:rPr>
        <w:t xml:space="preserve">该位置仅适用于所列细分市场、期间与统计分母，不能外推为整家公司所有业务的领先地位。</w:t>
      </w:r>
    </w:p>
    <w:p>
      <w:pPr>
        <w:keepLines/>
        <w:spacing w:after="120"/>
      </w:pPr>
      <w:r>
        <w:rPr>
          <w:rFonts w:ascii="Microsoft YaHei" w:eastAsia="Microsoft YaHei"/>
        </w:rPr>
        <w:t xml:space="preserve">同一统计发布记载，BYD份额由上年同期17.1%变为15.1%，变化-2.0个百分点；这是细分统计口径内的份额变化，不是整体产品质量结论。[</w:t>
      </w:r>
      <w:hyperlink w:anchor="evidence_E_A6302EAD24E1" w:history="1">
        <w:r>
          <w:rPr>
            <w:rFonts w:ascii="Microsoft YaHei" w:eastAsia="Microsoft YaHei"/>
            <w:color w:val="0563C1"/>
            <w:u w:val="single"/>
          </w:rPr>
          <w:t xml:space="preserve">E-A6302EAD24E1</w:t>
        </w:r>
      </w:hyperlink>
      <w:r>
        <w:rPr>
          <w:rFonts w:ascii="Microsoft YaHei" w:eastAsia="Microsoft YaHei"/>
        </w:rPr>
        <w:t xml:space="preserve">]</w:t>
      </w:r>
    </w:p>
    <w:p>
      <w:pPr>
        <w:pStyle w:val="Heading2"/>
        <w:keepNext/>
        <w:keepLines/>
        <w:spacing w:after="120"/>
      </w:pPr>
      <w:r>
        <w:rPr>
          <w:rFonts w:ascii="Microsoft YaHei" w:eastAsia="Microsoft YaHei"/>
        </w:rPr>
        <w:t xml:space="preserve">技术实力</w:t>
      </w:r>
    </w:p>
    <w:p>
      <w:pPr>
        <w:keepLines/>
        <w:spacing w:after="120"/>
      </w:pPr>
      <w:r>
        <w:rPr>
          <w:rFonts w:ascii="Microsoft YaHei" w:eastAsia="Microsoft YaHei"/>
        </w:rPr>
        <w:t xml:space="preserve">技术投入、产品发布、第三方测评和实际用户体验分别核对。研发投入及资本化见第四章、研发落地与经营数据见第六章；本章不重复计算研发占比，也不把业务分部收入当公司总收入。</w:t>
      </w:r>
    </w:p>
    <w:p>
      <w:pPr>
        <w:keepLines/>
        <w:spacing w:after="120"/>
      </w:pPr>
      <w:r>
        <w:rPr>
          <w:rFonts w:ascii="Microsoft YaHei" w:eastAsia="Microsoft YaHei"/>
        </w:rPr>
        <w:t xml:space="preserve">已列的特定产品合作可支持该产品存在技术协作，不能从其他品牌的合作推导目标公司的依赖关系。</w:t>
      </w:r>
    </w:p>
    <w:p>
      <w:pPr>
        <w:pStyle w:val="Heading2"/>
        <w:keepNext/>
        <w:keepLines/>
        <w:spacing w:after="120"/>
      </w:pPr>
      <w:r>
        <w:rPr>
          <w:rFonts w:ascii="Microsoft YaHei" w:eastAsia="Microsoft YaHei"/>
        </w:rPr>
        <w:t xml:space="preserve">综合软实力</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444"/>
        <w:gridCol w:w="1444"/>
        <w:gridCol w:w="1444"/>
        <w:gridCol w:w="3068"/>
        <w:gridCol w:w="1626"/>
      </w:tblGrid>
      <w:tr>
        <w:trPr>
          <w:tblHeader/>
          <w:cantSplit/>
        </w:trPr>
        <w:tc>
          <w:tcPr>
            <w:tcW w:w="1444" w:type="dxa"/>
            <w:shd w:fill="EAF1F8"/>
            <w:vAlign w:val="top"/>
          </w:tcPr>
          <w:p>
            <w:pPr>
              <w:pStyle w:val="CompanyTable"/>
              <w:spacing w:after="60"/>
            </w:pPr>
            <w:r>
              <w:rPr>
                <w:rFonts w:ascii="Microsoft YaHei" w:eastAsia="Microsoft YaHei"/>
              </w:rPr>
              <w:t xml:space="preserve">指标</w:t>
            </w:r>
          </w:p>
        </w:tc>
        <w:tc>
          <w:tcPr>
            <w:tcW w:w="1444" w:type="dxa"/>
            <w:shd w:fill="EAF1F8"/>
            <w:vAlign w:val="top"/>
          </w:tcPr>
          <w:p>
            <w:pPr>
              <w:pStyle w:val="CompanyTable"/>
              <w:spacing w:after="60"/>
            </w:pPr>
            <w:r>
              <w:rPr>
                <w:rFonts w:ascii="Microsoft YaHei" w:eastAsia="Microsoft YaHei"/>
              </w:rPr>
              <w:t xml:space="preserve">当期值</w:t>
            </w:r>
          </w:p>
        </w:tc>
        <w:tc>
          <w:tcPr>
            <w:tcW w:w="1444" w:type="dxa"/>
            <w:shd w:fill="EAF1F8"/>
            <w:vAlign w:val="top"/>
          </w:tcPr>
          <w:p>
            <w:pPr>
              <w:pStyle w:val="CompanyTable"/>
              <w:spacing w:after="60"/>
            </w:pPr>
            <w:r>
              <w:rPr>
                <w:rFonts w:ascii="Microsoft YaHei" w:eastAsia="Microsoft YaHei"/>
              </w:rPr>
              <w:t xml:space="preserve">比较期值</w:t>
            </w:r>
          </w:p>
        </w:tc>
        <w:tc>
          <w:tcPr>
            <w:tcW w:w="3068" w:type="dxa"/>
            <w:shd w:fill="EAF1F8"/>
            <w:vAlign w:val="top"/>
          </w:tcPr>
          <w:p>
            <w:pPr>
              <w:pStyle w:val="CompanyTable"/>
              <w:spacing w:after="60"/>
            </w:pPr>
            <w:r>
              <w:rPr>
                <w:rFonts w:ascii="Microsoft YaHei" w:eastAsia="Microsoft YaHei"/>
              </w:rPr>
              <w:t xml:space="preserve">性质与范围</w:t>
            </w:r>
          </w:p>
        </w:tc>
        <w:tc>
          <w:tcPr>
            <w:tcW w:w="1626" w:type="dxa"/>
            <w:shd w:fill="EAF1F8"/>
            <w:vAlign w:val="top"/>
          </w:tcPr>
          <w:p>
            <w:pPr>
              <w:pStyle w:val="CompanyTable"/>
              <w:spacing w:after="60"/>
            </w:pPr>
            <w:r>
              <w:rPr>
                <w:rFonts w:ascii="Microsoft YaHei" w:eastAsia="Microsoft YaHei"/>
              </w:rPr>
              <w:t xml:space="preserve">来源／页码</w:t>
            </w:r>
          </w:p>
        </w:tc>
      </w:tr>
      <w:tr>
        <w:trPr>
          <w:cantSplit/>
        </w:trPr>
        <w:tc>
          <w:tcPr>
            <w:tcW w:w="1444" w:type="dxa"/>
            <w:vAlign w:val="top"/>
          </w:tcPr>
          <w:p>
            <w:pPr>
              <w:pStyle w:val="CompanyTable"/>
              <w:spacing w:after="60"/>
            </w:pPr>
            <w:r>
              <w:rPr>
                <w:rFonts w:ascii="Microsoft YaHei" w:eastAsia="Microsoft YaHei"/>
              </w:rPr>
              <w:t xml:space="preserve">接获的客户投诉数目</w:t>
            </w:r>
          </w:p>
        </w:tc>
        <w:tc>
          <w:tcPr>
            <w:tcW w:w="1444" w:type="dxa"/>
            <w:vAlign w:val="top"/>
          </w:tcPr>
          <w:p>
            <w:pPr>
              <w:pStyle w:val="CompanyTable"/>
              <w:spacing w:after="60"/>
            </w:pPr>
            <w:r>
              <w:rPr>
                <w:rFonts w:ascii="Microsoft YaHei" w:eastAsia="Microsoft YaHei"/>
              </w:rPr>
              <w:t xml:space="preserve">2025年 45,177宗</w:t>
            </w:r>
          </w:p>
        </w:tc>
        <w:tc>
          <w:tcPr>
            <w:tcW w:w="1444" w:type="dxa"/>
            <w:vAlign w:val="top"/>
          </w:tcPr>
          <w:p>
            <w:pPr>
              <w:pStyle w:val="CompanyTable"/>
              <w:spacing w:after="60"/>
            </w:pPr>
            <w:r>
              <w:rPr>
                <w:rFonts w:ascii="Microsoft YaHei" w:eastAsia="Microsoft YaHei"/>
              </w:rPr>
              <w:t xml:space="preserve">2024年 43,392宗</w:t>
            </w:r>
          </w:p>
        </w:tc>
        <w:tc>
          <w:tcPr>
            <w:tcW w:w="3068" w:type="dxa"/>
            <w:vAlign w:val="top"/>
          </w:tcPr>
          <w:p>
            <w:pPr>
              <w:pStyle w:val="CompanyTable"/>
              <w:spacing w:after="60"/>
            </w:pPr>
            <w:r>
              <w:rPr>
                <w:rFonts w:ascii="Microsoft YaHei" w:eastAsia="Microsoft YaHei"/>
              </w:rPr>
              <w:t xml:space="preserve">公司披露／非独立访谈；包含售后阶段对产品和服务质量的投诉；客户投诉回应率为400服务电话的服务指标统计</w:t>
            </w:r>
          </w:p>
        </w:tc>
        <w:tc>
          <w:tcPr>
            <w:tcW w:w="1626" w:type="dxa"/>
            <w:vAlign w:val="top"/>
          </w:tcPr>
          <w:p>
            <w:pPr>
              <w:pStyle w:val="CompanyTable"/>
              <w:spacing w:after="60"/>
            </w:pPr>
            <w:r>
              <w:rPr>
                <w:rFonts w:ascii="Microsoft YaHei" w:eastAsia="Microsoft YaHei"/>
              </w:rPr>
              <w:t xml:space="preserve">[</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]（PDF物理页159）</w:t>
            </w:r>
          </w:p>
        </w:tc>
      </w:tr>
      <w:tr>
        <w:trPr>
          <w:cantSplit/>
        </w:trPr>
        <w:tc>
          <w:tcPr>
            <w:tcW w:w="1444" w:type="dxa"/>
            <w:vAlign w:val="top"/>
          </w:tcPr>
          <w:p>
            <w:pPr>
              <w:pStyle w:val="CompanyTable"/>
              <w:spacing w:after="60"/>
            </w:pPr>
            <w:r>
              <w:rPr>
                <w:rFonts w:ascii="Microsoft YaHei" w:eastAsia="Microsoft YaHei"/>
              </w:rPr>
              <w:t xml:space="preserve">客户投诉回应率</w:t>
            </w:r>
          </w:p>
        </w:tc>
        <w:tc>
          <w:tcPr>
            <w:tcW w:w="1444" w:type="dxa"/>
            <w:vAlign w:val="top"/>
          </w:tcPr>
          <w:p>
            <w:pPr>
              <w:pStyle w:val="CompanyTable"/>
              <w:spacing w:after="60"/>
            </w:pPr>
            <w:r>
              <w:rPr>
                <w:rFonts w:ascii="Microsoft YaHei" w:eastAsia="Microsoft YaHei"/>
              </w:rPr>
              <w:t xml:space="preserve">2025年 98.41%</w:t>
            </w:r>
          </w:p>
        </w:tc>
        <w:tc>
          <w:tcPr>
            <w:tcW w:w="1444" w:type="dxa"/>
            <w:vAlign w:val="top"/>
          </w:tcPr>
          <w:p>
            <w:pPr>
              <w:pStyle w:val="CompanyTable"/>
              <w:spacing w:after="60"/>
            </w:pPr>
            <w:r>
              <w:rPr>
                <w:rFonts w:ascii="Microsoft YaHei" w:eastAsia="Microsoft YaHei"/>
              </w:rPr>
              <w:t xml:space="preserve">2024年 96.08%</w:t>
            </w:r>
          </w:p>
        </w:tc>
        <w:tc>
          <w:tcPr>
            <w:tcW w:w="3068" w:type="dxa"/>
            <w:vAlign w:val="top"/>
          </w:tcPr>
          <w:p>
            <w:pPr>
              <w:pStyle w:val="CompanyTable"/>
              <w:spacing w:after="60"/>
            </w:pPr>
            <w:r>
              <w:rPr>
                <w:rFonts w:ascii="Microsoft YaHei" w:eastAsia="Microsoft YaHei"/>
              </w:rPr>
              <w:t xml:space="preserve">公司披露／非独立访谈；包含售后阶段对产品和服务质量的投诉；客户投诉回应率为400服务电话的服务指标统计</w:t>
            </w:r>
          </w:p>
        </w:tc>
        <w:tc>
          <w:tcPr>
            <w:tcW w:w="1626" w:type="dxa"/>
            <w:vAlign w:val="top"/>
          </w:tcPr>
          <w:p>
            <w:pPr>
              <w:pStyle w:val="CompanyTable"/>
              <w:spacing w:after="60"/>
            </w:pPr>
            <w:r>
              <w:rPr>
                <w:rFonts w:ascii="Microsoft YaHei" w:eastAsia="Microsoft YaHei"/>
              </w:rPr>
              <w:t xml:space="preserve">[</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]（PDF物理页159）</w:t>
            </w:r>
          </w:p>
        </w:tc>
      </w:tr>
      <w:tr>
        <w:trPr>
          <w:cantSplit/>
        </w:trPr>
        <w:tc>
          <w:tcPr>
            <w:tcW w:w="1444" w:type="dxa"/>
            <w:vAlign w:val="top"/>
          </w:tcPr>
          <w:p>
            <w:pPr>
              <w:pStyle w:val="CompanyTable"/>
              <w:spacing w:after="60"/>
            </w:pPr>
            <w:r>
              <w:rPr>
                <w:rFonts w:ascii="Microsoft YaHei" w:eastAsia="Microsoft YaHei"/>
              </w:rPr>
              <w:t xml:space="preserve">客户投诉解决率</w:t>
            </w:r>
          </w:p>
        </w:tc>
        <w:tc>
          <w:tcPr>
            <w:tcW w:w="1444" w:type="dxa"/>
            <w:vAlign w:val="top"/>
          </w:tcPr>
          <w:p>
            <w:pPr>
              <w:pStyle w:val="CompanyTable"/>
              <w:spacing w:after="60"/>
            </w:pPr>
            <w:r>
              <w:rPr>
                <w:rFonts w:ascii="Microsoft YaHei" w:eastAsia="Microsoft YaHei"/>
              </w:rPr>
              <w:t xml:space="preserve">2025年 96%</w:t>
            </w:r>
          </w:p>
        </w:tc>
        <w:tc>
          <w:tcPr>
            <w:tcW w:w="1444" w:type="dxa"/>
            <w:vAlign w:val="top"/>
          </w:tcPr>
          <w:p>
            <w:pPr>
              <w:pStyle w:val="CompanyTable"/>
              <w:spacing w:after="60"/>
            </w:pPr>
            <w:r>
              <w:rPr>
                <w:rFonts w:ascii="Microsoft YaHei" w:eastAsia="Microsoft YaHei"/>
              </w:rPr>
              <w:t xml:space="preserve">2024年 96%</w:t>
            </w:r>
          </w:p>
        </w:tc>
        <w:tc>
          <w:tcPr>
            <w:tcW w:w="3068" w:type="dxa"/>
            <w:vAlign w:val="top"/>
          </w:tcPr>
          <w:p>
            <w:pPr>
              <w:pStyle w:val="CompanyTable"/>
              <w:spacing w:after="60"/>
            </w:pPr>
            <w:r>
              <w:rPr>
                <w:rFonts w:ascii="Microsoft YaHei" w:eastAsia="Microsoft YaHei"/>
              </w:rPr>
              <w:t xml:space="preserve">公司披露／非独立访谈；包含售后阶段对产品和服务质量的投诉；客户投诉回应率为400服务电话的服务指标统计</w:t>
            </w:r>
          </w:p>
        </w:tc>
        <w:tc>
          <w:tcPr>
            <w:tcW w:w="1626" w:type="dxa"/>
            <w:vAlign w:val="top"/>
          </w:tcPr>
          <w:p>
            <w:pPr>
              <w:pStyle w:val="CompanyTable"/>
              <w:spacing w:after="60"/>
            </w:pPr>
            <w:r>
              <w:rPr>
                <w:rFonts w:ascii="Microsoft YaHei" w:eastAsia="Microsoft YaHei"/>
              </w:rPr>
              <w:t xml:space="preserve">[</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]（PDF物理页159）</w:t>
            </w:r>
          </w:p>
        </w:tc>
      </w:tr>
      <w:tr>
        <w:trPr>
          <w:cantSplit/>
        </w:trPr>
        <w:tc>
          <w:tcPr>
            <w:tcW w:w="1444" w:type="dxa"/>
            <w:vAlign w:val="top"/>
          </w:tcPr>
          <w:p>
            <w:pPr>
              <w:pStyle w:val="CompanyTable"/>
              <w:spacing w:after="60"/>
            </w:pPr>
            <w:r>
              <w:rPr>
                <w:rFonts w:ascii="Microsoft YaHei" w:eastAsia="Microsoft YaHei"/>
              </w:rPr>
              <w:t xml:space="preserve">客户满意度</w:t>
            </w:r>
          </w:p>
        </w:tc>
        <w:tc>
          <w:tcPr>
            <w:tcW w:w="1444" w:type="dxa"/>
            <w:vAlign w:val="top"/>
          </w:tcPr>
          <w:p>
            <w:pPr>
              <w:pStyle w:val="CompanyTable"/>
              <w:spacing w:after="60"/>
            </w:pPr>
            <w:r>
              <w:rPr>
                <w:rFonts w:ascii="Microsoft YaHei" w:eastAsia="Microsoft YaHei"/>
              </w:rPr>
              <w:t xml:space="preserve">2025年 97.4%</w:t>
            </w:r>
          </w:p>
        </w:tc>
        <w:tc>
          <w:tcPr>
            <w:tcW w:w="1444" w:type="dxa"/>
            <w:vAlign w:val="top"/>
          </w:tcPr>
          <w:p>
            <w:pPr>
              <w:pStyle w:val="CompanyTable"/>
              <w:spacing w:after="60"/>
            </w:pPr>
            <w:r>
              <w:rPr>
                <w:rFonts w:ascii="Microsoft YaHei" w:eastAsia="Microsoft YaHei"/>
              </w:rPr>
              <w:t xml:space="preserve">2024年 95%以上</w:t>
            </w:r>
          </w:p>
        </w:tc>
        <w:tc>
          <w:tcPr>
            <w:tcW w:w="3068" w:type="dxa"/>
            <w:vAlign w:val="top"/>
          </w:tcPr>
          <w:p>
            <w:pPr>
              <w:pStyle w:val="CompanyTable"/>
              <w:spacing w:after="60"/>
            </w:pPr>
            <w:r>
              <w:rPr>
                <w:rFonts w:ascii="Microsoft YaHei" w:eastAsia="Microsoft YaHei"/>
              </w:rPr>
              <w:t xml:space="preserve">公司披露／非独立访谈；客户满意度指客户服务售后NPS</w:t>
            </w:r>
          </w:p>
        </w:tc>
        <w:tc>
          <w:tcPr>
            <w:tcW w:w="1626" w:type="dxa"/>
            <w:vAlign w:val="top"/>
          </w:tcPr>
          <w:p>
            <w:pPr>
              <w:pStyle w:val="CompanyTable"/>
              <w:spacing w:after="60"/>
            </w:pPr>
            <w:r>
              <w:rPr>
                <w:rFonts w:ascii="Microsoft YaHei" w:eastAsia="Microsoft YaHei"/>
              </w:rPr>
              <w:t xml:space="preserve">[</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]（PDF物理页159）</w:t>
            </w:r>
          </w:p>
        </w:tc>
      </w:tr>
    </w:tbl>
    <w:p>
      <w:pPr>
        <w:keepLines/>
        <w:spacing w:after="120"/>
      </w:pPr>
      <w:r>
        <w:rPr>
          <w:rFonts w:ascii="Microsoft YaHei" w:eastAsia="Microsoft YaHei"/>
        </w:rPr>
        <w:t xml:space="preserve">以上为公司披露的调查或服务指标，不能当作本次项目已完成的独立访谈。满意度与投诉数量并列；投诉绝对量缺少客户基数，不能直接比较投诉发生率或认定质量改善。</w:t>
      </w:r>
    </w:p>
    <w:p>
      <w:pPr>
        <w:keepLines/>
        <w:spacing w:after="120"/>
      </w:pPr>
      <w:r>
        <w:rPr>
          <w:rFonts w:ascii="Microsoft YaHei" w:eastAsia="Microsoft YaHei"/>
        </w:rPr>
        <w:t xml:space="preserve">外部行业背景：12月3日，中国质量协会在北京发布2025年中国新能源汽车行业用户满意度指数（NEV-CACSI）测评结果。数据显示，2025 年 NEV-CACSI指数达80分（满分 100 分），同比提升1分。调查范围涵盖东部、南部、西部、北部、中部五大市场区域的128个重点城市，调查时间为 2025年5月1日至 9月30 日，通过定点拦截面访与在线访问相结合的方式，共收集有效调查样本25303个。 [</w:t>
      </w:r>
      <w:hyperlink w:anchor="evidence_E_925BABD2EDFA" w:history="1">
        <w:r>
          <w:rPr>
            <w:rFonts w:ascii="Microsoft YaHei" w:eastAsia="Microsoft YaHei"/>
            <w:color w:val="0563C1"/>
            <w:u w:val="single"/>
          </w:rPr>
          <w:t xml:space="preserve">E-925BABD2EDFA</w:t>
        </w:r>
      </w:hyperlink>
      <w:r>
        <w:rPr>
          <w:rFonts w:ascii="Microsoft YaHei" w:eastAsia="Microsoft YaHei"/>
        </w:rPr>
        <w:t xml:space="preserve">]</w:t>
      </w:r>
    </w:p>
    <w:p>
      <w:pPr>
        <w:keepLines/>
        <w:spacing w:after="120"/>
      </w:pPr>
      <w:r>
        <w:rPr>
          <w:rFonts w:ascii="Microsoft YaHei" w:eastAsia="Microsoft YaHei"/>
        </w:rPr>
        <w:t xml:space="preserve">该机构调查覆盖行业，未给出目标公司单独得分；不能与公司自报售后NPS直接比较，也不能将行业分数赋给目标公司。</w:t>
      </w:r>
    </w:p>
    <w:p>
      <w:pPr>
        <w:pStyle w:val="Heading2"/>
        <w:keepNext/>
        <w:keepLines/>
        <w:spacing w:after="120"/>
      </w:pPr>
      <w:r>
        <w:rPr>
          <w:rFonts w:ascii="Microsoft YaHei" w:eastAsia="Microsoft YaHei"/>
        </w:rPr>
        <w:t xml:space="preserve">同业对标</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88"/>
        <w:gridCol w:w="1388"/>
        <w:gridCol w:w="2082"/>
        <w:gridCol w:w="1388"/>
        <w:gridCol w:w="1388"/>
        <w:gridCol w:w="1392"/>
      </w:tblGrid>
      <w:tr>
        <w:trPr>
          <w:tblHeader/>
          <w:cantSplit/>
        </w:trPr>
        <w:tc>
          <w:tcPr>
            <w:tcW w:w="1388" w:type="dxa"/>
            <w:shd w:fill="EAF1F8"/>
            <w:vAlign w:val="top"/>
          </w:tcPr>
          <w:p>
            <w:pPr>
              <w:pStyle w:val="CompanyTable"/>
              <w:spacing w:after="60"/>
            </w:pPr>
            <w:r>
              <w:rPr>
                <w:rFonts w:ascii="Microsoft YaHei" w:eastAsia="Microsoft YaHei"/>
              </w:rPr>
              <w:t xml:space="preserve">公司</w:t>
            </w:r>
          </w:p>
        </w:tc>
        <w:tc>
          <w:tcPr>
            <w:tcW w:w="1388" w:type="dxa"/>
            <w:shd w:fill="EAF1F8"/>
            <w:vAlign w:val="top"/>
          </w:tcPr>
          <w:p>
            <w:pPr>
              <w:pStyle w:val="CompanyTable"/>
              <w:spacing w:after="60"/>
            </w:pPr>
            <w:r>
              <w:rPr>
                <w:rFonts w:ascii="Microsoft YaHei" w:eastAsia="Microsoft YaHei"/>
              </w:rPr>
              <w:t xml:space="preserve">期间</w:t>
            </w:r>
          </w:p>
        </w:tc>
        <w:tc>
          <w:tcPr>
            <w:tcW w:w="2082" w:type="dxa"/>
            <w:shd w:fill="EAF1F8"/>
            <w:vAlign w:val="top"/>
          </w:tcPr>
          <w:p>
            <w:pPr>
              <w:pStyle w:val="CompanyTable"/>
              <w:spacing w:after="60"/>
            </w:pPr>
            <w:r>
              <w:rPr>
                <w:rFonts w:ascii="Microsoft YaHei" w:eastAsia="Microsoft YaHei"/>
              </w:rPr>
              <w:t xml:space="preserve">指标与统计范围</w:t>
            </w:r>
          </w:p>
        </w:tc>
        <w:tc>
          <w:tcPr>
            <w:tcW w:w="1388" w:type="dxa"/>
            <w:shd w:fill="EAF1F8"/>
            <w:vAlign w:val="top"/>
          </w:tcPr>
          <w:p>
            <w:pPr>
              <w:pStyle w:val="CompanyTable"/>
              <w:spacing w:after="60"/>
            </w:pPr>
            <w:r>
              <w:rPr>
                <w:rFonts w:ascii="Microsoft YaHei" w:eastAsia="Microsoft YaHei"/>
              </w:rPr>
              <w:t xml:space="preserve">份额</w:t>
            </w:r>
          </w:p>
        </w:tc>
        <w:tc>
          <w:tcPr>
            <w:tcW w:w="1388" w:type="dxa"/>
            <w:shd w:fill="EAF1F8"/>
            <w:vAlign w:val="top"/>
          </w:tcPr>
          <w:p>
            <w:pPr>
              <w:pStyle w:val="CompanyTable"/>
              <w:spacing w:after="60"/>
            </w:pPr>
            <w:r>
              <w:rPr>
                <w:rFonts w:ascii="Microsoft YaHei" w:eastAsia="Microsoft YaHei"/>
              </w:rPr>
              <w:t xml:space="preserve">证据性质</w:t>
            </w:r>
          </w:p>
        </w:tc>
        <w:tc>
          <w:tcPr>
            <w:tcW w:w="1392" w:type="dxa"/>
            <w:shd w:fill="EAF1F8"/>
            <w:vAlign w:val="top"/>
          </w:tcPr>
          <w:p>
            <w:pPr>
              <w:pStyle w:val="CompanyTable"/>
              <w:spacing w:after="60"/>
            </w:pPr>
            <w:r>
              <w:rPr>
                <w:rFonts w:ascii="Microsoft YaHei" w:eastAsia="Microsoft YaHei"/>
              </w:rPr>
              <w:t xml:space="preserve">来源</w:t>
            </w:r>
          </w:p>
        </w:tc>
      </w:tr>
      <w:tr>
        <w:trPr>
          <w:cantSplit/>
        </w:trPr>
        <w:tc>
          <w:tcPr>
            <w:tcW w:w="1388" w:type="dxa"/>
            <w:vAlign w:val="top"/>
          </w:tcPr>
          <w:p>
            <w:pPr>
              <w:pStyle w:val="CompanyTable"/>
              <w:spacing w:after="60"/>
            </w:pPr>
            <w:r>
              <w:rPr>
                <w:rFonts w:ascii="Microsoft YaHei" w:eastAsia="Microsoft YaHei"/>
              </w:rPr>
              <w:t xml:space="preserve">CATL</w:t>
            </w:r>
          </w:p>
        </w:tc>
        <w:tc>
          <w:tcPr>
            <w:tcW w:w="1388" w:type="dxa"/>
            <w:vAlign w:val="top"/>
          </w:tcPr>
          <w:p>
            <w:pPr>
              <w:pStyle w:val="CompanyTable"/>
              <w:spacing w:after="60"/>
            </w:pPr>
            <w:r>
              <w:rPr>
                <w:rFonts w:ascii="Microsoft YaHei" w:eastAsia="Microsoft YaHei"/>
              </w:rPr>
              <w:t xml:space="preserve">2026年1—8月</w:t>
            </w:r>
          </w:p>
        </w:tc>
        <w:tc>
          <w:tcPr>
            <w:tcW w:w="2082" w:type="dxa"/>
            <w:vAlign w:val="top"/>
          </w:tcPr>
          <w:p>
            <w:pPr>
              <w:pStyle w:val="CompanyTable"/>
              <w:spacing w:after="60"/>
            </w:pPr>
            <w:r>
              <w:rPr>
                <w:rFonts w:ascii="Microsoft YaHei" w:eastAsia="Microsoft YaHei"/>
              </w:rPr>
              <w:t xml:space="preserve">全球注册EV、PHEV、HEV电池使用量；不等同第三方外供市场或整车份额</w:t>
            </w:r>
          </w:p>
        </w:tc>
        <w:tc>
          <w:tcPr>
            <w:tcW w:w="1388" w:type="dxa"/>
            <w:vAlign w:val="top"/>
          </w:tcPr>
          <w:p>
            <w:pPr>
              <w:pStyle w:val="CompanyTable"/>
              <w:spacing w:after="60"/>
            </w:pPr>
            <w:r>
              <w:rPr>
                <w:rFonts w:ascii="Microsoft YaHei" w:eastAsia="Microsoft YaHei"/>
              </w:rPr>
              <w:t xml:space="preserve">39.4%</w:t>
            </w:r>
          </w:p>
        </w:tc>
        <w:tc>
          <w:tcPr>
            <w:tcW w:w="1388" w:type="dxa"/>
            <w:vAlign w:val="top"/>
          </w:tcPr>
          <w:p>
            <w:pPr>
              <w:pStyle w:val="CompanyTable"/>
              <w:spacing w:after="60"/>
            </w:pPr>
            <w:r>
              <w:rPr>
                <w:rFonts w:ascii="Microsoft YaHei" w:eastAsia="Microsoft YaHei"/>
              </w:rPr>
              <w:t xml:space="preserve">原发布机构统计</w:t>
            </w:r>
          </w:p>
        </w:tc>
        <w:tc>
          <w:tcPr>
            <w:tcW w:w="1392" w:type="dxa"/>
            <w:vAlign w:val="top"/>
          </w:tcPr>
          <w:p>
            <w:pPr>
              <w:pStyle w:val="CompanyTable"/>
              <w:spacing w:after="60"/>
            </w:pPr>
            <w:r>
              <w:rPr>
                <w:rFonts w:ascii="Microsoft YaHei" w:eastAsia="Microsoft YaHei"/>
              </w:rPr>
              <w:t xml:space="preserve">[</w:t>
            </w:r>
            <w:hyperlink w:anchor="evidence_E_A6302EAD24E1" w:history="1">
              <w:r>
                <w:rPr>
                  <w:rFonts w:ascii="Microsoft YaHei" w:eastAsia="Microsoft YaHei"/>
                  <w:color w:val="0563C1"/>
                  <w:u w:val="single"/>
                </w:rPr>
                <w:t xml:space="preserve">E-A6302EAD24E1</w:t>
              </w:r>
            </w:hyperlink>
            <w:r>
              <w:rPr>
                <w:rFonts w:ascii="Microsoft YaHei" w:eastAsia="Microsoft YaHei"/>
              </w:rPr>
              <w:t xml:space="preserve">]</w:t>
            </w:r>
          </w:p>
        </w:tc>
      </w:tr>
      <w:tr>
        <w:trPr>
          <w:cantSplit/>
        </w:trPr>
        <w:tc>
          <w:tcPr>
            <w:tcW w:w="1388" w:type="dxa"/>
            <w:vAlign w:val="top"/>
          </w:tcPr>
          <w:p>
            <w:pPr>
              <w:pStyle w:val="CompanyTable"/>
              <w:spacing w:after="60"/>
            </w:pPr>
            <w:r>
              <w:rPr>
                <w:rFonts w:ascii="Microsoft YaHei" w:eastAsia="Microsoft YaHei"/>
              </w:rPr>
              <w:t xml:space="preserve">BYD</w:t>
            </w:r>
          </w:p>
        </w:tc>
        <w:tc>
          <w:tcPr>
            <w:tcW w:w="1388" w:type="dxa"/>
            <w:vAlign w:val="top"/>
          </w:tcPr>
          <w:p>
            <w:pPr>
              <w:pStyle w:val="CompanyTable"/>
              <w:spacing w:after="60"/>
            </w:pPr>
            <w:r>
              <w:rPr>
                <w:rFonts w:ascii="Microsoft YaHei" w:eastAsia="Microsoft YaHei"/>
              </w:rPr>
              <w:t xml:space="preserve">2026年1—8月</w:t>
            </w:r>
          </w:p>
        </w:tc>
        <w:tc>
          <w:tcPr>
            <w:tcW w:w="2082" w:type="dxa"/>
            <w:vAlign w:val="top"/>
          </w:tcPr>
          <w:p>
            <w:pPr>
              <w:pStyle w:val="CompanyTable"/>
              <w:spacing w:after="60"/>
            </w:pPr>
            <w:r>
              <w:rPr>
                <w:rFonts w:ascii="Microsoft YaHei" w:eastAsia="Microsoft YaHei"/>
              </w:rPr>
              <w:t xml:space="preserve">全球注册EV、PHEV、HEV电池使用量；不等同第三方外供市场或整车份额</w:t>
            </w:r>
          </w:p>
        </w:tc>
        <w:tc>
          <w:tcPr>
            <w:tcW w:w="1388" w:type="dxa"/>
            <w:vAlign w:val="top"/>
          </w:tcPr>
          <w:p>
            <w:pPr>
              <w:pStyle w:val="CompanyTable"/>
              <w:spacing w:after="60"/>
            </w:pPr>
            <w:r>
              <w:rPr>
                <w:rFonts w:ascii="Microsoft YaHei" w:eastAsia="Microsoft YaHei"/>
              </w:rPr>
              <w:t xml:space="preserve">15.1%</w:t>
            </w:r>
          </w:p>
        </w:tc>
        <w:tc>
          <w:tcPr>
            <w:tcW w:w="1388" w:type="dxa"/>
            <w:vAlign w:val="top"/>
          </w:tcPr>
          <w:p>
            <w:pPr>
              <w:pStyle w:val="CompanyTable"/>
              <w:spacing w:after="60"/>
            </w:pPr>
            <w:r>
              <w:rPr>
                <w:rFonts w:ascii="Microsoft YaHei" w:eastAsia="Microsoft YaHei"/>
              </w:rPr>
              <w:t xml:space="preserve">原发布机构统计</w:t>
            </w:r>
          </w:p>
        </w:tc>
        <w:tc>
          <w:tcPr>
            <w:tcW w:w="1392" w:type="dxa"/>
            <w:vAlign w:val="top"/>
          </w:tcPr>
          <w:p>
            <w:pPr>
              <w:pStyle w:val="CompanyTable"/>
              <w:spacing w:after="60"/>
            </w:pPr>
            <w:r>
              <w:rPr>
                <w:rFonts w:ascii="Microsoft YaHei" w:eastAsia="Microsoft YaHei"/>
              </w:rPr>
              <w:t xml:space="preserve">[</w:t>
            </w:r>
            <w:hyperlink w:anchor="evidence_E_A6302EAD24E1" w:history="1">
              <w:r>
                <w:rPr>
                  <w:rFonts w:ascii="Microsoft YaHei" w:eastAsia="Microsoft YaHei"/>
                  <w:color w:val="0563C1"/>
                  <w:u w:val="single"/>
                </w:rPr>
                <w:t xml:space="preserve">E-A6302EAD24E1</w:t>
              </w:r>
            </w:hyperlink>
            <w:r>
              <w:rPr>
                <w:rFonts w:ascii="Microsoft YaHei" w:eastAsia="Microsoft YaHei"/>
              </w:rPr>
              <w:t xml:space="preserve">]</w:t>
            </w:r>
          </w:p>
        </w:tc>
      </w:tr>
      <w:tr>
        <w:trPr>
          <w:cantSplit/>
        </w:trPr>
        <w:tc>
          <w:tcPr>
            <w:tcW w:w="1388" w:type="dxa"/>
            <w:vAlign w:val="top"/>
          </w:tcPr>
          <w:p>
            <w:pPr>
              <w:pStyle w:val="CompanyTable"/>
              <w:spacing w:after="60"/>
            </w:pPr>
            <w:r>
              <w:rPr>
                <w:rFonts w:ascii="Microsoft YaHei" w:eastAsia="Microsoft YaHei"/>
              </w:rPr>
              <w:t xml:space="preserve">LG Energy Solution</w:t>
            </w:r>
          </w:p>
        </w:tc>
        <w:tc>
          <w:tcPr>
            <w:tcW w:w="1388" w:type="dxa"/>
            <w:vAlign w:val="top"/>
          </w:tcPr>
          <w:p>
            <w:pPr>
              <w:pStyle w:val="CompanyTable"/>
              <w:spacing w:after="60"/>
            </w:pPr>
            <w:r>
              <w:rPr>
                <w:rFonts w:ascii="Microsoft YaHei" w:eastAsia="Microsoft YaHei"/>
              </w:rPr>
              <w:t xml:space="preserve">2026年1—8月</w:t>
            </w:r>
          </w:p>
        </w:tc>
        <w:tc>
          <w:tcPr>
            <w:tcW w:w="2082" w:type="dxa"/>
            <w:vAlign w:val="top"/>
          </w:tcPr>
          <w:p>
            <w:pPr>
              <w:pStyle w:val="CompanyTable"/>
              <w:spacing w:after="60"/>
            </w:pPr>
            <w:r>
              <w:rPr>
                <w:rFonts w:ascii="Microsoft YaHei" w:eastAsia="Microsoft YaHei"/>
              </w:rPr>
              <w:t xml:space="preserve">全球注册EV、PHEV、HEV电池使用量；不等同第三方外供市场或整车份额</w:t>
            </w:r>
          </w:p>
        </w:tc>
        <w:tc>
          <w:tcPr>
            <w:tcW w:w="1388" w:type="dxa"/>
            <w:vAlign w:val="top"/>
          </w:tcPr>
          <w:p>
            <w:pPr>
              <w:pStyle w:val="CompanyTable"/>
              <w:spacing w:after="60"/>
            </w:pPr>
            <w:r>
              <w:rPr>
                <w:rFonts w:ascii="Microsoft YaHei" w:eastAsia="Microsoft YaHei"/>
              </w:rPr>
              <w:t xml:space="preserve">8.1%</w:t>
            </w:r>
          </w:p>
        </w:tc>
        <w:tc>
          <w:tcPr>
            <w:tcW w:w="1388" w:type="dxa"/>
            <w:vAlign w:val="top"/>
          </w:tcPr>
          <w:p>
            <w:pPr>
              <w:pStyle w:val="CompanyTable"/>
              <w:spacing w:after="60"/>
            </w:pPr>
            <w:r>
              <w:rPr>
                <w:rFonts w:ascii="Microsoft YaHei" w:eastAsia="Microsoft YaHei"/>
              </w:rPr>
              <w:t xml:space="preserve">原发布机构统计</w:t>
            </w:r>
          </w:p>
        </w:tc>
        <w:tc>
          <w:tcPr>
            <w:tcW w:w="1392" w:type="dxa"/>
            <w:vAlign w:val="top"/>
          </w:tcPr>
          <w:p>
            <w:pPr>
              <w:pStyle w:val="CompanyTable"/>
              <w:spacing w:after="60"/>
            </w:pPr>
            <w:r>
              <w:rPr>
                <w:rFonts w:ascii="Microsoft YaHei" w:eastAsia="Microsoft YaHei"/>
              </w:rPr>
              <w:t xml:space="preserve">[</w:t>
            </w:r>
            <w:hyperlink w:anchor="evidence_E_A6302EAD24E1" w:history="1">
              <w:r>
                <w:rPr>
                  <w:rFonts w:ascii="Microsoft YaHei" w:eastAsia="Microsoft YaHei"/>
                  <w:color w:val="0563C1"/>
                  <w:u w:val="single"/>
                </w:rPr>
                <w:t xml:space="preserve">E-A6302EAD24E1</w:t>
              </w:r>
            </w:hyperlink>
            <w:r>
              <w:rPr>
                <w:rFonts w:ascii="Microsoft YaHei" w:eastAsia="Microsoft YaHei"/>
              </w:rPr>
              <w:t xml:space="preserve">]</w:t>
            </w:r>
          </w:p>
        </w:tc>
      </w:tr>
      <w:tr>
        <w:trPr>
          <w:cantSplit/>
        </w:trPr>
        <w:tc>
          <w:tcPr>
            <w:tcW w:w="1388" w:type="dxa"/>
            <w:vAlign w:val="top"/>
          </w:tcPr>
          <w:p>
            <w:pPr>
              <w:pStyle w:val="CompanyTable"/>
              <w:spacing w:after="60"/>
            </w:pPr>
            <w:r>
              <w:rPr>
                <w:rFonts w:ascii="Microsoft YaHei" w:eastAsia="Microsoft YaHei"/>
              </w:rPr>
              <w:t xml:space="preserve">SK On</w:t>
            </w:r>
          </w:p>
        </w:tc>
        <w:tc>
          <w:tcPr>
            <w:tcW w:w="1388" w:type="dxa"/>
            <w:vAlign w:val="top"/>
          </w:tcPr>
          <w:p>
            <w:pPr>
              <w:pStyle w:val="CompanyTable"/>
              <w:spacing w:after="60"/>
            </w:pPr>
            <w:r>
              <w:rPr>
                <w:rFonts w:ascii="Microsoft YaHei" w:eastAsia="Microsoft YaHei"/>
              </w:rPr>
              <w:t xml:space="preserve">2026年1—8月</w:t>
            </w:r>
          </w:p>
        </w:tc>
        <w:tc>
          <w:tcPr>
            <w:tcW w:w="2082" w:type="dxa"/>
            <w:vAlign w:val="top"/>
          </w:tcPr>
          <w:p>
            <w:pPr>
              <w:pStyle w:val="CompanyTable"/>
              <w:spacing w:after="60"/>
            </w:pPr>
            <w:r>
              <w:rPr>
                <w:rFonts w:ascii="Microsoft YaHei" w:eastAsia="Microsoft YaHei"/>
              </w:rPr>
              <w:t xml:space="preserve">全球注册EV、PHEV、HEV电池使用量；不等同第三方外供市场或整车份额</w:t>
            </w:r>
          </w:p>
        </w:tc>
        <w:tc>
          <w:tcPr>
            <w:tcW w:w="1388" w:type="dxa"/>
            <w:vAlign w:val="top"/>
          </w:tcPr>
          <w:p>
            <w:pPr>
              <w:pStyle w:val="CompanyTable"/>
              <w:spacing w:after="60"/>
            </w:pPr>
            <w:r>
              <w:rPr>
                <w:rFonts w:ascii="Microsoft YaHei" w:eastAsia="Microsoft YaHei"/>
              </w:rPr>
              <w:t xml:space="preserve">2.9%</w:t>
            </w:r>
          </w:p>
        </w:tc>
        <w:tc>
          <w:tcPr>
            <w:tcW w:w="1388" w:type="dxa"/>
            <w:vAlign w:val="top"/>
          </w:tcPr>
          <w:p>
            <w:pPr>
              <w:pStyle w:val="CompanyTable"/>
              <w:spacing w:after="60"/>
            </w:pPr>
            <w:r>
              <w:rPr>
                <w:rFonts w:ascii="Microsoft YaHei" w:eastAsia="Microsoft YaHei"/>
              </w:rPr>
              <w:t xml:space="preserve">原发布机构统计</w:t>
            </w:r>
          </w:p>
        </w:tc>
        <w:tc>
          <w:tcPr>
            <w:tcW w:w="1392" w:type="dxa"/>
            <w:vAlign w:val="top"/>
          </w:tcPr>
          <w:p>
            <w:pPr>
              <w:pStyle w:val="CompanyTable"/>
              <w:spacing w:after="60"/>
            </w:pPr>
            <w:r>
              <w:rPr>
                <w:rFonts w:ascii="Microsoft YaHei" w:eastAsia="Microsoft YaHei"/>
              </w:rPr>
              <w:t xml:space="preserve">[</w:t>
            </w:r>
            <w:hyperlink w:anchor="evidence_E_A6302EAD24E1" w:history="1">
              <w:r>
                <w:rPr>
                  <w:rFonts w:ascii="Microsoft YaHei" w:eastAsia="Microsoft YaHei"/>
                  <w:color w:val="0563C1"/>
                  <w:u w:val="single"/>
                </w:rPr>
                <w:t xml:space="preserve">E-A6302EAD24E1</w:t>
              </w:r>
            </w:hyperlink>
            <w:r>
              <w:rPr>
                <w:rFonts w:ascii="Microsoft YaHei" w:eastAsia="Microsoft YaHei"/>
              </w:rPr>
              <w:t xml:space="preserve">]</w:t>
            </w:r>
          </w:p>
        </w:tc>
      </w:tr>
    </w:tbl>
    <w:p>
      <w:pPr>
        <w:keepLines/>
        <w:spacing w:after="120"/>
      </w:pPr>
      <w:r>
        <w:rPr>
          <w:rFonts w:ascii="Microsoft YaHei" w:eastAsia="Microsoft YaHei"/>
        </w:rPr>
        <w:t xml:space="preserve">只比较同一发布、同一期间和同一指标的公司；不将某同行半年业务毛利率写成全年，也不拿其业务毛利率与目标公司整体毛利率直接对比。</w:t>
      </w:r>
    </w:p>
    <w:p>
      <w:pPr>
        <w:pStyle w:val="SectionHeading"/>
        <w:keepNext/>
        <w:keepLines/>
        <w:spacing w:after="120"/>
      </w:pPr>
      <w:r>
        <w:rPr>
          <w:rFonts w:ascii="Microsoft YaHei" w:eastAsia="Microsoft YaHei"/>
        </w:rPr>
        <w:t xml:space="preserve">需要补充的评价与对标材料</w:t>
      </w:r>
    </w:p>
    <w:p>
      <w:pPr>
        <w:ind w:left="420" w:hanging="220"/>
        <w:keepLines/>
        <w:spacing w:after="120"/>
      </w:pPr>
      <w:r>
        <w:rPr>
          <w:rFonts w:ascii="Microsoft YaHei" w:eastAsia="Microsoft YaHei"/>
        </w:rPr>
        <w:t xml:space="preserve">- 独立员工、客户/竞品及合作方访谈尚需实际开展；公司披露、研究观点与公开合作公告不能替代访谈。</w:t>
      </w:r>
    </w:p>
    <w:p>
      <w:pPr>
        <w:ind w:left="420" w:hanging="220"/>
        <w:keepLines/>
        <w:spacing w:after="120"/>
      </w:pPr>
      <w:r>
        <w:rPr>
          <w:rFonts w:ascii="Microsoft YaHei" w:eastAsia="Microsoft YaHei"/>
        </w:rPr>
        <w:t xml:space="preserve">- 调查样本数、抽样方法、回收率及独立验证范围仍需核对；投诉指标缺客户基数时不计算投诉率。</w:t>
      </w:r>
    </w:p>
    <w:p>
      <w:pPr>
        <w:ind w:left="420" w:hanging="220"/>
        <w:keepLines/>
        <w:spacing w:after="120"/>
      </w:pPr>
      <w:r>
        <w:rPr>
          <w:rFonts w:ascii="Microsoft YaHei" w:eastAsia="Microsoft YaHei"/>
        </w:rPr>
        <w:t xml:space="preserve">- 不同产品、地区、时期、统计分母和自供/外供范围不得混成一个竞争力排名；历史观点需用新资料更新。</w:t>
      </w:r>
    </w:p>
    <w:p>
      <w:pPr>
        <w:ind w:left="420" w:hanging="220"/>
        <w:keepLines/>
        <w:spacing w:after="120"/>
      </w:pPr>
      <w:r>
        <w:rPr>
          <w:rFonts w:ascii="Microsoft YaHei" w:eastAsia="Microsoft YaHei"/>
        </w:rPr>
        <w:t xml:space="preserve">- 转载研报存在数字/排版错乱，未将其中无法绑定市场和时期的份额作为定量对标。</w:t>
      </w:r>
    </w:p>
    <w:p>
      <w:pPr>
        <w:ind w:left="420" w:hanging="220"/>
        <w:keepLines/>
        <w:spacing w:after="120"/>
      </w:pPr>
      <w:r>
        <w:rPr>
          <w:rFonts w:ascii="Microsoft YaHei" w:eastAsia="Microsoft YaHei"/>
        </w:rPr>
        <w:t xml:space="preserve">- 部分PDF页面文字很少（可能含封面），未实际执行OCR；本章仅采用已取得的明确文本与表格。</w:t>
      </w:r>
    </w:p>
    <w:p>
      <w:pPr>
        <w:pStyle w:val="Heading1"/>
        <w:keepNext/>
        <w:keepLines/>
        <w:spacing w:after="120"/>
      </w:pPr>
      <w:bookmarkStart w:id="6" w:name="company_chapter_6"/>
      <w:r>
        <w:rPr>
          <w:rFonts w:ascii="Microsoft YaHei" w:eastAsia="Microsoft YaHei"/>
        </w:rPr>
        <w:t xml:space="preserve">6. 主营业务真实经营情况核验</w:t>
      </w:r>
      <w:bookmarkEnd w:id="6"/>
    </w:p>
    <w:p>
      <w:pPr>
        <w:pStyle w:val="Heading2"/>
        <w:keepNext/>
        <w:keepLines/>
        <w:spacing w:after="120"/>
      </w:pPr>
      <w:r>
        <w:rPr>
          <w:rFonts w:ascii="Microsoft YaHei" w:eastAsia="Microsoft YaHei"/>
        </w:rPr>
        <w:t xml:space="preserve">分部门业务运营数据核验表</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453"/>
        <w:gridCol w:w="1453"/>
        <w:gridCol w:w="3210"/>
        <w:gridCol w:w="1453"/>
        <w:gridCol w:w="1457"/>
      </w:tblGrid>
      <w:tr>
        <w:trPr>
          <w:tblHeader/>
          <w:cantSplit/>
        </w:trPr>
        <w:tc>
          <w:tcPr>
            <w:tcW w:w="1453" w:type="dxa"/>
            <w:shd w:fill="EAF1F8"/>
            <w:vAlign w:val="top"/>
          </w:tcPr>
          <w:p>
            <w:pPr>
              <w:pStyle w:val="CompanyTable"/>
              <w:spacing w:after="60"/>
            </w:pPr>
            <w:r>
              <w:rPr>
                <w:rFonts w:ascii="Microsoft YaHei" w:eastAsia="Microsoft YaHei"/>
              </w:rPr>
              <w:t xml:space="preserve">市场/业务范围</w:t>
            </w:r>
          </w:p>
        </w:tc>
        <w:tc>
          <w:tcPr>
            <w:tcW w:w="1453" w:type="dxa"/>
            <w:shd w:fill="EAF1F8"/>
            <w:vAlign w:val="top"/>
          </w:tcPr>
          <w:p>
            <w:pPr>
              <w:pStyle w:val="CompanyTable"/>
              <w:spacing w:after="60"/>
            </w:pPr>
            <w:r>
              <w:rPr>
                <w:rFonts w:ascii="Microsoft YaHei" w:eastAsia="Microsoft YaHei"/>
              </w:rPr>
              <w:t xml:space="preserve">期间</w:t>
            </w:r>
          </w:p>
        </w:tc>
        <w:tc>
          <w:tcPr>
            <w:tcW w:w="3210" w:type="dxa"/>
            <w:shd w:fill="EAF1F8"/>
            <w:vAlign w:val="top"/>
          </w:tcPr>
          <w:p>
            <w:pPr>
              <w:pStyle w:val="CompanyTable"/>
              <w:spacing w:after="60"/>
            </w:pPr>
            <w:r>
              <w:rPr>
                <w:rFonts w:ascii="Microsoft YaHei" w:eastAsia="Microsoft YaHei"/>
              </w:rPr>
              <w:t xml:space="preserve">源表数据</w:t>
            </w:r>
          </w:p>
        </w:tc>
        <w:tc>
          <w:tcPr>
            <w:tcW w:w="1453" w:type="dxa"/>
            <w:shd w:fill="EAF1F8"/>
            <w:vAlign w:val="top"/>
          </w:tcPr>
          <w:p>
            <w:pPr>
              <w:pStyle w:val="CompanyTable"/>
              <w:spacing w:after="60"/>
            </w:pPr>
            <w:r>
              <w:rPr>
                <w:rFonts w:ascii="Microsoft YaHei" w:eastAsia="Microsoft YaHei"/>
              </w:rPr>
              <w:t xml:space="preserve">核验边界</w:t>
            </w:r>
          </w:p>
        </w:tc>
        <w:tc>
          <w:tcPr>
            <w:tcW w:w="1457" w:type="dxa"/>
            <w:shd w:fill="EAF1F8"/>
            <w:vAlign w:val="top"/>
          </w:tcPr>
          <w:p>
            <w:pPr>
              <w:pStyle w:val="CompanyTable"/>
              <w:spacing w:after="60"/>
            </w:pPr>
            <w:r>
              <w:rPr>
                <w:rFonts w:ascii="Microsoft YaHei" w:eastAsia="Microsoft YaHei"/>
              </w:rPr>
              <w:t xml:space="preserve">来源</w:t>
            </w:r>
          </w:p>
        </w:tc>
      </w:tr>
      <w:tr>
        <w:trPr>
          <w:cantSplit/>
        </w:trPr>
        <w:tc>
          <w:tcPr>
            <w:tcW w:w="1453" w:type="dxa"/>
            <w:vAlign w:val="top"/>
          </w:tcPr>
          <w:p>
            <w:pPr>
              <w:pStyle w:val="CompanyTable"/>
              <w:spacing w:after="60"/>
            </w:pPr>
            <w:r>
              <w:rPr>
                <w:rFonts w:ascii="Microsoft YaHei" w:eastAsia="Microsoft YaHei"/>
              </w:rPr>
              <w:t xml:space="preserve">分产品：手机部件、组装及其他产品</w:t>
            </w:r>
          </w:p>
        </w:tc>
        <w:tc>
          <w:tcPr>
            <w:tcW w:w="1453" w:type="dxa"/>
            <w:vAlign w:val="top"/>
          </w:tcPr>
          <w:p>
            <w:pPr>
              <w:pStyle w:val="CompanyTable"/>
              <w:spacing w:after="60"/>
            </w:pPr>
            <w:r>
              <w:rPr>
                <w:rFonts w:ascii="Microsoft YaHei" w:eastAsia="Microsoft YaHei"/>
              </w:rPr>
              <w:t xml:space="preserve">2025年年度报告</w:t>
            </w:r>
          </w:p>
        </w:tc>
        <w:tc>
          <w:tcPr>
            <w:tcW w:w="3210" w:type="dxa"/>
            <w:vAlign w:val="top"/>
          </w:tcPr>
          <w:p>
            <w:pPr>
              <w:pStyle w:val="CompanyTable"/>
              <w:spacing w:after="60"/>
            </w:pPr>
            <w:r>
              <w:rPr>
                <w:rFonts w:ascii="Microsoft YaHei" w:eastAsia="Microsoft YaHei"/>
              </w:rPr>
              <w:t xml:space="preserve">收入155,236,528,000.00元；占营业收入19.31%；源表同比-2.74%；毛利率6.29%</w:t>
            </w:r>
          </w:p>
        </w:tc>
        <w:tc>
          <w:tcPr>
            <w:tcW w:w="1453" w:type="dxa"/>
            <w:vAlign w:val="top"/>
          </w:tcPr>
          <w:p>
            <w:pPr>
              <w:pStyle w:val="CompanyTable"/>
              <w:spacing w:after="60"/>
            </w:pPr>
            <w:r>
              <w:rPr>
                <w:rFonts w:ascii="Microsoft YaHei" w:eastAsia="Microsoft YaHei"/>
              </w:rPr>
              <w:t xml:space="preserve">集团披露口径，非单一部门台账</w:t>
            </w:r>
          </w:p>
        </w:tc>
        <w:tc>
          <w:tcPr>
            <w:tcW w:w="1457"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]（物理页30）；毛利率[</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]（物理页31）</w:t>
            </w:r>
          </w:p>
        </w:tc>
      </w:tr>
      <w:tr>
        <w:trPr>
          <w:cantSplit/>
        </w:trPr>
        <w:tc>
          <w:tcPr>
            <w:tcW w:w="1453" w:type="dxa"/>
            <w:vAlign w:val="top"/>
          </w:tcPr>
          <w:p>
            <w:pPr>
              <w:pStyle w:val="CompanyTable"/>
              <w:spacing w:after="60"/>
            </w:pPr>
            <w:r>
              <w:rPr>
                <w:rFonts w:ascii="Microsoft YaHei" w:eastAsia="Microsoft YaHei"/>
              </w:rPr>
              <w:t xml:space="preserve">分产品：汽车、汽车相关产品及其他产品</w:t>
            </w:r>
          </w:p>
        </w:tc>
        <w:tc>
          <w:tcPr>
            <w:tcW w:w="1453" w:type="dxa"/>
            <w:vAlign w:val="top"/>
          </w:tcPr>
          <w:p>
            <w:pPr>
              <w:pStyle w:val="CompanyTable"/>
              <w:spacing w:after="60"/>
            </w:pPr>
            <w:r>
              <w:rPr>
                <w:rFonts w:ascii="Microsoft YaHei" w:eastAsia="Microsoft YaHei"/>
              </w:rPr>
              <w:t xml:space="preserve">2025年年度报告</w:t>
            </w:r>
          </w:p>
        </w:tc>
        <w:tc>
          <w:tcPr>
            <w:tcW w:w="3210" w:type="dxa"/>
            <w:vAlign w:val="top"/>
          </w:tcPr>
          <w:p>
            <w:pPr>
              <w:pStyle w:val="CompanyTable"/>
              <w:spacing w:after="60"/>
            </w:pPr>
            <w:r>
              <w:rPr>
                <w:rFonts w:ascii="Microsoft YaHei" w:eastAsia="Microsoft YaHei"/>
              </w:rPr>
              <w:t xml:space="preserve">收入648,645,636,000.00元；占营业收入80.68%；源表同比5.06%；毛利率20.49%</w:t>
            </w:r>
          </w:p>
        </w:tc>
        <w:tc>
          <w:tcPr>
            <w:tcW w:w="1453" w:type="dxa"/>
            <w:vAlign w:val="top"/>
          </w:tcPr>
          <w:p>
            <w:pPr>
              <w:pStyle w:val="CompanyTable"/>
              <w:spacing w:after="60"/>
            </w:pPr>
            <w:r>
              <w:rPr>
                <w:rFonts w:ascii="Microsoft YaHei" w:eastAsia="Microsoft YaHei"/>
              </w:rPr>
              <w:t xml:space="preserve">集团披露口径，非单一部门台账</w:t>
            </w:r>
          </w:p>
        </w:tc>
        <w:tc>
          <w:tcPr>
            <w:tcW w:w="1457"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]（物理页30）；毛利率[</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]（物理页31）</w:t>
            </w:r>
          </w:p>
        </w:tc>
      </w:tr>
      <w:tr>
        <w:trPr>
          <w:cantSplit/>
        </w:trPr>
        <w:tc>
          <w:tcPr>
            <w:tcW w:w="1453" w:type="dxa"/>
            <w:vAlign w:val="top"/>
          </w:tcPr>
          <w:p>
            <w:pPr>
              <w:pStyle w:val="CompanyTable"/>
              <w:spacing w:after="60"/>
            </w:pPr>
            <w:r>
              <w:rPr>
                <w:rFonts w:ascii="Microsoft YaHei" w:eastAsia="Microsoft YaHei"/>
              </w:rPr>
              <w:t xml:space="preserve">分产品：其他</w:t>
            </w:r>
          </w:p>
        </w:tc>
        <w:tc>
          <w:tcPr>
            <w:tcW w:w="1453" w:type="dxa"/>
            <w:vAlign w:val="top"/>
          </w:tcPr>
          <w:p>
            <w:pPr>
              <w:pStyle w:val="CompanyTable"/>
              <w:spacing w:after="60"/>
            </w:pPr>
            <w:r>
              <w:rPr>
                <w:rFonts w:ascii="Microsoft YaHei" w:eastAsia="Microsoft YaHei"/>
              </w:rPr>
              <w:t xml:space="preserve">2025年年度报告</w:t>
            </w:r>
          </w:p>
        </w:tc>
        <w:tc>
          <w:tcPr>
            <w:tcW w:w="3210" w:type="dxa"/>
            <w:vAlign w:val="top"/>
          </w:tcPr>
          <w:p>
            <w:pPr>
              <w:pStyle w:val="CompanyTable"/>
              <w:spacing w:after="60"/>
            </w:pPr>
            <w:r>
              <w:rPr>
                <w:rFonts w:ascii="Microsoft YaHei" w:eastAsia="Microsoft YaHei"/>
              </w:rPr>
              <w:t xml:space="preserve">收入82,794,000.00元；占营业收入0.01%；源表同比-26.04%</w:t>
            </w:r>
          </w:p>
        </w:tc>
        <w:tc>
          <w:tcPr>
            <w:tcW w:w="1453" w:type="dxa"/>
            <w:vAlign w:val="top"/>
          </w:tcPr>
          <w:p>
            <w:pPr>
              <w:pStyle w:val="CompanyTable"/>
              <w:spacing w:after="60"/>
            </w:pPr>
            <w:r>
              <w:rPr>
                <w:rFonts w:ascii="Microsoft YaHei" w:eastAsia="Microsoft YaHei"/>
              </w:rPr>
              <w:t xml:space="preserve">集团披露口径，非单一部门台账</w:t>
            </w:r>
          </w:p>
        </w:tc>
        <w:tc>
          <w:tcPr>
            <w:tcW w:w="1457"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]（物理页30）</w:t>
            </w:r>
          </w:p>
        </w:tc>
      </w:tr>
      <w:tr>
        <w:trPr>
          <w:cantSplit/>
        </w:trPr>
        <w:tc>
          <w:tcPr>
            <w:tcW w:w="1453" w:type="dxa"/>
            <w:vAlign w:val="top"/>
          </w:tcPr>
          <w:p>
            <w:pPr>
              <w:pStyle w:val="CompanyTable"/>
              <w:spacing w:after="60"/>
            </w:pPr>
            <w:r>
              <w:rPr>
                <w:rFonts w:ascii="Microsoft YaHei" w:eastAsia="Microsoft YaHei"/>
              </w:rPr>
              <w:t xml:space="preserve">分产品：电子及其他产品</w:t>
            </w:r>
          </w:p>
        </w:tc>
        <w:tc>
          <w:tcPr>
            <w:tcW w:w="1453" w:type="dxa"/>
            <w:vAlign w:val="top"/>
          </w:tcPr>
          <w:p>
            <w:pPr>
              <w:pStyle w:val="CompanyTable"/>
              <w:spacing w:after="60"/>
            </w:pPr>
            <w:r>
              <w:rPr>
                <w:rFonts w:ascii="Microsoft YaHei" w:eastAsia="Microsoft YaHei"/>
              </w:rPr>
              <w:t xml:space="preserve">2026年半年度报告</w:t>
            </w:r>
          </w:p>
        </w:tc>
        <w:tc>
          <w:tcPr>
            <w:tcW w:w="3210" w:type="dxa"/>
            <w:vAlign w:val="top"/>
          </w:tcPr>
          <w:p>
            <w:pPr>
              <w:pStyle w:val="CompanyTable"/>
              <w:spacing w:after="60"/>
            </w:pPr>
            <w:r>
              <w:rPr>
                <w:rFonts w:ascii="Microsoft YaHei" w:eastAsia="Microsoft YaHei"/>
              </w:rPr>
              <w:t xml:space="preserve">收入69,404,994,000.00元；占营业收入20.13%；源表同比0.96%；毛利率5.04%</w:t>
            </w:r>
          </w:p>
        </w:tc>
        <w:tc>
          <w:tcPr>
            <w:tcW w:w="1453" w:type="dxa"/>
            <w:vAlign w:val="top"/>
          </w:tcPr>
          <w:p>
            <w:pPr>
              <w:pStyle w:val="CompanyTable"/>
              <w:spacing w:after="60"/>
            </w:pPr>
            <w:r>
              <w:rPr>
                <w:rFonts w:ascii="Microsoft YaHei" w:eastAsia="Microsoft YaHei"/>
              </w:rPr>
              <w:t xml:space="preserve">集团披露口径，非单一部门台账</w:t>
            </w:r>
          </w:p>
        </w:tc>
        <w:tc>
          <w:tcPr>
            <w:tcW w:w="1457" w:type="dxa"/>
            <w:vAlign w:val="top"/>
          </w:tcPr>
          <w:p>
            <w:pPr>
              <w:pStyle w:val="CompanyTable"/>
              <w:spacing w:after="60"/>
            </w:pPr>
            <w:r>
              <w:rPr>
                <w:rFonts w:ascii="Microsoft YaHei" w:eastAsia="Microsoft YaHei"/>
              </w:rPr>
              <w:t xml:space="preserve">[</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]（物理页27）</w:t>
            </w:r>
          </w:p>
        </w:tc>
      </w:tr>
      <w:tr>
        <w:trPr>
          <w:cantSplit/>
        </w:trPr>
        <w:tc>
          <w:tcPr>
            <w:tcW w:w="1453" w:type="dxa"/>
            <w:vAlign w:val="top"/>
          </w:tcPr>
          <w:p>
            <w:pPr>
              <w:pStyle w:val="CompanyTable"/>
              <w:spacing w:after="60"/>
            </w:pPr>
            <w:r>
              <w:rPr>
                <w:rFonts w:ascii="Microsoft YaHei" w:eastAsia="Microsoft YaHei"/>
              </w:rPr>
              <w:t xml:space="preserve">分产品：汽车、汽车相关产品及其他产品</w:t>
            </w:r>
          </w:p>
        </w:tc>
        <w:tc>
          <w:tcPr>
            <w:tcW w:w="1453" w:type="dxa"/>
            <w:vAlign w:val="top"/>
          </w:tcPr>
          <w:p>
            <w:pPr>
              <w:pStyle w:val="CompanyTable"/>
              <w:spacing w:after="60"/>
            </w:pPr>
            <w:r>
              <w:rPr>
                <w:rFonts w:ascii="Microsoft YaHei" w:eastAsia="Microsoft YaHei"/>
              </w:rPr>
              <w:t xml:space="preserve">2026年半年度报告</w:t>
            </w:r>
          </w:p>
        </w:tc>
        <w:tc>
          <w:tcPr>
            <w:tcW w:w="3210" w:type="dxa"/>
            <w:vAlign w:val="top"/>
          </w:tcPr>
          <w:p>
            <w:pPr>
              <w:pStyle w:val="CompanyTable"/>
              <w:spacing w:after="60"/>
            </w:pPr>
            <w:r>
              <w:rPr>
                <w:rFonts w:ascii="Microsoft YaHei" w:eastAsia="Microsoft YaHei"/>
              </w:rPr>
              <w:t xml:space="preserve">收入275,341,358,000.00元；占营业收入79.85%；源表同比-8.98%；毛利率22.33%</w:t>
            </w:r>
          </w:p>
        </w:tc>
        <w:tc>
          <w:tcPr>
            <w:tcW w:w="1453" w:type="dxa"/>
            <w:vAlign w:val="top"/>
          </w:tcPr>
          <w:p>
            <w:pPr>
              <w:pStyle w:val="CompanyTable"/>
              <w:spacing w:after="60"/>
            </w:pPr>
            <w:r>
              <w:rPr>
                <w:rFonts w:ascii="Microsoft YaHei" w:eastAsia="Microsoft YaHei"/>
              </w:rPr>
              <w:t xml:space="preserve">集团披露口径，非单一部门台账</w:t>
            </w:r>
          </w:p>
        </w:tc>
        <w:tc>
          <w:tcPr>
            <w:tcW w:w="1457" w:type="dxa"/>
            <w:vAlign w:val="top"/>
          </w:tcPr>
          <w:p>
            <w:pPr>
              <w:pStyle w:val="CompanyTable"/>
              <w:spacing w:after="60"/>
            </w:pPr>
            <w:r>
              <w:rPr>
                <w:rFonts w:ascii="Microsoft YaHei" w:eastAsia="Microsoft YaHei"/>
              </w:rPr>
              <w:t xml:space="preserve">[</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]（物理页27）</w:t>
            </w:r>
          </w:p>
        </w:tc>
      </w:tr>
      <w:tr>
        <w:trPr>
          <w:cantSplit/>
        </w:trPr>
        <w:tc>
          <w:tcPr>
            <w:tcW w:w="1453" w:type="dxa"/>
            <w:vAlign w:val="top"/>
          </w:tcPr>
          <w:p>
            <w:pPr>
              <w:pStyle w:val="CompanyTable"/>
              <w:spacing w:after="60"/>
            </w:pPr>
            <w:r>
              <w:rPr>
                <w:rFonts w:ascii="Microsoft YaHei" w:eastAsia="Microsoft YaHei"/>
              </w:rPr>
              <w:t xml:space="preserve">分产品：其他</w:t>
            </w:r>
          </w:p>
        </w:tc>
        <w:tc>
          <w:tcPr>
            <w:tcW w:w="1453" w:type="dxa"/>
            <w:vAlign w:val="top"/>
          </w:tcPr>
          <w:p>
            <w:pPr>
              <w:pStyle w:val="CompanyTable"/>
              <w:spacing w:after="60"/>
            </w:pPr>
            <w:r>
              <w:rPr>
                <w:rFonts w:ascii="Microsoft YaHei" w:eastAsia="Microsoft YaHei"/>
              </w:rPr>
              <w:t xml:space="preserve">2026年半年度报告</w:t>
            </w:r>
          </w:p>
        </w:tc>
        <w:tc>
          <w:tcPr>
            <w:tcW w:w="3210" w:type="dxa"/>
            <w:vAlign w:val="top"/>
          </w:tcPr>
          <w:p>
            <w:pPr>
              <w:pStyle w:val="CompanyTable"/>
              <w:spacing w:after="60"/>
            </w:pPr>
            <w:r>
              <w:rPr>
                <w:rFonts w:ascii="Microsoft YaHei" w:eastAsia="Microsoft YaHei"/>
              </w:rPr>
              <w:t xml:space="preserve">收入69,069,000.00元；占营业收入0.02%；源表同比124.44%</w:t>
            </w:r>
          </w:p>
        </w:tc>
        <w:tc>
          <w:tcPr>
            <w:tcW w:w="1453" w:type="dxa"/>
            <w:vAlign w:val="top"/>
          </w:tcPr>
          <w:p>
            <w:pPr>
              <w:pStyle w:val="CompanyTable"/>
              <w:spacing w:after="60"/>
            </w:pPr>
            <w:r>
              <w:rPr>
                <w:rFonts w:ascii="Microsoft YaHei" w:eastAsia="Microsoft YaHei"/>
              </w:rPr>
              <w:t xml:space="preserve">集团披露口径，非单一部门台账</w:t>
            </w:r>
          </w:p>
        </w:tc>
        <w:tc>
          <w:tcPr>
            <w:tcW w:w="1457" w:type="dxa"/>
            <w:vAlign w:val="top"/>
          </w:tcPr>
          <w:p>
            <w:pPr>
              <w:pStyle w:val="CompanyTable"/>
              <w:spacing w:after="60"/>
            </w:pPr>
            <w:r>
              <w:rPr>
                <w:rFonts w:ascii="Microsoft YaHei" w:eastAsia="Microsoft YaHei"/>
              </w:rPr>
              <w:t xml:space="preserve">[</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]（物理页27）</w:t>
            </w:r>
          </w:p>
        </w:tc>
      </w:tr>
      <w:tr>
        <w:trPr>
          <w:cantSplit/>
        </w:trPr>
        <w:tc>
          <w:tcPr>
            <w:tcW w:w="1453" w:type="dxa"/>
            <w:vAlign w:val="top"/>
          </w:tcPr>
          <w:p>
            <w:pPr>
              <w:pStyle w:val="CompanyTable"/>
              <w:spacing w:after="60"/>
            </w:pPr>
            <w:r>
              <w:rPr>
                <w:rFonts w:ascii="Microsoft YaHei" w:eastAsia="Microsoft YaHei"/>
              </w:rPr>
              <w:t xml:space="preserve">分地区：中国（包括港澳台地区）</w:t>
            </w:r>
          </w:p>
        </w:tc>
        <w:tc>
          <w:tcPr>
            <w:tcW w:w="1453" w:type="dxa"/>
            <w:vAlign w:val="top"/>
          </w:tcPr>
          <w:p>
            <w:pPr>
              <w:pStyle w:val="CompanyTable"/>
              <w:spacing w:after="60"/>
            </w:pPr>
            <w:r>
              <w:rPr>
                <w:rFonts w:ascii="Microsoft YaHei" w:eastAsia="Microsoft YaHei"/>
              </w:rPr>
              <w:t xml:space="preserve">2026年半年度报告</w:t>
            </w:r>
          </w:p>
        </w:tc>
        <w:tc>
          <w:tcPr>
            <w:tcW w:w="3210" w:type="dxa"/>
            <w:vAlign w:val="top"/>
          </w:tcPr>
          <w:p>
            <w:pPr>
              <w:pStyle w:val="CompanyTable"/>
              <w:spacing w:after="60"/>
            </w:pPr>
            <w:r>
              <w:rPr>
                <w:rFonts w:ascii="Microsoft YaHei" w:eastAsia="Microsoft YaHei"/>
              </w:rPr>
              <w:t xml:space="preserve">收入163,547,247,000.00元；占营业收入47.43%；源表同比-30.68%</w:t>
            </w:r>
          </w:p>
        </w:tc>
        <w:tc>
          <w:tcPr>
            <w:tcW w:w="1453" w:type="dxa"/>
            <w:vAlign w:val="top"/>
          </w:tcPr>
          <w:p>
            <w:pPr>
              <w:pStyle w:val="CompanyTable"/>
              <w:spacing w:after="60"/>
            </w:pPr>
            <w:r>
              <w:rPr>
                <w:rFonts w:ascii="Microsoft YaHei" w:eastAsia="Microsoft YaHei"/>
              </w:rPr>
              <w:t xml:space="preserve">集团披露口径，非单一部门台账</w:t>
            </w:r>
          </w:p>
        </w:tc>
        <w:tc>
          <w:tcPr>
            <w:tcW w:w="1457" w:type="dxa"/>
            <w:vAlign w:val="top"/>
          </w:tcPr>
          <w:p>
            <w:pPr>
              <w:pStyle w:val="CompanyTable"/>
              <w:spacing w:after="60"/>
            </w:pPr>
            <w:r>
              <w:rPr>
                <w:rFonts w:ascii="Microsoft YaHei" w:eastAsia="Microsoft YaHei"/>
              </w:rPr>
              <w:t xml:space="preserve">[</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]（物理页27）</w:t>
            </w:r>
          </w:p>
        </w:tc>
      </w:tr>
      <w:tr>
        <w:trPr>
          <w:cantSplit/>
        </w:trPr>
        <w:tc>
          <w:tcPr>
            <w:tcW w:w="1453" w:type="dxa"/>
            <w:vAlign w:val="top"/>
          </w:tcPr>
          <w:p>
            <w:pPr>
              <w:pStyle w:val="CompanyTable"/>
              <w:spacing w:after="60"/>
            </w:pPr>
            <w:r>
              <w:rPr>
                <w:rFonts w:ascii="Microsoft YaHei" w:eastAsia="Microsoft YaHei"/>
              </w:rPr>
              <w:t xml:space="preserve">分地区：境外</w:t>
            </w:r>
          </w:p>
        </w:tc>
        <w:tc>
          <w:tcPr>
            <w:tcW w:w="1453" w:type="dxa"/>
            <w:vAlign w:val="top"/>
          </w:tcPr>
          <w:p>
            <w:pPr>
              <w:pStyle w:val="CompanyTable"/>
              <w:spacing w:after="60"/>
            </w:pPr>
            <w:r>
              <w:rPr>
                <w:rFonts w:ascii="Microsoft YaHei" w:eastAsia="Microsoft YaHei"/>
              </w:rPr>
              <w:t xml:space="preserve">2026年半年度报告</w:t>
            </w:r>
          </w:p>
        </w:tc>
        <w:tc>
          <w:tcPr>
            <w:tcW w:w="3210" w:type="dxa"/>
            <w:vAlign w:val="top"/>
          </w:tcPr>
          <w:p>
            <w:pPr>
              <w:pStyle w:val="CompanyTable"/>
              <w:spacing w:after="60"/>
            </w:pPr>
            <w:r>
              <w:rPr>
                <w:rFonts w:ascii="Microsoft YaHei" w:eastAsia="Microsoft YaHei"/>
              </w:rPr>
              <w:t xml:space="preserve">收入181,268,174,000.00元；占营业收入52.57%；源表同比33.92%；毛利率21.71%</w:t>
            </w:r>
          </w:p>
        </w:tc>
        <w:tc>
          <w:tcPr>
            <w:tcW w:w="1453" w:type="dxa"/>
            <w:vAlign w:val="top"/>
          </w:tcPr>
          <w:p>
            <w:pPr>
              <w:pStyle w:val="CompanyTable"/>
              <w:spacing w:after="60"/>
            </w:pPr>
            <w:r>
              <w:rPr>
                <w:rFonts w:ascii="Microsoft YaHei" w:eastAsia="Microsoft YaHei"/>
              </w:rPr>
              <w:t xml:space="preserve">集团披露口径，非单一部门台账</w:t>
            </w:r>
          </w:p>
        </w:tc>
        <w:tc>
          <w:tcPr>
            <w:tcW w:w="1457" w:type="dxa"/>
            <w:vAlign w:val="top"/>
          </w:tcPr>
          <w:p>
            <w:pPr>
              <w:pStyle w:val="CompanyTable"/>
              <w:spacing w:after="60"/>
            </w:pPr>
            <w:r>
              <w:rPr>
                <w:rFonts w:ascii="Microsoft YaHei" w:eastAsia="Microsoft YaHei"/>
              </w:rPr>
              <w:t xml:space="preserve">[</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]（物理页27）</w:t>
            </w:r>
          </w:p>
        </w:tc>
      </w:tr>
    </w:tbl>
    <w:p>
      <w:pPr>
        <w:keepLines/>
        <w:spacing w:after="120"/>
      </w:pPr>
      <w:r>
        <w:rPr>
          <w:rFonts w:ascii="Microsoft YaHei" w:eastAsia="Microsoft YaHei"/>
        </w:rPr>
        <w:t xml:space="preserve">分产品、分地区、销售模式各为不同观察维度；同表总项与“其中”子项不能相加。各期名称/范围按原表保留，名称变化不视为完全可比。</w:t>
      </w:r>
    </w:p>
    <w:p>
      <w:pPr>
        <w:pStyle w:val="SectionHeading"/>
        <w:keepNext/>
        <w:keepLines/>
        <w:spacing w:after="120"/>
      </w:pPr>
      <w:r>
        <w:rPr>
          <w:rFonts w:ascii="Microsoft YaHei" w:eastAsia="Microsoft YaHei"/>
        </w:rPr>
        <w:t xml:space="preserve">生产与销售数量核对</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425"/>
        <w:gridCol w:w="1425"/>
        <w:gridCol w:w="1425"/>
        <w:gridCol w:w="1425"/>
        <w:gridCol w:w="1425"/>
        <w:gridCol w:w="1901"/>
      </w:tblGrid>
      <w:tr>
        <w:trPr>
          <w:tblHeader/>
          <w:cantSplit/>
        </w:trPr>
        <w:tc>
          <w:tcPr>
            <w:tcW w:w="1425" w:type="dxa"/>
            <w:shd w:fill="EAF1F8"/>
            <w:vAlign w:val="top"/>
          </w:tcPr>
          <w:p>
            <w:pPr>
              <w:pStyle w:val="CompanyTable"/>
              <w:spacing w:after="60"/>
            </w:pPr>
            <w:r>
              <w:rPr>
                <w:rFonts w:ascii="Microsoft YaHei" w:eastAsia="Microsoft YaHei"/>
              </w:rPr>
              <w:t xml:space="preserve">范围</w:t>
            </w:r>
          </w:p>
        </w:tc>
        <w:tc>
          <w:tcPr>
            <w:tcW w:w="1425" w:type="dxa"/>
            <w:shd w:fill="EAF1F8"/>
            <w:vAlign w:val="top"/>
          </w:tcPr>
          <w:p>
            <w:pPr>
              <w:pStyle w:val="CompanyTable"/>
              <w:spacing w:after="60"/>
            </w:pPr>
            <w:r>
              <w:rPr>
                <w:rFonts w:ascii="Microsoft YaHei" w:eastAsia="Microsoft YaHei"/>
              </w:rPr>
              <w:t xml:space="preserve">期间</w:t>
            </w:r>
          </w:p>
        </w:tc>
        <w:tc>
          <w:tcPr>
            <w:tcW w:w="1425" w:type="dxa"/>
            <w:shd w:fill="EAF1F8"/>
            <w:vAlign w:val="top"/>
          </w:tcPr>
          <w:p>
            <w:pPr>
              <w:pStyle w:val="CompanyTable"/>
              <w:spacing w:after="60"/>
            </w:pPr>
            <w:r>
              <w:rPr>
                <w:rFonts w:ascii="Microsoft YaHei" w:eastAsia="Microsoft YaHei"/>
              </w:rPr>
              <w:t xml:space="preserve">当期产量</w:t>
            </w:r>
          </w:p>
        </w:tc>
        <w:tc>
          <w:tcPr>
            <w:tcW w:w="1425" w:type="dxa"/>
            <w:shd w:fill="EAF1F8"/>
            <w:vAlign w:val="top"/>
          </w:tcPr>
          <w:p>
            <w:pPr>
              <w:pStyle w:val="CompanyTable"/>
              <w:spacing w:after="60"/>
            </w:pPr>
            <w:r>
              <w:rPr>
                <w:rFonts w:ascii="Microsoft YaHei" w:eastAsia="Microsoft YaHei"/>
              </w:rPr>
              <w:t xml:space="preserve">当期销量</w:t>
            </w:r>
          </w:p>
        </w:tc>
        <w:tc>
          <w:tcPr>
            <w:tcW w:w="1425" w:type="dxa"/>
            <w:shd w:fill="EAF1F8"/>
            <w:vAlign w:val="top"/>
          </w:tcPr>
          <w:p>
            <w:pPr>
              <w:pStyle w:val="CompanyTable"/>
              <w:spacing w:after="60"/>
            </w:pPr>
            <w:r>
              <w:rPr>
                <w:rFonts w:ascii="Microsoft YaHei" w:eastAsia="Microsoft YaHei"/>
              </w:rPr>
              <w:t xml:space="preserve">累计及同比口径</w:t>
            </w:r>
          </w:p>
        </w:tc>
        <w:tc>
          <w:tcPr>
            <w:tcW w:w="1901" w:type="dxa"/>
            <w:shd w:fill="EAF1F8"/>
            <w:vAlign w:val="top"/>
          </w:tcPr>
          <w:p>
            <w:pPr>
              <w:pStyle w:val="CompanyTable"/>
              <w:spacing w:after="60"/>
            </w:pPr>
            <w:r>
              <w:rPr>
                <w:rFonts w:ascii="Microsoft YaHei" w:eastAsia="Microsoft YaHei"/>
              </w:rPr>
              <w:t xml:space="preserve">性质／来源</w:t>
            </w:r>
          </w:p>
        </w:tc>
      </w:tr>
      <w:tr>
        <w:trPr>
          <w:cantSplit/>
        </w:trPr>
        <w:tc>
          <w:tcPr>
            <w:tcW w:w="1425" w:type="dxa"/>
            <w:vAlign w:val="top"/>
          </w:tcPr>
          <w:p>
            <w:pPr>
              <w:pStyle w:val="CompanyTable"/>
              <w:spacing w:after="60"/>
            </w:pPr>
            <w:r>
              <w:rPr>
                <w:rFonts w:ascii="Microsoft YaHei" w:eastAsia="Microsoft YaHei"/>
              </w:rPr>
              <w:t xml:space="preserve">乘用车</w:t>
            </w:r>
          </w:p>
        </w:tc>
        <w:tc>
          <w:tcPr>
            <w:tcW w:w="1425" w:type="dxa"/>
            <w:vAlign w:val="top"/>
          </w:tcPr>
          <w:p>
            <w:pPr>
              <w:pStyle w:val="CompanyTable"/>
              <w:spacing w:after="60"/>
            </w:pPr>
            <w:r>
              <w:rPr>
                <w:rFonts w:ascii="Microsoft YaHei" w:eastAsia="Microsoft YaHei"/>
              </w:rPr>
              <w:t xml:space="preserve">2025年年度报告</w:t>
            </w:r>
          </w:p>
        </w:tc>
        <w:tc>
          <w:tcPr>
            <w:tcW w:w="1425" w:type="dxa"/>
            <w:vAlign w:val="top"/>
          </w:tcPr>
          <w:p>
            <w:pPr>
              <w:pStyle w:val="CompanyTable"/>
              <w:spacing w:after="60"/>
            </w:pPr>
            <w:r>
              <w:rPr>
                <w:rFonts w:ascii="Microsoft YaHei" w:eastAsia="Microsoft YaHei"/>
              </w:rPr>
              <w:t xml:space="preserve">4,479,392辆</w:t>
            </w:r>
          </w:p>
        </w:tc>
        <w:tc>
          <w:tcPr>
            <w:tcW w:w="1425" w:type="dxa"/>
            <w:vAlign w:val="top"/>
          </w:tcPr>
          <w:p>
            <w:pPr>
              <w:pStyle w:val="CompanyTable"/>
              <w:spacing w:after="60"/>
            </w:pPr>
            <w:r>
              <w:rPr>
                <w:rFonts w:ascii="Microsoft YaHei" w:eastAsia="Microsoft YaHei"/>
              </w:rPr>
              <w:t xml:space="preserve">4,545,423辆</w:t>
            </w:r>
          </w:p>
        </w:tc>
        <w:tc>
          <w:tcPr>
            <w:tcW w:w="1425" w:type="dxa"/>
            <w:vAlign w:val="top"/>
          </w:tcPr>
          <w:p>
            <w:pPr>
              <w:pStyle w:val="CompanyTable"/>
              <w:spacing w:after="60"/>
            </w:pPr>
            <w:r>
              <w:rPr>
                <w:rFonts w:ascii="Microsoft YaHei" w:eastAsia="Microsoft YaHei"/>
              </w:rPr>
              <w:t xml:space="preserve">销量较上年同期6.94%</w:t>
            </w:r>
          </w:p>
        </w:tc>
        <w:tc>
          <w:tcPr>
            <w:tcW w:w="1901" w:type="dxa"/>
            <w:vAlign w:val="top"/>
          </w:tcPr>
          <w:p>
            <w:pPr>
              <w:pStyle w:val="CompanyTable"/>
              <w:spacing w:after="60"/>
            </w:pPr>
            <w:r>
              <w:rPr>
                <w:rFonts w:ascii="Microsoft YaHei" w:eastAsia="Microsoft YaHei"/>
              </w:rPr>
              <w:t xml:space="preserve">年报产销披露，非终端零售/上险；[</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tc>
      </w:tr>
      <w:tr>
        <w:trPr>
          <w:cantSplit/>
        </w:trPr>
        <w:tc>
          <w:tcPr>
            <w:tcW w:w="1425" w:type="dxa"/>
            <w:vAlign w:val="top"/>
          </w:tcPr>
          <w:p>
            <w:pPr>
              <w:pStyle w:val="CompanyTable"/>
              <w:spacing w:after="60"/>
            </w:pPr>
            <w:r>
              <w:rPr>
                <w:rFonts w:ascii="Microsoft YaHei" w:eastAsia="Microsoft YaHei"/>
              </w:rPr>
              <w:t xml:space="preserve">商用车</w:t>
            </w:r>
          </w:p>
        </w:tc>
        <w:tc>
          <w:tcPr>
            <w:tcW w:w="1425" w:type="dxa"/>
            <w:vAlign w:val="top"/>
          </w:tcPr>
          <w:p>
            <w:pPr>
              <w:pStyle w:val="CompanyTable"/>
              <w:spacing w:after="60"/>
            </w:pPr>
            <w:r>
              <w:rPr>
                <w:rFonts w:ascii="Microsoft YaHei" w:eastAsia="Microsoft YaHei"/>
              </w:rPr>
              <w:t xml:space="preserve">2025年年度报告</w:t>
            </w:r>
          </w:p>
        </w:tc>
        <w:tc>
          <w:tcPr>
            <w:tcW w:w="1425" w:type="dxa"/>
            <w:vAlign w:val="top"/>
          </w:tcPr>
          <w:p>
            <w:pPr>
              <w:pStyle w:val="CompanyTable"/>
              <w:spacing w:after="60"/>
            </w:pPr>
            <w:r>
              <w:rPr>
                <w:rFonts w:ascii="Microsoft YaHei" w:eastAsia="Microsoft YaHei"/>
              </w:rPr>
              <w:t xml:space="preserve">57,964辆</w:t>
            </w:r>
          </w:p>
        </w:tc>
        <w:tc>
          <w:tcPr>
            <w:tcW w:w="1425" w:type="dxa"/>
            <w:vAlign w:val="top"/>
          </w:tcPr>
          <w:p>
            <w:pPr>
              <w:pStyle w:val="CompanyTable"/>
              <w:spacing w:after="60"/>
            </w:pPr>
            <w:r>
              <w:rPr>
                <w:rFonts w:ascii="Microsoft YaHei" w:eastAsia="Microsoft YaHei"/>
              </w:rPr>
              <w:t xml:space="preserve">57,013辆</w:t>
            </w:r>
          </w:p>
        </w:tc>
        <w:tc>
          <w:tcPr>
            <w:tcW w:w="1425" w:type="dxa"/>
            <w:vAlign w:val="top"/>
          </w:tcPr>
          <w:p>
            <w:pPr>
              <w:pStyle w:val="CompanyTable"/>
              <w:spacing w:after="60"/>
            </w:pPr>
            <w:r>
              <w:rPr>
                <w:rFonts w:ascii="Microsoft YaHei" w:eastAsia="Microsoft YaHei"/>
              </w:rPr>
              <w:t xml:space="preserve">销量较上年同期161.83%</w:t>
            </w:r>
          </w:p>
        </w:tc>
        <w:tc>
          <w:tcPr>
            <w:tcW w:w="1901" w:type="dxa"/>
            <w:vAlign w:val="top"/>
          </w:tcPr>
          <w:p>
            <w:pPr>
              <w:pStyle w:val="CompanyTable"/>
              <w:spacing w:after="60"/>
            </w:pPr>
            <w:r>
              <w:rPr>
                <w:rFonts w:ascii="Microsoft YaHei" w:eastAsia="Microsoft YaHei"/>
              </w:rPr>
              <w:t xml:space="preserve">年报产销披露，非终端零售/上险；[</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tc>
      </w:tr>
      <w:tr>
        <w:trPr>
          <w:cantSplit/>
        </w:trPr>
        <w:tc>
          <w:tcPr>
            <w:tcW w:w="1425" w:type="dxa"/>
            <w:vAlign w:val="top"/>
          </w:tcPr>
          <w:p>
            <w:pPr>
              <w:pStyle w:val="CompanyTable"/>
              <w:spacing w:after="60"/>
            </w:pPr>
            <w:r>
              <w:rPr>
                <w:rFonts w:ascii="Microsoft YaHei" w:eastAsia="Microsoft YaHei"/>
              </w:rPr>
              <w:t xml:space="preserve">合计</w:t>
            </w:r>
          </w:p>
        </w:tc>
        <w:tc>
          <w:tcPr>
            <w:tcW w:w="1425" w:type="dxa"/>
            <w:vAlign w:val="top"/>
          </w:tcPr>
          <w:p>
            <w:pPr>
              <w:pStyle w:val="CompanyTable"/>
              <w:spacing w:after="60"/>
            </w:pPr>
            <w:r>
              <w:rPr>
                <w:rFonts w:ascii="Microsoft YaHei" w:eastAsia="Microsoft YaHei"/>
              </w:rPr>
              <w:t xml:space="preserve">2025年年度报告</w:t>
            </w:r>
          </w:p>
        </w:tc>
        <w:tc>
          <w:tcPr>
            <w:tcW w:w="1425" w:type="dxa"/>
            <w:vAlign w:val="top"/>
          </w:tcPr>
          <w:p>
            <w:pPr>
              <w:pStyle w:val="CompanyTable"/>
              <w:spacing w:after="60"/>
            </w:pPr>
            <w:r>
              <w:rPr>
                <w:rFonts w:ascii="Microsoft YaHei" w:eastAsia="Microsoft YaHei"/>
              </w:rPr>
              <w:t xml:space="preserve">4,537,356辆</w:t>
            </w:r>
          </w:p>
        </w:tc>
        <w:tc>
          <w:tcPr>
            <w:tcW w:w="1425" w:type="dxa"/>
            <w:vAlign w:val="top"/>
          </w:tcPr>
          <w:p>
            <w:pPr>
              <w:pStyle w:val="CompanyTable"/>
              <w:spacing w:after="60"/>
            </w:pPr>
            <w:r>
              <w:rPr>
                <w:rFonts w:ascii="Microsoft YaHei" w:eastAsia="Microsoft YaHei"/>
              </w:rPr>
              <w:t xml:space="preserve">4,602,436辆</w:t>
            </w:r>
          </w:p>
        </w:tc>
        <w:tc>
          <w:tcPr>
            <w:tcW w:w="1425" w:type="dxa"/>
            <w:vAlign w:val="top"/>
          </w:tcPr>
          <w:p>
            <w:pPr>
              <w:pStyle w:val="CompanyTable"/>
              <w:spacing w:after="60"/>
            </w:pPr>
            <w:r>
              <w:rPr>
                <w:rFonts w:ascii="Microsoft YaHei" w:eastAsia="Microsoft YaHei"/>
              </w:rPr>
              <w:t xml:space="preserve">销量较上年同期7.73%</w:t>
            </w:r>
          </w:p>
        </w:tc>
        <w:tc>
          <w:tcPr>
            <w:tcW w:w="1901" w:type="dxa"/>
            <w:vAlign w:val="top"/>
          </w:tcPr>
          <w:p>
            <w:pPr>
              <w:pStyle w:val="CompanyTable"/>
              <w:spacing w:after="60"/>
            </w:pPr>
            <w:r>
              <w:rPr>
                <w:rFonts w:ascii="Microsoft YaHei" w:eastAsia="Microsoft YaHei"/>
              </w:rPr>
              <w:t xml:space="preserve">年报产销披露，非终端零售/上险；[</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tc>
      </w:tr>
    </w:tbl>
    <w:p>
      <w:pPr>
        <w:keepLines/>
        <w:spacing w:after="120"/>
      </w:pPr>
      <w:r>
        <w:rPr>
          <w:rFonts w:ascii="Microsoft YaHei" w:eastAsia="Microsoft YaHei"/>
        </w:rPr>
        <w:t xml:space="preserve">原表注释：“产能状况指报告期产量，单位为辆”。该字段不作为设计产能，未据此计算产能利用率。</w:t>
      </w:r>
    </w:p>
    <w:p>
      <w:pPr>
        <w:keepLines/>
        <w:spacing w:after="120"/>
      </w:pPr>
      <w:r>
        <w:rPr>
          <w:rFonts w:ascii="Microsoft YaHei" w:eastAsia="Microsoft YaHei"/>
        </w:rPr>
        <w:t xml:space="preserve">年报、半年报、单月快报与本年累计分开；快报披露不当作审计确认或终端零售/上险。产销差额也不能直接当库存变动。表内总计与下级分类互有包含，不能逐行相加。</w:t>
      </w:r>
    </w:p>
    <w:p>
      <w:pPr>
        <w:pStyle w:val="Heading2"/>
        <w:keepNext/>
        <w:keepLines/>
        <w:spacing w:after="120"/>
      </w:pPr>
      <w:r>
        <w:rPr>
          <w:rFonts w:ascii="Microsoft YaHei" w:eastAsia="Microsoft YaHei"/>
        </w:rPr>
        <w:t xml:space="preserve">核心业务板块运营进展核验表</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083"/>
        <w:gridCol w:w="1083"/>
        <w:gridCol w:w="4693"/>
        <w:gridCol w:w="1083"/>
        <w:gridCol w:w="1084"/>
      </w:tblGrid>
      <w:tr>
        <w:trPr>
          <w:tblHeader/>
          <w:cantSplit/>
        </w:trPr>
        <w:tc>
          <w:tcPr>
            <w:tcW w:w="1083" w:type="dxa"/>
            <w:shd w:fill="EAF1F8"/>
            <w:vAlign w:val="top"/>
          </w:tcPr>
          <w:p>
            <w:pPr>
              <w:pStyle w:val="CompanyTable"/>
              <w:spacing w:after="60"/>
            </w:pPr>
            <w:r>
              <w:rPr>
                <w:rFonts w:ascii="Microsoft YaHei" w:eastAsia="Microsoft YaHei"/>
              </w:rPr>
              <w:t xml:space="preserve">技术/项目</w:t>
            </w:r>
          </w:p>
        </w:tc>
        <w:tc>
          <w:tcPr>
            <w:tcW w:w="1083" w:type="dxa"/>
            <w:shd w:fill="EAF1F8"/>
            <w:vAlign w:val="top"/>
          </w:tcPr>
          <w:p>
            <w:pPr>
              <w:pStyle w:val="CompanyTable"/>
              <w:spacing w:after="60"/>
            </w:pPr>
            <w:r>
              <w:rPr>
                <w:rFonts w:ascii="Microsoft YaHei" w:eastAsia="Microsoft YaHei"/>
              </w:rPr>
              <w:t xml:space="preserve">披露期与动作时点</w:t>
            </w:r>
          </w:p>
        </w:tc>
        <w:tc>
          <w:tcPr>
            <w:tcW w:w="4693" w:type="dxa"/>
            <w:shd w:fill="EAF1F8"/>
            <w:vAlign w:val="top"/>
          </w:tcPr>
          <w:p>
            <w:pPr>
              <w:pStyle w:val="CompanyTable"/>
              <w:spacing w:after="60"/>
            </w:pPr>
            <w:r>
              <w:rPr>
                <w:rFonts w:ascii="Microsoft YaHei" w:eastAsia="Microsoft YaHei"/>
              </w:rPr>
              <w:t xml:space="preserve">项目进展栏原文（公司自述）</w:t>
            </w:r>
          </w:p>
        </w:tc>
        <w:tc>
          <w:tcPr>
            <w:tcW w:w="1083" w:type="dxa"/>
            <w:shd w:fill="EAF1F8"/>
            <w:vAlign w:val="top"/>
          </w:tcPr>
          <w:p>
            <w:pPr>
              <w:pStyle w:val="CompanyTable"/>
              <w:spacing w:after="60"/>
            </w:pPr>
            <w:r>
              <w:rPr>
                <w:rFonts w:ascii="Microsoft YaHei" w:eastAsia="Microsoft YaHei"/>
              </w:rPr>
              <w:t xml:space="preserve">阶段边界</w:t>
            </w:r>
          </w:p>
        </w:tc>
        <w:tc>
          <w:tcPr>
            <w:tcW w:w="1084" w:type="dxa"/>
            <w:shd w:fill="EAF1F8"/>
            <w:vAlign w:val="top"/>
          </w:tcPr>
          <w:p>
            <w:pPr>
              <w:pStyle w:val="CompanyTable"/>
              <w:spacing w:after="60"/>
            </w:pPr>
            <w:r>
              <w:rPr>
                <w:rFonts w:ascii="Microsoft YaHei" w:eastAsia="Microsoft YaHei"/>
              </w:rPr>
              <w:t xml:space="preserve">来源</w:t>
            </w:r>
          </w:p>
        </w:tc>
      </w:tr>
      <w:tr>
        <w:trPr>
          <w:cantSplit/>
        </w:trPr>
        <w:tc>
          <w:tcPr>
            <w:tcW w:w="1083" w:type="dxa"/>
            <w:vAlign w:val="top"/>
          </w:tcPr>
          <w:p>
            <w:pPr>
              <w:pStyle w:val="CompanyTable"/>
              <w:spacing w:after="60"/>
            </w:pPr>
            <w:r>
              <w:rPr>
                <w:rFonts w:ascii="Microsoft YaHei" w:eastAsia="Microsoft YaHei"/>
              </w:rPr>
              <w:t xml:space="preserve">第二代刀片电池及闪充技术</w:t>
            </w:r>
          </w:p>
        </w:tc>
        <w:tc>
          <w:tcPr>
            <w:tcW w:w="1083" w:type="dxa"/>
            <w:vAlign w:val="top"/>
          </w:tcPr>
          <w:p>
            <w:pPr>
              <w:pStyle w:val="CompanyTable"/>
              <w:spacing w:after="60"/>
            </w:pPr>
            <w:r>
              <w:rPr>
                <w:rFonts w:ascii="Microsoft YaHei" w:eastAsia="Microsoft YaHei"/>
              </w:rPr>
              <w:t xml:space="preserve">2025年年度报告；包含报告期后日期，不计为报告期内完成</w:t>
            </w:r>
          </w:p>
        </w:tc>
        <w:tc>
          <w:tcPr>
            <w:tcW w:w="4693" w:type="dxa"/>
            <w:vAlign w:val="top"/>
          </w:tcPr>
          <w:p>
            <w:pPr>
              <w:pStyle w:val="CompanyTable"/>
              <w:spacing w:after="60"/>
            </w:pPr>
            <w:r>
              <w:rPr>
                <w:rFonts w:ascii="Microsoft YaHei" w:eastAsia="Microsoft YaHei"/>
              </w:rPr>
              <w:t xml:space="preserve">2026 年 3 月 5 日， 比亚迪发布第二代刀片电池及闪充技术， 并同步启动“闪充中国”战略，在全国大批量建设闪充站。该技术首搭于腾势 Z9GT 、 大唐 、 宋 Ultra EV 、 海狮 06、海豹 07、方程豹钛 3、方程豹钛 7、仰望 U7、仰望 U8、仰望 U8L 等车型。</w:t>
            </w:r>
          </w:p>
        </w:tc>
        <w:tc>
          <w:tcPr>
            <w:tcW w:w="1083" w:type="dxa"/>
            <w:vAlign w:val="top"/>
          </w:tcPr>
          <w:p>
            <w:pPr>
              <w:pStyle w:val="CompanyTable"/>
              <w:spacing w:after="60"/>
            </w:pPr>
            <w:r>
              <w:rPr>
                <w:rFonts w:ascii="Microsoft YaHei" w:eastAsia="Microsoft YaHei"/>
              </w:rPr>
              <w:t xml:space="preserve">原文记载发布/上市动作；不等于销量或量产</w:t>
            </w:r>
          </w:p>
        </w:tc>
        <w:tc>
          <w:tcPr>
            <w:tcW w:w="1084"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]（物理页33）</w:t>
            </w:r>
          </w:p>
        </w:tc>
      </w:tr>
      <w:tr>
        <w:trPr>
          <w:cantSplit/>
        </w:trPr>
        <w:tc>
          <w:tcPr>
            <w:tcW w:w="1083" w:type="dxa"/>
            <w:vAlign w:val="top"/>
          </w:tcPr>
          <w:p>
            <w:pPr>
              <w:pStyle w:val="CompanyTable"/>
              <w:spacing w:after="60"/>
            </w:pPr>
            <w:r>
              <w:rPr>
                <w:rFonts w:ascii="Microsoft YaHei" w:eastAsia="Microsoft YaHei"/>
              </w:rPr>
              <w:t xml:space="preserve">GCFluxPCS2.0和鸿鹄PCS</w:t>
            </w:r>
          </w:p>
        </w:tc>
        <w:tc>
          <w:tcPr>
            <w:tcW w:w="1083" w:type="dxa"/>
            <w:vAlign w:val="top"/>
          </w:tcPr>
          <w:p>
            <w:pPr>
              <w:pStyle w:val="CompanyTable"/>
              <w:spacing w:after="60"/>
            </w:pPr>
            <w:r>
              <w:rPr>
                <w:rFonts w:ascii="Microsoft YaHei" w:eastAsia="Microsoft YaHei"/>
              </w:rPr>
              <w:t xml:space="preserve">2025年年度报告；包含报告期后日期，不计为报告期内完成</w:t>
            </w:r>
          </w:p>
        </w:tc>
        <w:tc>
          <w:tcPr>
            <w:tcW w:w="4693" w:type="dxa"/>
            <w:vAlign w:val="top"/>
          </w:tcPr>
          <w:p>
            <w:pPr>
              <w:pStyle w:val="CompanyTable"/>
              <w:spacing w:after="60"/>
            </w:pPr>
            <w:r>
              <w:rPr>
                <w:rFonts w:ascii="Microsoft YaHei" w:eastAsia="Microsoft YaHei"/>
              </w:rPr>
              <w:t xml:space="preserve">完成高集成SIC模块和组串式PCS预研， 技术获得突破；GC Flux PCS 2.0 和鸿鹄 PCS 达到 A 样状态，预计 2026 年中上市。</w:t>
            </w:r>
          </w:p>
        </w:tc>
        <w:tc>
          <w:tcPr>
            <w:tcW w:w="1083" w:type="dxa"/>
            <w:vAlign w:val="top"/>
          </w:tcPr>
          <w:p>
            <w:pPr>
              <w:pStyle w:val="CompanyTable"/>
              <w:spacing w:after="60"/>
            </w:pPr>
            <w:r>
              <w:rPr>
                <w:rFonts w:ascii="Microsoft YaHei" w:eastAsia="Microsoft YaHei"/>
              </w:rPr>
              <w:t xml:space="preserve">阶段进展与后续计划并存，未将计划视为完成</w:t>
            </w:r>
          </w:p>
        </w:tc>
        <w:tc>
          <w:tcPr>
            <w:tcW w:w="1084"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]（物理页34）</w:t>
            </w:r>
          </w:p>
        </w:tc>
      </w:tr>
      <w:tr>
        <w:trPr>
          <w:cantSplit/>
        </w:trPr>
        <w:tc>
          <w:tcPr>
            <w:tcW w:w="1083" w:type="dxa"/>
            <w:vAlign w:val="top"/>
          </w:tcPr>
          <w:p>
            <w:pPr>
              <w:pStyle w:val="CompanyTable"/>
              <w:spacing w:after="60"/>
            </w:pPr>
            <w:r>
              <w:rPr>
                <w:rFonts w:ascii="Microsoft YaHei" w:eastAsia="Microsoft YaHei"/>
              </w:rPr>
              <w:t xml:space="preserve">高功率、耐候性组件技术</w:t>
            </w:r>
          </w:p>
        </w:tc>
        <w:tc>
          <w:tcPr>
            <w:tcW w:w="1083" w:type="dxa"/>
            <w:vAlign w:val="top"/>
          </w:tcPr>
          <w:p>
            <w:pPr>
              <w:pStyle w:val="CompanyTable"/>
              <w:spacing w:after="60"/>
            </w:pPr>
            <w:r>
              <w:rPr>
                <w:rFonts w:ascii="Microsoft YaHei" w:eastAsia="Microsoft YaHei"/>
              </w:rPr>
              <w:t xml:space="preserve">2025年年度报告</w:t>
            </w:r>
          </w:p>
        </w:tc>
        <w:tc>
          <w:tcPr>
            <w:tcW w:w="4693" w:type="dxa"/>
            <w:vAlign w:val="top"/>
          </w:tcPr>
          <w:p>
            <w:pPr>
              <w:pStyle w:val="CompanyTable"/>
              <w:spacing w:after="60"/>
            </w:pPr>
            <w:r>
              <w:rPr>
                <w:rFonts w:ascii="Microsoft YaHei" w:eastAsia="Microsoft YaHei"/>
              </w:rPr>
              <w:t xml:space="preserve">SMBB 及 0BB 技术量产推广，并开展多分片、高功率组件试制；182 电池片 144 版型功率大于 640W，210 电池片 132 版型功率大于 740W；海面、沙漠、 防眩光组件性能达到行业前列。</w:t>
            </w:r>
          </w:p>
        </w:tc>
        <w:tc>
          <w:tcPr>
            <w:tcW w:w="1083" w:type="dxa"/>
            <w:vAlign w:val="top"/>
          </w:tcPr>
          <w:p>
            <w:pPr>
              <w:pStyle w:val="CompanyTable"/>
              <w:spacing w:after="60"/>
            </w:pPr>
            <w:r>
              <w:rPr>
                <w:rFonts w:ascii="Microsoft YaHei" w:eastAsia="Microsoft YaHei"/>
              </w:rPr>
              <w:t xml:space="preserve">原文记载交付/生产动作；产能与商业成果另核</w:t>
            </w:r>
          </w:p>
        </w:tc>
        <w:tc>
          <w:tcPr>
            <w:tcW w:w="1084"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]（物理页35）</w:t>
            </w:r>
          </w:p>
        </w:tc>
      </w:tr>
      <w:tr>
        <w:trPr>
          <w:cantSplit/>
        </w:trPr>
        <w:tc>
          <w:tcPr>
            <w:tcW w:w="1083" w:type="dxa"/>
            <w:vAlign w:val="top"/>
          </w:tcPr>
          <w:p>
            <w:pPr>
              <w:pStyle w:val="CompanyTable"/>
              <w:spacing w:after="60"/>
            </w:pPr>
            <w:r>
              <w:rPr>
                <w:rFonts w:ascii="Microsoft YaHei" w:eastAsia="Microsoft YaHei"/>
              </w:rPr>
              <w:t xml:space="preserve">全场景智能脉冲自加热技术</w:t>
            </w:r>
          </w:p>
        </w:tc>
        <w:tc>
          <w:tcPr>
            <w:tcW w:w="1083" w:type="dxa"/>
            <w:vAlign w:val="top"/>
          </w:tcPr>
          <w:p>
            <w:pPr>
              <w:pStyle w:val="CompanyTable"/>
              <w:spacing w:after="60"/>
            </w:pPr>
            <w:r>
              <w:rPr>
                <w:rFonts w:ascii="Microsoft YaHei" w:eastAsia="Microsoft YaHei"/>
              </w:rPr>
              <w:t xml:space="preserve">2025年年度报告</w:t>
            </w:r>
          </w:p>
        </w:tc>
        <w:tc>
          <w:tcPr>
            <w:tcW w:w="4693" w:type="dxa"/>
            <w:vAlign w:val="top"/>
          </w:tcPr>
          <w:p>
            <w:pPr>
              <w:pStyle w:val="CompanyTable"/>
              <w:spacing w:after="60"/>
            </w:pPr>
            <w:r>
              <w:rPr>
                <w:rFonts w:ascii="Microsoft YaHei" w:eastAsia="Microsoft YaHei"/>
              </w:rPr>
              <w:t xml:space="preserve">2023 年 6 月搭载于腾势等系列纯电动车型，并逐步应用于王朝、海洋、方程豹等车型，目前全场景智能脉冲自加热技术仍在持续扩大应用。</w:t>
            </w:r>
          </w:p>
        </w:tc>
        <w:tc>
          <w:tcPr>
            <w:tcW w:w="1083" w:type="dxa"/>
            <w:vAlign w:val="top"/>
          </w:tcPr>
          <w:p>
            <w:pPr>
              <w:pStyle w:val="CompanyTable"/>
              <w:spacing w:after="60"/>
            </w:pPr>
            <w:r>
              <w:rPr>
                <w:rFonts w:ascii="Microsoft YaHei" w:eastAsia="Microsoft YaHei"/>
              </w:rPr>
              <w:t xml:space="preserve">研发阶段或公司技术自述；实际效果待核验</w:t>
            </w:r>
          </w:p>
        </w:tc>
        <w:tc>
          <w:tcPr>
            <w:tcW w:w="1084"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]（物理页36）</w:t>
            </w:r>
          </w:p>
        </w:tc>
      </w:tr>
      <w:tr>
        <w:tc>
          <w:tcPr>
            <w:tcW w:w="1083" w:type="dxa"/>
            <w:vAlign w:val="top"/>
          </w:tcPr>
          <w:p>
            <w:pPr>
              <w:pStyle w:val="CompanyTable"/>
              <w:spacing w:after="60"/>
            </w:pPr>
            <w:r>
              <w:rPr>
                <w:rFonts w:ascii="Microsoft YaHei" w:eastAsia="Microsoft YaHei"/>
              </w:rPr>
              <w:t xml:space="preserve">DMO超级混动越野平台</w:t>
            </w:r>
          </w:p>
        </w:tc>
        <w:tc>
          <w:tcPr>
            <w:tcW w:w="1083" w:type="dxa"/>
            <w:vAlign w:val="top"/>
          </w:tcPr>
          <w:p>
            <w:pPr>
              <w:pStyle w:val="CompanyTable"/>
              <w:spacing w:after="60"/>
            </w:pPr>
            <w:r>
              <w:rPr>
                <w:rFonts w:ascii="Microsoft YaHei" w:eastAsia="Microsoft YaHei"/>
              </w:rPr>
              <w:t xml:space="preserve">2025年年度报告</w:t>
            </w:r>
          </w:p>
        </w:tc>
        <w:tc>
          <w:tcPr>
            <w:tcW w:w="4693" w:type="dxa"/>
            <w:vAlign w:val="top"/>
          </w:tcPr>
          <w:p>
            <w:pPr>
              <w:pStyle w:val="CompanyTable"/>
              <w:spacing w:after="60"/>
            </w:pPr>
            <w:r>
              <w:rPr>
                <w:rFonts w:ascii="Microsoft YaHei" w:eastAsia="Microsoft YaHei"/>
              </w:rPr>
              <w:t xml:space="preserve">2025 年10 月成功举办豹 5 长续航和豹 8 大五座车型上市发布会，双车型都搭载 DMO+全速域路面感知控制技术，上市后得到市场高度认可，将暴力模式的低速性能赋能五大地形模式， 并且可以OTA给所有老的豹 5 和豹 8， DMO 超级混动越野平台持续进化，夯实电驱越野赛道的开创者地位，推动豹5成为 2025 年硬派越野销量冠军。</w:t>
            </w:r>
          </w:p>
        </w:tc>
        <w:tc>
          <w:tcPr>
            <w:tcW w:w="1083" w:type="dxa"/>
            <w:vAlign w:val="top"/>
          </w:tcPr>
          <w:p>
            <w:pPr>
              <w:pStyle w:val="CompanyTable"/>
              <w:spacing w:after="60"/>
            </w:pPr>
            <w:r>
              <w:rPr>
                <w:rFonts w:ascii="Microsoft YaHei" w:eastAsia="Microsoft YaHei"/>
              </w:rPr>
              <w:t xml:space="preserve">原文记载发布/上市动作；不等于销量或量产</w:t>
            </w:r>
          </w:p>
        </w:tc>
        <w:tc>
          <w:tcPr>
            <w:tcW w:w="1084"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]（物理页37）</w:t>
            </w:r>
          </w:p>
        </w:tc>
      </w:tr>
      <w:tr>
        <w:trPr>
          <w:cantSplit/>
        </w:trPr>
        <w:tc>
          <w:tcPr>
            <w:tcW w:w="1083" w:type="dxa"/>
            <w:vAlign w:val="top"/>
          </w:tcPr>
          <w:p>
            <w:pPr>
              <w:pStyle w:val="CompanyTable"/>
              <w:spacing w:after="60"/>
            </w:pPr>
            <w:r>
              <w:rPr>
                <w:rFonts w:ascii="Microsoft YaHei" w:eastAsia="Microsoft YaHei"/>
              </w:rPr>
              <w:t xml:space="preserve">天神之眼</w:t>
            </w:r>
          </w:p>
        </w:tc>
        <w:tc>
          <w:tcPr>
            <w:tcW w:w="1083" w:type="dxa"/>
            <w:vAlign w:val="top"/>
          </w:tcPr>
          <w:p>
            <w:pPr>
              <w:pStyle w:val="CompanyTable"/>
              <w:spacing w:after="60"/>
            </w:pPr>
            <w:r>
              <w:rPr>
                <w:rFonts w:ascii="Microsoft YaHei" w:eastAsia="Microsoft YaHei"/>
              </w:rPr>
              <w:t xml:space="preserve">2025年年度报告</w:t>
            </w:r>
          </w:p>
        </w:tc>
        <w:tc>
          <w:tcPr>
            <w:tcW w:w="4693" w:type="dxa"/>
            <w:vAlign w:val="top"/>
          </w:tcPr>
          <w:p>
            <w:pPr>
              <w:pStyle w:val="CompanyTable"/>
              <w:spacing w:after="60"/>
            </w:pPr>
            <w:r>
              <w:rPr>
                <w:rFonts w:ascii="Microsoft YaHei" w:eastAsia="Microsoft YaHei"/>
              </w:rPr>
              <w:t xml:space="preserve">2025 年发布了全民标配“天神之眼辅助驾驶战略，以整车智能的璇玑架构为底座，多传感器融合感知，结合行业领先的一段式端到端算法， 依托中国最大车云数据库，实现领航辅助、泊车辅助、主动安全等多项功能，为用户带来高效丝滑、 舒适安心的驾乘体验，持续夯实比亚迪驾驶辅助的安全性与领先性。</w:t>
            </w:r>
          </w:p>
        </w:tc>
        <w:tc>
          <w:tcPr>
            <w:tcW w:w="1083" w:type="dxa"/>
            <w:vAlign w:val="top"/>
          </w:tcPr>
          <w:p>
            <w:pPr>
              <w:pStyle w:val="CompanyTable"/>
              <w:spacing w:after="60"/>
            </w:pPr>
            <w:r>
              <w:rPr>
                <w:rFonts w:ascii="Microsoft YaHei" w:eastAsia="Microsoft YaHei"/>
              </w:rPr>
              <w:t xml:space="preserve">原文记载发布/上市动作；不等于销量或量产</w:t>
            </w:r>
          </w:p>
        </w:tc>
        <w:tc>
          <w:tcPr>
            <w:tcW w:w="1084"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]（物理页38）</w:t>
            </w:r>
          </w:p>
        </w:tc>
      </w:tr>
      <w:tr>
        <w:trPr>
          <w:cantSplit/>
        </w:trPr>
        <w:tc>
          <w:tcPr>
            <w:tcW w:w="1083" w:type="dxa"/>
            <w:vAlign w:val="top"/>
          </w:tcPr>
          <w:p>
            <w:pPr>
              <w:pStyle w:val="CompanyTable"/>
              <w:spacing w:after="60"/>
            </w:pPr>
            <w:r>
              <w:rPr>
                <w:rFonts w:ascii="Microsoft YaHei" w:eastAsia="Microsoft YaHei"/>
              </w:rPr>
              <w:t xml:space="preserve">易四方</w:t>
            </w:r>
          </w:p>
        </w:tc>
        <w:tc>
          <w:tcPr>
            <w:tcW w:w="1083" w:type="dxa"/>
            <w:vAlign w:val="top"/>
          </w:tcPr>
          <w:p>
            <w:pPr>
              <w:pStyle w:val="CompanyTable"/>
              <w:spacing w:after="60"/>
            </w:pPr>
            <w:r>
              <w:rPr>
                <w:rFonts w:ascii="Microsoft YaHei" w:eastAsia="Microsoft YaHei"/>
              </w:rPr>
              <w:t xml:space="preserve">2025年年度报告</w:t>
            </w:r>
          </w:p>
        </w:tc>
        <w:tc>
          <w:tcPr>
            <w:tcW w:w="4693" w:type="dxa"/>
            <w:vAlign w:val="top"/>
          </w:tcPr>
          <w:p>
            <w:pPr>
              <w:pStyle w:val="CompanyTable"/>
              <w:spacing w:after="60"/>
            </w:pPr>
            <w:r>
              <w:rPr>
                <w:rFonts w:ascii="Microsoft YaHei" w:eastAsia="Microsoft YaHei"/>
              </w:rPr>
              <w:t xml:space="preserve">易四方技术平台已于 2023 年 1 月 5 日正式发布，并于 9 月 20 日搭载在仰望 U8 上正式上市。成功助力仰望品牌跻身原来只有国外品牌占据的高端品牌第一梯队。 仰望U7于2025年3 月 27 日发布，首次搭载了插混专用的水平对置发动机以及分体式后轮转向等技术再进化。</w:t>
            </w:r>
          </w:p>
        </w:tc>
        <w:tc>
          <w:tcPr>
            <w:tcW w:w="1083" w:type="dxa"/>
            <w:vAlign w:val="top"/>
          </w:tcPr>
          <w:p>
            <w:pPr>
              <w:pStyle w:val="CompanyTable"/>
              <w:spacing w:after="60"/>
            </w:pPr>
            <w:r>
              <w:rPr>
                <w:rFonts w:ascii="Microsoft YaHei" w:eastAsia="Microsoft YaHei"/>
              </w:rPr>
              <w:t xml:space="preserve">原文记载发布/上市动作；不等于销量或量产</w:t>
            </w:r>
          </w:p>
        </w:tc>
        <w:tc>
          <w:tcPr>
            <w:tcW w:w="1084"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]（物理页39）</w:t>
            </w:r>
          </w:p>
        </w:tc>
      </w:tr>
      <w:tr>
        <w:trPr>
          <w:cantSplit/>
        </w:trPr>
        <w:tc>
          <w:tcPr>
            <w:tcW w:w="1083" w:type="dxa"/>
            <w:vAlign w:val="top"/>
          </w:tcPr>
          <w:p>
            <w:pPr>
              <w:pStyle w:val="CompanyTable"/>
              <w:spacing w:after="60"/>
            </w:pPr>
            <w:r>
              <w:rPr>
                <w:rFonts w:ascii="Microsoft YaHei" w:eastAsia="Microsoft YaHei"/>
              </w:rPr>
              <w:t xml:space="preserve">TACS第三代车车通信列车自主运行系统</w:t>
            </w:r>
          </w:p>
        </w:tc>
        <w:tc>
          <w:tcPr>
            <w:tcW w:w="1083" w:type="dxa"/>
            <w:vAlign w:val="top"/>
          </w:tcPr>
          <w:p>
            <w:pPr>
              <w:pStyle w:val="CompanyTable"/>
              <w:spacing w:after="60"/>
            </w:pPr>
            <w:r>
              <w:rPr>
                <w:rFonts w:ascii="Microsoft YaHei" w:eastAsia="Microsoft YaHei"/>
              </w:rPr>
              <w:t xml:space="preserve">2025年年度报告</w:t>
            </w:r>
          </w:p>
        </w:tc>
        <w:tc>
          <w:tcPr>
            <w:tcW w:w="4693" w:type="dxa"/>
            <w:vAlign w:val="top"/>
          </w:tcPr>
          <w:p>
            <w:pPr>
              <w:pStyle w:val="CompanyTable"/>
              <w:spacing w:after="60"/>
            </w:pPr>
            <w:r>
              <w:rPr>
                <w:rFonts w:ascii="Microsoft YaHei" w:eastAsia="Microsoft YaHei"/>
              </w:rPr>
              <w:t xml:space="preserve">TACS 系统在长沙雨花和合肥长丰等园区线应用验证外，2025 年新增应用线路郑州园区线和济南云巴市政线，正点率均在 99.9%以上，充分证明系统稳定性与可靠性。后续即将巴西圣保罗市政项目展开应用。</w:t>
            </w:r>
          </w:p>
        </w:tc>
        <w:tc>
          <w:tcPr>
            <w:tcW w:w="1083" w:type="dxa"/>
            <w:vAlign w:val="top"/>
          </w:tcPr>
          <w:p>
            <w:pPr>
              <w:pStyle w:val="CompanyTable"/>
              <w:spacing w:after="60"/>
            </w:pPr>
            <w:r>
              <w:rPr>
                <w:rFonts w:ascii="Microsoft YaHei" w:eastAsia="Microsoft YaHei"/>
              </w:rPr>
              <w:t xml:space="preserve">阶段进展与后续计划并存，未将计划视为完成</w:t>
            </w:r>
          </w:p>
        </w:tc>
        <w:tc>
          <w:tcPr>
            <w:tcW w:w="1084"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]（物理页40）</w:t>
            </w:r>
          </w:p>
        </w:tc>
      </w:tr>
      <w:tr>
        <w:trPr>
          <w:cantSplit/>
        </w:trPr>
        <w:tc>
          <w:tcPr>
            <w:tcW w:w="1083" w:type="dxa"/>
            <w:vAlign w:val="top"/>
          </w:tcPr>
          <w:p>
            <w:pPr>
              <w:pStyle w:val="CompanyTable"/>
              <w:spacing w:after="60"/>
            </w:pPr>
            <w:r>
              <w:rPr>
                <w:rFonts w:ascii="Microsoft YaHei" w:eastAsia="Microsoft YaHei"/>
              </w:rPr>
              <w:t xml:space="preserve">刀片电池技术</w:t>
            </w:r>
          </w:p>
        </w:tc>
        <w:tc>
          <w:tcPr>
            <w:tcW w:w="1083" w:type="dxa"/>
            <w:vAlign w:val="top"/>
          </w:tcPr>
          <w:p>
            <w:pPr>
              <w:pStyle w:val="CompanyTable"/>
              <w:spacing w:after="60"/>
            </w:pPr>
            <w:r>
              <w:rPr>
                <w:rFonts w:ascii="Microsoft YaHei" w:eastAsia="Microsoft YaHei"/>
              </w:rPr>
              <w:t xml:space="preserve">2022年年度报告</w:t>
            </w:r>
          </w:p>
        </w:tc>
        <w:tc>
          <w:tcPr>
            <w:tcW w:w="4693" w:type="dxa"/>
            <w:vAlign w:val="top"/>
          </w:tcPr>
          <w:p>
            <w:pPr>
              <w:pStyle w:val="CompanyTable"/>
              <w:spacing w:after="60"/>
            </w:pPr>
            <w:r>
              <w:rPr>
                <w:rFonts w:ascii="Microsoft YaHei" w:eastAsia="Microsoft YaHei"/>
              </w:rPr>
              <w:t xml:space="preserve">2020 年7 月开始逐步应用于汉、 E2、宋 plus、秦 plus 、 D1 、 海豚、海豹等多种纯电动车型，目前刀片电池技术仍在持续研发并持续扩大应用。</w:t>
            </w:r>
          </w:p>
        </w:tc>
        <w:tc>
          <w:tcPr>
            <w:tcW w:w="1083" w:type="dxa"/>
            <w:vAlign w:val="top"/>
          </w:tcPr>
          <w:p>
            <w:pPr>
              <w:pStyle w:val="CompanyTable"/>
              <w:spacing w:after="60"/>
            </w:pPr>
            <w:r>
              <w:rPr>
                <w:rFonts w:ascii="Microsoft YaHei" w:eastAsia="Microsoft YaHei"/>
              </w:rPr>
              <w:t xml:space="preserve">研发阶段或公司技术自述；实际效果待核验</w:t>
            </w:r>
          </w:p>
        </w:tc>
        <w:tc>
          <w:tcPr>
            <w:tcW w:w="1084" w:type="dxa"/>
            <w:vAlign w:val="top"/>
          </w:tcPr>
          <w:p>
            <w:pPr>
              <w:pStyle w:val="CompanyTable"/>
              <w:spacing w:after="60"/>
            </w:pPr>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]（物理页19）</w:t>
            </w:r>
          </w:p>
        </w:tc>
      </w:tr>
      <w:tr>
        <w:trPr>
          <w:cantSplit/>
        </w:trPr>
        <w:tc>
          <w:tcPr>
            <w:tcW w:w="1083" w:type="dxa"/>
            <w:vAlign w:val="top"/>
          </w:tcPr>
          <w:p>
            <w:pPr>
              <w:pStyle w:val="CompanyTable"/>
              <w:spacing w:after="60"/>
            </w:pPr>
            <w:r>
              <w:rPr>
                <w:rFonts w:ascii="Microsoft YaHei" w:eastAsia="Microsoft YaHei"/>
              </w:rPr>
              <w:t xml:space="preserve">大尺寸半片光伏组件技术</w:t>
            </w:r>
          </w:p>
        </w:tc>
        <w:tc>
          <w:tcPr>
            <w:tcW w:w="1083" w:type="dxa"/>
            <w:vAlign w:val="top"/>
          </w:tcPr>
          <w:p>
            <w:pPr>
              <w:pStyle w:val="CompanyTable"/>
              <w:spacing w:after="60"/>
            </w:pPr>
            <w:r>
              <w:rPr>
                <w:rFonts w:ascii="Microsoft YaHei" w:eastAsia="Microsoft YaHei"/>
              </w:rPr>
              <w:t xml:space="preserve">2022年年度报告</w:t>
            </w:r>
          </w:p>
        </w:tc>
        <w:tc>
          <w:tcPr>
            <w:tcW w:w="4693" w:type="dxa"/>
            <w:vAlign w:val="top"/>
          </w:tcPr>
          <w:p>
            <w:pPr>
              <w:pStyle w:val="CompanyTable"/>
              <w:spacing w:after="60"/>
            </w:pPr>
            <w:r>
              <w:rPr>
                <w:rFonts w:ascii="Microsoft YaHei" w:eastAsia="Microsoft YaHei"/>
              </w:rPr>
              <w:t xml:space="preserve">166，182 半片组件于 2021 年量产，210 半片组件于 2022 年实现量产，已与美国，巴西等国签署订单。</w:t>
            </w:r>
          </w:p>
        </w:tc>
        <w:tc>
          <w:tcPr>
            <w:tcW w:w="1083" w:type="dxa"/>
            <w:vAlign w:val="top"/>
          </w:tcPr>
          <w:p>
            <w:pPr>
              <w:pStyle w:val="CompanyTable"/>
              <w:spacing w:after="60"/>
            </w:pPr>
            <w:r>
              <w:rPr>
                <w:rFonts w:ascii="Microsoft YaHei" w:eastAsia="Microsoft YaHei"/>
              </w:rPr>
              <w:t xml:space="preserve">原文记载交付/生产动作；产能与商业成果另核</w:t>
            </w:r>
          </w:p>
        </w:tc>
        <w:tc>
          <w:tcPr>
            <w:tcW w:w="1084" w:type="dxa"/>
            <w:vAlign w:val="top"/>
          </w:tcPr>
          <w:p>
            <w:pPr>
              <w:pStyle w:val="CompanyTable"/>
              <w:spacing w:after="60"/>
            </w:pPr>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]（物理页20）</w:t>
            </w:r>
          </w:p>
        </w:tc>
      </w:tr>
      <w:tr>
        <w:trPr>
          <w:cantSplit/>
        </w:trPr>
        <w:tc>
          <w:tcPr>
            <w:tcW w:w="1083" w:type="dxa"/>
            <w:vAlign w:val="top"/>
          </w:tcPr>
          <w:p>
            <w:pPr>
              <w:pStyle w:val="CompanyTable"/>
              <w:spacing w:after="60"/>
            </w:pPr>
            <w:r>
              <w:rPr>
                <w:rFonts w:ascii="Microsoft YaHei" w:eastAsia="Microsoft YaHei"/>
              </w:rPr>
              <w:t xml:space="preserve">易四方技术</w:t>
            </w:r>
          </w:p>
        </w:tc>
        <w:tc>
          <w:tcPr>
            <w:tcW w:w="1083" w:type="dxa"/>
            <w:vAlign w:val="top"/>
          </w:tcPr>
          <w:p>
            <w:pPr>
              <w:pStyle w:val="CompanyTable"/>
              <w:spacing w:after="60"/>
            </w:pPr>
            <w:r>
              <w:rPr>
                <w:rFonts w:ascii="Microsoft YaHei" w:eastAsia="Microsoft YaHei"/>
              </w:rPr>
              <w:t xml:space="preserve">2022年年度报告</w:t>
            </w:r>
          </w:p>
        </w:tc>
        <w:tc>
          <w:tcPr>
            <w:tcW w:w="4693" w:type="dxa"/>
            <w:vAlign w:val="top"/>
          </w:tcPr>
          <w:p>
            <w:pPr>
              <w:pStyle w:val="CompanyTable"/>
              <w:spacing w:after="60"/>
            </w:pPr>
            <w:r>
              <w:rPr>
                <w:rFonts w:ascii="Microsoft YaHei" w:eastAsia="Microsoft YaHei"/>
              </w:rPr>
              <w:t xml:space="preserve">“易四方”四电机独立驱动架构，适用于纯电及混动平台，可全面覆盖硬派越野、超跑等多款高端车型，满足用户多样化需求。目前已搭载在 U8、U9 车型上。</w:t>
            </w:r>
          </w:p>
        </w:tc>
        <w:tc>
          <w:tcPr>
            <w:tcW w:w="1083" w:type="dxa"/>
            <w:vAlign w:val="top"/>
          </w:tcPr>
          <w:p>
            <w:pPr>
              <w:pStyle w:val="CompanyTable"/>
              <w:spacing w:after="60"/>
            </w:pPr>
            <w:r>
              <w:rPr>
                <w:rFonts w:ascii="Microsoft YaHei" w:eastAsia="Microsoft YaHei"/>
              </w:rPr>
              <w:t xml:space="preserve">研发阶段或公司技术自述；实际效果待核验</w:t>
            </w:r>
          </w:p>
        </w:tc>
        <w:tc>
          <w:tcPr>
            <w:tcW w:w="1084" w:type="dxa"/>
            <w:vAlign w:val="top"/>
          </w:tcPr>
          <w:p>
            <w:pPr>
              <w:pStyle w:val="CompanyTable"/>
              <w:spacing w:after="60"/>
            </w:pPr>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]（物理页21）</w:t>
            </w:r>
          </w:p>
        </w:tc>
      </w:tr>
      <w:tr>
        <w:trPr>
          <w:cantSplit/>
        </w:trPr>
        <w:tc>
          <w:tcPr>
            <w:tcW w:w="1083" w:type="dxa"/>
            <w:vAlign w:val="top"/>
          </w:tcPr>
          <w:p>
            <w:pPr>
              <w:pStyle w:val="CompanyTable"/>
              <w:spacing w:after="60"/>
            </w:pPr>
            <w:r>
              <w:rPr>
                <w:rFonts w:ascii="Microsoft YaHei" w:eastAsia="Microsoft YaHei"/>
              </w:rPr>
              <w:t xml:space="preserve">刀片电池安全防护技术</w:t>
            </w:r>
          </w:p>
        </w:tc>
        <w:tc>
          <w:tcPr>
            <w:tcW w:w="1083" w:type="dxa"/>
            <w:vAlign w:val="top"/>
          </w:tcPr>
          <w:p>
            <w:pPr>
              <w:pStyle w:val="CompanyTable"/>
              <w:spacing w:after="60"/>
            </w:pPr>
            <w:r>
              <w:rPr>
                <w:rFonts w:ascii="Microsoft YaHei" w:eastAsia="Microsoft YaHei"/>
              </w:rPr>
              <w:t xml:space="preserve">2025年年度报告</w:t>
            </w:r>
          </w:p>
        </w:tc>
        <w:tc>
          <w:tcPr>
            <w:tcW w:w="4693" w:type="dxa"/>
            <w:vAlign w:val="top"/>
          </w:tcPr>
          <w:p>
            <w:pPr>
              <w:pStyle w:val="CompanyTable"/>
              <w:spacing w:after="60"/>
            </w:pPr>
            <w:r>
              <w:rPr>
                <w:rFonts w:ascii="Microsoft YaHei" w:eastAsia="Microsoft YaHei"/>
              </w:rPr>
              <w:t xml:space="preserve">通过研究电池内短、 底部磕碰、热扩散等失效机理，首次兼顾了超大长宽比刀片电池的高速高精度和高安全性的制造，刀片电池内短路失效率为 0，彻底解决了电池自燃的行业难题。</w:t>
            </w:r>
          </w:p>
        </w:tc>
        <w:tc>
          <w:tcPr>
            <w:tcW w:w="1083" w:type="dxa"/>
            <w:vAlign w:val="top"/>
          </w:tcPr>
          <w:p>
            <w:pPr>
              <w:pStyle w:val="CompanyTable"/>
              <w:spacing w:after="60"/>
            </w:pPr>
            <w:r>
              <w:rPr>
                <w:rFonts w:ascii="Microsoft YaHei" w:eastAsia="Microsoft YaHei"/>
              </w:rPr>
              <w:t xml:space="preserve">研发阶段或公司技术自述；实际效果待核验</w:t>
            </w:r>
          </w:p>
        </w:tc>
        <w:tc>
          <w:tcPr>
            <w:tcW w:w="1084"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]（物理页33）</w:t>
            </w:r>
          </w:p>
        </w:tc>
      </w:tr>
    </w:tbl>
    <w:p>
      <w:pPr>
        <w:keepLines/>
        <w:spacing w:after="120"/>
      </w:pPr>
      <w:r>
        <w:rPr>
          <w:rFonts w:ascii="Microsoft YaHei" w:eastAsia="Microsoft YaHei"/>
        </w:rPr>
        <w:t xml:space="preserve">上表只使用“项目进展”栏；“拟达到的目标”和“预计影响”未转写为已实现结果。性能、零失效、领先等表述仍为公司自述，需试验条件、样本及外部测试核验。研发投入及资本化见第四章，未由高投入推导商业化效率。</w:t>
      </w:r>
    </w:p>
    <w:p>
      <w:pPr>
        <w:keepLines/>
        <w:spacing w:after="120"/>
      </w:pPr>
      <w:r>
        <w:rPr>
          <w:rFonts w:ascii="Microsoft YaHei" w:eastAsia="Microsoft YaHei"/>
        </w:rPr>
        <w:t xml:space="preserve">生产设施进展另按公司经营自述列示；首车下线、周年交付和在建不互相替代，也不证明设计产能达产。</w:t>
      </w:r>
    </w:p>
    <w:p>
      <w:pPr>
        <w:ind w:left="420" w:hanging="220"/>
        <w:keepLines/>
        <w:spacing w:after="120"/>
      </w:pPr>
      <w:r>
        <w:rPr>
          <w:rFonts w:ascii="Microsoft YaHei" w:eastAsia="Microsoft YaHei"/>
        </w:rPr>
        <w:t xml:space="preserve">- 2026年半年度报告：七月，本集团巴西工厂迎来第10万辆新能源汽车正式下线的重要发展里程碑，员工规模同步突破5,500人，充分印证本集团本土化制造战略的扎实成效。（原文记载交付/生产动作；产能与商业成果另核；含晚于报告期末的月份，年份按原文核对，不计为报告期内完成）[</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]（物理页25）</w:t>
      </w:r>
    </w:p>
    <w:p>
      <w:pPr>
        <w:ind w:left="420" w:hanging="220"/>
        <w:keepLines/>
        <w:spacing w:after="120"/>
      </w:pPr>
      <w:r>
        <w:rPr>
          <w:rFonts w:ascii="Microsoft YaHei" w:eastAsia="Microsoft YaHei"/>
        </w:rPr>
        <w:t xml:space="preserve">- 2025年年度报告：七月，巴西乘用车工厂仅历时15个月便实现从破土动工到首车下线，成为本集团在拉丁美洲首个乘用车工厂，为当地经济发展注入新动力，亦成为撬动拉美新能源市场的重要战略支点；（原文记载交付/生产动作；产能与商业成果另核）[</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]（物理页26）</w:t>
      </w:r>
    </w:p>
    <w:p>
      <w:pPr>
        <w:ind w:left="420" w:hanging="220"/>
        <w:keepLines/>
        <w:spacing w:after="120"/>
      </w:pPr>
      <w:r>
        <w:rPr>
          <w:rFonts w:ascii="Microsoft YaHei" w:eastAsia="Microsoft YaHei"/>
        </w:rPr>
        <w:t xml:space="preserve">- 2025年年度报告：同月，泰国工厂迎来投产一周年并顺利交付当地第9万辆新能源汽车，其作为本集团全球智能化标杆基地，已实现全流程本土化生产，成为本集团全球战略的关键枢纽与出海业务进展的重要典范。（原文记载交付/生产动作；产能与商业成果另核）[</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]（物理页26）</w:t>
      </w:r>
    </w:p>
    <w:p>
      <w:pPr>
        <w:pStyle w:val="SectionHeading"/>
        <w:keepNext/>
        <w:keepLines/>
        <w:spacing w:after="120"/>
      </w:pPr>
      <w:r>
        <w:rPr>
          <w:rFonts w:ascii="Microsoft YaHei" w:eastAsia="Microsoft YaHei"/>
        </w:rPr>
        <w:t xml:space="preserve">关键经营事实与核验判断</w:t>
      </w:r>
    </w:p>
    <w:p>
      <w:pPr>
        <w:ind w:left="420" w:hanging="220"/>
        <w:keepLines/>
        <w:spacing w:after="120"/>
      </w:pPr>
      <w:r>
        <w:rPr>
          <w:rFonts w:ascii="Microsoft YaHei" w:eastAsia="Microsoft YaHei"/>
        </w:rPr>
        <w:t xml:space="preserve">- 2025年年度报告，手机部件、组装及其他产品收入同比-2.74%、营业成本同比-0.56%，毛利率6.29%；成本变动率高于收入变动率，经营效益仍需结合毛利及其他费用核对。[</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p>
      <w:pPr>
        <w:ind w:left="420" w:hanging="220"/>
        <w:keepLines/>
        <w:spacing w:after="120"/>
      </w:pPr>
      <w:r>
        <w:rPr>
          <w:rFonts w:ascii="Microsoft YaHei" w:eastAsia="Microsoft YaHei"/>
        </w:rPr>
        <w:t xml:space="preserve">- 2025年年度报告，汽车、汽车相关产品及其他产品收入同比5.06%、营业成本同比7.53%，毛利率20.49%；成本变动率高于收入变动率，经营效益仍需结合毛利及其他费用核对。[</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p>
      <w:pPr>
        <w:ind w:left="420" w:hanging="220"/>
        <w:keepLines/>
        <w:spacing w:after="120"/>
      </w:pPr>
      <w:r>
        <w:rPr>
          <w:rFonts w:ascii="Microsoft YaHei" w:eastAsia="Microsoft YaHei"/>
        </w:rPr>
        <w:t xml:space="preserve">- 2026年半年度报告，电子及其他产品收入同比0.96%、营业成本同比3.88%，毛利率5.04%；成本变动率高于收入变动率，经营效益仍需结合毛利及其他费用核对。[</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w:t>
      </w:r>
    </w:p>
    <w:p>
      <w:pPr>
        <w:ind w:left="420" w:hanging="220"/>
        <w:keepLines/>
        <w:spacing w:after="120"/>
      </w:pPr>
      <w:r>
        <w:rPr>
          <w:rFonts w:ascii="Microsoft YaHei" w:eastAsia="Microsoft YaHei"/>
        </w:rPr>
        <w:t xml:space="preserve">- 经营登记、产品图片和技术发布不能证明订单、实际交付及收款；缺少某一明细也不能直接判定声量大销量弱、海外产能脱节或重炒作轻业务。</w:t>
      </w:r>
    </w:p>
    <w:p>
      <w:pPr>
        <w:pStyle w:val="SectionHeading"/>
        <w:keepNext/>
        <w:keepLines/>
        <w:spacing w:after="120"/>
      </w:pPr>
      <w:r>
        <w:rPr>
          <w:rFonts w:ascii="Microsoft YaHei" w:eastAsia="Microsoft YaHei"/>
        </w:rPr>
        <w:t xml:space="preserve">视觉与原页核对</w:t>
      </w:r>
    </w:p>
    <w:p>
      <w:pPr>
        <w:keepLines/>
        <w:spacing w:after="120"/>
      </w:pPr>
      <w:r>
        <w:rPr>
          <w:rFonts w:ascii="Microsoft YaHei" w:eastAsia="Microsoft YaHei"/>
        </w:rPr>
        <w:t xml:space="preserve">表格引用保留物理页及原始单位。可读向量表格按单元格核对，未称为OCR；图片只在实际检查内容和图注后才可支持对应事实，宣传外观图不作为产能、性能或销量证明。</w:t>
      </w:r>
    </w:p>
    <w:p>
      <w:pPr>
        <w:pStyle w:val="SectionHeading"/>
        <w:keepNext/>
        <w:keepLines/>
        <w:spacing w:after="120"/>
      </w:pPr>
      <w:r>
        <w:rPr>
          <w:rFonts w:ascii="Microsoft YaHei" w:eastAsia="Microsoft YaHei"/>
        </w:rPr>
        <w:t xml:space="preserve">后续经营核验材料</w:t>
      </w:r>
    </w:p>
    <w:p>
      <w:pPr>
        <w:ind w:left="420" w:hanging="220"/>
        <w:keepLines/>
        <w:spacing w:after="120"/>
      </w:pPr>
      <w:r>
        <w:rPr>
          <w:rFonts w:ascii="Microsoft YaHei" w:eastAsia="Microsoft YaHei"/>
        </w:rPr>
        <w:t xml:space="preserve">- 核对产品级订单、交付/验收、发票及回款；财务披露不替代业务真实性独立验证。</w:t>
      </w:r>
    </w:p>
    <w:p>
      <w:pPr>
        <w:ind w:left="420" w:hanging="220"/>
        <w:keepLines/>
        <w:spacing w:after="120"/>
      </w:pPr>
      <w:r>
        <w:rPr>
          <w:rFonts w:ascii="Microsoft YaHei" w:eastAsia="Microsoft YaHei"/>
        </w:rPr>
        <w:t xml:space="preserve">- 核对设计产能、可用产能、实际产量和统计期间；不把产量列当设计产能，不据此计算100%利用率。</w:t>
      </w:r>
    </w:p>
    <w:p>
      <w:pPr>
        <w:ind w:left="420" w:hanging="220"/>
        <w:keepLines/>
        <w:spacing w:after="120"/>
      </w:pPr>
      <w:r>
        <w:rPr>
          <w:rFonts w:ascii="Microsoft YaHei" w:eastAsia="Microsoft YaHei"/>
        </w:rPr>
        <w:t xml:space="preserve">- 研发进展、拟达到目标、预计上市及商业化收入分开；报告期后动作不计为报告期内完成。</w:t>
      </w:r>
    </w:p>
    <w:p>
      <w:pPr>
        <w:ind w:left="420" w:hanging="220"/>
        <w:keepLines/>
        <w:spacing w:after="120"/>
      </w:pPr>
      <w:r>
        <w:rPr>
          <w:rFonts w:ascii="Microsoft YaHei" w:eastAsia="Microsoft YaHei"/>
        </w:rPr>
        <w:t xml:space="preserve">- 集团分产品统计不等于部门账或单个业务独立营收，不拆分未单独披露业务的独立收入。</w:t>
      </w:r>
    </w:p>
    <w:p>
      <w:pPr>
        <w:ind w:left="420" w:hanging="220"/>
        <w:keepLines/>
        <w:spacing w:after="120"/>
      </w:pPr>
      <w:r>
        <w:rPr>
          <w:rFonts w:ascii="Microsoft YaHei" w:eastAsia="Microsoft YaHei"/>
        </w:rPr>
        <w:t xml:space="preserve">- 部分候选页未识别出向量网格；文字可读也不等于表格单元格已绑定，需补做版面核对。</w:t>
      </w:r>
    </w:p>
    <w:p>
      <w:pPr>
        <w:ind w:left="420" w:hanging="220"/>
        <w:keepLines/>
        <w:spacing w:after="120"/>
      </w:pPr>
      <w:r>
        <w:rPr>
          <w:rFonts w:ascii="Microsoft YaHei" w:eastAsia="Microsoft YaHei"/>
        </w:rPr>
        <w:t xml:space="preserve">- 原件含低文字页，尚未实际执行OCR；嵌入文本/向量表格提取不能代表扫描页已识别。</w:t>
      </w:r>
    </w:p>
    <w:p>
      <w:pPr>
        <w:pStyle w:val="Heading1"/>
        <w:keepNext/>
        <w:keepLines/>
        <w:spacing w:after="120"/>
      </w:pPr>
      <w:bookmarkStart w:id="7" w:name="company_chapter_7"/>
      <w:r>
        <w:rPr>
          <w:rFonts w:ascii="Microsoft YaHei" w:eastAsia="Microsoft YaHei"/>
        </w:rPr>
        <w:t xml:space="preserve">7. 核心管理团队风险研判</w:t>
      </w:r>
      <w:bookmarkEnd w:id="7"/>
    </w:p>
    <w:p>
      <w:pPr>
        <w:pStyle w:val="Heading2"/>
        <w:keepNext/>
        <w:keepLines/>
        <w:spacing w:after="120"/>
      </w:pPr>
      <w:r>
        <w:rPr>
          <w:rFonts w:ascii="Microsoft YaHei" w:eastAsia="Microsoft YaHei"/>
        </w:rPr>
        <w:t xml:space="preserve">管理层履历与岗位配置</w:t>
      </w:r>
    </w:p>
    <w:p>
      <w:pPr>
        <w:keepLines/>
        <w:spacing w:after="120"/>
      </w:pPr>
      <w:r>
        <w:rPr>
          <w:rFonts w:ascii="Microsoft YaHei" w:eastAsia="Microsoft YaHei"/>
        </w:rPr>
        <w:t xml:space="preserve">已得任职披露涉及26名人员，含董事、高管及其他岗位；不将此数直接当作完整法定高管人数。</w:t>
      </w:r>
    </w:p>
    <w:p>
      <w:pPr>
        <w:keepNext/>
        <w:keepLines/>
        <w:spacing w:after="120"/>
      </w:pPr>
      <w:r>
        <w:rPr>
          <w:rFonts w:ascii="Microsoft YaHei" w:eastAsia="Microsoft YaHei"/>
        </w:rPr>
        <w:t xml:space="preserve">下表各岗位已得最新任职披露的公告日／文件期均为2026-09-29；任期条款集中列于表后，履历仅摘录教育及既往经历。</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902"/>
        <w:gridCol w:w="1624"/>
        <w:gridCol w:w="4513"/>
        <w:gridCol w:w="1987"/>
      </w:tblGrid>
      <w:tr>
        <w:trPr>
          <w:tblHeader/>
          <w:cantSplit/>
        </w:trPr>
        <w:tc>
          <w:tcPr>
            <w:tcW w:w="902" w:type="dxa"/>
            <w:shd w:fill="EAF1F8"/>
            <w:vAlign w:val="top"/>
          </w:tcPr>
          <w:p>
            <w:pPr>
              <w:pStyle w:val="CompanyTable"/>
              <w:spacing w:after="60"/>
            </w:pPr>
            <w:r>
              <w:rPr>
                <w:rFonts w:ascii="Microsoft YaHei" w:eastAsia="Microsoft YaHei"/>
              </w:rPr>
              <w:t xml:space="preserve">姓名</w:t>
            </w:r>
          </w:p>
        </w:tc>
        <w:tc>
          <w:tcPr>
            <w:tcW w:w="1624" w:type="dxa"/>
            <w:shd w:fill="EAF1F8"/>
            <w:vAlign w:val="top"/>
          </w:tcPr>
          <w:p>
            <w:pPr>
              <w:pStyle w:val="CompanyTable"/>
              <w:spacing w:after="60"/>
            </w:pPr>
            <w:r>
              <w:rPr>
                <w:rFonts w:ascii="Microsoft YaHei" w:eastAsia="Microsoft YaHei"/>
              </w:rPr>
              <w:t xml:space="preserve">职务／披露时点</w:t>
            </w:r>
          </w:p>
        </w:tc>
        <w:tc>
          <w:tcPr>
            <w:tcW w:w="4513" w:type="dxa"/>
            <w:shd w:fill="EAF1F8"/>
            <w:vAlign w:val="top"/>
          </w:tcPr>
          <w:p>
            <w:pPr>
              <w:pStyle w:val="CompanyTable"/>
              <w:spacing w:after="60"/>
            </w:pPr>
            <w:r>
              <w:rPr>
                <w:rFonts w:ascii="Microsoft YaHei" w:eastAsia="Microsoft YaHei"/>
              </w:rPr>
              <w:t xml:space="preserve">履历要点（公司自述）</w:t>
            </w:r>
          </w:p>
        </w:tc>
        <w:tc>
          <w:tcPr>
            <w:tcW w:w="1987" w:type="dxa"/>
            <w:shd w:fill="EAF1F8"/>
            <w:vAlign w:val="top"/>
          </w:tcPr>
          <w:p>
            <w:pPr>
              <w:pStyle w:val="CompanyTable"/>
              <w:spacing w:after="60"/>
            </w:pPr>
            <w:r>
              <w:rPr>
                <w:rFonts w:ascii="Microsoft YaHei" w:eastAsia="Microsoft YaHei"/>
              </w:rPr>
              <w:t xml:space="preserve">出处</w:t>
            </w:r>
          </w:p>
        </w:tc>
      </w:tr>
      <w:tr>
        <w:trPr>
          <w:cantSplit/>
        </w:trPr>
        <w:tc>
          <w:tcPr>
            <w:tcW w:w="902" w:type="dxa"/>
            <w:vAlign w:val="top"/>
          </w:tcPr>
          <w:p>
            <w:pPr>
              <w:pStyle w:val="CompanyTable"/>
              <w:spacing w:after="60"/>
            </w:pPr>
            <w:r>
              <w:rPr>
                <w:rFonts w:ascii="Microsoft YaHei" w:eastAsia="Microsoft YaHei"/>
              </w:rPr>
              <w:t xml:space="preserve">王传福</w:t>
            </w:r>
          </w:p>
        </w:tc>
        <w:tc>
          <w:tcPr>
            <w:tcW w:w="1624" w:type="dxa"/>
            <w:vAlign w:val="top"/>
          </w:tcPr>
          <w:p>
            <w:pPr>
              <w:pStyle w:val="CompanyTable"/>
              <w:spacing w:after="60"/>
            </w:pPr>
            <w:r>
              <w:rPr>
                <w:rFonts w:ascii="Microsoft YaHei" w:eastAsia="Microsoft YaHei"/>
              </w:rPr>
              <w:t xml:space="preserve">董事长；总裁；非独立董事</w:t>
            </w:r>
          </w:p>
        </w:tc>
        <w:tc>
          <w:tcPr>
            <w:tcW w:w="4513" w:type="dxa"/>
            <w:vAlign w:val="top"/>
          </w:tcPr>
          <w:p>
            <w:pPr>
              <w:pStyle w:val="CompanyTable"/>
              <w:spacing w:after="60"/>
            </w:pPr>
            <w:r>
              <w:rPr>
                <w:rFonts w:ascii="Microsoft YaHei" w:eastAsia="Microsoft YaHei"/>
              </w:rPr>
              <w:t xml:space="preserve">王先生于一九八七年毕业于中南工业大学（现为中南大学）；硕士研究生学历；王先生历任北京有色金属研究总院三零一室副主任、深圳市比格电池有限公司总经理（节选；完整履历见证据包）</w:t>
            </w:r>
          </w:p>
        </w:tc>
        <w:tc>
          <w:tcPr>
            <w:tcW w:w="1987" w:type="dxa"/>
            <w:vAlign w:val="top"/>
          </w:tcPr>
          <w:p>
            <w:pPr>
              <w:pStyle w:val="CompanyTable"/>
              <w:spacing w:after="60"/>
            </w:pPr>
            <w:r>
              <w:rPr>
                <w:rFonts w:ascii="Microsoft YaHei" w:eastAsia="Microsoft YaHei"/>
              </w:rPr>
              <w:t xml:space="preserve">[</w:t>
            </w:r>
            <w:hyperlink w:anchor="evidence_E_5189052B214C" w:history="1">
              <w:r>
                <w:rPr>
                  <w:rFonts w:ascii="Microsoft YaHei" w:eastAsia="Microsoft YaHei"/>
                  <w:color w:val="0563C1"/>
                  <w:u w:val="single"/>
                </w:rPr>
                <w:t xml:space="preserve">E-5189052B214C</w:t>
              </w:r>
            </w:hyperlink>
            <w:r>
              <w:rPr>
                <w:rFonts w:ascii="Microsoft YaHei" w:eastAsia="Microsoft YaHei"/>
              </w:rPr>
              <w:t xml:space="preserve">]（物理页2、3、7）；[</w:t>
            </w:r>
            <w:hyperlink w:anchor="evidence_E_3346C65A14F6" w:history="1">
              <w:r>
                <w:rPr>
                  <w:rFonts w:ascii="Microsoft YaHei" w:eastAsia="Microsoft YaHei"/>
                  <w:color w:val="0563C1"/>
                  <w:u w:val="single"/>
                </w:rPr>
                <w:t xml:space="preserve">E-3346C65A14F6</w:t>
              </w:r>
            </w:hyperlink>
            <w:r>
              <w:rPr>
                <w:rFonts w:ascii="Microsoft YaHei" w:eastAsia="Microsoft YaHei"/>
              </w:rPr>
              <w:t xml:space="preserve">]（物理页3）</w:t>
            </w:r>
          </w:p>
        </w:tc>
      </w:tr>
      <w:tr>
        <w:trPr>
          <w:cantSplit/>
        </w:trPr>
        <w:tc>
          <w:tcPr>
            <w:tcW w:w="902" w:type="dxa"/>
            <w:vAlign w:val="top"/>
          </w:tcPr>
          <w:p>
            <w:pPr>
              <w:pStyle w:val="CompanyTable"/>
              <w:spacing w:after="60"/>
            </w:pPr>
            <w:r>
              <w:rPr>
                <w:rFonts w:ascii="Microsoft YaHei" w:eastAsia="Microsoft YaHei"/>
              </w:rPr>
              <w:t xml:space="preserve">吕向阳</w:t>
            </w:r>
          </w:p>
        </w:tc>
        <w:tc>
          <w:tcPr>
            <w:tcW w:w="1624" w:type="dxa"/>
            <w:vAlign w:val="top"/>
          </w:tcPr>
          <w:p>
            <w:pPr>
              <w:pStyle w:val="CompanyTable"/>
              <w:spacing w:after="60"/>
            </w:pPr>
            <w:r>
              <w:rPr>
                <w:rFonts w:ascii="Microsoft YaHei" w:eastAsia="Microsoft YaHei"/>
              </w:rPr>
              <w:t xml:space="preserve">副董事长；非独立董事</w:t>
            </w:r>
          </w:p>
        </w:tc>
        <w:tc>
          <w:tcPr>
            <w:tcW w:w="4513" w:type="dxa"/>
            <w:vAlign w:val="top"/>
          </w:tcPr>
          <w:p>
            <w:pPr>
              <w:pStyle w:val="CompanyTable"/>
              <w:spacing w:after="60"/>
            </w:pPr>
            <w:r>
              <w:rPr>
                <w:rFonts w:ascii="Microsoft YaHei" w:eastAsia="Microsoft YaHei"/>
              </w:rPr>
              <w:t xml:space="preserve">2026年半年度报告履历：一九九五年二月与王传福先生共同创办比亚迪实业（节选；完整履历见证据包）</w:t>
            </w:r>
          </w:p>
        </w:tc>
        <w:tc>
          <w:tcPr>
            <w:tcW w:w="1987" w:type="dxa"/>
            <w:vAlign w:val="top"/>
          </w:tcPr>
          <w:p>
            <w:pPr>
              <w:pStyle w:val="CompanyTable"/>
              <w:spacing w:after="60"/>
            </w:pPr>
            <w:r>
              <w:rPr>
                <w:rFonts w:ascii="Microsoft YaHei" w:eastAsia="Microsoft YaHei"/>
              </w:rPr>
              <w:t xml:space="preserve">[</w:t>
            </w:r>
            <w:hyperlink w:anchor="evidence_E_5189052B214C" w:history="1">
              <w:r>
                <w:rPr>
                  <w:rFonts w:ascii="Microsoft YaHei" w:eastAsia="Microsoft YaHei"/>
                  <w:color w:val="0563C1"/>
                  <w:u w:val="single"/>
                </w:rPr>
                <w:t xml:space="preserve">E-5189052B214C</w:t>
              </w:r>
            </w:hyperlink>
            <w:r>
              <w:rPr>
                <w:rFonts w:ascii="Microsoft YaHei" w:eastAsia="Microsoft YaHei"/>
              </w:rPr>
              <w:t xml:space="preserve">]（物理页2）；[</w:t>
            </w:r>
            <w:hyperlink w:anchor="evidence_E_3346C65A14F6" w:history="1">
              <w:r>
                <w:rPr>
                  <w:rFonts w:ascii="Microsoft YaHei" w:eastAsia="Microsoft YaHei"/>
                  <w:color w:val="0563C1"/>
                  <w:u w:val="single"/>
                </w:rPr>
                <w:t xml:space="preserve">E-3346C65A14F6</w:t>
              </w:r>
            </w:hyperlink>
            <w:r>
              <w:rPr>
                <w:rFonts w:ascii="Microsoft YaHei" w:eastAsia="Microsoft YaHei"/>
              </w:rPr>
              <w:t xml:space="preserve">]（物理页3）；[</w:t>
            </w:r>
            <w:hyperlink w:anchor="evidence_E_60DC4AAC5453" w:history="1">
              <w:r>
                <w:rPr>
                  <w:rFonts w:ascii="Microsoft YaHei" w:eastAsia="Microsoft YaHei"/>
                  <w:color w:val="0563C1"/>
                  <w:u w:val="single"/>
                </w:rPr>
                <w:t xml:space="preserve">E-60DC4AAC5453</w:t>
              </w:r>
            </w:hyperlink>
            <w:r>
              <w:rPr>
                <w:rFonts w:ascii="Microsoft YaHei" w:eastAsia="Microsoft YaHei"/>
              </w:rPr>
              <w:t xml:space="preserve">]（物理页7、8）</w:t>
            </w:r>
          </w:p>
        </w:tc>
      </w:tr>
      <w:tr>
        <w:trPr>
          <w:cantSplit/>
        </w:trPr>
        <w:tc>
          <w:tcPr>
            <w:tcW w:w="902" w:type="dxa"/>
            <w:vAlign w:val="top"/>
          </w:tcPr>
          <w:p>
            <w:pPr>
              <w:pStyle w:val="CompanyTable"/>
              <w:spacing w:after="60"/>
            </w:pPr>
            <w:r>
              <w:rPr>
                <w:rFonts w:ascii="Microsoft YaHei" w:eastAsia="Microsoft YaHei"/>
              </w:rPr>
              <w:t xml:space="preserve">李柯</w:t>
            </w:r>
          </w:p>
        </w:tc>
        <w:tc>
          <w:tcPr>
            <w:tcW w:w="1624" w:type="dxa"/>
            <w:vAlign w:val="top"/>
          </w:tcPr>
          <w:p>
            <w:pPr>
              <w:pStyle w:val="CompanyTable"/>
              <w:spacing w:after="60"/>
            </w:pPr>
            <w:r>
              <w:rPr>
                <w:rFonts w:ascii="Microsoft YaHei" w:eastAsia="Microsoft YaHei"/>
              </w:rPr>
              <w:t xml:space="preserve">副总裁</w:t>
            </w:r>
          </w:p>
        </w:tc>
        <w:tc>
          <w:tcPr>
            <w:tcW w:w="4513" w:type="dxa"/>
            <w:vAlign w:val="top"/>
          </w:tcPr>
          <w:p>
            <w:pPr>
              <w:pStyle w:val="CompanyTable"/>
              <w:spacing w:after="60"/>
            </w:pPr>
            <w:r>
              <w:rPr>
                <w:rFonts w:ascii="Microsoft YaHei" w:eastAsia="Microsoft YaHei"/>
              </w:rPr>
              <w:t xml:space="preserve">李女士于一九九二年毕业于复旦大学；本科学历；李女士曾任职于亚洲资源；并于一九九六年九月加入比亚迪实业（节选；完整履历见证据包）</w:t>
            </w:r>
          </w:p>
        </w:tc>
        <w:tc>
          <w:tcPr>
            <w:tcW w:w="1987" w:type="dxa"/>
            <w:vAlign w:val="top"/>
          </w:tcPr>
          <w:p>
            <w:pPr>
              <w:pStyle w:val="CompanyTable"/>
              <w:spacing w:after="60"/>
            </w:pPr>
            <w:r>
              <w:rPr>
                <w:rFonts w:ascii="Microsoft YaHei" w:eastAsia="Microsoft YaHei"/>
              </w:rPr>
              <w:t xml:space="preserve">[</w:t>
            </w:r>
            <w:hyperlink w:anchor="evidence_E_5189052B214C" w:history="1">
              <w:r>
                <w:rPr>
                  <w:rFonts w:ascii="Microsoft YaHei" w:eastAsia="Microsoft YaHei"/>
                  <w:color w:val="0563C1"/>
                  <w:u w:val="single"/>
                </w:rPr>
                <w:t xml:space="preserve">E-5189052B214C</w:t>
              </w:r>
            </w:hyperlink>
            <w:r>
              <w:rPr>
                <w:rFonts w:ascii="Microsoft YaHei" w:eastAsia="Microsoft YaHei"/>
              </w:rPr>
              <w:t xml:space="preserve">]（物理页4、8）</w:t>
            </w:r>
          </w:p>
        </w:tc>
      </w:tr>
      <w:tr>
        <w:trPr>
          <w:cantSplit/>
        </w:trPr>
        <w:tc>
          <w:tcPr>
            <w:tcW w:w="902" w:type="dxa"/>
            <w:vAlign w:val="top"/>
          </w:tcPr>
          <w:p>
            <w:pPr>
              <w:pStyle w:val="CompanyTable"/>
              <w:spacing w:after="60"/>
            </w:pPr>
            <w:r>
              <w:rPr>
                <w:rFonts w:ascii="Microsoft YaHei" w:eastAsia="Microsoft YaHei"/>
              </w:rPr>
              <w:t xml:space="preserve">何志奇</w:t>
            </w:r>
          </w:p>
        </w:tc>
        <w:tc>
          <w:tcPr>
            <w:tcW w:w="1624" w:type="dxa"/>
            <w:vAlign w:val="top"/>
          </w:tcPr>
          <w:p>
            <w:pPr>
              <w:pStyle w:val="CompanyTable"/>
              <w:spacing w:after="60"/>
            </w:pPr>
            <w:r>
              <w:rPr>
                <w:rFonts w:ascii="Microsoft YaHei" w:eastAsia="Microsoft YaHei"/>
              </w:rPr>
              <w:t xml:space="preserve">副总裁</w:t>
            </w:r>
          </w:p>
        </w:tc>
        <w:tc>
          <w:tcPr>
            <w:tcW w:w="4513" w:type="dxa"/>
            <w:vAlign w:val="top"/>
          </w:tcPr>
          <w:p>
            <w:pPr>
              <w:pStyle w:val="CompanyTable"/>
              <w:spacing w:after="60"/>
            </w:pPr>
            <w:r>
              <w:rPr>
                <w:rFonts w:ascii="Microsoft YaHei" w:eastAsia="Microsoft YaHei"/>
              </w:rPr>
              <w:t xml:space="preserve">何先生于一九九八年毕业于中科院长春应用化学研究所；硕士学历；何先生于一九九八年七月加入比亚迪实业；历任公司中研部、品质部经理、第四事业部总经理、采购处总经理等职（节选；完整履历见证据包）</w:t>
            </w:r>
          </w:p>
        </w:tc>
        <w:tc>
          <w:tcPr>
            <w:tcW w:w="1987" w:type="dxa"/>
            <w:vAlign w:val="top"/>
          </w:tcPr>
          <w:p>
            <w:pPr>
              <w:pStyle w:val="CompanyTable"/>
              <w:spacing w:after="60"/>
            </w:pPr>
            <w:r>
              <w:rPr>
                <w:rFonts w:ascii="Microsoft YaHei" w:eastAsia="Microsoft YaHei"/>
              </w:rPr>
              <w:t xml:space="preserve">[</w:t>
            </w:r>
            <w:hyperlink w:anchor="evidence_E_5189052B214C" w:history="1">
              <w:r>
                <w:rPr>
                  <w:rFonts w:ascii="Microsoft YaHei" w:eastAsia="Microsoft YaHei"/>
                  <w:color w:val="0563C1"/>
                  <w:u w:val="single"/>
                </w:rPr>
                <w:t xml:space="preserve">E-5189052B214C</w:t>
              </w:r>
            </w:hyperlink>
            <w:r>
              <w:rPr>
                <w:rFonts w:ascii="Microsoft YaHei" w:eastAsia="Microsoft YaHei"/>
              </w:rPr>
              <w:t xml:space="preserve">]（物理页4、8）</w:t>
            </w:r>
          </w:p>
        </w:tc>
      </w:tr>
      <w:tr>
        <w:trPr>
          <w:cantSplit/>
        </w:trPr>
        <w:tc>
          <w:tcPr>
            <w:tcW w:w="902" w:type="dxa"/>
            <w:vAlign w:val="top"/>
          </w:tcPr>
          <w:p>
            <w:pPr>
              <w:pStyle w:val="CompanyTable"/>
              <w:spacing w:after="60"/>
            </w:pPr>
            <w:r>
              <w:rPr>
                <w:rFonts w:ascii="Microsoft YaHei" w:eastAsia="Microsoft YaHei"/>
              </w:rPr>
              <w:t xml:space="preserve">何龙</w:t>
            </w:r>
          </w:p>
        </w:tc>
        <w:tc>
          <w:tcPr>
            <w:tcW w:w="1624" w:type="dxa"/>
            <w:vAlign w:val="top"/>
          </w:tcPr>
          <w:p>
            <w:pPr>
              <w:pStyle w:val="CompanyTable"/>
              <w:spacing w:after="60"/>
            </w:pPr>
            <w:r>
              <w:rPr>
                <w:rFonts w:ascii="Microsoft YaHei" w:eastAsia="Microsoft YaHei"/>
              </w:rPr>
              <w:t xml:space="preserve">副总裁</w:t>
            </w:r>
          </w:p>
        </w:tc>
        <w:tc>
          <w:tcPr>
            <w:tcW w:w="4513" w:type="dxa"/>
            <w:vAlign w:val="top"/>
          </w:tcPr>
          <w:p>
            <w:pPr>
              <w:pStyle w:val="CompanyTable"/>
              <w:spacing w:after="60"/>
            </w:pPr>
            <w:r>
              <w:rPr>
                <w:rFonts w:ascii="Microsoft YaHei" w:eastAsia="Microsoft YaHei"/>
              </w:rPr>
              <w:t xml:space="preserve">何先生于一九九九年毕业于北京大学；硕士研究生学历；何先生于一九九九年七月加入比亚迪实业；曾任第一事业部、第二事业部质量部经理（节选；完整履历见证据包）</w:t>
            </w:r>
          </w:p>
        </w:tc>
        <w:tc>
          <w:tcPr>
            <w:tcW w:w="1987" w:type="dxa"/>
            <w:vAlign w:val="top"/>
          </w:tcPr>
          <w:p>
            <w:pPr>
              <w:pStyle w:val="CompanyTable"/>
              <w:spacing w:after="60"/>
            </w:pPr>
            <w:r>
              <w:rPr>
                <w:rFonts w:ascii="Microsoft YaHei" w:eastAsia="Microsoft YaHei"/>
              </w:rPr>
              <w:t xml:space="preserve">[</w:t>
            </w:r>
            <w:hyperlink w:anchor="evidence_E_5189052B214C" w:history="1">
              <w:r>
                <w:rPr>
                  <w:rFonts w:ascii="Microsoft YaHei" w:eastAsia="Microsoft YaHei"/>
                  <w:color w:val="0563C1"/>
                  <w:u w:val="single"/>
                </w:rPr>
                <w:t xml:space="preserve">E-5189052B214C</w:t>
              </w:r>
            </w:hyperlink>
            <w:r>
              <w:rPr>
                <w:rFonts w:ascii="Microsoft YaHei" w:eastAsia="Microsoft YaHei"/>
              </w:rPr>
              <w:t xml:space="preserve">]（物理页4、9）</w:t>
            </w:r>
          </w:p>
        </w:tc>
      </w:tr>
      <w:tr>
        <w:trPr>
          <w:cantSplit/>
        </w:trPr>
        <w:tc>
          <w:tcPr>
            <w:tcW w:w="902" w:type="dxa"/>
            <w:vAlign w:val="top"/>
          </w:tcPr>
          <w:p>
            <w:pPr>
              <w:pStyle w:val="CompanyTable"/>
              <w:spacing w:after="60"/>
            </w:pPr>
            <w:r>
              <w:rPr>
                <w:rFonts w:ascii="Microsoft YaHei" w:eastAsia="Microsoft YaHei"/>
              </w:rPr>
              <w:t xml:space="preserve">罗红斌</w:t>
            </w:r>
          </w:p>
        </w:tc>
        <w:tc>
          <w:tcPr>
            <w:tcW w:w="1624" w:type="dxa"/>
            <w:vAlign w:val="top"/>
          </w:tcPr>
          <w:p>
            <w:pPr>
              <w:pStyle w:val="CompanyTable"/>
              <w:spacing w:after="60"/>
            </w:pPr>
            <w:r>
              <w:rPr>
                <w:rFonts w:ascii="Microsoft YaHei" w:eastAsia="Microsoft YaHei"/>
              </w:rPr>
              <w:t xml:space="preserve">副总裁</w:t>
            </w:r>
          </w:p>
        </w:tc>
        <w:tc>
          <w:tcPr>
            <w:tcW w:w="4513" w:type="dxa"/>
            <w:vAlign w:val="top"/>
          </w:tcPr>
          <w:p>
            <w:pPr>
              <w:pStyle w:val="CompanyTable"/>
              <w:spacing w:after="60"/>
            </w:pPr>
            <w:r>
              <w:rPr>
                <w:rFonts w:ascii="Microsoft YaHei" w:eastAsia="Microsoft YaHei"/>
              </w:rPr>
              <w:t xml:space="preserve">硕士研究生学历；罗先生于二零零三年十月加入比亚迪股份有限公司；历任第十五事业部电子三部经理（节选；完整履历见证据包）</w:t>
            </w:r>
          </w:p>
        </w:tc>
        <w:tc>
          <w:tcPr>
            <w:tcW w:w="1987" w:type="dxa"/>
            <w:vAlign w:val="top"/>
          </w:tcPr>
          <w:p>
            <w:pPr>
              <w:pStyle w:val="CompanyTable"/>
              <w:spacing w:after="60"/>
            </w:pPr>
            <w:r>
              <w:rPr>
                <w:rFonts w:ascii="Microsoft YaHei" w:eastAsia="Microsoft YaHei"/>
              </w:rPr>
              <w:t xml:space="preserve">[</w:t>
            </w:r>
            <w:hyperlink w:anchor="evidence_E_5189052B214C" w:history="1">
              <w:r>
                <w:rPr>
                  <w:rFonts w:ascii="Microsoft YaHei" w:eastAsia="Microsoft YaHei"/>
                  <w:color w:val="0563C1"/>
                  <w:u w:val="single"/>
                </w:rPr>
                <w:t xml:space="preserve">E-5189052B214C</w:t>
              </w:r>
            </w:hyperlink>
            <w:r>
              <w:rPr>
                <w:rFonts w:ascii="Microsoft YaHei" w:eastAsia="Microsoft YaHei"/>
              </w:rPr>
              <w:t xml:space="preserve">]（物理页4、9）</w:t>
            </w:r>
          </w:p>
        </w:tc>
      </w:tr>
      <w:tr>
        <w:trPr>
          <w:cantSplit/>
        </w:trPr>
        <w:tc>
          <w:tcPr>
            <w:tcW w:w="902" w:type="dxa"/>
            <w:vAlign w:val="top"/>
          </w:tcPr>
          <w:p>
            <w:pPr>
              <w:pStyle w:val="CompanyTable"/>
              <w:spacing w:after="60"/>
            </w:pPr>
            <w:r>
              <w:rPr>
                <w:rFonts w:ascii="Microsoft YaHei" w:eastAsia="Microsoft YaHei"/>
              </w:rPr>
              <w:t xml:space="preserve">杨冬生</w:t>
            </w:r>
          </w:p>
        </w:tc>
        <w:tc>
          <w:tcPr>
            <w:tcW w:w="1624" w:type="dxa"/>
            <w:vAlign w:val="top"/>
          </w:tcPr>
          <w:p>
            <w:pPr>
              <w:pStyle w:val="CompanyTable"/>
              <w:spacing w:after="60"/>
            </w:pPr>
            <w:r>
              <w:rPr>
                <w:rFonts w:ascii="Microsoft YaHei" w:eastAsia="Microsoft YaHei"/>
              </w:rPr>
              <w:t xml:space="preserve">副总裁</w:t>
            </w:r>
          </w:p>
        </w:tc>
        <w:tc>
          <w:tcPr>
            <w:tcW w:w="4513" w:type="dxa"/>
            <w:vAlign w:val="top"/>
          </w:tcPr>
          <w:p>
            <w:pPr>
              <w:pStyle w:val="CompanyTable"/>
              <w:spacing w:after="60"/>
            </w:pPr>
            <w:r>
              <w:rPr>
                <w:rFonts w:ascii="Microsoft YaHei" w:eastAsia="Microsoft YaHei"/>
              </w:rPr>
              <w:t xml:space="preserve">2025年年度报告履历：杨先生二零零五年三月毕业于东北大学；硕士学历；杨先生于二零零五年加入本集团；历任公司汽车工程研究院高级工程师、汽车工程研究院底盘部副经理、总裁高级业务秘书、产品及技术规划处总经理等职（节选；完整履历见证据包）</w:t>
            </w:r>
          </w:p>
        </w:tc>
        <w:tc>
          <w:tcPr>
            <w:tcW w:w="1987" w:type="dxa"/>
            <w:vAlign w:val="top"/>
          </w:tcPr>
          <w:p>
            <w:pPr>
              <w:pStyle w:val="CompanyTable"/>
              <w:spacing w:after="60"/>
            </w:pPr>
            <w:r>
              <w:rPr>
                <w:rFonts w:ascii="Microsoft YaHei" w:eastAsia="Microsoft YaHei"/>
              </w:rPr>
              <w:t xml:space="preserve">[</w:t>
            </w:r>
            <w:hyperlink w:anchor="evidence_E_5189052B214C" w:history="1">
              <w:r>
                <w:rPr>
                  <w:rFonts w:ascii="Microsoft YaHei" w:eastAsia="Microsoft YaHei"/>
                  <w:color w:val="0563C1"/>
                  <w:u w:val="single"/>
                </w:rPr>
                <w:t xml:space="preserve">E-5189052B214C</w:t>
              </w:r>
            </w:hyperlink>
            <w:r>
              <w:rPr>
                <w:rFonts w:ascii="Microsoft YaHei" w:eastAsia="Microsoft YaHei"/>
              </w:rPr>
              <w:t xml:space="preserve">]（物理页4）；[</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]（物理页62）</w:t>
            </w:r>
          </w:p>
        </w:tc>
      </w:tr>
      <w:tr>
        <w:trPr>
          <w:cantSplit/>
        </w:trPr>
        <w:tc>
          <w:tcPr>
            <w:tcW w:w="902" w:type="dxa"/>
            <w:vAlign w:val="top"/>
          </w:tcPr>
          <w:p>
            <w:pPr>
              <w:pStyle w:val="CompanyTable"/>
              <w:spacing w:after="60"/>
            </w:pPr>
            <w:r>
              <w:rPr>
                <w:rFonts w:ascii="Microsoft YaHei" w:eastAsia="Microsoft YaHei"/>
              </w:rPr>
              <w:t xml:space="preserve">刘焕明</w:t>
            </w:r>
          </w:p>
        </w:tc>
        <w:tc>
          <w:tcPr>
            <w:tcW w:w="1624" w:type="dxa"/>
            <w:vAlign w:val="top"/>
          </w:tcPr>
          <w:p>
            <w:pPr>
              <w:pStyle w:val="CompanyTable"/>
              <w:spacing w:after="60"/>
            </w:pPr>
            <w:r>
              <w:rPr>
                <w:rFonts w:ascii="Microsoft YaHei" w:eastAsia="Microsoft YaHei"/>
              </w:rPr>
              <w:t xml:space="preserve">副总裁</w:t>
            </w:r>
          </w:p>
        </w:tc>
        <w:tc>
          <w:tcPr>
            <w:tcW w:w="4513" w:type="dxa"/>
            <w:vAlign w:val="top"/>
          </w:tcPr>
          <w:p>
            <w:pPr>
              <w:pStyle w:val="CompanyTable"/>
              <w:spacing w:after="60"/>
            </w:pPr>
            <w:r>
              <w:rPr>
                <w:rFonts w:ascii="Microsoft YaHei" w:eastAsia="Microsoft YaHei"/>
              </w:rPr>
              <w:t xml:space="preserve">2025年年度报告履历：刘先生于一九八八年毕业于东北工学院 （现为东北大学）；硕士研究生学历；刘先生曾在四川攀枝花钢铁公司钢铁研究院、辽宁本溪钢铁公司任职；并于一九九七年三月加入比亚迪实业（节选；完整履历见证据包）</w:t>
            </w:r>
          </w:p>
        </w:tc>
        <w:tc>
          <w:tcPr>
            <w:tcW w:w="1987" w:type="dxa"/>
            <w:vAlign w:val="top"/>
          </w:tcPr>
          <w:p>
            <w:pPr>
              <w:pStyle w:val="CompanyTable"/>
              <w:spacing w:after="60"/>
            </w:pPr>
            <w:r>
              <w:rPr>
                <w:rFonts w:ascii="Microsoft YaHei" w:eastAsia="Microsoft YaHei"/>
              </w:rPr>
              <w:t xml:space="preserve">[</w:t>
            </w:r>
            <w:hyperlink w:anchor="evidence_E_5189052B214C" w:history="1">
              <w:r>
                <w:rPr>
                  <w:rFonts w:ascii="Microsoft YaHei" w:eastAsia="Microsoft YaHei"/>
                  <w:color w:val="0563C1"/>
                  <w:u w:val="single"/>
                </w:rPr>
                <w:t xml:space="preserve">E-5189052B214C</w:t>
              </w:r>
            </w:hyperlink>
            <w:r>
              <w:rPr>
                <w:rFonts w:ascii="Microsoft YaHei" w:eastAsia="Microsoft YaHei"/>
              </w:rPr>
              <w:t xml:space="preserve">]（物理页4）；[</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]（物理页62）</w:t>
            </w:r>
          </w:p>
        </w:tc>
      </w:tr>
      <w:tr>
        <w:trPr>
          <w:cantSplit/>
        </w:trPr>
        <w:tc>
          <w:tcPr>
            <w:tcW w:w="902" w:type="dxa"/>
            <w:vAlign w:val="top"/>
          </w:tcPr>
          <w:p>
            <w:pPr>
              <w:pStyle w:val="CompanyTable"/>
              <w:spacing w:after="60"/>
            </w:pPr>
            <w:r>
              <w:rPr>
                <w:rFonts w:ascii="Microsoft YaHei" w:eastAsia="Microsoft YaHei"/>
              </w:rPr>
              <w:t xml:space="preserve">王传方</w:t>
            </w:r>
          </w:p>
        </w:tc>
        <w:tc>
          <w:tcPr>
            <w:tcW w:w="1624" w:type="dxa"/>
            <w:vAlign w:val="top"/>
          </w:tcPr>
          <w:p>
            <w:pPr>
              <w:pStyle w:val="CompanyTable"/>
              <w:spacing w:after="60"/>
            </w:pPr>
            <w:r>
              <w:rPr>
                <w:rFonts w:ascii="Microsoft YaHei" w:eastAsia="Microsoft YaHei"/>
              </w:rPr>
              <w:t xml:space="preserve">副总裁</w:t>
            </w:r>
          </w:p>
        </w:tc>
        <w:tc>
          <w:tcPr>
            <w:tcW w:w="4513" w:type="dxa"/>
            <w:vAlign w:val="top"/>
          </w:tcPr>
          <w:p>
            <w:pPr>
              <w:pStyle w:val="CompanyTable"/>
              <w:spacing w:after="60"/>
            </w:pPr>
            <w:r>
              <w:rPr>
                <w:rFonts w:ascii="Microsoft YaHei" w:eastAsia="Microsoft YaHei"/>
              </w:rPr>
              <w:t xml:space="preserve">王先生于一九九六年八月加入比亚迪实业；历任人事部经理、 后勤部经理（节选；完整履历见证据包）</w:t>
            </w:r>
          </w:p>
        </w:tc>
        <w:tc>
          <w:tcPr>
            <w:tcW w:w="1987" w:type="dxa"/>
            <w:vAlign w:val="top"/>
          </w:tcPr>
          <w:p>
            <w:pPr>
              <w:pStyle w:val="CompanyTable"/>
              <w:spacing w:after="60"/>
            </w:pPr>
            <w:r>
              <w:rPr>
                <w:rFonts w:ascii="Microsoft YaHei" w:eastAsia="Microsoft YaHei"/>
              </w:rPr>
              <w:t xml:space="preserve">[</w:t>
            </w:r>
            <w:hyperlink w:anchor="evidence_E_5189052B214C" w:history="1">
              <w:r>
                <w:rPr>
                  <w:rFonts w:ascii="Microsoft YaHei" w:eastAsia="Microsoft YaHei"/>
                  <w:color w:val="0563C1"/>
                  <w:u w:val="single"/>
                </w:rPr>
                <w:t xml:space="preserve">E-5189052B214C</w:t>
              </w:r>
            </w:hyperlink>
            <w:r>
              <w:rPr>
                <w:rFonts w:ascii="Microsoft YaHei" w:eastAsia="Microsoft YaHei"/>
              </w:rPr>
              <w:t xml:space="preserve">]（物理页4、12）</w:t>
            </w:r>
          </w:p>
        </w:tc>
      </w:tr>
      <w:tr>
        <w:trPr>
          <w:cantSplit/>
        </w:trPr>
        <w:tc>
          <w:tcPr>
            <w:tcW w:w="902" w:type="dxa"/>
            <w:vAlign w:val="top"/>
          </w:tcPr>
          <w:p>
            <w:pPr>
              <w:pStyle w:val="CompanyTable"/>
              <w:spacing w:after="60"/>
            </w:pPr>
            <w:r>
              <w:rPr>
                <w:rFonts w:ascii="Microsoft YaHei" w:eastAsia="Microsoft YaHei"/>
              </w:rPr>
              <w:t xml:space="preserve">任林</w:t>
            </w:r>
          </w:p>
        </w:tc>
        <w:tc>
          <w:tcPr>
            <w:tcW w:w="1624" w:type="dxa"/>
            <w:vAlign w:val="top"/>
          </w:tcPr>
          <w:p>
            <w:pPr>
              <w:pStyle w:val="CompanyTable"/>
              <w:spacing w:after="60"/>
            </w:pPr>
            <w:r>
              <w:rPr>
                <w:rFonts w:ascii="Microsoft YaHei" w:eastAsia="Microsoft YaHei"/>
              </w:rPr>
              <w:t xml:space="preserve">副总裁</w:t>
            </w:r>
          </w:p>
        </w:tc>
        <w:tc>
          <w:tcPr>
            <w:tcW w:w="4513" w:type="dxa"/>
            <w:vAlign w:val="top"/>
          </w:tcPr>
          <w:p>
            <w:pPr>
              <w:pStyle w:val="CompanyTable"/>
              <w:spacing w:after="60"/>
            </w:pPr>
            <w:r>
              <w:rPr>
                <w:rFonts w:ascii="Microsoft YaHei" w:eastAsia="Microsoft YaHei"/>
              </w:rPr>
              <w:t xml:space="preserve">2025年年度报告履历：任先生于一九八九年毕业于北京理工大学；本科学历；任先生曾在陕西秦川汽车有限责任公司任职；并于二零零三年一月加入本集团（节选；完整履历见证据包）</w:t>
            </w:r>
          </w:p>
        </w:tc>
        <w:tc>
          <w:tcPr>
            <w:tcW w:w="1987" w:type="dxa"/>
            <w:vAlign w:val="top"/>
          </w:tcPr>
          <w:p>
            <w:pPr>
              <w:pStyle w:val="CompanyTable"/>
              <w:spacing w:after="60"/>
            </w:pPr>
            <w:r>
              <w:rPr>
                <w:rFonts w:ascii="Microsoft YaHei" w:eastAsia="Microsoft YaHei"/>
              </w:rPr>
              <w:t xml:space="preserve">[</w:t>
            </w:r>
            <w:hyperlink w:anchor="evidence_E_5189052B214C" w:history="1">
              <w:r>
                <w:rPr>
                  <w:rFonts w:ascii="Microsoft YaHei" w:eastAsia="Microsoft YaHei"/>
                  <w:color w:val="0563C1"/>
                  <w:u w:val="single"/>
                </w:rPr>
                <w:t xml:space="preserve">E-5189052B214C</w:t>
              </w:r>
            </w:hyperlink>
            <w:r>
              <w:rPr>
                <w:rFonts w:ascii="Microsoft YaHei" w:eastAsia="Microsoft YaHei"/>
              </w:rPr>
              <w:t xml:space="preserve">]（物理页4）；[</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]（物理页63）</w:t>
            </w:r>
          </w:p>
        </w:tc>
      </w:tr>
      <w:tr>
        <w:trPr>
          <w:cantSplit/>
        </w:trPr>
        <w:tc>
          <w:tcPr>
            <w:tcW w:w="902" w:type="dxa"/>
            <w:vAlign w:val="top"/>
          </w:tcPr>
          <w:p>
            <w:pPr>
              <w:pStyle w:val="CompanyTable"/>
              <w:spacing w:after="60"/>
            </w:pPr>
            <w:r>
              <w:rPr>
                <w:rFonts w:ascii="Microsoft YaHei" w:eastAsia="Microsoft YaHei"/>
              </w:rPr>
              <w:t xml:space="preserve">赵俭平</w:t>
            </w:r>
          </w:p>
        </w:tc>
        <w:tc>
          <w:tcPr>
            <w:tcW w:w="1624" w:type="dxa"/>
            <w:vAlign w:val="top"/>
          </w:tcPr>
          <w:p>
            <w:pPr>
              <w:pStyle w:val="CompanyTable"/>
              <w:spacing w:after="60"/>
            </w:pPr>
            <w:r>
              <w:rPr>
                <w:rFonts w:ascii="Microsoft YaHei" w:eastAsia="Microsoft YaHei"/>
              </w:rPr>
              <w:t xml:space="preserve">副总裁</w:t>
            </w:r>
          </w:p>
        </w:tc>
        <w:tc>
          <w:tcPr>
            <w:tcW w:w="4513" w:type="dxa"/>
            <w:vAlign w:val="top"/>
          </w:tcPr>
          <w:p>
            <w:pPr>
              <w:pStyle w:val="CompanyTable"/>
              <w:spacing w:after="60"/>
            </w:pPr>
            <w:r>
              <w:rPr>
                <w:rFonts w:ascii="Microsoft YaHei" w:eastAsia="Microsoft YaHei"/>
              </w:rPr>
              <w:t xml:space="preserve">赵先生于一九九九年七月毕业于北京大学；本科学历；赵先生于一九九九年加入比亚迪实业；历任公司第十一事业部品质部副经理、汽车产业群品质处总经理（节选；完整履历见证据包）</w:t>
            </w:r>
          </w:p>
        </w:tc>
        <w:tc>
          <w:tcPr>
            <w:tcW w:w="1987" w:type="dxa"/>
            <w:vAlign w:val="top"/>
          </w:tcPr>
          <w:p>
            <w:pPr>
              <w:pStyle w:val="CompanyTable"/>
              <w:spacing w:after="60"/>
            </w:pPr>
            <w:r>
              <w:rPr>
                <w:rFonts w:ascii="Microsoft YaHei" w:eastAsia="Microsoft YaHei"/>
              </w:rPr>
              <w:t xml:space="preserve">[</w:t>
            </w:r>
            <w:hyperlink w:anchor="evidence_E_5189052B214C" w:history="1">
              <w:r>
                <w:rPr>
                  <w:rFonts w:ascii="Microsoft YaHei" w:eastAsia="Microsoft YaHei"/>
                  <w:color w:val="0563C1"/>
                  <w:u w:val="single"/>
                </w:rPr>
                <w:t xml:space="preserve">E-5189052B214C</w:t>
              </w:r>
            </w:hyperlink>
            <w:r>
              <w:rPr>
                <w:rFonts w:ascii="Microsoft YaHei" w:eastAsia="Microsoft YaHei"/>
              </w:rPr>
              <w:t xml:space="preserve">]（物理页4、13）</w:t>
            </w:r>
          </w:p>
        </w:tc>
      </w:tr>
      <w:tr>
        <w:trPr>
          <w:cantSplit/>
        </w:trPr>
        <w:tc>
          <w:tcPr>
            <w:tcW w:w="902" w:type="dxa"/>
            <w:vAlign w:val="top"/>
          </w:tcPr>
          <w:p>
            <w:pPr>
              <w:pStyle w:val="CompanyTable"/>
              <w:spacing w:after="60"/>
            </w:pPr>
            <w:r>
              <w:rPr>
                <w:rFonts w:ascii="Microsoft YaHei" w:eastAsia="Microsoft YaHei"/>
              </w:rPr>
              <w:t xml:space="preserve">罗忠良</w:t>
            </w:r>
          </w:p>
        </w:tc>
        <w:tc>
          <w:tcPr>
            <w:tcW w:w="1624" w:type="dxa"/>
            <w:vAlign w:val="top"/>
          </w:tcPr>
          <w:p>
            <w:pPr>
              <w:pStyle w:val="CompanyTable"/>
              <w:spacing w:after="60"/>
            </w:pPr>
            <w:r>
              <w:rPr>
                <w:rFonts w:ascii="Microsoft YaHei" w:eastAsia="Microsoft YaHei"/>
              </w:rPr>
              <w:t xml:space="preserve">副总裁</w:t>
            </w:r>
          </w:p>
        </w:tc>
        <w:tc>
          <w:tcPr>
            <w:tcW w:w="4513" w:type="dxa"/>
            <w:vAlign w:val="top"/>
          </w:tcPr>
          <w:p>
            <w:pPr>
              <w:pStyle w:val="CompanyTable"/>
              <w:spacing w:after="60"/>
            </w:pPr>
            <w:r>
              <w:rPr>
                <w:rFonts w:ascii="Microsoft YaHei" w:eastAsia="Microsoft YaHei"/>
              </w:rPr>
              <w:t xml:space="preserve">罗先生于二零零五年毕业于大连理工大学机械电子工程专业；硕士研究生学历；罗先生于二零零五年加入比亚迪股份有限公司；历任中央研究院高级工程师、第十五事业部厂长助理、厂长、 第十五事业部总经理、第十六事业部总经理（兼）（节选；完整履历见证据包）</w:t>
            </w:r>
          </w:p>
        </w:tc>
        <w:tc>
          <w:tcPr>
            <w:tcW w:w="1987" w:type="dxa"/>
            <w:vAlign w:val="top"/>
          </w:tcPr>
          <w:p>
            <w:pPr>
              <w:pStyle w:val="CompanyTable"/>
              <w:spacing w:after="60"/>
            </w:pPr>
            <w:r>
              <w:rPr>
                <w:rFonts w:ascii="Microsoft YaHei" w:eastAsia="Microsoft YaHei"/>
              </w:rPr>
              <w:t xml:space="preserve">[</w:t>
            </w:r>
            <w:hyperlink w:anchor="evidence_E_5189052B214C" w:history="1">
              <w:r>
                <w:rPr>
                  <w:rFonts w:ascii="Microsoft YaHei" w:eastAsia="Microsoft YaHei"/>
                  <w:color w:val="0563C1"/>
                  <w:u w:val="single"/>
                </w:rPr>
                <w:t xml:space="preserve">E-5189052B214C</w:t>
              </w:r>
            </w:hyperlink>
            <w:r>
              <w:rPr>
                <w:rFonts w:ascii="Microsoft YaHei" w:eastAsia="Microsoft YaHei"/>
              </w:rPr>
              <w:t xml:space="preserve">]（物理页4、13、14）</w:t>
            </w:r>
          </w:p>
        </w:tc>
      </w:tr>
      <w:tr>
        <w:trPr>
          <w:cantSplit/>
        </w:trPr>
        <w:tc>
          <w:tcPr>
            <w:tcW w:w="902" w:type="dxa"/>
            <w:vAlign w:val="top"/>
          </w:tcPr>
          <w:p>
            <w:pPr>
              <w:pStyle w:val="CompanyTable"/>
              <w:spacing w:after="60"/>
            </w:pPr>
            <w:r>
              <w:rPr>
                <w:rFonts w:ascii="Microsoft YaHei" w:eastAsia="Microsoft YaHei"/>
              </w:rPr>
              <w:t xml:space="preserve">李巍</w:t>
            </w:r>
          </w:p>
        </w:tc>
        <w:tc>
          <w:tcPr>
            <w:tcW w:w="1624" w:type="dxa"/>
            <w:vAlign w:val="top"/>
          </w:tcPr>
          <w:p>
            <w:pPr>
              <w:pStyle w:val="CompanyTable"/>
              <w:spacing w:after="60"/>
            </w:pPr>
            <w:r>
              <w:rPr>
                <w:rFonts w:ascii="Microsoft YaHei" w:eastAsia="Microsoft YaHei"/>
              </w:rPr>
              <w:t xml:space="preserve">副总裁</w:t>
            </w:r>
          </w:p>
        </w:tc>
        <w:tc>
          <w:tcPr>
            <w:tcW w:w="4513" w:type="dxa"/>
            <w:vAlign w:val="top"/>
          </w:tcPr>
          <w:p>
            <w:pPr>
              <w:pStyle w:val="CompanyTable"/>
              <w:spacing w:after="60"/>
            </w:pPr>
            <w:r>
              <w:rPr>
                <w:rFonts w:ascii="Microsoft YaHei" w:eastAsia="Microsoft YaHei"/>
              </w:rPr>
              <w:t xml:space="preserve">李女士于二零零五年毕业于西安交通大学；本科学历；李女士于二零零五年加入比亚迪股份有限公司；历任比亚迪集团总裁秘书、海外事业部高级商务经理、新加坡国家经理、海外事业部市场总监、集团品牌及公关处总经理（节选；完整履历见证据包）</w:t>
            </w:r>
          </w:p>
        </w:tc>
        <w:tc>
          <w:tcPr>
            <w:tcW w:w="1987" w:type="dxa"/>
            <w:vAlign w:val="top"/>
          </w:tcPr>
          <w:p>
            <w:pPr>
              <w:pStyle w:val="CompanyTable"/>
              <w:spacing w:after="60"/>
            </w:pPr>
            <w:r>
              <w:rPr>
                <w:rFonts w:ascii="Microsoft YaHei" w:eastAsia="Microsoft YaHei"/>
              </w:rPr>
              <w:t xml:space="preserve">[</w:t>
            </w:r>
            <w:hyperlink w:anchor="evidence_E_5189052B214C" w:history="1">
              <w:r>
                <w:rPr>
                  <w:rFonts w:ascii="Microsoft YaHei" w:eastAsia="Microsoft YaHei"/>
                  <w:color w:val="0563C1"/>
                  <w:u w:val="single"/>
                </w:rPr>
                <w:t xml:space="preserve">E-5189052B214C</w:t>
              </w:r>
            </w:hyperlink>
            <w:r>
              <w:rPr>
                <w:rFonts w:ascii="Microsoft YaHei" w:eastAsia="Microsoft YaHei"/>
              </w:rPr>
              <w:t xml:space="preserve">]（物理页4、14）</w:t>
            </w:r>
          </w:p>
        </w:tc>
      </w:tr>
      <w:tr>
        <w:trPr>
          <w:cantSplit/>
        </w:trPr>
        <w:tc>
          <w:tcPr>
            <w:tcW w:w="902" w:type="dxa"/>
            <w:vAlign w:val="top"/>
          </w:tcPr>
          <w:p>
            <w:pPr>
              <w:pStyle w:val="CompanyTable"/>
              <w:spacing w:after="60"/>
            </w:pPr>
            <w:r>
              <w:rPr>
                <w:rFonts w:ascii="Microsoft YaHei" w:eastAsia="Microsoft YaHei"/>
              </w:rPr>
              <w:t xml:space="preserve">刘学亮</w:t>
            </w:r>
          </w:p>
        </w:tc>
        <w:tc>
          <w:tcPr>
            <w:tcW w:w="1624" w:type="dxa"/>
            <w:vAlign w:val="top"/>
          </w:tcPr>
          <w:p>
            <w:pPr>
              <w:pStyle w:val="CompanyTable"/>
              <w:spacing w:after="60"/>
            </w:pPr>
            <w:r>
              <w:rPr>
                <w:rFonts w:ascii="Microsoft YaHei" w:eastAsia="Microsoft YaHei"/>
              </w:rPr>
              <w:t xml:space="preserve">副总裁</w:t>
            </w:r>
          </w:p>
        </w:tc>
        <w:tc>
          <w:tcPr>
            <w:tcW w:w="4513" w:type="dxa"/>
            <w:vAlign w:val="top"/>
          </w:tcPr>
          <w:p>
            <w:pPr>
              <w:pStyle w:val="CompanyTable"/>
              <w:spacing w:after="60"/>
            </w:pPr>
            <w:r>
              <w:rPr>
                <w:rFonts w:ascii="Microsoft YaHei" w:eastAsia="Microsoft YaHei"/>
              </w:rPr>
              <w:t xml:space="preserve">刘先生于一九九七年毕业于日本东京国际大学；本科学历；刘先生于二零零四年加入比亚迪股份有限公司；历任比亚迪日本分公司驻日总代表（节选；完整履历见证据包）</w:t>
            </w:r>
          </w:p>
        </w:tc>
        <w:tc>
          <w:tcPr>
            <w:tcW w:w="1987" w:type="dxa"/>
            <w:vAlign w:val="top"/>
          </w:tcPr>
          <w:p>
            <w:pPr>
              <w:pStyle w:val="CompanyTable"/>
              <w:spacing w:after="60"/>
            </w:pPr>
            <w:r>
              <w:rPr>
                <w:rFonts w:ascii="Microsoft YaHei" w:eastAsia="Microsoft YaHei"/>
              </w:rPr>
              <w:t xml:space="preserve">[</w:t>
            </w:r>
            <w:hyperlink w:anchor="evidence_E_5189052B214C" w:history="1">
              <w:r>
                <w:rPr>
                  <w:rFonts w:ascii="Microsoft YaHei" w:eastAsia="Microsoft YaHei"/>
                  <w:color w:val="0563C1"/>
                  <w:u w:val="single"/>
                </w:rPr>
                <w:t xml:space="preserve">E-5189052B214C</w:t>
              </w:r>
            </w:hyperlink>
            <w:r>
              <w:rPr>
                <w:rFonts w:ascii="Microsoft YaHei" w:eastAsia="Microsoft YaHei"/>
              </w:rPr>
              <w:t xml:space="preserve">]（物理页4、15）</w:t>
            </w:r>
          </w:p>
        </w:tc>
      </w:tr>
      <w:tr>
        <w:trPr>
          <w:cantSplit/>
        </w:trPr>
        <w:tc>
          <w:tcPr>
            <w:tcW w:w="902" w:type="dxa"/>
            <w:vAlign w:val="top"/>
          </w:tcPr>
          <w:p>
            <w:pPr>
              <w:pStyle w:val="CompanyTable"/>
              <w:spacing w:after="60"/>
            </w:pPr>
            <w:r>
              <w:rPr>
                <w:rFonts w:ascii="Microsoft YaHei" w:eastAsia="Microsoft YaHei"/>
              </w:rPr>
              <w:t xml:space="preserve">周亚琳</w:t>
            </w:r>
          </w:p>
        </w:tc>
        <w:tc>
          <w:tcPr>
            <w:tcW w:w="1624" w:type="dxa"/>
            <w:vAlign w:val="top"/>
          </w:tcPr>
          <w:p>
            <w:pPr>
              <w:pStyle w:val="CompanyTable"/>
              <w:spacing w:after="60"/>
            </w:pPr>
            <w:r>
              <w:rPr>
                <w:rFonts w:ascii="Microsoft YaHei" w:eastAsia="Microsoft YaHei"/>
              </w:rPr>
              <w:t xml:space="preserve">副总裁；财务总监</w:t>
            </w:r>
          </w:p>
        </w:tc>
        <w:tc>
          <w:tcPr>
            <w:tcW w:w="4513" w:type="dxa"/>
            <w:vAlign w:val="top"/>
          </w:tcPr>
          <w:p>
            <w:pPr>
              <w:pStyle w:val="CompanyTable"/>
              <w:spacing w:after="60"/>
            </w:pPr>
            <w:r>
              <w:rPr>
                <w:rFonts w:ascii="Microsoft YaHei" w:eastAsia="Microsoft YaHei"/>
              </w:rPr>
              <w:t xml:space="preserve">周女士于一九九九年毕业于江西财经大学；硕士研究生学历；周女士于一九九九年三月加入比亚迪实业（节选；完整履历见证据包）</w:t>
            </w:r>
          </w:p>
        </w:tc>
        <w:tc>
          <w:tcPr>
            <w:tcW w:w="1987" w:type="dxa"/>
            <w:vAlign w:val="top"/>
          </w:tcPr>
          <w:p>
            <w:pPr>
              <w:pStyle w:val="CompanyTable"/>
              <w:spacing w:after="60"/>
            </w:pPr>
            <w:r>
              <w:rPr>
                <w:rFonts w:ascii="Microsoft YaHei" w:eastAsia="Microsoft YaHei"/>
              </w:rPr>
              <w:t xml:space="preserve">[</w:t>
            </w:r>
            <w:hyperlink w:anchor="evidence_E_5189052B214C" w:history="1">
              <w:r>
                <w:rPr>
                  <w:rFonts w:ascii="Microsoft YaHei" w:eastAsia="Microsoft YaHei"/>
                  <w:color w:val="0563C1"/>
                  <w:u w:val="single"/>
                </w:rPr>
                <w:t xml:space="preserve">E-5189052B214C</w:t>
              </w:r>
            </w:hyperlink>
            <w:r>
              <w:rPr>
                <w:rFonts w:ascii="Microsoft YaHei" w:eastAsia="Microsoft YaHei"/>
              </w:rPr>
              <w:t xml:space="preserve">]（物理页4、10）</w:t>
            </w:r>
          </w:p>
        </w:tc>
      </w:tr>
      <w:tr>
        <w:trPr>
          <w:cantSplit/>
        </w:trPr>
        <w:tc>
          <w:tcPr>
            <w:tcW w:w="902" w:type="dxa"/>
            <w:vAlign w:val="top"/>
          </w:tcPr>
          <w:p>
            <w:pPr>
              <w:pStyle w:val="CompanyTable"/>
              <w:spacing w:after="60"/>
            </w:pPr>
            <w:r>
              <w:rPr>
                <w:rFonts w:ascii="Microsoft YaHei" w:eastAsia="Microsoft YaHei"/>
              </w:rPr>
              <w:t xml:space="preserve">李黔</w:t>
            </w:r>
          </w:p>
        </w:tc>
        <w:tc>
          <w:tcPr>
            <w:tcW w:w="1624" w:type="dxa"/>
            <w:vAlign w:val="top"/>
          </w:tcPr>
          <w:p>
            <w:pPr>
              <w:pStyle w:val="CompanyTable"/>
              <w:spacing w:after="60"/>
            </w:pPr>
            <w:r>
              <w:rPr>
                <w:rFonts w:ascii="Microsoft YaHei" w:eastAsia="Microsoft YaHei"/>
              </w:rPr>
              <w:t xml:space="preserve">董事会秘书；公司秘书</w:t>
            </w:r>
          </w:p>
        </w:tc>
        <w:tc>
          <w:tcPr>
            <w:tcW w:w="4513" w:type="dxa"/>
            <w:vAlign w:val="top"/>
          </w:tcPr>
          <w:p>
            <w:pPr>
              <w:pStyle w:val="CompanyTable"/>
              <w:spacing w:after="60"/>
            </w:pPr>
            <w:r>
              <w:rPr>
                <w:rFonts w:ascii="Microsoft YaHei" w:eastAsia="Microsoft YaHei"/>
              </w:rPr>
              <w:t xml:space="preserve">李先生于一九九七年毕业于江西财经大学；硕士研究生学历；李先生曾于普华永道会计师事务所、安达信会计师事务所、中兴通讯股份有限公司任职；李先生于二零零五年八月加入比亚迪股份有限公司（节选；完整履历见证据包）</w:t>
            </w:r>
          </w:p>
        </w:tc>
        <w:tc>
          <w:tcPr>
            <w:tcW w:w="1987" w:type="dxa"/>
            <w:vAlign w:val="top"/>
          </w:tcPr>
          <w:p>
            <w:pPr>
              <w:pStyle w:val="CompanyTable"/>
              <w:spacing w:after="60"/>
            </w:pPr>
            <w:r>
              <w:rPr>
                <w:rFonts w:ascii="Microsoft YaHei" w:eastAsia="Microsoft YaHei"/>
              </w:rPr>
              <w:t xml:space="preserve">[</w:t>
            </w:r>
            <w:hyperlink w:anchor="evidence_E_5189052B214C" w:history="1">
              <w:r>
                <w:rPr>
                  <w:rFonts w:ascii="Microsoft YaHei" w:eastAsia="Microsoft YaHei"/>
                  <w:color w:val="0563C1"/>
                  <w:u w:val="single"/>
                </w:rPr>
                <w:t xml:space="preserve">E-5189052B214C</w:t>
              </w:r>
            </w:hyperlink>
            <w:r>
              <w:rPr>
                <w:rFonts w:ascii="Microsoft YaHei" w:eastAsia="Microsoft YaHei"/>
              </w:rPr>
              <w:t xml:space="preserve">]（物理页4、15）</w:t>
            </w:r>
          </w:p>
        </w:tc>
      </w:tr>
      <w:tr>
        <w:trPr>
          <w:cantSplit/>
        </w:trPr>
        <w:tc>
          <w:tcPr>
            <w:tcW w:w="902" w:type="dxa"/>
            <w:vAlign w:val="top"/>
          </w:tcPr>
          <w:p>
            <w:pPr>
              <w:pStyle w:val="CompanyTable"/>
              <w:spacing w:after="60"/>
            </w:pPr>
            <w:r>
              <w:rPr>
                <w:rFonts w:ascii="Microsoft YaHei" w:eastAsia="Microsoft YaHei"/>
              </w:rPr>
              <w:t xml:space="preserve">宋云</w:t>
            </w:r>
          </w:p>
        </w:tc>
        <w:tc>
          <w:tcPr>
            <w:tcW w:w="1624" w:type="dxa"/>
            <w:vAlign w:val="top"/>
          </w:tcPr>
          <w:p>
            <w:pPr>
              <w:pStyle w:val="CompanyTable"/>
              <w:spacing w:after="60"/>
            </w:pPr>
            <w:r>
              <w:rPr>
                <w:rFonts w:ascii="Microsoft YaHei" w:eastAsia="Microsoft YaHei"/>
              </w:rPr>
              <w:t xml:space="preserve">内部审计负责人</w:t>
            </w:r>
          </w:p>
        </w:tc>
        <w:tc>
          <w:tcPr>
            <w:tcW w:w="4513" w:type="dxa"/>
            <w:vAlign w:val="top"/>
          </w:tcPr>
          <w:p>
            <w:pPr>
              <w:pStyle w:val="CompanyTable"/>
              <w:spacing w:after="60"/>
            </w:pPr>
            <w:r>
              <w:rPr>
                <w:rFonts w:ascii="Microsoft YaHei" w:eastAsia="Microsoft YaHei"/>
              </w:rPr>
              <w:t xml:space="preserve">宋云女士于二零零七年毕业于合肥工业大学；本科学历；宋云女士于二零零七年加入比亚迪股份有限公司；历任人力资源处人事科员、 人事经理、 副总裁办主任（节选；完整履历见证据包）</w:t>
            </w:r>
          </w:p>
        </w:tc>
        <w:tc>
          <w:tcPr>
            <w:tcW w:w="1987" w:type="dxa"/>
            <w:vAlign w:val="top"/>
          </w:tcPr>
          <w:p>
            <w:pPr>
              <w:pStyle w:val="CompanyTable"/>
              <w:spacing w:after="60"/>
            </w:pPr>
            <w:r>
              <w:rPr>
                <w:rFonts w:ascii="Microsoft YaHei" w:eastAsia="Microsoft YaHei"/>
              </w:rPr>
              <w:t xml:space="preserve">[</w:t>
            </w:r>
            <w:hyperlink w:anchor="evidence_E_5189052B214C" w:history="1">
              <w:r>
                <w:rPr>
                  <w:rFonts w:ascii="Microsoft YaHei" w:eastAsia="Microsoft YaHei"/>
                  <w:color w:val="0563C1"/>
                  <w:u w:val="single"/>
                </w:rPr>
                <w:t xml:space="preserve">E-5189052B214C</w:t>
              </w:r>
            </w:hyperlink>
            <w:r>
              <w:rPr>
                <w:rFonts w:ascii="Microsoft YaHei" w:eastAsia="Microsoft YaHei"/>
              </w:rPr>
              <w:t xml:space="preserve">]（物理页4、16）</w:t>
            </w:r>
          </w:p>
        </w:tc>
      </w:tr>
      <w:tr>
        <w:trPr>
          <w:cantSplit/>
        </w:trPr>
        <w:tc>
          <w:tcPr>
            <w:tcW w:w="902" w:type="dxa"/>
            <w:vAlign w:val="top"/>
          </w:tcPr>
          <w:p>
            <w:pPr>
              <w:pStyle w:val="CompanyTable"/>
              <w:spacing w:after="60"/>
            </w:pPr>
            <w:r>
              <w:rPr>
                <w:rFonts w:ascii="Microsoft YaHei" w:eastAsia="Microsoft YaHei"/>
              </w:rPr>
              <w:t xml:space="preserve">程燕</w:t>
            </w:r>
          </w:p>
        </w:tc>
        <w:tc>
          <w:tcPr>
            <w:tcW w:w="1624" w:type="dxa"/>
            <w:vAlign w:val="top"/>
          </w:tcPr>
          <w:p>
            <w:pPr>
              <w:pStyle w:val="CompanyTable"/>
              <w:spacing w:after="60"/>
            </w:pPr>
            <w:r>
              <w:rPr>
                <w:rFonts w:ascii="Microsoft YaHei" w:eastAsia="Microsoft YaHei"/>
              </w:rPr>
              <w:t xml:space="preserve">证券事务代表</w:t>
            </w:r>
          </w:p>
        </w:tc>
        <w:tc>
          <w:tcPr>
            <w:tcW w:w="4513" w:type="dxa"/>
            <w:vAlign w:val="top"/>
          </w:tcPr>
          <w:p>
            <w:pPr>
              <w:pStyle w:val="CompanyTable"/>
              <w:spacing w:after="60"/>
            </w:pPr>
            <w:r>
              <w:rPr>
                <w:rFonts w:ascii="Microsoft YaHei" w:eastAsia="Microsoft YaHei"/>
              </w:rPr>
              <w:t xml:space="preserve">程女士于二零零五年毕业于中南大学；硕士研究生学历；程女士自二零零五年七月加入比亚迪股份有限公司；历任投资经营部主任分析员、第十六事业部财务负责人等职（节选；完整履历见证据包）</w:t>
            </w:r>
          </w:p>
        </w:tc>
        <w:tc>
          <w:tcPr>
            <w:tcW w:w="1987" w:type="dxa"/>
            <w:vAlign w:val="top"/>
          </w:tcPr>
          <w:p>
            <w:pPr>
              <w:pStyle w:val="CompanyTable"/>
              <w:spacing w:after="60"/>
            </w:pPr>
            <w:r>
              <w:rPr>
                <w:rFonts w:ascii="Microsoft YaHei" w:eastAsia="Microsoft YaHei"/>
              </w:rPr>
              <w:t xml:space="preserve">[</w:t>
            </w:r>
            <w:hyperlink w:anchor="evidence_E_5189052B214C" w:history="1">
              <w:r>
                <w:rPr>
                  <w:rFonts w:ascii="Microsoft YaHei" w:eastAsia="Microsoft YaHei"/>
                  <w:color w:val="0563C1"/>
                  <w:u w:val="single"/>
                </w:rPr>
                <w:t xml:space="preserve">E-5189052B214C</w:t>
              </w:r>
            </w:hyperlink>
            <w:r>
              <w:rPr>
                <w:rFonts w:ascii="Microsoft YaHei" w:eastAsia="Microsoft YaHei"/>
              </w:rPr>
              <w:t xml:space="preserve">]（物理页5、16、17）</w:t>
            </w:r>
          </w:p>
        </w:tc>
      </w:tr>
      <w:tr>
        <w:trPr>
          <w:cantSplit/>
        </w:trPr>
        <w:tc>
          <w:tcPr>
            <w:tcW w:w="902" w:type="dxa"/>
            <w:vAlign w:val="top"/>
          </w:tcPr>
          <w:p>
            <w:pPr>
              <w:pStyle w:val="CompanyTable"/>
              <w:spacing w:after="60"/>
            </w:pPr>
            <w:r>
              <w:rPr>
                <w:rFonts w:ascii="Microsoft YaHei" w:eastAsia="Microsoft YaHei"/>
              </w:rPr>
              <w:t xml:space="preserve">吴越</w:t>
            </w:r>
          </w:p>
        </w:tc>
        <w:tc>
          <w:tcPr>
            <w:tcW w:w="1624" w:type="dxa"/>
            <w:vAlign w:val="top"/>
          </w:tcPr>
          <w:p>
            <w:pPr>
              <w:pStyle w:val="CompanyTable"/>
              <w:spacing w:after="60"/>
            </w:pPr>
            <w:r>
              <w:rPr>
                <w:rFonts w:ascii="Microsoft YaHei" w:eastAsia="Microsoft YaHei"/>
              </w:rPr>
              <w:t xml:space="preserve">证券事务代表</w:t>
            </w:r>
          </w:p>
        </w:tc>
        <w:tc>
          <w:tcPr>
            <w:tcW w:w="4513" w:type="dxa"/>
            <w:vAlign w:val="top"/>
          </w:tcPr>
          <w:p>
            <w:pPr>
              <w:pStyle w:val="CompanyTable"/>
              <w:spacing w:after="60"/>
            </w:pPr>
            <w:r>
              <w:rPr>
                <w:rFonts w:ascii="Microsoft YaHei" w:eastAsia="Microsoft YaHei"/>
              </w:rPr>
              <w:t xml:space="preserve">吴越先生于二零一五年毕业于美国俄克拉荷马大学 （The University of Oklahoma）；硕士研究生学历；吴越先生二零一六年十月加入比亚迪股份有限公司；历任投资者关系专员、投资者关系主任等职（节选；完整履历见证据包）</w:t>
            </w:r>
          </w:p>
        </w:tc>
        <w:tc>
          <w:tcPr>
            <w:tcW w:w="1987" w:type="dxa"/>
            <w:vAlign w:val="top"/>
          </w:tcPr>
          <w:p>
            <w:pPr>
              <w:pStyle w:val="CompanyTable"/>
              <w:spacing w:after="60"/>
            </w:pPr>
            <w:r>
              <w:rPr>
                <w:rFonts w:ascii="Microsoft YaHei" w:eastAsia="Microsoft YaHei"/>
              </w:rPr>
              <w:t xml:space="preserve">[</w:t>
            </w:r>
            <w:hyperlink w:anchor="evidence_E_5189052B214C" w:history="1">
              <w:r>
                <w:rPr>
                  <w:rFonts w:ascii="Microsoft YaHei" w:eastAsia="Microsoft YaHei"/>
                  <w:color w:val="0563C1"/>
                  <w:u w:val="single"/>
                </w:rPr>
                <w:t xml:space="preserve">E-5189052B214C</w:t>
              </w:r>
            </w:hyperlink>
            <w:r>
              <w:rPr>
                <w:rFonts w:ascii="Microsoft YaHei" w:eastAsia="Microsoft YaHei"/>
              </w:rPr>
              <w:t xml:space="preserve">]（物理页5、17）</w:t>
            </w:r>
          </w:p>
        </w:tc>
      </w:tr>
      <w:tr>
        <w:trPr>
          <w:cantSplit/>
        </w:trPr>
        <w:tc>
          <w:tcPr>
            <w:tcW w:w="902" w:type="dxa"/>
            <w:vAlign w:val="top"/>
          </w:tcPr>
          <w:p>
            <w:pPr>
              <w:pStyle w:val="CompanyTable"/>
              <w:spacing w:after="60"/>
            </w:pPr>
            <w:r>
              <w:rPr>
                <w:rFonts w:ascii="Microsoft YaHei" w:eastAsia="Microsoft YaHei"/>
              </w:rPr>
              <w:t xml:space="preserve">唐梅</w:t>
            </w:r>
          </w:p>
        </w:tc>
        <w:tc>
          <w:tcPr>
            <w:tcW w:w="1624" w:type="dxa"/>
            <w:vAlign w:val="top"/>
          </w:tcPr>
          <w:p>
            <w:pPr>
              <w:pStyle w:val="CompanyTable"/>
              <w:spacing w:after="60"/>
            </w:pPr>
            <w:r>
              <w:rPr>
                <w:rFonts w:ascii="Microsoft YaHei" w:eastAsia="Microsoft YaHei"/>
              </w:rPr>
              <w:t xml:space="preserve">职工董事</w:t>
            </w:r>
          </w:p>
        </w:tc>
        <w:tc>
          <w:tcPr>
            <w:tcW w:w="4513" w:type="dxa"/>
            <w:vAlign w:val="top"/>
          </w:tcPr>
          <w:p>
            <w:pPr>
              <w:pStyle w:val="CompanyTable"/>
              <w:spacing w:after="60"/>
            </w:pPr>
            <w:r>
              <w:rPr>
                <w:rFonts w:ascii="Microsoft YaHei" w:eastAsia="Microsoft YaHei"/>
              </w:rPr>
              <w:t xml:space="preserve">唐女士二零零五年六月毕业于中南大学；本科学历；唐女士于二零零五年加入本集团；历任总裁秘书、 集团文化宣传部经理、 集团接待中心经理、 比亚迪慈善基金会执行长、 本公司监事（节选；完整履历见证据包）</w:t>
            </w:r>
          </w:p>
        </w:tc>
        <w:tc>
          <w:tcPr>
            <w:tcW w:w="1987" w:type="dxa"/>
            <w:vAlign w:val="top"/>
          </w:tcPr>
          <w:p>
            <w:pPr>
              <w:pStyle w:val="CompanyTable"/>
              <w:spacing w:after="60"/>
            </w:pPr>
            <w:r>
              <w:rPr>
                <w:rFonts w:ascii="Microsoft YaHei" w:eastAsia="Microsoft YaHei"/>
              </w:rPr>
              <w:t xml:space="preserve">[</w:t>
            </w:r>
            <w:hyperlink w:anchor="evidence_E_3F5B28A89DB3" w:history="1">
              <w:r>
                <w:rPr>
                  <w:rFonts w:ascii="Microsoft YaHei" w:eastAsia="Microsoft YaHei"/>
                  <w:color w:val="0563C1"/>
                  <w:u w:val="single"/>
                </w:rPr>
                <w:t xml:space="preserve">E-3F5B28A89DB3</w:t>
              </w:r>
            </w:hyperlink>
            <w:r>
              <w:rPr>
                <w:rFonts w:ascii="Microsoft YaHei" w:eastAsia="Microsoft YaHei"/>
              </w:rPr>
              <w:t xml:space="preserve">]（物理页2）</w:t>
            </w:r>
          </w:p>
        </w:tc>
      </w:tr>
      <w:tr>
        <w:trPr>
          <w:cantSplit/>
        </w:trPr>
        <w:tc>
          <w:tcPr>
            <w:tcW w:w="902" w:type="dxa"/>
            <w:vAlign w:val="top"/>
          </w:tcPr>
          <w:p>
            <w:pPr>
              <w:pStyle w:val="CompanyTable"/>
              <w:spacing w:after="60"/>
            </w:pPr>
            <w:r>
              <w:rPr>
                <w:rFonts w:ascii="Microsoft YaHei" w:eastAsia="Microsoft YaHei"/>
              </w:rPr>
              <w:t xml:space="preserve">夏佐全</w:t>
            </w:r>
          </w:p>
        </w:tc>
        <w:tc>
          <w:tcPr>
            <w:tcW w:w="1624" w:type="dxa"/>
            <w:vAlign w:val="top"/>
          </w:tcPr>
          <w:p>
            <w:pPr>
              <w:pStyle w:val="CompanyTable"/>
              <w:spacing w:after="60"/>
            </w:pPr>
            <w:r>
              <w:rPr>
                <w:rFonts w:ascii="Microsoft YaHei" w:eastAsia="Microsoft YaHei"/>
              </w:rPr>
              <w:t xml:space="preserve">非独立董事</w:t>
            </w:r>
          </w:p>
        </w:tc>
        <w:tc>
          <w:tcPr>
            <w:tcW w:w="4513" w:type="dxa"/>
            <w:vAlign w:val="top"/>
          </w:tcPr>
          <w:p>
            <w:pPr>
              <w:pStyle w:val="CompanyTable"/>
              <w:spacing w:after="60"/>
            </w:pPr>
            <w:r>
              <w:rPr>
                <w:rFonts w:ascii="Microsoft YaHei" w:eastAsia="Microsoft YaHei"/>
              </w:rPr>
              <w:t xml:space="preserve">2026年半年度报告履历：硕士研究生学历；并于一九九七年加入比亚迪实业；曾任本公司执行董事、 副总裁（节选；完整履历见证据包）</w:t>
            </w:r>
          </w:p>
        </w:tc>
        <w:tc>
          <w:tcPr>
            <w:tcW w:w="1987" w:type="dxa"/>
            <w:vAlign w:val="top"/>
          </w:tcPr>
          <w:p>
            <w:pPr>
              <w:pStyle w:val="CompanyTable"/>
              <w:spacing w:after="60"/>
            </w:pPr>
            <w:r>
              <w:rPr>
                <w:rFonts w:ascii="Microsoft YaHei" w:eastAsia="Microsoft YaHei"/>
              </w:rPr>
              <w:t xml:space="preserve">[</w:t>
            </w:r>
            <w:hyperlink w:anchor="evidence_E_3346C65A14F6" w:history="1">
              <w:r>
                <w:rPr>
                  <w:rFonts w:ascii="Microsoft YaHei" w:eastAsia="Microsoft YaHei"/>
                  <w:color w:val="0563C1"/>
                  <w:u w:val="single"/>
                </w:rPr>
                <w:t xml:space="preserve">E-3346C65A14F6</w:t>
              </w:r>
            </w:hyperlink>
            <w:r>
              <w:rPr>
                <w:rFonts w:ascii="Microsoft YaHei" w:eastAsia="Microsoft YaHei"/>
              </w:rPr>
              <w:t xml:space="preserve">]（物理页3）；[</w:t>
            </w:r>
            <w:hyperlink w:anchor="evidence_E_60DC4AAC5453" w:history="1">
              <w:r>
                <w:rPr>
                  <w:rFonts w:ascii="Microsoft YaHei" w:eastAsia="Microsoft YaHei"/>
                  <w:color w:val="0563C1"/>
                  <w:u w:val="single"/>
                </w:rPr>
                <w:t xml:space="preserve">E-60DC4AAC5453</w:t>
              </w:r>
            </w:hyperlink>
            <w:r>
              <w:rPr>
                <w:rFonts w:ascii="Microsoft YaHei" w:eastAsia="Microsoft YaHei"/>
              </w:rPr>
              <w:t xml:space="preserve">]（物理页8）</w:t>
            </w:r>
          </w:p>
        </w:tc>
      </w:tr>
      <w:tr>
        <w:trPr>
          <w:cantSplit/>
        </w:trPr>
        <w:tc>
          <w:tcPr>
            <w:tcW w:w="902" w:type="dxa"/>
            <w:vAlign w:val="top"/>
          </w:tcPr>
          <w:p>
            <w:pPr>
              <w:pStyle w:val="CompanyTable"/>
              <w:spacing w:after="60"/>
            </w:pPr>
            <w:r>
              <w:rPr>
                <w:rFonts w:ascii="Microsoft YaHei" w:eastAsia="Microsoft YaHei"/>
              </w:rPr>
              <w:t xml:space="preserve">蔡洪平</w:t>
            </w:r>
          </w:p>
        </w:tc>
        <w:tc>
          <w:tcPr>
            <w:tcW w:w="1624" w:type="dxa"/>
            <w:vAlign w:val="top"/>
          </w:tcPr>
          <w:p>
            <w:pPr>
              <w:pStyle w:val="CompanyTable"/>
              <w:spacing w:after="60"/>
            </w:pPr>
            <w:r>
              <w:rPr>
                <w:rFonts w:ascii="Microsoft YaHei" w:eastAsia="Microsoft YaHei"/>
              </w:rPr>
              <w:t xml:space="preserve">非独立董事</w:t>
            </w:r>
          </w:p>
        </w:tc>
        <w:tc>
          <w:tcPr>
            <w:tcW w:w="4513" w:type="dxa"/>
            <w:vAlign w:val="top"/>
          </w:tcPr>
          <w:p>
            <w:pPr>
              <w:pStyle w:val="CompanyTable"/>
              <w:spacing w:after="60"/>
            </w:pPr>
            <w:r>
              <w:rPr>
                <w:rFonts w:ascii="Microsoft YaHei" w:eastAsia="Microsoft YaHei"/>
              </w:rPr>
              <w:t xml:space="preserve">2026年半年度报告履历：蔡先生于一九八八年毕业于复旦大学；本科学历；蔡先生曾任德意志银行投行亚太区执行主席（节选；完整履历见证据包）</w:t>
            </w:r>
          </w:p>
        </w:tc>
        <w:tc>
          <w:tcPr>
            <w:tcW w:w="1987" w:type="dxa"/>
            <w:vAlign w:val="top"/>
          </w:tcPr>
          <w:p>
            <w:pPr>
              <w:pStyle w:val="CompanyTable"/>
              <w:spacing w:after="60"/>
            </w:pPr>
            <w:r>
              <w:rPr>
                <w:rFonts w:ascii="Microsoft YaHei" w:eastAsia="Microsoft YaHei"/>
              </w:rPr>
              <w:t xml:space="preserve">[</w:t>
            </w:r>
            <w:hyperlink w:anchor="evidence_E_3346C65A14F6" w:history="1">
              <w:r>
                <w:rPr>
                  <w:rFonts w:ascii="Microsoft YaHei" w:eastAsia="Microsoft YaHei"/>
                  <w:color w:val="0563C1"/>
                  <w:u w:val="single"/>
                </w:rPr>
                <w:t xml:space="preserve">E-3346C65A14F6</w:t>
              </w:r>
            </w:hyperlink>
            <w:r>
              <w:rPr>
                <w:rFonts w:ascii="Microsoft YaHei" w:eastAsia="Microsoft YaHei"/>
              </w:rPr>
              <w:t xml:space="preserve">]（物理页3）；[</w:t>
            </w:r>
            <w:hyperlink w:anchor="evidence_E_60DC4AAC5453" w:history="1">
              <w:r>
                <w:rPr>
                  <w:rFonts w:ascii="Microsoft YaHei" w:eastAsia="Microsoft YaHei"/>
                  <w:color w:val="0563C1"/>
                  <w:u w:val="single"/>
                </w:rPr>
                <w:t xml:space="preserve">E-60DC4AAC5453</w:t>
              </w:r>
            </w:hyperlink>
            <w:r>
              <w:rPr>
                <w:rFonts w:ascii="Microsoft YaHei" w:eastAsia="Microsoft YaHei"/>
              </w:rPr>
              <w:t xml:space="preserve">]（物理页9）</w:t>
            </w:r>
          </w:p>
        </w:tc>
      </w:tr>
      <w:tr>
        <w:trPr>
          <w:cantSplit/>
        </w:trPr>
        <w:tc>
          <w:tcPr>
            <w:tcW w:w="902" w:type="dxa"/>
            <w:vAlign w:val="top"/>
          </w:tcPr>
          <w:p>
            <w:pPr>
              <w:pStyle w:val="CompanyTable"/>
              <w:spacing w:after="60"/>
            </w:pPr>
            <w:r>
              <w:rPr>
                <w:rFonts w:ascii="Microsoft YaHei" w:eastAsia="Microsoft YaHei"/>
              </w:rPr>
              <w:t xml:space="preserve">李永钊</w:t>
            </w:r>
          </w:p>
        </w:tc>
        <w:tc>
          <w:tcPr>
            <w:tcW w:w="1624" w:type="dxa"/>
            <w:vAlign w:val="top"/>
          </w:tcPr>
          <w:p>
            <w:pPr>
              <w:pStyle w:val="CompanyTable"/>
              <w:spacing w:after="60"/>
            </w:pPr>
            <w:r>
              <w:rPr>
                <w:rFonts w:ascii="Microsoft YaHei" w:eastAsia="Microsoft YaHei"/>
              </w:rPr>
              <w:t xml:space="preserve">非独立董事</w:t>
            </w:r>
          </w:p>
        </w:tc>
        <w:tc>
          <w:tcPr>
            <w:tcW w:w="4513" w:type="dxa"/>
            <w:vAlign w:val="top"/>
          </w:tcPr>
          <w:p>
            <w:pPr>
              <w:pStyle w:val="CompanyTable"/>
              <w:spacing w:after="60"/>
            </w:pPr>
            <w:r>
              <w:rPr>
                <w:rFonts w:ascii="Microsoft YaHei" w:eastAsia="Microsoft YaHei"/>
              </w:rPr>
              <w:t xml:space="preserve">2026年半年度报告履历：李先生于一九八二年毕业于西安工业学院 （现西安工业大学）；本科学历；李先生曾历任西安北方秦川机械工业有限公司总经理（节选；完整履历见证据包）</w:t>
            </w:r>
          </w:p>
        </w:tc>
        <w:tc>
          <w:tcPr>
            <w:tcW w:w="1987" w:type="dxa"/>
            <w:vAlign w:val="top"/>
          </w:tcPr>
          <w:p>
            <w:pPr>
              <w:pStyle w:val="CompanyTable"/>
              <w:spacing w:after="60"/>
            </w:pPr>
            <w:r>
              <w:rPr>
                <w:rFonts w:ascii="Microsoft YaHei" w:eastAsia="Microsoft YaHei"/>
              </w:rPr>
              <w:t xml:space="preserve">[</w:t>
            </w:r>
            <w:hyperlink w:anchor="evidence_E_3346C65A14F6" w:history="1">
              <w:r>
                <w:rPr>
                  <w:rFonts w:ascii="Microsoft YaHei" w:eastAsia="Microsoft YaHei"/>
                  <w:color w:val="0563C1"/>
                  <w:u w:val="single"/>
                </w:rPr>
                <w:t xml:space="preserve">E-3346C65A14F6</w:t>
              </w:r>
            </w:hyperlink>
            <w:r>
              <w:rPr>
                <w:rFonts w:ascii="Microsoft YaHei" w:eastAsia="Microsoft YaHei"/>
              </w:rPr>
              <w:t xml:space="preserve">]（物理页3）；[</w:t>
            </w:r>
            <w:hyperlink w:anchor="evidence_E_60DC4AAC5453" w:history="1">
              <w:r>
                <w:rPr>
                  <w:rFonts w:ascii="Microsoft YaHei" w:eastAsia="Microsoft YaHei"/>
                  <w:color w:val="0563C1"/>
                  <w:u w:val="single"/>
                </w:rPr>
                <w:t xml:space="preserve">E-60DC4AAC5453</w:t>
              </w:r>
            </w:hyperlink>
            <w:r>
              <w:rPr>
                <w:rFonts w:ascii="Microsoft YaHei" w:eastAsia="Microsoft YaHei"/>
              </w:rPr>
              <w:t xml:space="preserve">]（物理页9、10）</w:t>
            </w:r>
          </w:p>
        </w:tc>
      </w:tr>
      <w:tr>
        <w:trPr>
          <w:cantSplit/>
        </w:trPr>
        <w:tc>
          <w:tcPr>
            <w:tcW w:w="902" w:type="dxa"/>
            <w:vAlign w:val="top"/>
          </w:tcPr>
          <w:p>
            <w:pPr>
              <w:pStyle w:val="CompanyTable"/>
              <w:spacing w:after="60"/>
            </w:pPr>
            <w:r>
              <w:rPr>
                <w:rFonts w:ascii="Microsoft YaHei" w:eastAsia="Microsoft YaHei"/>
              </w:rPr>
              <w:t xml:space="preserve">李钢</w:t>
            </w:r>
          </w:p>
        </w:tc>
        <w:tc>
          <w:tcPr>
            <w:tcW w:w="1624" w:type="dxa"/>
            <w:vAlign w:val="top"/>
          </w:tcPr>
          <w:p>
            <w:pPr>
              <w:pStyle w:val="CompanyTable"/>
              <w:spacing w:after="60"/>
            </w:pPr>
            <w:r>
              <w:rPr>
                <w:rFonts w:ascii="Microsoft YaHei" w:eastAsia="Microsoft YaHei"/>
              </w:rPr>
              <w:t xml:space="preserve">独立董事</w:t>
            </w:r>
          </w:p>
        </w:tc>
        <w:tc>
          <w:tcPr>
            <w:tcW w:w="4513" w:type="dxa"/>
            <w:vAlign w:val="top"/>
          </w:tcPr>
          <w:p>
            <w:pPr>
              <w:pStyle w:val="CompanyTable"/>
              <w:spacing w:after="60"/>
            </w:pPr>
            <w:r>
              <w:rPr>
                <w:rFonts w:ascii="Microsoft YaHei" w:eastAsia="Microsoft YaHei"/>
              </w:rPr>
              <w:t xml:space="preserve">2026年半年度报告履历：李先生于一九八二年毕业于北京工业大学；本科学历；李先生曾任职于北京汽车制造厂；并曾任国家发改委产业司机械装备处处长、北京汽车集团有限公司董事（节选；完整履历见证据包）</w:t>
            </w:r>
          </w:p>
        </w:tc>
        <w:tc>
          <w:tcPr>
            <w:tcW w:w="1987" w:type="dxa"/>
            <w:vAlign w:val="top"/>
          </w:tcPr>
          <w:p>
            <w:pPr>
              <w:pStyle w:val="CompanyTable"/>
              <w:spacing w:after="60"/>
            </w:pPr>
            <w:r>
              <w:rPr>
                <w:rFonts w:ascii="Microsoft YaHei" w:eastAsia="Microsoft YaHei"/>
              </w:rPr>
              <w:t xml:space="preserve">[</w:t>
            </w:r>
            <w:hyperlink w:anchor="evidence_E_3346C65A14F6" w:history="1">
              <w:r>
                <w:rPr>
                  <w:rFonts w:ascii="Microsoft YaHei" w:eastAsia="Microsoft YaHei"/>
                  <w:color w:val="0563C1"/>
                  <w:u w:val="single"/>
                </w:rPr>
                <w:t xml:space="preserve">E-3346C65A14F6</w:t>
              </w:r>
            </w:hyperlink>
            <w:r>
              <w:rPr>
                <w:rFonts w:ascii="Microsoft YaHei" w:eastAsia="Microsoft YaHei"/>
              </w:rPr>
              <w:t xml:space="preserve">]（物理页3）；[</w:t>
            </w:r>
            <w:hyperlink w:anchor="evidence_E_60DC4AAC5453" w:history="1">
              <w:r>
                <w:rPr>
                  <w:rFonts w:ascii="Microsoft YaHei" w:eastAsia="Microsoft YaHei"/>
                  <w:color w:val="0563C1"/>
                  <w:u w:val="single"/>
                </w:rPr>
                <w:t xml:space="preserve">E-60DC4AAC5453</w:t>
              </w:r>
            </w:hyperlink>
            <w:r>
              <w:rPr>
                <w:rFonts w:ascii="Microsoft YaHei" w:eastAsia="Microsoft YaHei"/>
              </w:rPr>
              <w:t xml:space="preserve">]（物理页10）</w:t>
            </w:r>
          </w:p>
        </w:tc>
      </w:tr>
      <w:tr>
        <w:trPr>
          <w:cantSplit/>
        </w:trPr>
        <w:tc>
          <w:tcPr>
            <w:tcW w:w="902" w:type="dxa"/>
            <w:vAlign w:val="top"/>
          </w:tcPr>
          <w:p>
            <w:pPr>
              <w:pStyle w:val="CompanyTable"/>
              <w:spacing w:after="60"/>
            </w:pPr>
            <w:r>
              <w:rPr>
                <w:rFonts w:ascii="Microsoft YaHei" w:eastAsia="Microsoft YaHei"/>
              </w:rPr>
              <w:t xml:space="preserve">喻玲</w:t>
            </w:r>
          </w:p>
        </w:tc>
        <w:tc>
          <w:tcPr>
            <w:tcW w:w="1624" w:type="dxa"/>
            <w:vAlign w:val="top"/>
          </w:tcPr>
          <w:p>
            <w:pPr>
              <w:pStyle w:val="CompanyTable"/>
              <w:spacing w:after="60"/>
            </w:pPr>
            <w:r>
              <w:rPr>
                <w:rFonts w:ascii="Microsoft YaHei" w:eastAsia="Microsoft YaHei"/>
              </w:rPr>
              <w:t xml:space="preserve">独立董事</w:t>
            </w:r>
          </w:p>
        </w:tc>
        <w:tc>
          <w:tcPr>
            <w:tcW w:w="4513" w:type="dxa"/>
            <w:vAlign w:val="top"/>
          </w:tcPr>
          <w:p>
            <w:pPr>
              <w:pStyle w:val="CompanyTable"/>
              <w:spacing w:after="60"/>
            </w:pPr>
            <w:r>
              <w:rPr>
                <w:rFonts w:ascii="Microsoft YaHei" w:eastAsia="Microsoft YaHei"/>
              </w:rPr>
              <w:t xml:space="preserve">2026年半年度报告履历：喻女士于二零零一年毕业于湘潭工学院（现湖南科技大学） 、湘潭大学；博士研究生学历（节选；完整履历见证据包）</w:t>
            </w:r>
          </w:p>
        </w:tc>
        <w:tc>
          <w:tcPr>
            <w:tcW w:w="1987" w:type="dxa"/>
            <w:vAlign w:val="top"/>
          </w:tcPr>
          <w:p>
            <w:pPr>
              <w:pStyle w:val="CompanyTable"/>
              <w:spacing w:after="60"/>
            </w:pPr>
            <w:r>
              <w:rPr>
                <w:rFonts w:ascii="Microsoft YaHei" w:eastAsia="Microsoft YaHei"/>
              </w:rPr>
              <w:t xml:space="preserve">[</w:t>
            </w:r>
            <w:hyperlink w:anchor="evidence_E_3346C65A14F6" w:history="1">
              <w:r>
                <w:rPr>
                  <w:rFonts w:ascii="Microsoft YaHei" w:eastAsia="Microsoft YaHei"/>
                  <w:color w:val="0563C1"/>
                  <w:u w:val="single"/>
                </w:rPr>
                <w:t xml:space="preserve">E-3346C65A14F6</w:t>
              </w:r>
            </w:hyperlink>
            <w:r>
              <w:rPr>
                <w:rFonts w:ascii="Microsoft YaHei" w:eastAsia="Microsoft YaHei"/>
              </w:rPr>
              <w:t xml:space="preserve">]（物理页3）；[</w:t>
            </w:r>
            <w:hyperlink w:anchor="evidence_E_60DC4AAC5453" w:history="1">
              <w:r>
                <w:rPr>
                  <w:rFonts w:ascii="Microsoft YaHei" w:eastAsia="Microsoft YaHei"/>
                  <w:color w:val="0563C1"/>
                  <w:u w:val="single"/>
                </w:rPr>
                <w:t xml:space="preserve">E-60DC4AAC5453</w:t>
              </w:r>
            </w:hyperlink>
            <w:r>
              <w:rPr>
                <w:rFonts w:ascii="Microsoft YaHei" w:eastAsia="Microsoft YaHei"/>
              </w:rPr>
              <w:t xml:space="preserve">]（物理页11）</w:t>
            </w:r>
          </w:p>
        </w:tc>
      </w:tr>
      <w:tr>
        <w:trPr>
          <w:cantSplit/>
        </w:trPr>
        <w:tc>
          <w:tcPr>
            <w:tcW w:w="902" w:type="dxa"/>
            <w:vAlign w:val="top"/>
          </w:tcPr>
          <w:p>
            <w:pPr>
              <w:pStyle w:val="CompanyTable"/>
              <w:spacing w:after="60"/>
            </w:pPr>
            <w:r>
              <w:rPr>
                <w:rFonts w:ascii="Microsoft YaHei" w:eastAsia="Microsoft YaHei"/>
              </w:rPr>
              <w:t xml:space="preserve">徐图</w:t>
            </w:r>
          </w:p>
        </w:tc>
        <w:tc>
          <w:tcPr>
            <w:tcW w:w="1624" w:type="dxa"/>
            <w:vAlign w:val="top"/>
          </w:tcPr>
          <w:p>
            <w:pPr>
              <w:pStyle w:val="CompanyTable"/>
              <w:spacing w:after="60"/>
            </w:pPr>
            <w:r>
              <w:rPr>
                <w:rFonts w:ascii="Microsoft YaHei" w:eastAsia="Microsoft YaHei"/>
              </w:rPr>
              <w:t xml:space="preserve">独立董事</w:t>
            </w:r>
          </w:p>
        </w:tc>
        <w:tc>
          <w:tcPr>
            <w:tcW w:w="4513" w:type="dxa"/>
            <w:vAlign w:val="top"/>
          </w:tcPr>
          <w:p>
            <w:pPr>
              <w:pStyle w:val="CompanyTable"/>
              <w:spacing w:after="60"/>
            </w:pPr>
            <w:r>
              <w:rPr>
                <w:rFonts w:ascii="Microsoft YaHei" w:eastAsia="Microsoft YaHei"/>
              </w:rPr>
              <w:t xml:space="preserve">2026年半年度报告履历：徐先生于二零零八年毕业于香港大学；博士研究生学历；徐先生历任香港德勤关黄陈方会计师行审计师、毕马威企业咨询 （中国） 有限公司北京分公司估值与建模分析师、 美国夏威夷大学助理教授（节选；完整履历见证据包）</w:t>
            </w:r>
          </w:p>
        </w:tc>
        <w:tc>
          <w:tcPr>
            <w:tcW w:w="1987" w:type="dxa"/>
            <w:vAlign w:val="top"/>
          </w:tcPr>
          <w:p>
            <w:pPr>
              <w:pStyle w:val="CompanyTable"/>
              <w:spacing w:after="60"/>
            </w:pPr>
            <w:r>
              <w:rPr>
                <w:rFonts w:ascii="Microsoft YaHei" w:eastAsia="Microsoft YaHei"/>
              </w:rPr>
              <w:t xml:space="preserve">[</w:t>
            </w:r>
            <w:hyperlink w:anchor="evidence_E_3346C65A14F6" w:history="1">
              <w:r>
                <w:rPr>
                  <w:rFonts w:ascii="Microsoft YaHei" w:eastAsia="Microsoft YaHei"/>
                  <w:color w:val="0563C1"/>
                  <w:u w:val="single"/>
                </w:rPr>
                <w:t xml:space="preserve">E-3346C65A14F6</w:t>
              </w:r>
            </w:hyperlink>
            <w:r>
              <w:rPr>
                <w:rFonts w:ascii="Microsoft YaHei" w:eastAsia="Microsoft YaHei"/>
              </w:rPr>
              <w:t xml:space="preserve">]（物理页3）；[</w:t>
            </w:r>
            <w:hyperlink w:anchor="evidence_E_60DC4AAC5453" w:history="1">
              <w:r>
                <w:rPr>
                  <w:rFonts w:ascii="Microsoft YaHei" w:eastAsia="Microsoft YaHei"/>
                  <w:color w:val="0563C1"/>
                  <w:u w:val="single"/>
                </w:rPr>
                <w:t xml:space="preserve">E-60DC4AAC5453</w:t>
              </w:r>
            </w:hyperlink>
            <w:r>
              <w:rPr>
                <w:rFonts w:ascii="Microsoft YaHei" w:eastAsia="Microsoft YaHei"/>
              </w:rPr>
              <w:t xml:space="preserve">]（物理页11、12）</w:t>
            </w:r>
          </w:p>
        </w:tc>
      </w:tr>
    </w:tbl>
    <w:p>
      <w:pPr>
        <w:keepNext/>
        <w:keepLines/>
        <w:spacing w:after="120"/>
      </w:pPr>
      <w:r>
        <w:rPr>
          <w:rFonts w:ascii="Microsoft YaHei" w:eastAsia="Microsoft YaHei"/>
        </w:rPr>
        <w:t xml:space="preserve">任期对应（共同条款只列一次；不推算日历终止日）：</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021"/>
        <w:gridCol w:w="4427"/>
        <w:gridCol w:w="2384"/>
        <w:gridCol w:w="1194"/>
      </w:tblGrid>
      <w:tr>
        <w:trPr>
          <w:tblHeader/>
          <w:cantSplit/>
        </w:trPr>
        <w:tc>
          <w:tcPr>
            <w:tcW w:w="1021" w:type="dxa"/>
            <w:shd w:fill="EAF1F8"/>
            <w:vAlign w:val="top"/>
          </w:tcPr>
          <w:p>
            <w:pPr>
              <w:pStyle w:val="CompanyTable"/>
              <w:spacing w:after="60"/>
            </w:pPr>
            <w:r>
              <w:rPr>
                <w:rFonts w:ascii="Microsoft YaHei" w:eastAsia="Microsoft YaHei"/>
              </w:rPr>
              <w:t xml:space="preserve">起始字段</w:t>
            </w:r>
          </w:p>
        </w:tc>
        <w:tc>
          <w:tcPr>
            <w:tcW w:w="4427" w:type="dxa"/>
            <w:shd w:fill="EAF1F8"/>
            <w:vAlign w:val="top"/>
          </w:tcPr>
          <w:p>
            <w:pPr>
              <w:pStyle w:val="CompanyTable"/>
              <w:spacing w:after="60"/>
            </w:pPr>
            <w:r>
              <w:rPr>
                <w:rFonts w:ascii="Microsoft YaHei" w:eastAsia="Microsoft YaHei"/>
              </w:rPr>
              <w:t xml:space="preserve">对应人员及职务</w:t>
            </w:r>
          </w:p>
        </w:tc>
        <w:tc>
          <w:tcPr>
            <w:tcW w:w="2384" w:type="dxa"/>
            <w:shd w:fill="EAF1F8"/>
            <w:vAlign w:val="top"/>
          </w:tcPr>
          <w:p>
            <w:pPr>
              <w:pStyle w:val="CompanyTable"/>
              <w:spacing w:after="60"/>
            </w:pPr>
            <w:r>
              <w:rPr>
                <w:rFonts w:ascii="Microsoft YaHei" w:eastAsia="Microsoft YaHei"/>
              </w:rPr>
              <w:t xml:space="preserve">终止字段／条款</w:t>
            </w:r>
          </w:p>
        </w:tc>
        <w:tc>
          <w:tcPr>
            <w:tcW w:w="1194" w:type="dxa"/>
            <w:shd w:fill="EAF1F8"/>
            <w:vAlign w:val="top"/>
          </w:tcPr>
          <w:p>
            <w:pPr>
              <w:pStyle w:val="CompanyTable"/>
              <w:spacing w:after="60"/>
            </w:pPr>
            <w:r>
              <w:rPr>
                <w:rFonts w:ascii="Microsoft YaHei" w:eastAsia="Microsoft YaHei"/>
              </w:rPr>
              <w:t xml:space="preserve">出处</w:t>
            </w:r>
          </w:p>
        </w:tc>
      </w:tr>
      <w:tr>
        <w:tc>
          <w:tcPr>
            <w:tcW w:w="1021" w:type="dxa"/>
            <w:vAlign w:val="top"/>
          </w:tcPr>
          <w:p>
            <w:pPr>
              <w:pStyle w:val="CompanyTable"/>
              <w:spacing w:after="60"/>
            </w:pPr>
            <w:r>
              <w:rPr>
                <w:rFonts w:ascii="Microsoft YaHei" w:eastAsia="Microsoft YaHei"/>
              </w:rPr>
              <w:t xml:space="preserve">2026-09-29</w:t>
            </w:r>
          </w:p>
        </w:tc>
        <w:tc>
          <w:tcPr>
            <w:tcW w:w="4427" w:type="dxa"/>
            <w:vAlign w:val="top"/>
          </w:tcPr>
          <w:p>
            <w:pPr>
              <w:pStyle w:val="CompanyTable"/>
              <w:spacing w:after="60"/>
            </w:pPr>
            <w:r>
              <w:rPr>
                <w:rFonts w:ascii="Microsoft YaHei" w:eastAsia="Microsoft YaHei"/>
              </w:rPr>
              <w:t xml:space="preserve">王传福（董事长、总裁）；吕向阳（副董事长）；李柯（副总裁）；何志奇（副总裁）；何龙（副总裁）；罗红斌（副总裁）；杨冬生（副总裁）；刘焕明（副总裁）；王传方（副总裁）；任林（副总裁）；赵俭平（副总裁）；罗忠良（副总裁）；李巍（副总裁）；刘学亮（副总裁）；周亚琳（副总裁、财务总监）；李黔（董事会秘书、公司秘书）；宋云（内部审计负责人）；程燕（证券事务代表）；吴越（证券事务代表）</w:t>
            </w:r>
          </w:p>
        </w:tc>
        <w:tc>
          <w:tcPr>
            <w:tcW w:w="2384" w:type="dxa"/>
            <w:vAlign w:val="top"/>
          </w:tcPr>
          <w:p>
            <w:pPr>
              <w:pStyle w:val="CompanyTable"/>
              <w:spacing w:after="60"/>
            </w:pPr>
            <w:r>
              <w:rPr>
                <w:rFonts w:ascii="Microsoft YaHei" w:eastAsia="Microsoft YaHei"/>
              </w:rPr>
              <w:t xml:space="preserve">任期三年，自本次董事会审议通过之日起至第九届董事会任期届满为止</w:t>
            </w:r>
          </w:p>
        </w:tc>
        <w:tc>
          <w:tcPr>
            <w:tcW w:w="1194" w:type="dxa"/>
            <w:vAlign w:val="top"/>
          </w:tcPr>
          <w:p>
            <w:pPr>
              <w:pStyle w:val="CompanyTable"/>
              <w:spacing w:after="60"/>
            </w:pPr>
            <w:r>
              <w:rPr>
                <w:rFonts w:ascii="Microsoft YaHei" w:eastAsia="Microsoft YaHei"/>
              </w:rPr>
              <w:t xml:space="preserve">[</w:t>
            </w:r>
            <w:hyperlink w:anchor="evidence_E_5189052B214C" w:history="1">
              <w:r>
                <w:rPr>
                  <w:rFonts w:ascii="Microsoft YaHei" w:eastAsia="Microsoft YaHei"/>
                  <w:color w:val="0563C1"/>
                  <w:u w:val="single"/>
                </w:rPr>
                <w:t xml:space="preserve">E-5189052B214C</w:t>
              </w:r>
            </w:hyperlink>
            <w:r>
              <w:rPr>
                <w:rFonts w:ascii="Microsoft YaHei" w:eastAsia="Microsoft YaHei"/>
              </w:rPr>
              <w:t xml:space="preserve">]（物理页2、3、4、5）</w:t>
            </w:r>
          </w:p>
        </w:tc>
      </w:tr>
      <w:tr>
        <w:trPr>
          <w:cantSplit/>
        </w:trPr>
        <w:tc>
          <w:tcPr>
            <w:tcW w:w="1021" w:type="dxa"/>
            <w:vAlign w:val="top"/>
          </w:tcPr>
          <w:p>
            <w:pPr>
              <w:pStyle w:val="CompanyTable"/>
              <w:spacing w:after="60"/>
            </w:pPr>
            <w:r>
              <w:rPr>
                <w:rFonts w:ascii="Microsoft YaHei" w:eastAsia="Microsoft YaHei"/>
              </w:rPr>
              <w:t xml:space="preserve">2026-09-29</w:t>
            </w:r>
          </w:p>
        </w:tc>
        <w:tc>
          <w:tcPr>
            <w:tcW w:w="4427" w:type="dxa"/>
            <w:vAlign w:val="top"/>
          </w:tcPr>
          <w:p>
            <w:pPr>
              <w:pStyle w:val="CompanyTable"/>
              <w:spacing w:after="60"/>
            </w:pPr>
            <w:r>
              <w:rPr>
                <w:rFonts w:ascii="Microsoft YaHei" w:eastAsia="Microsoft YaHei"/>
              </w:rPr>
              <w:t xml:space="preserve">王传福（非独立董事）；吕向阳（非独立董事）；夏佐全（非独立董事）；蔡洪平（非独立董事）；李永钊（非独立董事）；李钢（独立董事）；喻玲（独立董事）；徐图（独立董事）</w:t>
            </w:r>
          </w:p>
        </w:tc>
        <w:tc>
          <w:tcPr>
            <w:tcW w:w="2384" w:type="dxa"/>
            <w:vAlign w:val="top"/>
          </w:tcPr>
          <w:p>
            <w:pPr>
              <w:pStyle w:val="CompanyTable"/>
              <w:spacing w:after="60"/>
            </w:pPr>
            <w:r>
              <w:rPr>
                <w:rFonts w:ascii="Microsoft YaHei" w:eastAsia="Microsoft YaHei"/>
              </w:rPr>
              <w:t xml:space="preserve">终止条款待按原公告核对</w:t>
            </w:r>
          </w:p>
        </w:tc>
        <w:tc>
          <w:tcPr>
            <w:tcW w:w="1194" w:type="dxa"/>
            <w:vAlign w:val="top"/>
          </w:tcPr>
          <w:p>
            <w:pPr>
              <w:pStyle w:val="CompanyTable"/>
              <w:spacing w:after="60"/>
            </w:pPr>
            <w:r>
              <w:rPr>
                <w:rFonts w:ascii="Microsoft YaHei" w:eastAsia="Microsoft YaHei"/>
              </w:rPr>
              <w:t xml:space="preserve">[</w:t>
            </w:r>
            <w:hyperlink w:anchor="evidence_E_3346C65A14F6" w:history="1">
              <w:r>
                <w:rPr>
                  <w:rFonts w:ascii="Microsoft YaHei" w:eastAsia="Microsoft YaHei"/>
                  <w:color w:val="0563C1"/>
                  <w:u w:val="single"/>
                </w:rPr>
                <w:t xml:space="preserve">E-3346C65A14F6</w:t>
              </w:r>
            </w:hyperlink>
            <w:r>
              <w:rPr>
                <w:rFonts w:ascii="Microsoft YaHei" w:eastAsia="Microsoft YaHei"/>
              </w:rPr>
              <w:t xml:space="preserve">]（物理页3）</w:t>
            </w:r>
          </w:p>
        </w:tc>
      </w:tr>
      <w:tr>
        <w:trPr>
          <w:cantSplit/>
        </w:trPr>
        <w:tc>
          <w:tcPr>
            <w:tcW w:w="1021" w:type="dxa"/>
            <w:vAlign w:val="top"/>
          </w:tcPr>
          <w:p>
            <w:pPr>
              <w:pStyle w:val="CompanyTable"/>
              <w:spacing w:after="60"/>
            </w:pPr>
            <w:r>
              <w:rPr>
                <w:rFonts w:ascii="Microsoft YaHei" w:eastAsia="Microsoft YaHei"/>
              </w:rPr>
              <w:t xml:space="preserve">2026-09-29</w:t>
            </w:r>
          </w:p>
        </w:tc>
        <w:tc>
          <w:tcPr>
            <w:tcW w:w="4427" w:type="dxa"/>
            <w:vAlign w:val="top"/>
          </w:tcPr>
          <w:p>
            <w:pPr>
              <w:pStyle w:val="CompanyTable"/>
              <w:spacing w:after="60"/>
            </w:pPr>
            <w:r>
              <w:rPr>
                <w:rFonts w:ascii="Microsoft YaHei" w:eastAsia="Microsoft YaHei"/>
              </w:rPr>
              <w:t xml:space="preserve">唐梅（职工董事）</w:t>
            </w:r>
          </w:p>
        </w:tc>
        <w:tc>
          <w:tcPr>
            <w:tcW w:w="2384" w:type="dxa"/>
            <w:vAlign w:val="top"/>
          </w:tcPr>
          <w:p>
            <w:pPr>
              <w:pStyle w:val="CompanyTable"/>
              <w:spacing w:after="60"/>
            </w:pPr>
            <w:r>
              <w:rPr>
                <w:rFonts w:ascii="Microsoft YaHei" w:eastAsia="Microsoft YaHei"/>
              </w:rPr>
              <w:t xml:space="preserve">任期三年，将与公司2026年第一次临时股东会选举产生的5名非独立董事及3名独立非执行董事共同组成公司第九届董事会</w:t>
            </w:r>
          </w:p>
        </w:tc>
        <w:tc>
          <w:tcPr>
            <w:tcW w:w="1194" w:type="dxa"/>
            <w:vAlign w:val="top"/>
          </w:tcPr>
          <w:p>
            <w:pPr>
              <w:pStyle w:val="CompanyTable"/>
              <w:spacing w:after="60"/>
            </w:pPr>
            <w:r>
              <w:rPr>
                <w:rFonts w:ascii="Microsoft YaHei" w:eastAsia="Microsoft YaHei"/>
              </w:rPr>
              <w:t xml:space="preserve">[</w:t>
            </w:r>
            <w:hyperlink w:anchor="evidence_E_3F5B28A89DB3" w:history="1">
              <w:r>
                <w:rPr>
                  <w:rFonts w:ascii="Microsoft YaHei" w:eastAsia="Microsoft YaHei"/>
                  <w:color w:val="0563C1"/>
                  <w:u w:val="single"/>
                </w:rPr>
                <w:t xml:space="preserve">E-3F5B28A89DB3</w:t>
              </w:r>
            </w:hyperlink>
            <w:r>
              <w:rPr>
                <w:rFonts w:ascii="Microsoft YaHei" w:eastAsia="Microsoft YaHei"/>
              </w:rPr>
              <w:t xml:space="preserve">]（物理页2）</w:t>
            </w:r>
          </w:p>
        </w:tc>
      </w:tr>
    </w:tbl>
    <w:p>
      <w:pPr>
        <w:keepLines/>
        <w:spacing w:after="120"/>
      </w:pPr>
      <w:r>
        <w:rPr>
          <w:rFonts w:ascii="Microsoft YaHei" w:eastAsia="Microsoft YaHei"/>
        </w:rPr>
        <w:t xml:space="preserve">任职表保留各职位的最新已得披露，文件时点不同不保证同时有效，亦不保证今天状态。董事类别、董事长/副董事长、董秘/公司秘书分别更新，不由一个岗位的续聘推断其他岗位续任或董事类别变更。年报标签指该文件任职披露，未另认定为精确年末时点；任期起始字段不直接当本届董事会统一起始日。财务签署人名单不代表完整高管名单。</w:t>
      </w:r>
    </w:p>
    <w:p>
      <w:pPr>
        <w:pStyle w:val="Heading2"/>
        <w:keepNext/>
        <w:keepLines/>
        <w:spacing w:after="120"/>
      </w:pPr>
      <w:r>
        <w:rPr>
          <w:rFonts w:ascii="Microsoft YaHei" w:eastAsia="Microsoft YaHei"/>
        </w:rPr>
        <w:t xml:space="preserve">任职变动与时间线</w:t>
      </w:r>
    </w:p>
    <w:p>
      <w:pPr>
        <w:ind w:left="420" w:hanging="220"/>
        <w:keepLines/>
        <w:spacing w:after="120"/>
      </w:pPr>
      <w:r>
        <w:rPr>
          <w:rFonts w:ascii="Microsoft YaHei" w:eastAsia="Microsoft YaHei"/>
        </w:rPr>
        <w:t xml:space="preserve">- 2026-09-29：正式选举/聘任决议，涉及20名人员；具体人员、岗位及任期见上表。[</w:t>
      </w:r>
      <w:hyperlink w:anchor="evidence_E_5189052B214C" w:history="1">
        <w:r>
          <w:rPr>
            <w:rFonts w:ascii="Microsoft YaHei" w:eastAsia="Microsoft YaHei"/>
            <w:color w:val="0563C1"/>
            <w:u w:val="single"/>
          </w:rPr>
          <w:t xml:space="preserve">E-5189052B214C</w:t>
        </w:r>
      </w:hyperlink>
      <w:r>
        <w:rPr>
          <w:rFonts w:ascii="Microsoft YaHei" w:eastAsia="Microsoft YaHei"/>
        </w:rPr>
        <w:t xml:space="preserve">]（物理页2、3、4、5）；[</w:t>
      </w:r>
      <w:hyperlink w:anchor="evidence_E_3F5B28A89DB3" w:history="1">
        <w:r>
          <w:rPr>
            <w:rFonts w:ascii="Microsoft YaHei" w:eastAsia="Microsoft YaHei"/>
            <w:color w:val="0563C1"/>
            <w:u w:val="single"/>
          </w:rPr>
          <w:t xml:space="preserve">E-3F5B28A89DB3</w:t>
        </w:r>
      </w:hyperlink>
      <w:r>
        <w:rPr>
          <w:rFonts w:ascii="Microsoft YaHei" w:eastAsia="Microsoft YaHei"/>
        </w:rPr>
        <w:t xml:space="preserve">]（物理页2）</w:t>
      </w:r>
    </w:p>
    <w:p>
      <w:pPr>
        <w:ind w:left="420" w:hanging="220"/>
        <w:keepLines/>
        <w:spacing w:after="120"/>
      </w:pPr>
      <w:r>
        <w:rPr>
          <w:rFonts w:ascii="Microsoft YaHei" w:eastAsia="Microsoft YaHei"/>
        </w:rPr>
        <w:t xml:space="preserve">- 2026-09-29：股东会表决当选，涉及8名人员；具体人员、岗位及任期见上表。[</w:t>
      </w:r>
      <w:hyperlink w:anchor="evidence_E_3346C65A14F6" w:history="1">
        <w:r>
          <w:rPr>
            <w:rFonts w:ascii="Microsoft YaHei" w:eastAsia="Microsoft YaHei"/>
            <w:color w:val="0563C1"/>
            <w:u w:val="single"/>
          </w:rPr>
          <w:t xml:space="preserve">E-3346C65A14F6</w:t>
        </w:r>
      </w:hyperlink>
      <w:r>
        <w:rPr>
          <w:rFonts w:ascii="Microsoft YaHei" w:eastAsia="Microsoft YaHei"/>
        </w:rPr>
        <w:t xml:space="preserve">]（物理页3）</w:t>
      </w:r>
    </w:p>
    <w:p>
      <w:pPr>
        <w:keepLines/>
        <w:spacing w:after="120"/>
      </w:pPr>
      <w:r>
        <w:rPr>
          <w:rFonts w:ascii="Microsoft YaHei" w:eastAsia="Microsoft YaHei"/>
        </w:rPr>
        <w:t xml:space="preserve">聘任、升迁、岗位调整、换届、治理架构调整与离任分开；候选提名不当正式任职，正常离任不直接判为内斗或动荡。历史人员表不覆盖更新后的董事独立性类别。</w:t>
      </w:r>
    </w:p>
    <w:p>
      <w:pPr>
        <w:pStyle w:val="Heading2"/>
        <w:keepNext/>
        <w:keepLines/>
        <w:spacing w:after="120"/>
      </w:pPr>
      <w:r>
        <w:rPr>
          <w:rFonts w:ascii="Microsoft YaHei" w:eastAsia="Microsoft YaHei"/>
        </w:rPr>
        <w:t xml:space="preserve">产业资源及明确关联关系</w:t>
      </w:r>
    </w:p>
    <w:p>
      <w:pPr>
        <w:ind w:left="420" w:hanging="220"/>
        <w:keepLines/>
        <w:spacing w:after="120"/>
      </w:pPr>
      <w:r>
        <w:rPr>
          <w:rFonts w:ascii="Microsoft YaHei" w:eastAsia="Microsoft YaHei"/>
        </w:rPr>
        <w:t xml:space="preserve">- 2026-09-29公司披露：王先生现持有本公司股份1,555,054,650股（包括其持有的3,000,000股H股及通过易方达资产比亚迪增持1号资产管理计划持有的11,183,100股A股），王先生为本公司现任非执行董事吕向阳先生的表弟及本公司现任高级管理人员王传方先生的弟弟，与公司其他董事、高级管理人员间不存在关联关系， [</w:t>
      </w:r>
      <w:hyperlink w:anchor="evidence_E_5189052B214C" w:history="1">
        <w:r>
          <w:rPr>
            <w:rFonts w:ascii="Microsoft YaHei" w:eastAsia="Microsoft YaHei"/>
            <w:color w:val="0563C1"/>
            <w:u w:val="single"/>
          </w:rPr>
          <w:t xml:space="preserve">E-5189052B214C</w:t>
        </w:r>
      </w:hyperlink>
      <w:r>
        <w:rPr>
          <w:rFonts w:ascii="Microsoft YaHei" w:eastAsia="Microsoft YaHei"/>
        </w:rPr>
        <w:t xml:space="preserve">][</w:t>
      </w:r>
      <w:hyperlink w:anchor="evidence_E_EB601854C8A4" w:history="1">
        <w:r>
          <w:rPr>
            <w:rFonts w:ascii="Microsoft YaHei" w:eastAsia="Microsoft YaHei"/>
            <w:color w:val="0563C1"/>
            <w:u w:val="single"/>
          </w:rPr>
          <w:t xml:space="preserve">E-EB601854C8A4</w:t>
        </w:r>
      </w:hyperlink>
      <w:r>
        <w:rPr>
          <w:rFonts w:ascii="Microsoft YaHei" w:eastAsia="Microsoft YaHei"/>
        </w:rPr>
        <w:t xml:space="preserve">]（物理页7）</w:t>
      </w:r>
    </w:p>
    <w:p>
      <w:pPr>
        <w:ind w:left="420" w:hanging="220"/>
        <w:keepLines/>
        <w:spacing w:after="120"/>
      </w:pPr>
      <w:r>
        <w:rPr>
          <w:rFonts w:ascii="Microsoft YaHei" w:eastAsia="Microsoft YaHei"/>
        </w:rPr>
        <w:t xml:space="preserve">- 2026-09-29公司披露：王先生现直接持有本公司A股26,474,040股，王先生为本公司控股股东、实际控制人、董事长兼总裁王传福先生的兄长，与本公司董事吕向阳先生为表兄弟关系， [</w:t>
      </w:r>
      <w:hyperlink w:anchor="evidence_E_5189052B214C" w:history="1">
        <w:r>
          <w:rPr>
            <w:rFonts w:ascii="Microsoft YaHei" w:eastAsia="Microsoft YaHei"/>
            <w:color w:val="0563C1"/>
            <w:u w:val="single"/>
          </w:rPr>
          <w:t xml:space="preserve">E-5189052B214C</w:t>
        </w:r>
      </w:hyperlink>
      <w:r>
        <w:rPr>
          <w:rFonts w:ascii="Microsoft YaHei" w:eastAsia="Microsoft YaHei"/>
        </w:rPr>
        <w:t xml:space="preserve">][</w:t>
      </w:r>
      <w:hyperlink w:anchor="evidence_E_EB601854C8A4" w:history="1">
        <w:r>
          <w:rPr>
            <w:rFonts w:ascii="Microsoft YaHei" w:eastAsia="Microsoft YaHei"/>
            <w:color w:val="0563C1"/>
            <w:u w:val="single"/>
          </w:rPr>
          <w:t xml:space="preserve">E-EB601854C8A4</w:t>
        </w:r>
      </w:hyperlink>
      <w:r>
        <w:rPr>
          <w:rFonts w:ascii="Microsoft YaHei" w:eastAsia="Microsoft YaHei"/>
        </w:rPr>
        <w:t xml:space="preserve">]（物理页12）</w:t>
      </w:r>
    </w:p>
    <w:p>
      <w:pPr>
        <w:ind w:left="420" w:hanging="220"/>
        <w:keepLines/>
        <w:spacing w:after="120"/>
      </w:pPr>
      <w:r>
        <w:rPr>
          <w:rFonts w:ascii="Microsoft YaHei" w:eastAsia="Microsoft YaHei"/>
        </w:rPr>
        <w:t xml:space="preserve">- 2026年半年度报告公司披露：吕向阳先生为王传福先生之表兄，吕向阳先生及其配偶张长虹女士分别持有融捷投资控股集团有限公司89.5%和10.5%的股权； [</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]（物理页60）</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705"/>
        <w:gridCol w:w="1705"/>
        <w:gridCol w:w="2203"/>
        <w:gridCol w:w="1705"/>
        <w:gridCol w:w="1708"/>
      </w:tblGrid>
      <w:tr>
        <w:trPr>
          <w:tblHeader/>
          <w:cantSplit/>
        </w:trPr>
        <w:tc>
          <w:tcPr>
            <w:tcW w:w="1705" w:type="dxa"/>
            <w:shd w:fill="EAF1F8"/>
            <w:vAlign w:val="top"/>
          </w:tcPr>
          <w:p>
            <w:pPr>
              <w:pStyle w:val="CompanyTable"/>
              <w:spacing w:after="60"/>
            </w:pPr>
            <w:r>
              <w:rPr>
                <w:rFonts w:ascii="Microsoft YaHei" w:eastAsia="Microsoft YaHei"/>
              </w:rPr>
              <w:t xml:space="preserve">人员</w:t>
            </w:r>
          </w:p>
        </w:tc>
        <w:tc>
          <w:tcPr>
            <w:tcW w:w="1705" w:type="dxa"/>
            <w:shd w:fill="EAF1F8"/>
            <w:vAlign w:val="top"/>
          </w:tcPr>
          <w:p>
            <w:pPr>
              <w:pStyle w:val="CompanyTable"/>
              <w:spacing w:after="60"/>
            </w:pPr>
            <w:r>
              <w:rPr>
                <w:rFonts w:ascii="Microsoft YaHei" w:eastAsia="Microsoft YaHei"/>
              </w:rPr>
              <w:t xml:space="preserve">披露兼职单位及职务</w:t>
            </w:r>
          </w:p>
        </w:tc>
        <w:tc>
          <w:tcPr>
            <w:tcW w:w="2203" w:type="dxa"/>
            <w:shd w:fill="EAF1F8"/>
            <w:vAlign w:val="top"/>
          </w:tcPr>
          <w:p>
            <w:pPr>
              <w:pStyle w:val="CompanyTable"/>
              <w:spacing w:after="60"/>
            </w:pPr>
            <w:r>
              <w:rPr>
                <w:rFonts w:ascii="Microsoft YaHei" w:eastAsia="Microsoft YaHei"/>
              </w:rPr>
              <w:t xml:space="preserve">统计期／任期字段</w:t>
            </w:r>
          </w:p>
        </w:tc>
        <w:tc>
          <w:tcPr>
            <w:tcW w:w="1705" w:type="dxa"/>
            <w:shd w:fill="EAF1F8"/>
            <w:vAlign w:val="top"/>
          </w:tcPr>
          <w:p>
            <w:pPr>
              <w:pStyle w:val="CompanyTable"/>
              <w:spacing w:after="60"/>
            </w:pPr>
            <w:r>
              <w:rPr>
                <w:rFonts w:ascii="Microsoft YaHei" w:eastAsia="Microsoft YaHei"/>
              </w:rPr>
              <w:t xml:space="preserve">是否领取报酬津贴</w:t>
            </w:r>
          </w:p>
        </w:tc>
        <w:tc>
          <w:tcPr>
            <w:tcW w:w="1708" w:type="dxa"/>
            <w:shd w:fill="EAF1F8"/>
            <w:vAlign w:val="top"/>
          </w:tcPr>
          <w:p>
            <w:pPr>
              <w:pStyle w:val="CompanyTable"/>
              <w:spacing w:after="60"/>
            </w:pPr>
            <w:r>
              <w:rPr>
                <w:rFonts w:ascii="Microsoft YaHei" w:eastAsia="Microsoft YaHei"/>
              </w:rPr>
              <w:t xml:space="preserve">出处</w:t>
            </w:r>
          </w:p>
        </w:tc>
      </w:tr>
      <w:tr>
        <w:trPr>
          <w:cantSplit/>
        </w:trPr>
        <w:tc>
          <w:tcPr>
            <w:tcW w:w="1705" w:type="dxa"/>
            <w:vAlign w:val="top"/>
          </w:tcPr>
          <w:p>
            <w:pPr>
              <w:pStyle w:val="CompanyTable"/>
              <w:spacing w:after="60"/>
            </w:pPr>
            <w:r>
              <w:rPr>
                <w:rFonts w:ascii="Microsoft YaHei" w:eastAsia="Microsoft YaHei"/>
              </w:rPr>
              <w:t xml:space="preserve">吕向阳</w:t>
            </w:r>
          </w:p>
        </w:tc>
        <w:tc>
          <w:tcPr>
            <w:tcW w:w="1705" w:type="dxa"/>
            <w:vAlign w:val="top"/>
          </w:tcPr>
          <w:p>
            <w:pPr>
              <w:pStyle w:val="CompanyTable"/>
              <w:spacing w:after="60"/>
            </w:pPr>
            <w:r>
              <w:rPr>
                <w:rFonts w:ascii="Microsoft YaHei" w:eastAsia="Microsoft YaHei"/>
              </w:rPr>
              <w:t xml:space="preserve">融捷投资控股集团有限公司：董事长</w:t>
            </w:r>
          </w:p>
        </w:tc>
        <w:tc>
          <w:tcPr>
            <w:tcW w:w="2203" w:type="dxa"/>
            <w:vAlign w:val="top"/>
          </w:tcPr>
          <w:p>
            <w:pPr>
              <w:pStyle w:val="CompanyTable"/>
              <w:spacing w:after="60"/>
            </w:pPr>
            <w:r>
              <w:rPr>
                <w:rFonts w:ascii="Microsoft YaHei" w:eastAsia="Microsoft YaHei"/>
              </w:rPr>
              <w:t xml:space="preserve">2022年年度报告；2022-04-18至2025-04-17</w:t>
            </w:r>
          </w:p>
        </w:tc>
        <w:tc>
          <w:tcPr>
            <w:tcW w:w="1705" w:type="dxa"/>
            <w:vAlign w:val="top"/>
          </w:tcPr>
          <w:p>
            <w:pPr>
              <w:pStyle w:val="CompanyTable"/>
              <w:spacing w:after="60"/>
            </w:pPr>
            <w:r>
              <w:rPr>
                <w:rFonts w:ascii="Microsoft YaHei" w:eastAsia="Microsoft YaHei"/>
              </w:rPr>
              <w:t xml:space="preserve">否</w:t>
            </w:r>
          </w:p>
        </w:tc>
        <w:tc>
          <w:tcPr>
            <w:tcW w:w="1708" w:type="dxa"/>
            <w:vAlign w:val="top"/>
          </w:tcPr>
          <w:p>
            <w:pPr>
              <w:pStyle w:val="CompanyTable"/>
              <w:spacing w:after="60"/>
            </w:pPr>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]（物理页48）</w:t>
            </w:r>
          </w:p>
        </w:tc>
      </w:tr>
      <w:tr>
        <w:trPr>
          <w:cantSplit/>
        </w:trPr>
        <w:tc>
          <w:tcPr>
            <w:tcW w:w="1705" w:type="dxa"/>
            <w:vAlign w:val="top"/>
          </w:tcPr>
          <w:p>
            <w:pPr>
              <w:pStyle w:val="CompanyTable"/>
              <w:spacing w:after="60"/>
            </w:pPr>
            <w:r>
              <w:rPr>
                <w:rFonts w:ascii="Microsoft YaHei" w:eastAsia="Microsoft YaHei"/>
              </w:rPr>
              <w:t xml:space="preserve">黄江锋</w:t>
            </w:r>
          </w:p>
        </w:tc>
        <w:tc>
          <w:tcPr>
            <w:tcW w:w="1705" w:type="dxa"/>
            <w:vAlign w:val="top"/>
          </w:tcPr>
          <w:p>
            <w:pPr>
              <w:pStyle w:val="CompanyTable"/>
              <w:spacing w:after="60"/>
            </w:pPr>
            <w:r>
              <w:rPr>
                <w:rFonts w:ascii="Microsoft YaHei" w:eastAsia="Microsoft YaHei"/>
              </w:rPr>
              <w:t xml:space="preserve">融捷投资控股集团有限公司：董事、经理</w:t>
            </w:r>
          </w:p>
        </w:tc>
        <w:tc>
          <w:tcPr>
            <w:tcW w:w="2203" w:type="dxa"/>
            <w:vAlign w:val="top"/>
          </w:tcPr>
          <w:p>
            <w:pPr>
              <w:pStyle w:val="CompanyTable"/>
              <w:spacing w:after="60"/>
            </w:pPr>
            <w:r>
              <w:rPr>
                <w:rFonts w:ascii="Microsoft YaHei" w:eastAsia="Microsoft YaHei"/>
              </w:rPr>
              <w:t xml:space="preserve">2022年年度报告；2020-06-26至2023-06-25</w:t>
            </w:r>
          </w:p>
        </w:tc>
        <w:tc>
          <w:tcPr>
            <w:tcW w:w="1705" w:type="dxa"/>
            <w:vAlign w:val="top"/>
          </w:tcPr>
          <w:p>
            <w:pPr>
              <w:pStyle w:val="CompanyTable"/>
              <w:spacing w:after="60"/>
            </w:pPr>
            <w:r>
              <w:rPr>
                <w:rFonts w:ascii="Microsoft YaHei" w:eastAsia="Microsoft YaHei"/>
              </w:rPr>
              <w:t xml:space="preserve">是</w:t>
            </w:r>
          </w:p>
        </w:tc>
        <w:tc>
          <w:tcPr>
            <w:tcW w:w="1708" w:type="dxa"/>
            <w:vAlign w:val="top"/>
          </w:tcPr>
          <w:p>
            <w:pPr>
              <w:pStyle w:val="CompanyTable"/>
              <w:spacing w:after="60"/>
            </w:pPr>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]（物理页48）</w:t>
            </w:r>
          </w:p>
        </w:tc>
      </w:tr>
      <w:tr>
        <w:trPr>
          <w:cantSplit/>
        </w:trPr>
        <w:tc>
          <w:tcPr>
            <w:tcW w:w="1705" w:type="dxa"/>
            <w:vAlign w:val="top"/>
          </w:tcPr>
          <w:p>
            <w:pPr>
              <w:pStyle w:val="CompanyTable"/>
              <w:spacing w:after="60"/>
            </w:pPr>
            <w:r>
              <w:rPr>
                <w:rFonts w:ascii="Microsoft YaHei" w:eastAsia="Microsoft YaHei"/>
              </w:rPr>
              <w:t xml:space="preserve">黄江锋</w:t>
            </w:r>
          </w:p>
        </w:tc>
        <w:tc>
          <w:tcPr>
            <w:tcW w:w="1705" w:type="dxa"/>
            <w:vAlign w:val="top"/>
          </w:tcPr>
          <w:p>
            <w:pPr>
              <w:pStyle w:val="CompanyTable"/>
              <w:spacing w:after="60"/>
            </w:pPr>
            <w:r>
              <w:rPr>
                <w:rFonts w:ascii="Microsoft YaHei" w:eastAsia="Microsoft YaHei"/>
              </w:rPr>
              <w:t xml:space="preserve">融捷投资控股集团有限公司：副总裁</w:t>
            </w:r>
          </w:p>
        </w:tc>
        <w:tc>
          <w:tcPr>
            <w:tcW w:w="2203" w:type="dxa"/>
            <w:vAlign w:val="top"/>
          </w:tcPr>
          <w:p>
            <w:pPr>
              <w:pStyle w:val="CompanyTable"/>
              <w:spacing w:after="60"/>
            </w:pPr>
            <w:r>
              <w:rPr>
                <w:rFonts w:ascii="Microsoft YaHei" w:eastAsia="Microsoft YaHei"/>
              </w:rPr>
              <w:t xml:space="preserve">2022年年度报告；2015-12-03至N/A</w:t>
            </w:r>
          </w:p>
        </w:tc>
        <w:tc>
          <w:tcPr>
            <w:tcW w:w="1705" w:type="dxa"/>
            <w:vAlign w:val="top"/>
          </w:tcPr>
          <w:p>
            <w:pPr>
              <w:pStyle w:val="CompanyTable"/>
              <w:spacing w:after="60"/>
            </w:pPr>
            <w:r>
              <w:rPr>
                <w:rFonts w:ascii="Microsoft YaHei" w:eastAsia="Microsoft YaHei"/>
              </w:rPr>
              <w:t xml:space="preserve">是</w:t>
            </w:r>
          </w:p>
        </w:tc>
        <w:tc>
          <w:tcPr>
            <w:tcW w:w="1708" w:type="dxa"/>
            <w:vAlign w:val="top"/>
          </w:tcPr>
          <w:p>
            <w:pPr>
              <w:pStyle w:val="CompanyTable"/>
              <w:spacing w:after="60"/>
            </w:pPr>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]（物理页48）</w:t>
            </w:r>
          </w:p>
        </w:tc>
      </w:tr>
      <w:tr>
        <w:trPr>
          <w:cantSplit/>
        </w:trPr>
        <w:tc>
          <w:tcPr>
            <w:tcW w:w="1705" w:type="dxa"/>
            <w:vAlign w:val="top"/>
          </w:tcPr>
          <w:p>
            <w:pPr>
              <w:pStyle w:val="CompanyTable"/>
              <w:spacing w:after="60"/>
            </w:pPr>
            <w:r>
              <w:rPr>
                <w:rFonts w:ascii="Microsoft YaHei" w:eastAsia="Microsoft YaHei"/>
              </w:rPr>
              <w:t xml:space="preserve">王传福</w:t>
            </w:r>
          </w:p>
        </w:tc>
        <w:tc>
          <w:tcPr>
            <w:tcW w:w="1705" w:type="dxa"/>
            <w:vAlign w:val="top"/>
          </w:tcPr>
          <w:p>
            <w:pPr>
              <w:pStyle w:val="CompanyTable"/>
              <w:spacing w:after="60"/>
            </w:pPr>
            <w:r>
              <w:rPr>
                <w:rFonts w:ascii="Microsoft YaHei" w:eastAsia="Microsoft YaHei"/>
              </w:rPr>
              <w:t xml:space="preserve">深圳腾势新能源汽车有限公司：董事长</w:t>
            </w:r>
          </w:p>
        </w:tc>
        <w:tc>
          <w:tcPr>
            <w:tcW w:w="2203" w:type="dxa"/>
            <w:vAlign w:val="top"/>
          </w:tcPr>
          <w:p>
            <w:pPr>
              <w:pStyle w:val="CompanyTable"/>
              <w:spacing w:after="60"/>
            </w:pPr>
            <w:r>
              <w:rPr>
                <w:rFonts w:ascii="Microsoft YaHei" w:eastAsia="Microsoft YaHei"/>
              </w:rPr>
              <w:t xml:space="preserve">2022年年度报告；2022-07-08至N/A</w:t>
            </w:r>
          </w:p>
        </w:tc>
        <w:tc>
          <w:tcPr>
            <w:tcW w:w="1705" w:type="dxa"/>
            <w:vAlign w:val="top"/>
          </w:tcPr>
          <w:p>
            <w:pPr>
              <w:pStyle w:val="CompanyTable"/>
              <w:spacing w:after="60"/>
            </w:pPr>
            <w:r>
              <w:rPr>
                <w:rFonts w:ascii="Microsoft YaHei" w:eastAsia="Microsoft YaHei"/>
              </w:rPr>
              <w:t xml:space="preserve">否</w:t>
            </w:r>
          </w:p>
        </w:tc>
        <w:tc>
          <w:tcPr>
            <w:tcW w:w="1708" w:type="dxa"/>
            <w:vAlign w:val="top"/>
          </w:tcPr>
          <w:p>
            <w:pPr>
              <w:pStyle w:val="CompanyTable"/>
              <w:spacing w:after="60"/>
            </w:pPr>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]（物理页48）</w:t>
            </w:r>
          </w:p>
        </w:tc>
      </w:tr>
      <w:tr>
        <w:trPr>
          <w:cantSplit/>
        </w:trPr>
        <w:tc>
          <w:tcPr>
            <w:tcW w:w="1705" w:type="dxa"/>
            <w:vAlign w:val="top"/>
          </w:tcPr>
          <w:p>
            <w:pPr>
              <w:pStyle w:val="CompanyTable"/>
              <w:spacing w:after="60"/>
            </w:pPr>
            <w:r>
              <w:rPr>
                <w:rFonts w:ascii="Microsoft YaHei" w:eastAsia="Microsoft YaHei"/>
              </w:rPr>
              <w:t xml:space="preserve">王传福</w:t>
            </w:r>
          </w:p>
        </w:tc>
        <w:tc>
          <w:tcPr>
            <w:tcW w:w="1705" w:type="dxa"/>
            <w:vAlign w:val="top"/>
          </w:tcPr>
          <w:p>
            <w:pPr>
              <w:pStyle w:val="CompanyTable"/>
              <w:spacing w:after="60"/>
            </w:pPr>
            <w:r>
              <w:rPr>
                <w:rFonts w:ascii="Microsoft YaHei" w:eastAsia="Microsoft YaHei"/>
              </w:rPr>
              <w:t xml:space="preserve">比亚迪半导体股份有限公司：董事长</w:t>
            </w:r>
          </w:p>
        </w:tc>
        <w:tc>
          <w:tcPr>
            <w:tcW w:w="2203" w:type="dxa"/>
            <w:vAlign w:val="top"/>
          </w:tcPr>
          <w:p>
            <w:pPr>
              <w:pStyle w:val="CompanyTable"/>
              <w:spacing w:after="60"/>
            </w:pPr>
            <w:r>
              <w:rPr>
                <w:rFonts w:ascii="Microsoft YaHei" w:eastAsia="Microsoft YaHei"/>
              </w:rPr>
              <w:t xml:space="preserve">2022年年度报告；2020-12-03至2023-12-02</w:t>
            </w:r>
          </w:p>
        </w:tc>
        <w:tc>
          <w:tcPr>
            <w:tcW w:w="1705" w:type="dxa"/>
            <w:vAlign w:val="top"/>
          </w:tcPr>
          <w:p>
            <w:pPr>
              <w:pStyle w:val="CompanyTable"/>
              <w:spacing w:after="60"/>
            </w:pPr>
            <w:r>
              <w:rPr>
                <w:rFonts w:ascii="Microsoft YaHei" w:eastAsia="Microsoft YaHei"/>
              </w:rPr>
              <w:t xml:space="preserve">否</w:t>
            </w:r>
          </w:p>
        </w:tc>
        <w:tc>
          <w:tcPr>
            <w:tcW w:w="1708" w:type="dxa"/>
            <w:vAlign w:val="top"/>
          </w:tcPr>
          <w:p>
            <w:pPr>
              <w:pStyle w:val="CompanyTable"/>
              <w:spacing w:after="60"/>
            </w:pPr>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]（物理页48）</w:t>
            </w:r>
          </w:p>
        </w:tc>
      </w:tr>
      <w:tr>
        <w:trPr>
          <w:cantSplit/>
        </w:trPr>
        <w:tc>
          <w:tcPr>
            <w:tcW w:w="1705" w:type="dxa"/>
            <w:vAlign w:val="top"/>
          </w:tcPr>
          <w:p>
            <w:pPr>
              <w:pStyle w:val="CompanyTable"/>
              <w:spacing w:after="60"/>
            </w:pPr>
            <w:r>
              <w:rPr>
                <w:rFonts w:ascii="Microsoft YaHei" w:eastAsia="Microsoft YaHei"/>
              </w:rPr>
              <w:t xml:space="preserve">王传福</w:t>
            </w:r>
          </w:p>
        </w:tc>
        <w:tc>
          <w:tcPr>
            <w:tcW w:w="1705" w:type="dxa"/>
            <w:vAlign w:val="top"/>
          </w:tcPr>
          <w:p>
            <w:pPr>
              <w:pStyle w:val="CompanyTable"/>
              <w:spacing w:after="60"/>
            </w:pPr>
            <w:r>
              <w:rPr>
                <w:rFonts w:ascii="Microsoft YaHei" w:eastAsia="Microsoft YaHei"/>
              </w:rPr>
              <w:t xml:space="preserve">人人公司：独立董事</w:t>
            </w:r>
          </w:p>
        </w:tc>
        <w:tc>
          <w:tcPr>
            <w:tcW w:w="2203" w:type="dxa"/>
            <w:vAlign w:val="top"/>
          </w:tcPr>
          <w:p>
            <w:pPr>
              <w:pStyle w:val="CompanyTable"/>
              <w:spacing w:after="60"/>
            </w:pPr>
            <w:r>
              <w:rPr>
                <w:rFonts w:ascii="Microsoft YaHei" w:eastAsia="Microsoft YaHei"/>
              </w:rPr>
              <w:t xml:space="preserve">2022年年度报告；2012-05-14至2022-10-11</w:t>
            </w:r>
          </w:p>
        </w:tc>
        <w:tc>
          <w:tcPr>
            <w:tcW w:w="1705" w:type="dxa"/>
            <w:vAlign w:val="top"/>
          </w:tcPr>
          <w:p>
            <w:pPr>
              <w:pStyle w:val="CompanyTable"/>
              <w:spacing w:after="60"/>
            </w:pPr>
            <w:r>
              <w:rPr>
                <w:rFonts w:ascii="Microsoft YaHei" w:eastAsia="Microsoft YaHei"/>
              </w:rPr>
              <w:t xml:space="preserve">否</w:t>
            </w:r>
          </w:p>
        </w:tc>
        <w:tc>
          <w:tcPr>
            <w:tcW w:w="1708" w:type="dxa"/>
            <w:vAlign w:val="top"/>
          </w:tcPr>
          <w:p>
            <w:pPr>
              <w:pStyle w:val="CompanyTable"/>
              <w:spacing w:after="60"/>
            </w:pPr>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]（物理页48）</w:t>
            </w:r>
          </w:p>
        </w:tc>
      </w:tr>
      <w:tr>
        <w:trPr>
          <w:cantSplit/>
        </w:trPr>
        <w:tc>
          <w:tcPr>
            <w:tcW w:w="1705" w:type="dxa"/>
            <w:vAlign w:val="top"/>
          </w:tcPr>
          <w:p>
            <w:pPr>
              <w:pStyle w:val="CompanyTable"/>
              <w:spacing w:after="60"/>
            </w:pPr>
            <w:r>
              <w:rPr>
                <w:rFonts w:ascii="Microsoft YaHei" w:eastAsia="Microsoft YaHei"/>
              </w:rPr>
              <w:t xml:space="preserve">吕向阳</w:t>
            </w:r>
          </w:p>
        </w:tc>
        <w:tc>
          <w:tcPr>
            <w:tcW w:w="1705" w:type="dxa"/>
            <w:vAlign w:val="top"/>
          </w:tcPr>
          <w:p>
            <w:pPr>
              <w:pStyle w:val="CompanyTable"/>
              <w:spacing w:after="60"/>
            </w:pPr>
            <w:r>
              <w:rPr>
                <w:rFonts w:ascii="Microsoft YaHei" w:eastAsia="Microsoft YaHei"/>
              </w:rPr>
              <w:t xml:space="preserve">安华农业保险股份有限公司：董事</w:t>
            </w:r>
          </w:p>
        </w:tc>
        <w:tc>
          <w:tcPr>
            <w:tcW w:w="2203" w:type="dxa"/>
            <w:vAlign w:val="top"/>
          </w:tcPr>
          <w:p>
            <w:pPr>
              <w:pStyle w:val="CompanyTable"/>
              <w:spacing w:after="60"/>
            </w:pPr>
            <w:r>
              <w:rPr>
                <w:rFonts w:ascii="Microsoft YaHei" w:eastAsia="Microsoft YaHei"/>
              </w:rPr>
              <w:t xml:space="preserve">2022年年度报告；2016-02-05至N/A</w:t>
            </w:r>
          </w:p>
        </w:tc>
        <w:tc>
          <w:tcPr>
            <w:tcW w:w="1705" w:type="dxa"/>
            <w:vAlign w:val="top"/>
          </w:tcPr>
          <w:p>
            <w:pPr>
              <w:pStyle w:val="CompanyTable"/>
              <w:spacing w:after="60"/>
            </w:pPr>
            <w:r>
              <w:rPr>
                <w:rFonts w:ascii="Microsoft YaHei" w:eastAsia="Microsoft YaHei"/>
              </w:rPr>
              <w:t xml:space="preserve">是</w:t>
            </w:r>
          </w:p>
        </w:tc>
        <w:tc>
          <w:tcPr>
            <w:tcW w:w="1708" w:type="dxa"/>
            <w:vAlign w:val="top"/>
          </w:tcPr>
          <w:p>
            <w:pPr>
              <w:pStyle w:val="CompanyTable"/>
              <w:spacing w:after="60"/>
            </w:pPr>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]（物理页48）</w:t>
            </w:r>
          </w:p>
        </w:tc>
      </w:tr>
      <w:tr>
        <w:trPr>
          <w:cantSplit/>
        </w:trPr>
        <w:tc>
          <w:tcPr>
            <w:tcW w:w="1705" w:type="dxa"/>
            <w:vAlign w:val="top"/>
          </w:tcPr>
          <w:p>
            <w:pPr>
              <w:pStyle w:val="CompanyTable"/>
              <w:spacing w:after="60"/>
            </w:pPr>
            <w:r>
              <w:rPr>
                <w:rFonts w:ascii="Microsoft YaHei" w:eastAsia="Microsoft YaHei"/>
              </w:rPr>
              <w:t xml:space="preserve">吕向阳</w:t>
            </w:r>
          </w:p>
        </w:tc>
        <w:tc>
          <w:tcPr>
            <w:tcW w:w="1705" w:type="dxa"/>
            <w:vAlign w:val="top"/>
          </w:tcPr>
          <w:p>
            <w:pPr>
              <w:pStyle w:val="CompanyTable"/>
              <w:spacing w:after="60"/>
            </w:pPr>
            <w:r>
              <w:rPr>
                <w:rFonts w:ascii="Microsoft YaHei" w:eastAsia="Microsoft YaHei"/>
              </w:rPr>
              <w:t xml:space="preserve">安徽融捷投资有限公司：董事长</w:t>
            </w:r>
          </w:p>
        </w:tc>
        <w:tc>
          <w:tcPr>
            <w:tcW w:w="2203" w:type="dxa"/>
            <w:vAlign w:val="top"/>
          </w:tcPr>
          <w:p>
            <w:pPr>
              <w:pStyle w:val="CompanyTable"/>
              <w:spacing w:after="60"/>
            </w:pPr>
            <w:r>
              <w:rPr>
                <w:rFonts w:ascii="Microsoft YaHei" w:eastAsia="Microsoft YaHei"/>
              </w:rPr>
              <w:t xml:space="preserve">2022年年度报告；2020-03-24至2023-01-19</w:t>
            </w:r>
          </w:p>
        </w:tc>
        <w:tc>
          <w:tcPr>
            <w:tcW w:w="1705" w:type="dxa"/>
            <w:vAlign w:val="top"/>
          </w:tcPr>
          <w:p>
            <w:pPr>
              <w:pStyle w:val="CompanyTable"/>
              <w:spacing w:after="60"/>
            </w:pPr>
            <w:r>
              <w:rPr>
                <w:rFonts w:ascii="Microsoft YaHei" w:eastAsia="Microsoft YaHei"/>
              </w:rPr>
              <w:t xml:space="preserve">否</w:t>
            </w:r>
          </w:p>
        </w:tc>
        <w:tc>
          <w:tcPr>
            <w:tcW w:w="1708" w:type="dxa"/>
            <w:vAlign w:val="top"/>
          </w:tcPr>
          <w:p>
            <w:pPr>
              <w:pStyle w:val="CompanyTable"/>
              <w:spacing w:after="60"/>
            </w:pPr>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]（物理页48）</w:t>
            </w:r>
          </w:p>
        </w:tc>
      </w:tr>
      <w:tr>
        <w:trPr>
          <w:cantSplit/>
        </w:trPr>
        <w:tc>
          <w:tcPr>
            <w:tcW w:w="1705" w:type="dxa"/>
            <w:vAlign w:val="top"/>
          </w:tcPr>
          <w:p>
            <w:pPr>
              <w:pStyle w:val="CompanyTable"/>
              <w:spacing w:after="60"/>
            </w:pPr>
            <w:r>
              <w:rPr>
                <w:rFonts w:ascii="Microsoft YaHei" w:eastAsia="Microsoft YaHei"/>
              </w:rPr>
              <w:t xml:space="preserve">吕向阳</w:t>
            </w:r>
          </w:p>
        </w:tc>
        <w:tc>
          <w:tcPr>
            <w:tcW w:w="1705" w:type="dxa"/>
            <w:vAlign w:val="top"/>
          </w:tcPr>
          <w:p>
            <w:pPr>
              <w:pStyle w:val="CompanyTable"/>
              <w:spacing w:after="60"/>
            </w:pPr>
            <w:r>
              <w:rPr>
                <w:rFonts w:ascii="Microsoft YaHei" w:eastAsia="Microsoft YaHei"/>
              </w:rPr>
              <w:t xml:space="preserve">成都捷翼电子科技有限公司：董事长</w:t>
            </w:r>
          </w:p>
        </w:tc>
        <w:tc>
          <w:tcPr>
            <w:tcW w:w="2203" w:type="dxa"/>
            <w:vAlign w:val="top"/>
          </w:tcPr>
          <w:p>
            <w:pPr>
              <w:pStyle w:val="CompanyTable"/>
              <w:spacing w:after="60"/>
            </w:pPr>
            <w:r>
              <w:rPr>
                <w:rFonts w:ascii="Microsoft YaHei" w:eastAsia="Microsoft YaHei"/>
              </w:rPr>
              <w:t xml:space="preserve">2022年年度报告；2021-09-23至2024-09-22</w:t>
            </w:r>
          </w:p>
        </w:tc>
        <w:tc>
          <w:tcPr>
            <w:tcW w:w="1705" w:type="dxa"/>
            <w:vAlign w:val="top"/>
          </w:tcPr>
          <w:p>
            <w:pPr>
              <w:pStyle w:val="CompanyTable"/>
              <w:spacing w:after="60"/>
            </w:pPr>
            <w:r>
              <w:rPr>
                <w:rFonts w:ascii="Microsoft YaHei" w:eastAsia="Microsoft YaHei"/>
              </w:rPr>
              <w:t xml:space="preserve">否</w:t>
            </w:r>
          </w:p>
        </w:tc>
        <w:tc>
          <w:tcPr>
            <w:tcW w:w="1708" w:type="dxa"/>
            <w:vAlign w:val="top"/>
          </w:tcPr>
          <w:p>
            <w:pPr>
              <w:pStyle w:val="CompanyTable"/>
              <w:spacing w:after="60"/>
            </w:pPr>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]（物理页48）</w:t>
            </w:r>
          </w:p>
        </w:tc>
      </w:tr>
      <w:tr>
        <w:trPr>
          <w:cantSplit/>
        </w:trPr>
        <w:tc>
          <w:tcPr>
            <w:tcW w:w="1705" w:type="dxa"/>
            <w:vAlign w:val="top"/>
          </w:tcPr>
          <w:p>
            <w:pPr>
              <w:pStyle w:val="CompanyTable"/>
              <w:spacing w:after="60"/>
            </w:pPr>
            <w:r>
              <w:rPr>
                <w:rFonts w:ascii="Microsoft YaHei" w:eastAsia="Microsoft YaHei"/>
              </w:rPr>
              <w:t xml:space="preserve">吕向阳</w:t>
            </w:r>
          </w:p>
        </w:tc>
        <w:tc>
          <w:tcPr>
            <w:tcW w:w="1705" w:type="dxa"/>
            <w:vAlign w:val="top"/>
          </w:tcPr>
          <w:p>
            <w:pPr>
              <w:pStyle w:val="CompanyTable"/>
              <w:spacing w:after="60"/>
            </w:pPr>
            <w:r>
              <w:rPr>
                <w:rFonts w:ascii="Microsoft YaHei" w:eastAsia="Microsoft YaHei"/>
              </w:rPr>
              <w:t xml:space="preserve">广东融捷供应链管理有限公司：执行董事</w:t>
            </w:r>
          </w:p>
        </w:tc>
        <w:tc>
          <w:tcPr>
            <w:tcW w:w="2203" w:type="dxa"/>
            <w:vAlign w:val="top"/>
          </w:tcPr>
          <w:p>
            <w:pPr>
              <w:pStyle w:val="CompanyTable"/>
              <w:spacing w:after="60"/>
            </w:pPr>
            <w:r>
              <w:rPr>
                <w:rFonts w:ascii="Microsoft YaHei" w:eastAsia="Microsoft YaHei"/>
              </w:rPr>
              <w:t xml:space="preserve">2022年年度报告；2020-01-30至2023-01-13</w:t>
            </w:r>
          </w:p>
        </w:tc>
        <w:tc>
          <w:tcPr>
            <w:tcW w:w="1705" w:type="dxa"/>
            <w:vAlign w:val="top"/>
          </w:tcPr>
          <w:p>
            <w:pPr>
              <w:pStyle w:val="CompanyTable"/>
              <w:spacing w:after="60"/>
            </w:pPr>
            <w:r>
              <w:rPr>
                <w:rFonts w:ascii="Microsoft YaHei" w:eastAsia="Microsoft YaHei"/>
              </w:rPr>
              <w:t xml:space="preserve">否</w:t>
            </w:r>
          </w:p>
        </w:tc>
        <w:tc>
          <w:tcPr>
            <w:tcW w:w="1708" w:type="dxa"/>
            <w:vAlign w:val="top"/>
          </w:tcPr>
          <w:p>
            <w:pPr>
              <w:pStyle w:val="CompanyTable"/>
              <w:spacing w:after="60"/>
            </w:pPr>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]（物理页48）</w:t>
            </w:r>
          </w:p>
        </w:tc>
      </w:tr>
      <w:tr>
        <w:trPr>
          <w:cantSplit/>
        </w:trPr>
        <w:tc>
          <w:tcPr>
            <w:tcW w:w="1705" w:type="dxa"/>
            <w:vAlign w:val="top"/>
          </w:tcPr>
          <w:p>
            <w:pPr>
              <w:pStyle w:val="CompanyTable"/>
              <w:spacing w:after="60"/>
            </w:pPr>
            <w:r>
              <w:rPr>
                <w:rFonts w:ascii="Microsoft YaHei" w:eastAsia="Microsoft YaHei"/>
              </w:rPr>
              <w:t xml:space="preserve">吕向阳</w:t>
            </w:r>
          </w:p>
        </w:tc>
        <w:tc>
          <w:tcPr>
            <w:tcW w:w="1705" w:type="dxa"/>
            <w:vAlign w:val="top"/>
          </w:tcPr>
          <w:p>
            <w:pPr>
              <w:pStyle w:val="CompanyTable"/>
              <w:spacing w:after="60"/>
            </w:pPr>
            <w:r>
              <w:rPr>
                <w:rFonts w:ascii="Microsoft YaHei" w:eastAsia="Microsoft YaHei"/>
              </w:rPr>
              <w:t xml:space="preserve">广东融捷融资担保有限公司：董事长</w:t>
            </w:r>
          </w:p>
        </w:tc>
        <w:tc>
          <w:tcPr>
            <w:tcW w:w="2203" w:type="dxa"/>
            <w:vAlign w:val="top"/>
          </w:tcPr>
          <w:p>
            <w:pPr>
              <w:pStyle w:val="CompanyTable"/>
              <w:spacing w:after="60"/>
            </w:pPr>
            <w:r>
              <w:rPr>
                <w:rFonts w:ascii="Microsoft YaHei" w:eastAsia="Microsoft YaHei"/>
              </w:rPr>
              <w:t xml:space="preserve">2022年年度报告；2020-11-21至2023-11-20</w:t>
            </w:r>
          </w:p>
        </w:tc>
        <w:tc>
          <w:tcPr>
            <w:tcW w:w="1705" w:type="dxa"/>
            <w:vAlign w:val="top"/>
          </w:tcPr>
          <w:p>
            <w:pPr>
              <w:pStyle w:val="CompanyTable"/>
              <w:spacing w:after="60"/>
            </w:pPr>
            <w:r>
              <w:rPr>
                <w:rFonts w:ascii="Microsoft YaHei" w:eastAsia="Microsoft YaHei"/>
              </w:rPr>
              <w:t xml:space="preserve">否</w:t>
            </w:r>
          </w:p>
        </w:tc>
        <w:tc>
          <w:tcPr>
            <w:tcW w:w="1708" w:type="dxa"/>
            <w:vAlign w:val="top"/>
          </w:tcPr>
          <w:p>
            <w:pPr>
              <w:pStyle w:val="CompanyTable"/>
              <w:spacing w:after="60"/>
            </w:pPr>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]（物理页48）</w:t>
            </w:r>
          </w:p>
        </w:tc>
      </w:tr>
      <w:tr>
        <w:trPr>
          <w:cantSplit/>
        </w:trPr>
        <w:tc>
          <w:tcPr>
            <w:tcW w:w="1705" w:type="dxa"/>
            <w:vAlign w:val="top"/>
          </w:tcPr>
          <w:p>
            <w:pPr>
              <w:pStyle w:val="CompanyTable"/>
              <w:spacing w:after="60"/>
            </w:pPr>
            <w:r>
              <w:rPr>
                <w:rFonts w:ascii="Microsoft YaHei" w:eastAsia="Microsoft YaHei"/>
              </w:rPr>
              <w:t xml:space="preserve">吕向阳</w:t>
            </w:r>
          </w:p>
        </w:tc>
        <w:tc>
          <w:tcPr>
            <w:tcW w:w="1705" w:type="dxa"/>
            <w:vAlign w:val="top"/>
          </w:tcPr>
          <w:p>
            <w:pPr>
              <w:pStyle w:val="CompanyTable"/>
              <w:spacing w:after="60"/>
            </w:pPr>
            <w:r>
              <w:rPr>
                <w:rFonts w:ascii="Microsoft YaHei" w:eastAsia="Microsoft YaHei"/>
              </w:rPr>
              <w:t xml:space="preserve">广东融捷融资服务有限公司：执行董事</w:t>
            </w:r>
          </w:p>
        </w:tc>
        <w:tc>
          <w:tcPr>
            <w:tcW w:w="2203" w:type="dxa"/>
            <w:vAlign w:val="top"/>
          </w:tcPr>
          <w:p>
            <w:pPr>
              <w:pStyle w:val="CompanyTable"/>
              <w:spacing w:after="60"/>
            </w:pPr>
            <w:r>
              <w:rPr>
                <w:rFonts w:ascii="Microsoft YaHei" w:eastAsia="Microsoft YaHei"/>
              </w:rPr>
              <w:t xml:space="preserve">2022年年度报告；2022-03-23至2025-03-22</w:t>
            </w:r>
          </w:p>
        </w:tc>
        <w:tc>
          <w:tcPr>
            <w:tcW w:w="1705" w:type="dxa"/>
            <w:vAlign w:val="top"/>
          </w:tcPr>
          <w:p>
            <w:pPr>
              <w:pStyle w:val="CompanyTable"/>
              <w:spacing w:after="60"/>
            </w:pPr>
            <w:r>
              <w:rPr>
                <w:rFonts w:ascii="Microsoft YaHei" w:eastAsia="Microsoft YaHei"/>
              </w:rPr>
              <w:t xml:space="preserve">否</w:t>
            </w:r>
          </w:p>
        </w:tc>
        <w:tc>
          <w:tcPr>
            <w:tcW w:w="1708" w:type="dxa"/>
            <w:vAlign w:val="top"/>
          </w:tcPr>
          <w:p>
            <w:pPr>
              <w:pStyle w:val="CompanyTable"/>
              <w:spacing w:after="60"/>
            </w:pPr>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]（物理页48）</w:t>
            </w:r>
          </w:p>
        </w:tc>
      </w:tr>
      <w:tr>
        <w:trPr>
          <w:cantSplit/>
        </w:trPr>
        <w:tc>
          <w:tcPr>
            <w:tcW w:w="1705" w:type="dxa"/>
            <w:vAlign w:val="top"/>
          </w:tcPr>
          <w:p>
            <w:pPr>
              <w:pStyle w:val="CompanyTable"/>
              <w:spacing w:after="60"/>
            </w:pPr>
            <w:r>
              <w:rPr>
                <w:rFonts w:ascii="Microsoft YaHei" w:eastAsia="Microsoft YaHei"/>
              </w:rPr>
              <w:t xml:space="preserve">吕向阳</w:t>
            </w:r>
          </w:p>
        </w:tc>
        <w:tc>
          <w:tcPr>
            <w:tcW w:w="1705" w:type="dxa"/>
            <w:vAlign w:val="top"/>
          </w:tcPr>
          <w:p>
            <w:pPr>
              <w:pStyle w:val="CompanyTable"/>
              <w:spacing w:after="60"/>
            </w:pPr>
            <w:r>
              <w:rPr>
                <w:rFonts w:ascii="Microsoft YaHei" w:eastAsia="Microsoft YaHei"/>
              </w:rPr>
              <w:t xml:space="preserve">广东融捷融资租赁有限公司：董事长</w:t>
            </w:r>
          </w:p>
        </w:tc>
        <w:tc>
          <w:tcPr>
            <w:tcW w:w="2203" w:type="dxa"/>
            <w:vAlign w:val="top"/>
          </w:tcPr>
          <w:p>
            <w:pPr>
              <w:pStyle w:val="CompanyTable"/>
              <w:spacing w:after="60"/>
            </w:pPr>
            <w:r>
              <w:rPr>
                <w:rFonts w:ascii="Microsoft YaHei" w:eastAsia="Microsoft YaHei"/>
              </w:rPr>
              <w:t xml:space="preserve">2022年年度报告；2022-09-13至2025-09-12</w:t>
            </w:r>
          </w:p>
        </w:tc>
        <w:tc>
          <w:tcPr>
            <w:tcW w:w="1705" w:type="dxa"/>
            <w:vAlign w:val="top"/>
          </w:tcPr>
          <w:p>
            <w:pPr>
              <w:pStyle w:val="CompanyTable"/>
              <w:spacing w:after="60"/>
            </w:pPr>
            <w:r>
              <w:rPr>
                <w:rFonts w:ascii="Microsoft YaHei" w:eastAsia="Microsoft YaHei"/>
              </w:rPr>
              <w:t xml:space="preserve">否</w:t>
            </w:r>
          </w:p>
        </w:tc>
        <w:tc>
          <w:tcPr>
            <w:tcW w:w="1708" w:type="dxa"/>
            <w:vAlign w:val="top"/>
          </w:tcPr>
          <w:p>
            <w:pPr>
              <w:pStyle w:val="CompanyTable"/>
              <w:spacing w:after="60"/>
            </w:pPr>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]（物理页48）</w:t>
            </w:r>
          </w:p>
        </w:tc>
      </w:tr>
      <w:tr>
        <w:trPr>
          <w:cantSplit/>
        </w:trPr>
        <w:tc>
          <w:tcPr>
            <w:tcW w:w="1705" w:type="dxa"/>
            <w:vAlign w:val="top"/>
          </w:tcPr>
          <w:p>
            <w:pPr>
              <w:pStyle w:val="CompanyTable"/>
              <w:spacing w:after="60"/>
            </w:pPr>
            <w:r>
              <w:rPr>
                <w:rFonts w:ascii="Microsoft YaHei" w:eastAsia="Microsoft YaHei"/>
              </w:rPr>
              <w:t xml:space="preserve">吕向阳</w:t>
            </w:r>
          </w:p>
        </w:tc>
        <w:tc>
          <w:tcPr>
            <w:tcW w:w="1705" w:type="dxa"/>
            <w:vAlign w:val="top"/>
          </w:tcPr>
          <w:p>
            <w:pPr>
              <w:pStyle w:val="CompanyTable"/>
              <w:spacing w:after="60"/>
            </w:pPr>
            <w:r>
              <w:rPr>
                <w:rFonts w:ascii="Microsoft YaHei" w:eastAsia="Microsoft YaHei"/>
              </w:rPr>
              <w:t xml:space="preserve">广东融捷资本管理有限公司：执行董事</w:t>
            </w:r>
          </w:p>
        </w:tc>
        <w:tc>
          <w:tcPr>
            <w:tcW w:w="2203" w:type="dxa"/>
            <w:vAlign w:val="top"/>
          </w:tcPr>
          <w:p>
            <w:pPr>
              <w:pStyle w:val="CompanyTable"/>
              <w:spacing w:after="60"/>
            </w:pPr>
            <w:r>
              <w:rPr>
                <w:rFonts w:ascii="Microsoft YaHei" w:eastAsia="Microsoft YaHei"/>
              </w:rPr>
              <w:t xml:space="preserve">2022年年度报告；2021-04-27至2023-01-10</w:t>
            </w:r>
          </w:p>
        </w:tc>
        <w:tc>
          <w:tcPr>
            <w:tcW w:w="1705" w:type="dxa"/>
            <w:vAlign w:val="top"/>
          </w:tcPr>
          <w:p>
            <w:pPr>
              <w:pStyle w:val="CompanyTable"/>
              <w:spacing w:after="60"/>
            </w:pPr>
            <w:r>
              <w:rPr>
                <w:rFonts w:ascii="Microsoft YaHei" w:eastAsia="Microsoft YaHei"/>
              </w:rPr>
              <w:t xml:space="preserve">否</w:t>
            </w:r>
          </w:p>
        </w:tc>
        <w:tc>
          <w:tcPr>
            <w:tcW w:w="1708" w:type="dxa"/>
            <w:vAlign w:val="top"/>
          </w:tcPr>
          <w:p>
            <w:pPr>
              <w:pStyle w:val="CompanyTable"/>
              <w:spacing w:after="60"/>
            </w:pPr>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]（物理页48）</w:t>
            </w:r>
          </w:p>
        </w:tc>
      </w:tr>
      <w:tr>
        <w:trPr>
          <w:cantSplit/>
        </w:trPr>
        <w:tc>
          <w:tcPr>
            <w:tcW w:w="1705" w:type="dxa"/>
            <w:vAlign w:val="top"/>
          </w:tcPr>
          <w:p>
            <w:pPr>
              <w:pStyle w:val="CompanyTable"/>
              <w:spacing w:after="60"/>
            </w:pPr>
            <w:r>
              <w:rPr>
                <w:rFonts w:ascii="Microsoft YaHei" w:eastAsia="Microsoft YaHei"/>
              </w:rPr>
              <w:t xml:space="preserve">吕向阳</w:t>
            </w:r>
          </w:p>
        </w:tc>
        <w:tc>
          <w:tcPr>
            <w:tcW w:w="1705" w:type="dxa"/>
            <w:vAlign w:val="top"/>
          </w:tcPr>
          <w:p>
            <w:pPr>
              <w:pStyle w:val="CompanyTable"/>
              <w:spacing w:after="60"/>
            </w:pPr>
            <w:r>
              <w:rPr>
                <w:rFonts w:ascii="Microsoft YaHei" w:eastAsia="Microsoft YaHei"/>
              </w:rPr>
              <w:t xml:space="preserve">广州文石信息科技有限公司：董事长</w:t>
            </w:r>
          </w:p>
        </w:tc>
        <w:tc>
          <w:tcPr>
            <w:tcW w:w="2203" w:type="dxa"/>
            <w:vAlign w:val="top"/>
          </w:tcPr>
          <w:p>
            <w:pPr>
              <w:pStyle w:val="CompanyTable"/>
              <w:spacing w:after="60"/>
            </w:pPr>
            <w:r>
              <w:rPr>
                <w:rFonts w:ascii="Microsoft YaHei" w:eastAsia="Microsoft YaHei"/>
              </w:rPr>
              <w:t xml:space="preserve">2022年年度报告；2022-08-03至2025-08-02</w:t>
            </w:r>
          </w:p>
        </w:tc>
        <w:tc>
          <w:tcPr>
            <w:tcW w:w="1705" w:type="dxa"/>
            <w:vAlign w:val="top"/>
          </w:tcPr>
          <w:p>
            <w:pPr>
              <w:pStyle w:val="CompanyTable"/>
              <w:spacing w:after="60"/>
            </w:pPr>
            <w:r>
              <w:rPr>
                <w:rFonts w:ascii="Microsoft YaHei" w:eastAsia="Microsoft YaHei"/>
              </w:rPr>
              <w:t xml:space="preserve">否</w:t>
            </w:r>
          </w:p>
        </w:tc>
        <w:tc>
          <w:tcPr>
            <w:tcW w:w="1708" w:type="dxa"/>
            <w:vAlign w:val="top"/>
          </w:tcPr>
          <w:p>
            <w:pPr>
              <w:pStyle w:val="CompanyTable"/>
              <w:spacing w:after="60"/>
            </w:pPr>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]（物理页48）</w:t>
            </w:r>
          </w:p>
        </w:tc>
      </w:tr>
      <w:tr>
        <w:trPr>
          <w:cantSplit/>
        </w:trPr>
        <w:tc>
          <w:tcPr>
            <w:tcW w:w="1705" w:type="dxa"/>
            <w:vAlign w:val="top"/>
          </w:tcPr>
          <w:p>
            <w:pPr>
              <w:pStyle w:val="CompanyTable"/>
              <w:spacing w:after="60"/>
            </w:pPr>
            <w:r>
              <w:rPr>
                <w:rFonts w:ascii="Microsoft YaHei" w:eastAsia="Microsoft YaHei"/>
              </w:rPr>
              <w:t xml:space="preserve">吕向阳</w:t>
            </w:r>
          </w:p>
        </w:tc>
        <w:tc>
          <w:tcPr>
            <w:tcW w:w="1705" w:type="dxa"/>
            <w:vAlign w:val="top"/>
          </w:tcPr>
          <w:p>
            <w:pPr>
              <w:pStyle w:val="CompanyTable"/>
              <w:spacing w:after="60"/>
            </w:pPr>
            <w:r>
              <w:rPr>
                <w:rFonts w:ascii="Microsoft YaHei" w:eastAsia="Microsoft YaHei"/>
              </w:rPr>
              <w:t xml:space="preserve">海南世银能源科技有限公司：董事长</w:t>
            </w:r>
          </w:p>
        </w:tc>
        <w:tc>
          <w:tcPr>
            <w:tcW w:w="2203" w:type="dxa"/>
            <w:vAlign w:val="top"/>
          </w:tcPr>
          <w:p>
            <w:pPr>
              <w:pStyle w:val="CompanyTable"/>
              <w:spacing w:after="60"/>
            </w:pPr>
            <w:r>
              <w:rPr>
                <w:rFonts w:ascii="Microsoft YaHei" w:eastAsia="Microsoft YaHei"/>
              </w:rPr>
              <w:t xml:space="preserve">2022年年度报告；2023-01-23至2026-01-22</w:t>
            </w:r>
          </w:p>
        </w:tc>
        <w:tc>
          <w:tcPr>
            <w:tcW w:w="1705" w:type="dxa"/>
            <w:vAlign w:val="top"/>
          </w:tcPr>
          <w:p>
            <w:pPr>
              <w:pStyle w:val="CompanyTable"/>
              <w:spacing w:after="60"/>
            </w:pPr>
            <w:r>
              <w:rPr>
                <w:rFonts w:ascii="Microsoft YaHei" w:eastAsia="Microsoft YaHei"/>
              </w:rPr>
              <w:t xml:space="preserve">否</w:t>
            </w:r>
          </w:p>
        </w:tc>
        <w:tc>
          <w:tcPr>
            <w:tcW w:w="1708" w:type="dxa"/>
            <w:vAlign w:val="top"/>
          </w:tcPr>
          <w:p>
            <w:pPr>
              <w:pStyle w:val="CompanyTable"/>
              <w:spacing w:after="60"/>
            </w:pPr>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]（物理页48）</w:t>
            </w:r>
          </w:p>
        </w:tc>
      </w:tr>
      <w:tr>
        <w:trPr>
          <w:cantSplit/>
        </w:trPr>
        <w:tc>
          <w:tcPr>
            <w:tcW w:w="1705" w:type="dxa"/>
            <w:vAlign w:val="top"/>
          </w:tcPr>
          <w:p>
            <w:pPr>
              <w:pStyle w:val="CompanyTable"/>
              <w:spacing w:after="60"/>
            </w:pPr>
            <w:r>
              <w:rPr>
                <w:rFonts w:ascii="Microsoft YaHei" w:eastAsia="Microsoft YaHei"/>
              </w:rPr>
              <w:t xml:space="preserve">吕向阳</w:t>
            </w:r>
          </w:p>
        </w:tc>
        <w:tc>
          <w:tcPr>
            <w:tcW w:w="1705" w:type="dxa"/>
            <w:vAlign w:val="top"/>
          </w:tcPr>
          <w:p>
            <w:pPr>
              <w:pStyle w:val="CompanyTable"/>
              <w:spacing w:after="60"/>
            </w:pPr>
            <w:r>
              <w:rPr>
                <w:rFonts w:ascii="Microsoft YaHei" w:eastAsia="Microsoft YaHei"/>
              </w:rPr>
              <w:t xml:space="preserve">融捷股份有限公司：董事长</w:t>
            </w:r>
          </w:p>
        </w:tc>
        <w:tc>
          <w:tcPr>
            <w:tcW w:w="2203" w:type="dxa"/>
            <w:vAlign w:val="top"/>
          </w:tcPr>
          <w:p>
            <w:pPr>
              <w:pStyle w:val="CompanyTable"/>
              <w:spacing w:after="60"/>
            </w:pPr>
            <w:r>
              <w:rPr>
                <w:rFonts w:ascii="Microsoft YaHei" w:eastAsia="Microsoft YaHei"/>
              </w:rPr>
              <w:t xml:space="preserve">2022年年度报告；2022-11-12至2025-11-11</w:t>
            </w:r>
          </w:p>
        </w:tc>
        <w:tc>
          <w:tcPr>
            <w:tcW w:w="1705" w:type="dxa"/>
            <w:vAlign w:val="top"/>
          </w:tcPr>
          <w:p>
            <w:pPr>
              <w:pStyle w:val="CompanyTable"/>
              <w:spacing w:after="60"/>
            </w:pPr>
            <w:r>
              <w:rPr>
                <w:rFonts w:ascii="Microsoft YaHei" w:eastAsia="Microsoft YaHei"/>
              </w:rPr>
              <w:t xml:space="preserve">是</w:t>
            </w:r>
          </w:p>
        </w:tc>
        <w:tc>
          <w:tcPr>
            <w:tcW w:w="1708" w:type="dxa"/>
            <w:vAlign w:val="top"/>
          </w:tcPr>
          <w:p>
            <w:pPr>
              <w:pStyle w:val="CompanyTable"/>
              <w:spacing w:after="60"/>
            </w:pPr>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]（物理页48）</w:t>
            </w:r>
          </w:p>
        </w:tc>
      </w:tr>
      <w:tr>
        <w:trPr>
          <w:cantSplit/>
        </w:trPr>
        <w:tc>
          <w:tcPr>
            <w:tcW w:w="1705" w:type="dxa"/>
            <w:vAlign w:val="top"/>
          </w:tcPr>
          <w:p>
            <w:pPr>
              <w:pStyle w:val="CompanyTable"/>
              <w:spacing w:after="60"/>
            </w:pPr>
            <w:r>
              <w:rPr>
                <w:rFonts w:ascii="Microsoft YaHei" w:eastAsia="Microsoft YaHei"/>
              </w:rPr>
              <w:t xml:space="preserve">吕向阳</w:t>
            </w:r>
          </w:p>
        </w:tc>
        <w:tc>
          <w:tcPr>
            <w:tcW w:w="1705" w:type="dxa"/>
            <w:vAlign w:val="top"/>
          </w:tcPr>
          <w:p>
            <w:pPr>
              <w:pStyle w:val="CompanyTable"/>
              <w:spacing w:after="60"/>
            </w:pPr>
            <w:r>
              <w:rPr>
                <w:rFonts w:ascii="Microsoft YaHei" w:eastAsia="Microsoft YaHei"/>
              </w:rPr>
              <w:t xml:space="preserve">融捷教育科技有限公司：董事长</w:t>
            </w:r>
          </w:p>
        </w:tc>
        <w:tc>
          <w:tcPr>
            <w:tcW w:w="2203" w:type="dxa"/>
            <w:vAlign w:val="top"/>
          </w:tcPr>
          <w:p>
            <w:pPr>
              <w:pStyle w:val="CompanyTable"/>
              <w:spacing w:after="60"/>
            </w:pPr>
            <w:r>
              <w:rPr>
                <w:rFonts w:ascii="Microsoft YaHei" w:eastAsia="Microsoft YaHei"/>
              </w:rPr>
              <w:t xml:space="preserve">2022年年度报告；2022-03-30至2025-03-29</w:t>
            </w:r>
          </w:p>
        </w:tc>
        <w:tc>
          <w:tcPr>
            <w:tcW w:w="1705" w:type="dxa"/>
            <w:vAlign w:val="top"/>
          </w:tcPr>
          <w:p>
            <w:pPr>
              <w:pStyle w:val="CompanyTable"/>
              <w:spacing w:after="60"/>
            </w:pPr>
            <w:r>
              <w:rPr>
                <w:rFonts w:ascii="Microsoft YaHei" w:eastAsia="Microsoft YaHei"/>
              </w:rPr>
              <w:t xml:space="preserve">否</w:t>
            </w:r>
          </w:p>
        </w:tc>
        <w:tc>
          <w:tcPr>
            <w:tcW w:w="1708" w:type="dxa"/>
            <w:vAlign w:val="top"/>
          </w:tcPr>
          <w:p>
            <w:pPr>
              <w:pStyle w:val="CompanyTable"/>
              <w:spacing w:after="60"/>
            </w:pPr>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]（物理页48）</w:t>
            </w:r>
          </w:p>
        </w:tc>
      </w:tr>
      <w:tr>
        <w:trPr>
          <w:cantSplit/>
        </w:trPr>
        <w:tc>
          <w:tcPr>
            <w:tcW w:w="1705" w:type="dxa"/>
            <w:vAlign w:val="top"/>
          </w:tcPr>
          <w:p>
            <w:pPr>
              <w:pStyle w:val="CompanyTable"/>
              <w:spacing w:after="60"/>
            </w:pPr>
            <w:r>
              <w:rPr>
                <w:rFonts w:ascii="Microsoft YaHei" w:eastAsia="Microsoft YaHei"/>
              </w:rPr>
              <w:t xml:space="preserve">吕向阳</w:t>
            </w:r>
          </w:p>
        </w:tc>
        <w:tc>
          <w:tcPr>
            <w:tcW w:w="1705" w:type="dxa"/>
            <w:vAlign w:val="top"/>
          </w:tcPr>
          <w:p>
            <w:pPr>
              <w:pStyle w:val="CompanyTable"/>
              <w:spacing w:after="60"/>
            </w:pPr>
            <w:r>
              <w:rPr>
                <w:rFonts w:ascii="Microsoft YaHei" w:eastAsia="Microsoft YaHei"/>
              </w:rPr>
              <w:t xml:space="preserve">深圳国捷教育产业投资有限公司：董事长</w:t>
            </w:r>
          </w:p>
        </w:tc>
        <w:tc>
          <w:tcPr>
            <w:tcW w:w="2203" w:type="dxa"/>
            <w:vAlign w:val="top"/>
          </w:tcPr>
          <w:p>
            <w:pPr>
              <w:pStyle w:val="CompanyTable"/>
              <w:spacing w:after="60"/>
            </w:pPr>
            <w:r>
              <w:rPr>
                <w:rFonts w:ascii="Microsoft YaHei" w:eastAsia="Microsoft YaHei"/>
              </w:rPr>
              <w:t xml:space="preserve">2022年年度报告；2020-02-17至2022-04-22</w:t>
            </w:r>
          </w:p>
        </w:tc>
        <w:tc>
          <w:tcPr>
            <w:tcW w:w="1705" w:type="dxa"/>
            <w:vAlign w:val="top"/>
          </w:tcPr>
          <w:p>
            <w:pPr>
              <w:pStyle w:val="CompanyTable"/>
              <w:spacing w:after="60"/>
            </w:pPr>
            <w:r>
              <w:rPr>
                <w:rFonts w:ascii="Microsoft YaHei" w:eastAsia="Microsoft YaHei"/>
              </w:rPr>
              <w:t xml:space="preserve">否</w:t>
            </w:r>
          </w:p>
        </w:tc>
        <w:tc>
          <w:tcPr>
            <w:tcW w:w="1708" w:type="dxa"/>
            <w:vAlign w:val="top"/>
          </w:tcPr>
          <w:p>
            <w:pPr>
              <w:pStyle w:val="CompanyTable"/>
              <w:spacing w:after="60"/>
            </w:pPr>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]（物理页48）</w:t>
            </w:r>
          </w:p>
        </w:tc>
      </w:tr>
      <w:tr>
        <w:trPr>
          <w:cantSplit/>
        </w:trPr>
        <w:tc>
          <w:tcPr>
            <w:tcW w:w="1705" w:type="dxa"/>
            <w:vAlign w:val="top"/>
          </w:tcPr>
          <w:p>
            <w:pPr>
              <w:pStyle w:val="CompanyTable"/>
              <w:spacing w:after="60"/>
            </w:pPr>
            <w:r>
              <w:rPr>
                <w:rFonts w:ascii="Microsoft YaHei" w:eastAsia="Microsoft YaHei"/>
              </w:rPr>
              <w:t xml:space="preserve">吕向阳</w:t>
            </w:r>
          </w:p>
        </w:tc>
        <w:tc>
          <w:tcPr>
            <w:tcW w:w="1705" w:type="dxa"/>
            <w:vAlign w:val="top"/>
          </w:tcPr>
          <w:p>
            <w:pPr>
              <w:pStyle w:val="CompanyTable"/>
              <w:spacing w:after="60"/>
            </w:pPr>
            <w:r>
              <w:rPr>
                <w:rFonts w:ascii="Microsoft YaHei" w:eastAsia="Microsoft YaHei"/>
              </w:rPr>
              <w:t xml:space="preserve">深圳前海融捷高新技术投资有限公司：执行董事</w:t>
            </w:r>
          </w:p>
        </w:tc>
        <w:tc>
          <w:tcPr>
            <w:tcW w:w="2203" w:type="dxa"/>
            <w:vAlign w:val="top"/>
          </w:tcPr>
          <w:p>
            <w:pPr>
              <w:pStyle w:val="CompanyTable"/>
              <w:spacing w:after="60"/>
            </w:pPr>
            <w:r>
              <w:rPr>
                <w:rFonts w:ascii="Microsoft YaHei" w:eastAsia="Microsoft YaHei"/>
              </w:rPr>
              <w:t xml:space="preserve">2022年年度报告；2020-10-31至2022-09-16</w:t>
            </w:r>
          </w:p>
        </w:tc>
        <w:tc>
          <w:tcPr>
            <w:tcW w:w="1705" w:type="dxa"/>
            <w:vAlign w:val="top"/>
          </w:tcPr>
          <w:p>
            <w:pPr>
              <w:pStyle w:val="CompanyTable"/>
              <w:spacing w:after="60"/>
            </w:pPr>
            <w:r>
              <w:rPr>
                <w:rFonts w:ascii="Microsoft YaHei" w:eastAsia="Microsoft YaHei"/>
              </w:rPr>
              <w:t xml:space="preserve">否</w:t>
            </w:r>
          </w:p>
        </w:tc>
        <w:tc>
          <w:tcPr>
            <w:tcW w:w="1708" w:type="dxa"/>
            <w:vAlign w:val="top"/>
          </w:tcPr>
          <w:p>
            <w:pPr>
              <w:pStyle w:val="CompanyTable"/>
              <w:spacing w:after="60"/>
            </w:pPr>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]（物理页48）</w:t>
            </w:r>
          </w:p>
        </w:tc>
      </w:tr>
      <w:tr>
        <w:trPr>
          <w:cantSplit/>
        </w:trPr>
        <w:tc>
          <w:tcPr>
            <w:tcW w:w="1705" w:type="dxa"/>
            <w:vAlign w:val="top"/>
          </w:tcPr>
          <w:p>
            <w:pPr>
              <w:pStyle w:val="CompanyTable"/>
              <w:spacing w:after="60"/>
            </w:pPr>
            <w:r>
              <w:rPr>
                <w:rFonts w:ascii="Microsoft YaHei" w:eastAsia="Microsoft YaHei"/>
              </w:rPr>
              <w:t xml:space="preserve">吕向阳</w:t>
            </w:r>
          </w:p>
        </w:tc>
        <w:tc>
          <w:tcPr>
            <w:tcW w:w="1705" w:type="dxa"/>
            <w:vAlign w:val="top"/>
          </w:tcPr>
          <w:p>
            <w:pPr>
              <w:pStyle w:val="CompanyTable"/>
              <w:spacing w:after="60"/>
            </w:pPr>
            <w:r>
              <w:rPr>
                <w:rFonts w:ascii="Microsoft YaHei" w:eastAsia="Microsoft YaHei"/>
              </w:rPr>
              <w:t xml:space="preserve">深圳融捷资产管理有限公司：董事</w:t>
            </w:r>
          </w:p>
        </w:tc>
        <w:tc>
          <w:tcPr>
            <w:tcW w:w="2203" w:type="dxa"/>
            <w:vAlign w:val="top"/>
          </w:tcPr>
          <w:p>
            <w:pPr>
              <w:pStyle w:val="CompanyTable"/>
              <w:spacing w:after="60"/>
            </w:pPr>
            <w:r>
              <w:rPr>
                <w:rFonts w:ascii="Microsoft YaHei" w:eastAsia="Microsoft YaHei"/>
              </w:rPr>
              <w:t xml:space="preserve">2022年年度报告；2020-12-23至2023-12-22</w:t>
            </w:r>
          </w:p>
        </w:tc>
        <w:tc>
          <w:tcPr>
            <w:tcW w:w="1705" w:type="dxa"/>
            <w:vAlign w:val="top"/>
          </w:tcPr>
          <w:p>
            <w:pPr>
              <w:pStyle w:val="CompanyTable"/>
              <w:spacing w:after="60"/>
            </w:pPr>
            <w:r>
              <w:rPr>
                <w:rFonts w:ascii="Microsoft YaHei" w:eastAsia="Microsoft YaHei"/>
              </w:rPr>
              <w:t xml:space="preserve">否</w:t>
            </w:r>
          </w:p>
        </w:tc>
        <w:tc>
          <w:tcPr>
            <w:tcW w:w="1708" w:type="dxa"/>
            <w:vAlign w:val="top"/>
          </w:tcPr>
          <w:p>
            <w:pPr>
              <w:pStyle w:val="CompanyTable"/>
              <w:spacing w:after="60"/>
            </w:pPr>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]（物理页48）</w:t>
            </w:r>
          </w:p>
        </w:tc>
      </w:tr>
      <w:tr>
        <w:trPr>
          <w:cantSplit/>
        </w:trPr>
        <w:tc>
          <w:tcPr>
            <w:tcW w:w="1705" w:type="dxa"/>
            <w:vAlign w:val="top"/>
          </w:tcPr>
          <w:p>
            <w:pPr>
              <w:pStyle w:val="CompanyTable"/>
              <w:spacing w:after="60"/>
            </w:pPr>
            <w:r>
              <w:rPr>
                <w:rFonts w:ascii="Microsoft YaHei" w:eastAsia="Microsoft YaHei"/>
              </w:rPr>
              <w:t xml:space="preserve">吕向阳</w:t>
            </w:r>
          </w:p>
        </w:tc>
        <w:tc>
          <w:tcPr>
            <w:tcW w:w="1705" w:type="dxa"/>
            <w:vAlign w:val="top"/>
          </w:tcPr>
          <w:p>
            <w:pPr>
              <w:pStyle w:val="CompanyTable"/>
              <w:spacing w:after="60"/>
            </w:pPr>
            <w:r>
              <w:rPr>
                <w:rFonts w:ascii="Microsoft YaHei" w:eastAsia="Microsoft YaHei"/>
              </w:rPr>
              <w:t xml:space="preserve">芜湖市融捷方舟智慧科技有限公司：董事长</w:t>
            </w:r>
          </w:p>
        </w:tc>
        <w:tc>
          <w:tcPr>
            <w:tcW w:w="2203" w:type="dxa"/>
            <w:vAlign w:val="top"/>
          </w:tcPr>
          <w:p>
            <w:pPr>
              <w:pStyle w:val="CompanyTable"/>
              <w:spacing w:after="60"/>
            </w:pPr>
            <w:r>
              <w:rPr>
                <w:rFonts w:ascii="Microsoft YaHei" w:eastAsia="Microsoft YaHei"/>
              </w:rPr>
              <w:t xml:space="preserve">2022年年度报告；2021-04-24至2024-04-23</w:t>
            </w:r>
          </w:p>
        </w:tc>
        <w:tc>
          <w:tcPr>
            <w:tcW w:w="1705" w:type="dxa"/>
            <w:vAlign w:val="top"/>
          </w:tcPr>
          <w:p>
            <w:pPr>
              <w:pStyle w:val="CompanyTable"/>
              <w:spacing w:after="60"/>
            </w:pPr>
            <w:r>
              <w:rPr>
                <w:rFonts w:ascii="Microsoft YaHei" w:eastAsia="Microsoft YaHei"/>
              </w:rPr>
              <w:t xml:space="preserve">否</w:t>
            </w:r>
          </w:p>
        </w:tc>
        <w:tc>
          <w:tcPr>
            <w:tcW w:w="1708" w:type="dxa"/>
            <w:vAlign w:val="top"/>
          </w:tcPr>
          <w:p>
            <w:pPr>
              <w:pStyle w:val="CompanyTable"/>
              <w:spacing w:after="60"/>
            </w:pPr>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]（物理页48）</w:t>
            </w:r>
          </w:p>
        </w:tc>
      </w:tr>
      <w:tr>
        <w:trPr>
          <w:cantSplit/>
        </w:trPr>
        <w:tc>
          <w:tcPr>
            <w:tcW w:w="1705" w:type="dxa"/>
            <w:vAlign w:val="top"/>
          </w:tcPr>
          <w:p>
            <w:pPr>
              <w:pStyle w:val="CompanyTable"/>
              <w:spacing w:after="60"/>
            </w:pPr>
            <w:r>
              <w:rPr>
                <w:rFonts w:ascii="Microsoft YaHei" w:eastAsia="Microsoft YaHei"/>
              </w:rPr>
              <w:t xml:space="preserve">吕向阳</w:t>
            </w:r>
          </w:p>
        </w:tc>
        <w:tc>
          <w:tcPr>
            <w:tcW w:w="1705" w:type="dxa"/>
            <w:vAlign w:val="top"/>
          </w:tcPr>
          <w:p>
            <w:pPr>
              <w:pStyle w:val="CompanyTable"/>
              <w:spacing w:after="60"/>
            </w:pPr>
            <w:r>
              <w:rPr>
                <w:rFonts w:ascii="Microsoft YaHei" w:eastAsia="Microsoft YaHei"/>
              </w:rPr>
              <w:t xml:space="preserve">广州融捷商业保理有限公司：执行董事</w:t>
            </w:r>
          </w:p>
        </w:tc>
        <w:tc>
          <w:tcPr>
            <w:tcW w:w="2203" w:type="dxa"/>
            <w:vAlign w:val="top"/>
          </w:tcPr>
          <w:p>
            <w:pPr>
              <w:pStyle w:val="CompanyTable"/>
              <w:spacing w:after="60"/>
            </w:pPr>
            <w:r>
              <w:rPr>
                <w:rFonts w:ascii="Microsoft YaHei" w:eastAsia="Microsoft YaHei"/>
              </w:rPr>
              <w:t xml:space="preserve">2022年年度报告；2021-01-12至2024-01-11</w:t>
            </w:r>
          </w:p>
        </w:tc>
        <w:tc>
          <w:tcPr>
            <w:tcW w:w="1705" w:type="dxa"/>
            <w:vAlign w:val="top"/>
          </w:tcPr>
          <w:p>
            <w:pPr>
              <w:pStyle w:val="CompanyTable"/>
              <w:spacing w:after="60"/>
            </w:pPr>
            <w:r>
              <w:rPr>
                <w:rFonts w:ascii="Microsoft YaHei" w:eastAsia="Microsoft YaHei"/>
              </w:rPr>
              <w:t xml:space="preserve">否</w:t>
            </w:r>
          </w:p>
        </w:tc>
        <w:tc>
          <w:tcPr>
            <w:tcW w:w="1708" w:type="dxa"/>
            <w:vAlign w:val="top"/>
          </w:tcPr>
          <w:p>
            <w:pPr>
              <w:pStyle w:val="CompanyTable"/>
              <w:spacing w:after="60"/>
            </w:pPr>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]（物理页48）</w:t>
            </w:r>
          </w:p>
        </w:tc>
      </w:tr>
      <w:tr>
        <w:trPr>
          <w:cantSplit/>
        </w:trPr>
        <w:tc>
          <w:tcPr>
            <w:tcW w:w="1705" w:type="dxa"/>
            <w:vAlign w:val="top"/>
          </w:tcPr>
          <w:p>
            <w:pPr>
              <w:pStyle w:val="CompanyTable"/>
              <w:spacing w:after="60"/>
            </w:pPr>
            <w:r>
              <w:rPr>
                <w:rFonts w:ascii="Microsoft YaHei" w:eastAsia="Microsoft YaHei"/>
              </w:rPr>
              <w:t xml:space="preserve">吕向阳</w:t>
            </w:r>
          </w:p>
        </w:tc>
        <w:tc>
          <w:tcPr>
            <w:tcW w:w="1705" w:type="dxa"/>
            <w:vAlign w:val="top"/>
          </w:tcPr>
          <w:p>
            <w:pPr>
              <w:pStyle w:val="CompanyTable"/>
              <w:spacing w:after="60"/>
            </w:pPr>
            <w:r>
              <w:rPr>
                <w:rFonts w:ascii="Microsoft YaHei" w:eastAsia="Microsoft YaHei"/>
              </w:rPr>
              <w:t xml:space="preserve">新疆雪白仁农业科技有限公司：董事</w:t>
            </w:r>
          </w:p>
        </w:tc>
        <w:tc>
          <w:tcPr>
            <w:tcW w:w="2203" w:type="dxa"/>
            <w:vAlign w:val="top"/>
          </w:tcPr>
          <w:p>
            <w:pPr>
              <w:pStyle w:val="CompanyTable"/>
              <w:spacing w:after="60"/>
            </w:pPr>
            <w:r>
              <w:rPr>
                <w:rFonts w:ascii="Microsoft YaHei" w:eastAsia="Microsoft YaHei"/>
              </w:rPr>
              <w:t xml:space="preserve">2022年年度报告；2021-01-11至2024-01-10</w:t>
            </w:r>
          </w:p>
        </w:tc>
        <w:tc>
          <w:tcPr>
            <w:tcW w:w="1705" w:type="dxa"/>
            <w:vAlign w:val="top"/>
          </w:tcPr>
          <w:p>
            <w:pPr>
              <w:pStyle w:val="CompanyTable"/>
              <w:spacing w:after="60"/>
            </w:pPr>
            <w:r>
              <w:rPr>
                <w:rFonts w:ascii="Microsoft YaHei" w:eastAsia="Microsoft YaHei"/>
              </w:rPr>
              <w:t xml:space="preserve">否</w:t>
            </w:r>
          </w:p>
        </w:tc>
        <w:tc>
          <w:tcPr>
            <w:tcW w:w="1708" w:type="dxa"/>
            <w:vAlign w:val="top"/>
          </w:tcPr>
          <w:p>
            <w:pPr>
              <w:pStyle w:val="CompanyTable"/>
              <w:spacing w:after="60"/>
            </w:pPr>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]（物理页48）</w:t>
            </w:r>
          </w:p>
        </w:tc>
      </w:tr>
    </w:tbl>
    <w:p>
      <w:pPr>
        <w:keepLines/>
        <w:spacing w:after="120"/>
      </w:pPr>
      <w:r>
        <w:rPr>
          <w:rFonts w:ascii="Microsoft YaHei" w:eastAsia="Microsoft YaHei"/>
        </w:rPr>
        <w:t xml:space="preserve">兼职、教育经历及前雇主可作为后续能力访谈线索，不能据此证明客户资源、商业合作、控制权或个人商业化贡献。股权比例、名义持有人及控制关系以第二章已核对字段为准，不由持股比例阈值或共同创始经历自行认定。</w:t>
      </w:r>
    </w:p>
    <w:p>
      <w:pPr>
        <w:pStyle w:val="Heading2"/>
        <w:keepNext/>
        <w:keepLines/>
        <w:spacing w:after="120"/>
      </w:pPr>
      <w:r>
        <w:rPr>
          <w:rFonts w:ascii="Microsoft YaHei" w:eastAsia="Microsoft YaHei"/>
        </w:rPr>
        <w:t xml:space="preserve">管理能力与团队掌控力评估</w:t>
      </w:r>
    </w:p>
    <w:p>
      <w:pPr>
        <w:keepLines/>
        <w:spacing w:after="120"/>
      </w:pPr>
      <w:r>
        <w:rPr>
          <w:rFonts w:ascii="Microsoft YaHei" w:eastAsia="Microsoft YaHei"/>
        </w:rPr>
        <w:t xml:space="preserve">已得履历只支持对应教育、工作经历和岗位职责。公司营收、研发投入、员工规模、估值和展会活动不足以归因到某位高管的战略能力、执行力或利益联盟；仍需具体决策、授权、业务结果及独立反馈核对。</w:t>
      </w:r>
    </w:p>
    <w:p>
      <w:pPr>
        <w:pStyle w:val="Heading2"/>
        <w:keepNext/>
        <w:keepLines/>
        <w:spacing w:after="120"/>
      </w:pPr>
      <w:r>
        <w:rPr>
          <w:rFonts w:ascii="Microsoft YaHei" w:eastAsia="Microsoft YaHei"/>
        </w:rPr>
        <w:t xml:space="preserve">派系斗争、人事动荡与商业腐败信号</w:t>
      </w:r>
    </w:p>
    <w:p>
      <w:pPr>
        <w:keepLines/>
        <w:spacing w:after="120"/>
      </w:pPr>
      <w:r>
        <w:rPr>
          <w:rFonts w:ascii="Microsoft YaHei" w:eastAsia="Microsoft YaHei"/>
        </w:rPr>
        <w:t xml:space="preserve">本章尚未形成同时绑定具体人员、事件日期、程序状态和处置结果的独立风险记录，不能据此判断不存在风险。任职资格附件中的“未受处罚/不存在所列情形”属于公司声明，不能改写为本项目完成司法、制裁或廉洁核验，也不能把条款列举当作已发生处罚。公司层面的案件、诉讼数量或数据库自身风险条数不直接归为管理人员个人责任；具体事件见第九章核对与后续穿透。</w:t>
      </w:r>
    </w:p>
    <w:p>
      <w:pPr>
        <w:keepLines/>
        <w:spacing w:after="120"/>
      </w:pPr>
      <w:r>
        <w:rPr>
          <w:rFonts w:ascii="Microsoft YaHei" w:eastAsia="Microsoft YaHei"/>
        </w:rPr>
        <w:t xml:space="preserve">供应商、采购与经销商的稳定/无腐败结论不由本章模板示例推导；只有涉及明确管理人员的关系及具体行为证据才能支持相应判断。</w:t>
      </w:r>
    </w:p>
    <w:p>
      <w:pPr>
        <w:pStyle w:val="Heading2"/>
        <w:keepNext/>
        <w:keepLines/>
        <w:spacing w:after="120"/>
      </w:pPr>
      <w:r>
        <w:rPr>
          <w:rFonts w:ascii="Microsoft YaHei" w:eastAsia="Microsoft YaHei"/>
        </w:rPr>
        <w:t xml:space="preserve">本章待核验事项</w:t>
      </w:r>
    </w:p>
    <w:p>
      <w:pPr>
        <w:ind w:left="420" w:hanging="220"/>
        <w:keepLines/>
        <w:spacing w:after="120"/>
      </w:pPr>
      <w:r>
        <w:rPr>
          <w:rFonts w:ascii="Microsoft YaHei" w:eastAsia="Microsoft YaHei"/>
        </w:rPr>
        <w:t xml:space="preserve">- 补核报告基准日之后的任命、续聘、辞任及生效条件；文件中的“现任”不保证截至今天仍在任。</w:t>
      </w:r>
    </w:p>
    <w:p>
      <w:pPr>
        <w:ind w:left="420" w:hanging="220"/>
        <w:keepLines/>
        <w:spacing w:after="120"/>
      </w:pPr>
      <w:r>
        <w:rPr>
          <w:rFonts w:ascii="Microsoft YaHei" w:eastAsia="Microsoft YaHei"/>
        </w:rPr>
        <w:t xml:space="preserve">- 核对关键岗位实际授权、继任梯队、交接及履职结果；团队履历和集团业绩不能直接证明个人贡献或团队掌控力。</w:t>
      </w:r>
    </w:p>
    <w:p>
      <w:pPr>
        <w:ind w:left="420" w:hanging="220"/>
        <w:keepLines/>
        <w:spacing w:after="120"/>
      </w:pPr>
      <w:r>
        <w:rPr>
          <w:rFonts w:ascii="Microsoft YaHei" w:eastAsia="Microsoft YaHei"/>
        </w:rPr>
        <w:t xml:space="preserve">- 对具体管理人员核对事件主体、日期、程序阶段、责任与处置结果；关联企业数量、同姓、共同任职或亲属关系本身不等于派系、腐败或利益输送。</w:t>
      </w:r>
    </w:p>
    <w:p>
      <w:pPr>
        <w:ind w:left="420" w:hanging="220"/>
        <w:keepLines/>
        <w:spacing w:after="120"/>
      </w:pPr>
      <w:r>
        <w:rPr>
          <w:rFonts w:ascii="Microsoft YaHei" w:eastAsia="Microsoft YaHei"/>
        </w:rPr>
        <w:t xml:space="preserve">- 工商人员、董事会、法定高管及财务签署人范围分别核对，不把单一接口名单视为完整团队。</w:t>
      </w:r>
    </w:p>
    <w:p>
      <w:pPr>
        <w:ind w:left="420" w:hanging="220"/>
        <w:keepLines/>
        <w:spacing w:after="120"/>
      </w:pPr>
      <w:r>
        <w:rPr>
          <w:rFonts w:ascii="Microsoft YaHei" w:eastAsia="Microsoft YaHei"/>
        </w:rPr>
        <w:t xml:space="preserve">- 低文字页尚未执行OCR，不能据此认定缺少履历或人员信息。</w:t>
      </w:r>
    </w:p>
    <w:p>
      <w:pPr>
        <w:pStyle w:val="Heading1"/>
        <w:keepNext/>
        <w:keepLines/>
        <w:spacing w:after="120"/>
      </w:pPr>
      <w:bookmarkStart w:id="8" w:name="company_chapter_8"/>
      <w:r>
        <w:rPr>
          <w:rFonts w:ascii="Microsoft YaHei" w:eastAsia="Microsoft YaHei"/>
        </w:rPr>
        <w:t xml:space="preserve">8. 企业文化及人员流失情况</w:t>
      </w:r>
      <w:bookmarkEnd w:id="8"/>
    </w:p>
    <w:p>
      <w:pPr>
        <w:pStyle w:val="Heading2"/>
        <w:keepNext/>
        <w:keepLines/>
        <w:spacing w:after="120"/>
      </w:pPr>
      <w:r>
        <w:rPr>
          <w:rFonts w:ascii="Microsoft YaHei" w:eastAsia="Microsoft YaHei"/>
        </w:rPr>
        <w:t xml:space="preserve">内部文化价值观与文化践行引导</w:t>
      </w:r>
    </w:p>
    <w:p>
      <w:pPr>
        <w:ind w:left="420" w:hanging="220"/>
        <w:keepLines/>
        <w:spacing w:after="120"/>
      </w:pPr>
      <w:r>
        <w:rPr>
          <w:rFonts w:ascii="Microsoft YaHei" w:eastAsia="Microsoft YaHei"/>
        </w:rPr>
        <w:t xml:space="preserve">- 2025年公司披露：我们致力于构建全方位的员工福祉体系， 聚焦员工心理健康需求， 积极协调员工沟通协作关系，增强团队凝聚力与向心力。（公司计划/制度目标，非完成或效果证明） [</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]（物理页89）</w:t>
      </w:r>
    </w:p>
    <w:p>
      <w:pPr>
        <w:ind w:left="420" w:hanging="220"/>
        <w:keepLines/>
        <w:spacing w:after="120"/>
      </w:pPr>
      <w:r>
        <w:rPr>
          <w:rFonts w:ascii="Microsoft YaHei" w:eastAsia="Microsoft YaHei"/>
        </w:rPr>
        <w:t xml:space="preserve">- 2025年公司披露：我们在新员工入职培训中增加《 ESG治理与人权保障》 培训模块，课程涵盖劳工人权 、自由结社和集体谈判、反歧视和反骚扰等核心内容。（公司制度/实践自述，执行效果与员工体验仍需独立核验） [</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]（物理页97）</w:t>
      </w:r>
    </w:p>
    <w:p>
      <w:pPr>
        <w:ind w:left="420" w:hanging="220"/>
        <w:keepLines/>
        <w:spacing w:after="120"/>
      </w:pPr>
      <w:r>
        <w:rPr>
          <w:rFonts w:ascii="Microsoft YaHei" w:eastAsia="Microsoft YaHei"/>
        </w:rPr>
        <w:t xml:space="preserve">- 2025年公司披露：我们参考《SA8000社会责任国际标准》建立劳工及人权管理体系，制定《人权政策声明》和《比亚迪公司劳工人权保障制度》，全面系统地保障员工合法权益。（公司制度/实践自述，执行效果与员工体验仍需独立核验） [</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]（物理页90）</w:t>
      </w:r>
    </w:p>
    <w:p>
      <w:pPr>
        <w:ind w:left="420" w:hanging="220"/>
        <w:keepLines/>
        <w:spacing w:after="120"/>
      </w:pPr>
      <w:r>
        <w:rPr>
          <w:rFonts w:ascii="Microsoft YaHei" w:eastAsia="Microsoft YaHei"/>
        </w:rPr>
        <w:t xml:space="preserve">- 2025年公司披露：我们设立了多种申诉渠道 ，包括邮箱 （hrjd@byd.com）、信箱、电话、“HR面对面” 等线上线下沟通渠道， 并通过企业微信平台， 确保申诉与反馈机制覆盖全体员工， 着力提高员工个人反馈的隐私性、便利性和及时性。（公司制度/实践自述，执行效果与员工体验仍需独立核验） [</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]（物理页96）</w:t>
      </w:r>
    </w:p>
    <w:p>
      <w:pPr>
        <w:pStyle w:val="Heading2"/>
        <w:keepNext/>
        <w:keepLines/>
        <w:spacing w:after="120"/>
      </w:pPr>
      <w:r>
        <w:rPr>
          <w:rFonts w:ascii="Microsoft YaHei" w:eastAsia="Microsoft YaHei"/>
        </w:rPr>
        <w:t xml:space="preserve">团队激励与人才结构现状</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406"/>
        <w:gridCol w:w="1406"/>
        <w:gridCol w:w="1406"/>
        <w:gridCol w:w="1406"/>
        <w:gridCol w:w="3402"/>
      </w:tblGrid>
      <w:tr>
        <w:trPr>
          <w:tblHeader/>
          <w:cantSplit/>
        </w:trPr>
        <w:tc>
          <w:tcPr>
            <w:tcW w:w="1406" w:type="dxa"/>
            <w:shd w:fill="EAF1F8"/>
            <w:vAlign w:val="top"/>
          </w:tcPr>
          <w:p>
            <w:pPr>
              <w:pStyle w:val="CompanyTable"/>
              <w:spacing w:after="60"/>
            </w:pPr>
            <w:r>
              <w:rPr>
                <w:rFonts w:ascii="Microsoft YaHei" w:eastAsia="Microsoft YaHei"/>
              </w:rPr>
              <w:t xml:space="preserve">指标原名</w:t>
            </w:r>
          </w:p>
        </w:tc>
        <w:tc>
          <w:tcPr>
            <w:tcW w:w="1406" w:type="dxa"/>
            <w:shd w:fill="EAF1F8"/>
            <w:vAlign w:val="top"/>
          </w:tcPr>
          <w:p>
            <w:pPr>
              <w:pStyle w:val="CompanyTable"/>
              <w:spacing w:after="60"/>
            </w:pPr>
            <w:r>
              <w:rPr>
                <w:rFonts w:ascii="Microsoft YaHei" w:eastAsia="Microsoft YaHei"/>
              </w:rPr>
              <w:t xml:space="preserve">统计期</w:t>
            </w:r>
          </w:p>
        </w:tc>
        <w:tc>
          <w:tcPr>
            <w:tcW w:w="1406" w:type="dxa"/>
            <w:shd w:fill="EAF1F8"/>
            <w:vAlign w:val="top"/>
          </w:tcPr>
          <w:p>
            <w:pPr>
              <w:pStyle w:val="CompanyTable"/>
              <w:spacing w:after="60"/>
            </w:pPr>
            <w:r>
              <w:rPr>
                <w:rFonts w:ascii="Microsoft YaHei" w:eastAsia="Microsoft YaHei"/>
              </w:rPr>
              <w:t xml:space="preserve">本期值／原单位</w:t>
            </w:r>
          </w:p>
        </w:tc>
        <w:tc>
          <w:tcPr>
            <w:tcW w:w="1406" w:type="dxa"/>
            <w:shd w:fill="EAF1F8"/>
            <w:vAlign w:val="top"/>
          </w:tcPr>
          <w:p>
            <w:pPr>
              <w:pStyle w:val="CompanyTable"/>
              <w:spacing w:after="60"/>
            </w:pPr>
            <w:r>
              <w:rPr>
                <w:rFonts w:ascii="Microsoft YaHei" w:eastAsia="Microsoft YaHei"/>
              </w:rPr>
              <w:t xml:space="preserve">比较期值</w:t>
            </w:r>
          </w:p>
        </w:tc>
        <w:tc>
          <w:tcPr>
            <w:tcW w:w="3402" w:type="dxa"/>
            <w:shd w:fill="EAF1F8"/>
            <w:vAlign w:val="top"/>
          </w:tcPr>
          <w:p>
            <w:pPr>
              <w:pStyle w:val="CompanyTable"/>
              <w:spacing w:after="60"/>
            </w:pPr>
            <w:r>
              <w:rPr>
                <w:rFonts w:ascii="Microsoft YaHei" w:eastAsia="Microsoft YaHei"/>
              </w:rPr>
              <w:t xml:space="preserve">口径及来源</w:t>
            </w:r>
          </w:p>
        </w:tc>
      </w:tr>
      <w:tr>
        <w:trPr>
          <w:cantSplit/>
        </w:trPr>
        <w:tc>
          <w:tcPr>
            <w:tcW w:w="1406" w:type="dxa"/>
            <w:vAlign w:val="top"/>
          </w:tcPr>
          <w:p>
            <w:pPr>
              <w:pStyle w:val="CompanyTable"/>
              <w:spacing w:after="60"/>
            </w:pPr>
            <w:r>
              <w:rPr>
                <w:rFonts w:ascii="Microsoft YaHei" w:eastAsia="Microsoft YaHei"/>
              </w:rPr>
              <w:t xml:space="preserve">报告期末母公司在职员工的数量</w:t>
            </w:r>
          </w:p>
        </w:tc>
        <w:tc>
          <w:tcPr>
            <w:tcW w:w="1406" w:type="dxa"/>
            <w:vAlign w:val="top"/>
          </w:tcPr>
          <w:p>
            <w:pPr>
              <w:pStyle w:val="CompanyTable"/>
              <w:spacing w:after="60"/>
            </w:pPr>
            <w:r>
              <w:rPr>
                <w:rFonts w:ascii="Microsoft YaHei" w:eastAsia="Microsoft YaHei"/>
              </w:rPr>
              <w:t xml:space="preserve">2025年</w:t>
            </w:r>
          </w:p>
        </w:tc>
        <w:tc>
          <w:tcPr>
            <w:tcW w:w="1406" w:type="dxa"/>
            <w:vAlign w:val="top"/>
          </w:tcPr>
          <w:p>
            <w:pPr>
              <w:pStyle w:val="CompanyTable"/>
              <w:spacing w:after="60"/>
            </w:pPr>
            <w:r>
              <w:rPr>
                <w:rFonts w:ascii="Microsoft YaHei" w:eastAsia="Microsoft YaHei"/>
              </w:rPr>
              <w:t xml:space="preserve">2,075人</w:t>
            </w:r>
          </w:p>
        </w:tc>
        <w:tc>
          <w:tcPr>
            <w:tcW w:w="1406" w:type="dxa"/>
            <w:vAlign w:val="top"/>
          </w:tcPr>
          <w:p>
            <w:pPr>
              <w:pStyle w:val="CompanyTable"/>
              <w:spacing w:after="60"/>
            </w:pPr>
            <w:r>
              <w:rPr>
                <w:rFonts w:ascii="Microsoft YaHei" w:eastAsia="Microsoft YaHei"/>
              </w:rPr>
              <w:t xml:space="preserve">未载</w:t>
            </w:r>
          </w:p>
        </w:tc>
        <w:tc>
          <w:tcPr>
            <w:tcW w:w="3402" w:type="dxa"/>
            <w:vAlign w:val="top"/>
          </w:tcPr>
          <w:p>
            <w:pPr>
              <w:pStyle w:val="CompanyTable"/>
              <w:spacing w:after="60"/>
            </w:pPr>
            <w:r>
              <w:rPr>
                <w:rFonts w:ascii="Microsoft YaHei" w:eastAsia="Microsoft YaHei"/>
              </w:rPr>
              <w:t xml:space="preserve">源表原名及范围；母公司、主要子公司、合计及薪酬人数分列，不能相互替代；[</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]（物理页70）</w:t>
            </w:r>
          </w:p>
        </w:tc>
      </w:tr>
      <w:tr>
        <w:trPr>
          <w:cantSplit/>
        </w:trPr>
        <w:tc>
          <w:tcPr>
            <w:tcW w:w="1406" w:type="dxa"/>
            <w:vAlign w:val="top"/>
          </w:tcPr>
          <w:p>
            <w:pPr>
              <w:pStyle w:val="CompanyTable"/>
              <w:spacing w:after="60"/>
            </w:pPr>
            <w:r>
              <w:rPr>
                <w:rFonts w:ascii="Microsoft YaHei" w:eastAsia="Microsoft YaHei"/>
              </w:rPr>
              <w:t xml:space="preserve">报告期末主要子公司在职员工的数量</w:t>
            </w:r>
          </w:p>
        </w:tc>
        <w:tc>
          <w:tcPr>
            <w:tcW w:w="1406" w:type="dxa"/>
            <w:vAlign w:val="top"/>
          </w:tcPr>
          <w:p>
            <w:pPr>
              <w:pStyle w:val="CompanyTable"/>
              <w:spacing w:after="60"/>
            </w:pPr>
            <w:r>
              <w:rPr>
                <w:rFonts w:ascii="Microsoft YaHei" w:eastAsia="Microsoft YaHei"/>
              </w:rPr>
              <w:t xml:space="preserve">2025年</w:t>
            </w:r>
          </w:p>
        </w:tc>
        <w:tc>
          <w:tcPr>
            <w:tcW w:w="1406" w:type="dxa"/>
            <w:vAlign w:val="top"/>
          </w:tcPr>
          <w:p>
            <w:pPr>
              <w:pStyle w:val="CompanyTable"/>
              <w:spacing w:after="60"/>
            </w:pPr>
            <w:r>
              <w:rPr>
                <w:rFonts w:ascii="Microsoft YaHei" w:eastAsia="Microsoft YaHei"/>
              </w:rPr>
              <w:t xml:space="preserve">867,547人</w:t>
            </w:r>
          </w:p>
        </w:tc>
        <w:tc>
          <w:tcPr>
            <w:tcW w:w="1406" w:type="dxa"/>
            <w:vAlign w:val="top"/>
          </w:tcPr>
          <w:p>
            <w:pPr>
              <w:pStyle w:val="CompanyTable"/>
              <w:spacing w:after="60"/>
            </w:pPr>
            <w:r>
              <w:rPr>
                <w:rFonts w:ascii="Microsoft YaHei" w:eastAsia="Microsoft YaHei"/>
              </w:rPr>
              <w:t xml:space="preserve">未载</w:t>
            </w:r>
          </w:p>
        </w:tc>
        <w:tc>
          <w:tcPr>
            <w:tcW w:w="3402" w:type="dxa"/>
            <w:vAlign w:val="top"/>
          </w:tcPr>
          <w:p>
            <w:pPr>
              <w:pStyle w:val="CompanyTable"/>
              <w:spacing w:after="60"/>
            </w:pPr>
            <w:r>
              <w:rPr>
                <w:rFonts w:ascii="Microsoft YaHei" w:eastAsia="Microsoft YaHei"/>
              </w:rPr>
              <w:t xml:space="preserve">源表原名及范围；母公司、主要子公司、合计及薪酬人数分列，不能相互替代；[</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]（物理页70）</w:t>
            </w:r>
          </w:p>
        </w:tc>
      </w:tr>
      <w:tr>
        <w:trPr>
          <w:cantSplit/>
        </w:trPr>
        <w:tc>
          <w:tcPr>
            <w:tcW w:w="1406" w:type="dxa"/>
            <w:vAlign w:val="top"/>
          </w:tcPr>
          <w:p>
            <w:pPr>
              <w:pStyle w:val="CompanyTable"/>
              <w:spacing w:after="60"/>
            </w:pPr>
            <w:r>
              <w:rPr>
                <w:rFonts w:ascii="Microsoft YaHei" w:eastAsia="Microsoft YaHei"/>
              </w:rPr>
              <w:t xml:space="preserve">报告期末在职员工的数量合计</w:t>
            </w:r>
          </w:p>
        </w:tc>
        <w:tc>
          <w:tcPr>
            <w:tcW w:w="1406" w:type="dxa"/>
            <w:vAlign w:val="top"/>
          </w:tcPr>
          <w:p>
            <w:pPr>
              <w:pStyle w:val="CompanyTable"/>
              <w:spacing w:after="60"/>
            </w:pPr>
            <w:r>
              <w:rPr>
                <w:rFonts w:ascii="Microsoft YaHei" w:eastAsia="Microsoft YaHei"/>
              </w:rPr>
              <w:t xml:space="preserve">2025年</w:t>
            </w:r>
          </w:p>
        </w:tc>
        <w:tc>
          <w:tcPr>
            <w:tcW w:w="1406" w:type="dxa"/>
            <w:vAlign w:val="top"/>
          </w:tcPr>
          <w:p>
            <w:pPr>
              <w:pStyle w:val="CompanyTable"/>
              <w:spacing w:after="60"/>
            </w:pPr>
            <w:r>
              <w:rPr>
                <w:rFonts w:ascii="Microsoft YaHei" w:eastAsia="Microsoft YaHei"/>
              </w:rPr>
              <w:t xml:space="preserve">869,622人</w:t>
            </w:r>
          </w:p>
        </w:tc>
        <w:tc>
          <w:tcPr>
            <w:tcW w:w="1406" w:type="dxa"/>
            <w:vAlign w:val="top"/>
          </w:tcPr>
          <w:p>
            <w:pPr>
              <w:pStyle w:val="CompanyTable"/>
              <w:spacing w:after="60"/>
            </w:pPr>
            <w:r>
              <w:rPr>
                <w:rFonts w:ascii="Microsoft YaHei" w:eastAsia="Microsoft YaHei"/>
              </w:rPr>
              <w:t xml:space="preserve">未载</w:t>
            </w:r>
          </w:p>
        </w:tc>
        <w:tc>
          <w:tcPr>
            <w:tcW w:w="3402" w:type="dxa"/>
            <w:vAlign w:val="top"/>
          </w:tcPr>
          <w:p>
            <w:pPr>
              <w:pStyle w:val="CompanyTable"/>
              <w:spacing w:after="60"/>
            </w:pPr>
            <w:r>
              <w:rPr>
                <w:rFonts w:ascii="Microsoft YaHei" w:eastAsia="Microsoft YaHei"/>
              </w:rPr>
              <w:t xml:space="preserve">源表原名及范围；母公司、主要子公司、合计及薪酬人数分列，不能相互替代；[</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]（物理页70）</w:t>
            </w:r>
          </w:p>
        </w:tc>
      </w:tr>
      <w:tr>
        <w:trPr>
          <w:cantSplit/>
        </w:trPr>
        <w:tc>
          <w:tcPr>
            <w:tcW w:w="1406" w:type="dxa"/>
            <w:vAlign w:val="top"/>
          </w:tcPr>
          <w:p>
            <w:pPr>
              <w:pStyle w:val="CompanyTable"/>
              <w:spacing w:after="60"/>
            </w:pPr>
            <w:r>
              <w:rPr>
                <w:rFonts w:ascii="Microsoft YaHei" w:eastAsia="Microsoft YaHei"/>
              </w:rPr>
              <w:t xml:space="preserve">当期领取薪酬员工总人数</w:t>
            </w:r>
          </w:p>
        </w:tc>
        <w:tc>
          <w:tcPr>
            <w:tcW w:w="1406" w:type="dxa"/>
            <w:vAlign w:val="top"/>
          </w:tcPr>
          <w:p>
            <w:pPr>
              <w:pStyle w:val="CompanyTable"/>
              <w:spacing w:after="60"/>
            </w:pPr>
            <w:r>
              <w:rPr>
                <w:rFonts w:ascii="Microsoft YaHei" w:eastAsia="Microsoft YaHei"/>
              </w:rPr>
              <w:t xml:space="preserve">2025年</w:t>
            </w:r>
          </w:p>
        </w:tc>
        <w:tc>
          <w:tcPr>
            <w:tcW w:w="1406" w:type="dxa"/>
            <w:vAlign w:val="top"/>
          </w:tcPr>
          <w:p>
            <w:pPr>
              <w:pStyle w:val="CompanyTable"/>
              <w:spacing w:after="60"/>
            </w:pPr>
            <w:r>
              <w:rPr>
                <w:rFonts w:ascii="Microsoft YaHei" w:eastAsia="Microsoft YaHei"/>
              </w:rPr>
              <w:t xml:space="preserve">869,622人</w:t>
            </w:r>
          </w:p>
        </w:tc>
        <w:tc>
          <w:tcPr>
            <w:tcW w:w="1406" w:type="dxa"/>
            <w:vAlign w:val="top"/>
          </w:tcPr>
          <w:p>
            <w:pPr>
              <w:pStyle w:val="CompanyTable"/>
              <w:spacing w:after="60"/>
            </w:pPr>
            <w:r>
              <w:rPr>
                <w:rFonts w:ascii="Microsoft YaHei" w:eastAsia="Microsoft YaHei"/>
              </w:rPr>
              <w:t xml:space="preserve">未载</w:t>
            </w:r>
          </w:p>
        </w:tc>
        <w:tc>
          <w:tcPr>
            <w:tcW w:w="3402" w:type="dxa"/>
            <w:vAlign w:val="top"/>
          </w:tcPr>
          <w:p>
            <w:pPr>
              <w:pStyle w:val="CompanyTable"/>
              <w:spacing w:after="60"/>
            </w:pPr>
            <w:r>
              <w:rPr>
                <w:rFonts w:ascii="Microsoft YaHei" w:eastAsia="Microsoft YaHei"/>
              </w:rPr>
              <w:t xml:space="preserve">源表原名及范围；母公司、主要子公司、合计及薪酬人数分列，不能相互替代；[</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]（物理页70）</w:t>
            </w:r>
          </w:p>
        </w:tc>
      </w:tr>
      <w:tr>
        <w:trPr>
          <w:cantSplit/>
        </w:trPr>
        <w:tc>
          <w:tcPr>
            <w:tcW w:w="1406" w:type="dxa"/>
            <w:vAlign w:val="top"/>
          </w:tcPr>
          <w:p>
            <w:pPr>
              <w:pStyle w:val="CompanyTable"/>
              <w:spacing w:after="60"/>
            </w:pPr>
            <w:r>
              <w:rPr>
                <w:rFonts w:ascii="Microsoft YaHei" w:eastAsia="Microsoft YaHei"/>
              </w:rPr>
              <w:t xml:space="preserve">母公司及主要子公司需承担费用的离退休职工人数</w:t>
            </w:r>
          </w:p>
        </w:tc>
        <w:tc>
          <w:tcPr>
            <w:tcW w:w="1406" w:type="dxa"/>
            <w:vAlign w:val="top"/>
          </w:tcPr>
          <w:p>
            <w:pPr>
              <w:pStyle w:val="CompanyTable"/>
              <w:spacing w:after="60"/>
            </w:pPr>
            <w:r>
              <w:rPr>
                <w:rFonts w:ascii="Microsoft YaHei" w:eastAsia="Microsoft YaHei"/>
              </w:rPr>
              <w:t xml:space="preserve">2025年</w:t>
            </w:r>
          </w:p>
        </w:tc>
        <w:tc>
          <w:tcPr>
            <w:tcW w:w="1406" w:type="dxa"/>
            <w:vAlign w:val="top"/>
          </w:tcPr>
          <w:p>
            <w:pPr>
              <w:pStyle w:val="CompanyTable"/>
              <w:spacing w:after="60"/>
            </w:pPr>
            <w:r>
              <w:rPr>
                <w:rFonts w:ascii="Microsoft YaHei" w:eastAsia="Microsoft YaHei"/>
              </w:rPr>
              <w:t xml:space="preserve">0人</w:t>
            </w:r>
          </w:p>
        </w:tc>
        <w:tc>
          <w:tcPr>
            <w:tcW w:w="1406" w:type="dxa"/>
            <w:vAlign w:val="top"/>
          </w:tcPr>
          <w:p>
            <w:pPr>
              <w:pStyle w:val="CompanyTable"/>
              <w:spacing w:after="60"/>
            </w:pPr>
            <w:r>
              <w:rPr>
                <w:rFonts w:ascii="Microsoft YaHei" w:eastAsia="Microsoft YaHei"/>
              </w:rPr>
              <w:t xml:space="preserve">未载</w:t>
            </w:r>
          </w:p>
        </w:tc>
        <w:tc>
          <w:tcPr>
            <w:tcW w:w="3402" w:type="dxa"/>
            <w:vAlign w:val="top"/>
          </w:tcPr>
          <w:p>
            <w:pPr>
              <w:pStyle w:val="CompanyTable"/>
              <w:spacing w:after="60"/>
            </w:pPr>
            <w:r>
              <w:rPr>
                <w:rFonts w:ascii="Microsoft YaHei" w:eastAsia="Microsoft YaHei"/>
              </w:rPr>
              <w:t xml:space="preserve">源表原名及范围；母公司、主要子公司、合计及薪酬人数分列，不能相互替代；[</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]（物理页70）</w:t>
            </w:r>
          </w:p>
        </w:tc>
      </w:tr>
      <w:tr>
        <w:trPr>
          <w:cantSplit/>
        </w:trPr>
        <w:tc>
          <w:tcPr>
            <w:tcW w:w="1406" w:type="dxa"/>
            <w:vAlign w:val="top"/>
          </w:tcPr>
          <w:p>
            <w:pPr>
              <w:pStyle w:val="CompanyTable"/>
              <w:spacing w:after="60"/>
            </w:pPr>
            <w:r>
              <w:rPr>
                <w:rFonts w:ascii="Microsoft YaHei" w:eastAsia="Microsoft YaHei"/>
              </w:rPr>
              <w:t xml:space="preserve">生产人员（专业构成）</w:t>
            </w:r>
          </w:p>
        </w:tc>
        <w:tc>
          <w:tcPr>
            <w:tcW w:w="1406" w:type="dxa"/>
            <w:vAlign w:val="top"/>
          </w:tcPr>
          <w:p>
            <w:pPr>
              <w:pStyle w:val="CompanyTable"/>
              <w:spacing w:after="60"/>
            </w:pPr>
            <w:r>
              <w:rPr>
                <w:rFonts w:ascii="Microsoft YaHei" w:eastAsia="Microsoft YaHei"/>
              </w:rPr>
              <w:t xml:space="preserve">2025年</w:t>
            </w:r>
          </w:p>
        </w:tc>
        <w:tc>
          <w:tcPr>
            <w:tcW w:w="1406" w:type="dxa"/>
            <w:vAlign w:val="top"/>
          </w:tcPr>
          <w:p>
            <w:pPr>
              <w:pStyle w:val="CompanyTable"/>
              <w:spacing w:after="60"/>
            </w:pPr>
            <w:r>
              <w:rPr>
                <w:rFonts w:ascii="Microsoft YaHei" w:eastAsia="Microsoft YaHei"/>
              </w:rPr>
              <w:t xml:space="preserve">665,812人</w:t>
            </w:r>
          </w:p>
        </w:tc>
        <w:tc>
          <w:tcPr>
            <w:tcW w:w="1406" w:type="dxa"/>
            <w:vAlign w:val="top"/>
          </w:tcPr>
          <w:p>
            <w:pPr>
              <w:pStyle w:val="CompanyTable"/>
              <w:spacing w:after="60"/>
            </w:pPr>
            <w:r>
              <w:rPr>
                <w:rFonts w:ascii="Microsoft YaHei" w:eastAsia="Microsoft YaHei"/>
              </w:rPr>
              <w:t xml:space="preserve">未载</w:t>
            </w:r>
          </w:p>
        </w:tc>
        <w:tc>
          <w:tcPr>
            <w:tcW w:w="3402" w:type="dxa"/>
            <w:vAlign w:val="top"/>
          </w:tcPr>
          <w:p>
            <w:pPr>
              <w:pStyle w:val="CompanyTable"/>
              <w:spacing w:after="60"/>
            </w:pPr>
            <w:r>
              <w:rPr>
                <w:rFonts w:ascii="Microsoft YaHei" w:eastAsia="Microsoft YaHei"/>
              </w:rPr>
              <w:t xml:space="preserve">年度报告员工专业构成；研发与技术保留源表分类，不替换为关键岗位流失人数；[</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]（物理页70）</w:t>
            </w:r>
          </w:p>
        </w:tc>
      </w:tr>
      <w:tr>
        <w:trPr>
          <w:cantSplit/>
        </w:trPr>
        <w:tc>
          <w:tcPr>
            <w:tcW w:w="1406" w:type="dxa"/>
            <w:vAlign w:val="top"/>
          </w:tcPr>
          <w:p>
            <w:pPr>
              <w:pStyle w:val="CompanyTable"/>
              <w:spacing w:after="60"/>
            </w:pPr>
            <w:r>
              <w:rPr>
                <w:rFonts w:ascii="Microsoft YaHei" w:eastAsia="Microsoft YaHei"/>
              </w:rPr>
              <w:t xml:space="preserve">销售人员（专业构成）</w:t>
            </w:r>
          </w:p>
        </w:tc>
        <w:tc>
          <w:tcPr>
            <w:tcW w:w="1406" w:type="dxa"/>
            <w:vAlign w:val="top"/>
          </w:tcPr>
          <w:p>
            <w:pPr>
              <w:pStyle w:val="CompanyTable"/>
              <w:spacing w:after="60"/>
            </w:pPr>
            <w:r>
              <w:rPr>
                <w:rFonts w:ascii="Microsoft YaHei" w:eastAsia="Microsoft YaHei"/>
              </w:rPr>
              <w:t xml:space="preserve">2025年</w:t>
            </w:r>
          </w:p>
        </w:tc>
        <w:tc>
          <w:tcPr>
            <w:tcW w:w="1406" w:type="dxa"/>
            <w:vAlign w:val="top"/>
          </w:tcPr>
          <w:p>
            <w:pPr>
              <w:pStyle w:val="CompanyTable"/>
              <w:spacing w:after="60"/>
            </w:pPr>
            <w:r>
              <w:rPr>
                <w:rFonts w:ascii="Microsoft YaHei" w:eastAsia="Microsoft YaHei"/>
              </w:rPr>
              <w:t xml:space="preserve">40,348人</w:t>
            </w:r>
          </w:p>
        </w:tc>
        <w:tc>
          <w:tcPr>
            <w:tcW w:w="1406" w:type="dxa"/>
            <w:vAlign w:val="top"/>
          </w:tcPr>
          <w:p>
            <w:pPr>
              <w:pStyle w:val="CompanyTable"/>
              <w:spacing w:after="60"/>
            </w:pPr>
            <w:r>
              <w:rPr>
                <w:rFonts w:ascii="Microsoft YaHei" w:eastAsia="Microsoft YaHei"/>
              </w:rPr>
              <w:t xml:space="preserve">未载</w:t>
            </w:r>
          </w:p>
        </w:tc>
        <w:tc>
          <w:tcPr>
            <w:tcW w:w="3402" w:type="dxa"/>
            <w:vAlign w:val="top"/>
          </w:tcPr>
          <w:p>
            <w:pPr>
              <w:pStyle w:val="CompanyTable"/>
              <w:spacing w:after="60"/>
            </w:pPr>
            <w:r>
              <w:rPr>
                <w:rFonts w:ascii="Microsoft YaHei" w:eastAsia="Microsoft YaHei"/>
              </w:rPr>
              <w:t xml:space="preserve">年度报告员工专业构成；研发与技术保留源表分类，不替换为关键岗位流失人数；[</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]（物理页70）</w:t>
            </w:r>
          </w:p>
        </w:tc>
      </w:tr>
      <w:tr>
        <w:trPr>
          <w:cantSplit/>
        </w:trPr>
        <w:tc>
          <w:tcPr>
            <w:tcW w:w="1406" w:type="dxa"/>
            <w:vAlign w:val="top"/>
          </w:tcPr>
          <w:p>
            <w:pPr>
              <w:pStyle w:val="CompanyTable"/>
              <w:spacing w:after="60"/>
            </w:pPr>
            <w:r>
              <w:rPr>
                <w:rFonts w:ascii="Microsoft YaHei" w:eastAsia="Microsoft YaHei"/>
              </w:rPr>
              <w:t xml:space="preserve">技术人员（专业构成）</w:t>
            </w:r>
          </w:p>
        </w:tc>
        <w:tc>
          <w:tcPr>
            <w:tcW w:w="1406" w:type="dxa"/>
            <w:vAlign w:val="top"/>
          </w:tcPr>
          <w:p>
            <w:pPr>
              <w:pStyle w:val="CompanyTable"/>
              <w:spacing w:after="60"/>
            </w:pPr>
            <w:r>
              <w:rPr>
                <w:rFonts w:ascii="Microsoft YaHei" w:eastAsia="Microsoft YaHei"/>
              </w:rPr>
              <w:t xml:space="preserve">2025年</w:t>
            </w:r>
          </w:p>
        </w:tc>
        <w:tc>
          <w:tcPr>
            <w:tcW w:w="1406" w:type="dxa"/>
            <w:vAlign w:val="top"/>
          </w:tcPr>
          <w:p>
            <w:pPr>
              <w:pStyle w:val="CompanyTable"/>
              <w:spacing w:after="60"/>
            </w:pPr>
            <w:r>
              <w:rPr>
                <w:rFonts w:ascii="Microsoft YaHei" w:eastAsia="Microsoft YaHei"/>
              </w:rPr>
              <w:t xml:space="preserve">127,665人</w:t>
            </w:r>
          </w:p>
        </w:tc>
        <w:tc>
          <w:tcPr>
            <w:tcW w:w="1406" w:type="dxa"/>
            <w:vAlign w:val="top"/>
          </w:tcPr>
          <w:p>
            <w:pPr>
              <w:pStyle w:val="CompanyTable"/>
              <w:spacing w:after="60"/>
            </w:pPr>
            <w:r>
              <w:rPr>
                <w:rFonts w:ascii="Microsoft YaHei" w:eastAsia="Microsoft YaHei"/>
              </w:rPr>
              <w:t xml:space="preserve">未载</w:t>
            </w:r>
          </w:p>
        </w:tc>
        <w:tc>
          <w:tcPr>
            <w:tcW w:w="3402" w:type="dxa"/>
            <w:vAlign w:val="top"/>
          </w:tcPr>
          <w:p>
            <w:pPr>
              <w:pStyle w:val="CompanyTable"/>
              <w:spacing w:after="60"/>
            </w:pPr>
            <w:r>
              <w:rPr>
                <w:rFonts w:ascii="Microsoft YaHei" w:eastAsia="Microsoft YaHei"/>
              </w:rPr>
              <w:t xml:space="preserve">年度报告员工专业构成；研发与技术保留源表分类，不替换为关键岗位流失人数；[</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]（物理页70）</w:t>
            </w:r>
          </w:p>
        </w:tc>
      </w:tr>
      <w:tr>
        <w:trPr>
          <w:cantSplit/>
        </w:trPr>
        <w:tc>
          <w:tcPr>
            <w:tcW w:w="1406" w:type="dxa"/>
            <w:vAlign w:val="top"/>
          </w:tcPr>
          <w:p>
            <w:pPr>
              <w:pStyle w:val="CompanyTable"/>
              <w:spacing w:after="60"/>
            </w:pPr>
            <w:r>
              <w:rPr>
                <w:rFonts w:ascii="Microsoft YaHei" w:eastAsia="Microsoft YaHei"/>
              </w:rPr>
              <w:t xml:space="preserve">财务人员（专业构成）</w:t>
            </w:r>
          </w:p>
        </w:tc>
        <w:tc>
          <w:tcPr>
            <w:tcW w:w="1406" w:type="dxa"/>
            <w:vAlign w:val="top"/>
          </w:tcPr>
          <w:p>
            <w:pPr>
              <w:pStyle w:val="CompanyTable"/>
              <w:spacing w:after="60"/>
            </w:pPr>
            <w:r>
              <w:rPr>
                <w:rFonts w:ascii="Microsoft YaHei" w:eastAsia="Microsoft YaHei"/>
              </w:rPr>
              <w:t xml:space="preserve">2025年</w:t>
            </w:r>
          </w:p>
        </w:tc>
        <w:tc>
          <w:tcPr>
            <w:tcW w:w="1406" w:type="dxa"/>
            <w:vAlign w:val="top"/>
          </w:tcPr>
          <w:p>
            <w:pPr>
              <w:pStyle w:val="CompanyTable"/>
              <w:spacing w:after="60"/>
            </w:pPr>
            <w:r>
              <w:rPr>
                <w:rFonts w:ascii="Microsoft YaHei" w:eastAsia="Microsoft YaHei"/>
              </w:rPr>
              <w:t xml:space="preserve">2,075人</w:t>
            </w:r>
          </w:p>
        </w:tc>
        <w:tc>
          <w:tcPr>
            <w:tcW w:w="1406" w:type="dxa"/>
            <w:vAlign w:val="top"/>
          </w:tcPr>
          <w:p>
            <w:pPr>
              <w:pStyle w:val="CompanyTable"/>
              <w:spacing w:after="60"/>
            </w:pPr>
            <w:r>
              <w:rPr>
                <w:rFonts w:ascii="Microsoft YaHei" w:eastAsia="Microsoft YaHei"/>
              </w:rPr>
              <w:t xml:space="preserve">未载</w:t>
            </w:r>
          </w:p>
        </w:tc>
        <w:tc>
          <w:tcPr>
            <w:tcW w:w="3402" w:type="dxa"/>
            <w:vAlign w:val="top"/>
          </w:tcPr>
          <w:p>
            <w:pPr>
              <w:pStyle w:val="CompanyTable"/>
              <w:spacing w:after="60"/>
            </w:pPr>
            <w:r>
              <w:rPr>
                <w:rFonts w:ascii="Microsoft YaHei" w:eastAsia="Microsoft YaHei"/>
              </w:rPr>
              <w:t xml:space="preserve">年度报告员工专业构成；研发与技术保留源表分类，不替换为关键岗位流失人数；[</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]（物理页70）</w:t>
            </w:r>
          </w:p>
        </w:tc>
      </w:tr>
      <w:tr>
        <w:trPr>
          <w:cantSplit/>
        </w:trPr>
        <w:tc>
          <w:tcPr>
            <w:tcW w:w="1406" w:type="dxa"/>
            <w:vAlign w:val="top"/>
          </w:tcPr>
          <w:p>
            <w:pPr>
              <w:pStyle w:val="CompanyTable"/>
              <w:spacing w:after="60"/>
            </w:pPr>
            <w:r>
              <w:rPr>
                <w:rFonts w:ascii="Microsoft YaHei" w:eastAsia="Microsoft YaHei"/>
              </w:rPr>
              <w:t xml:space="preserve">行政人员（专业构成）</w:t>
            </w:r>
          </w:p>
        </w:tc>
        <w:tc>
          <w:tcPr>
            <w:tcW w:w="1406" w:type="dxa"/>
            <w:vAlign w:val="top"/>
          </w:tcPr>
          <w:p>
            <w:pPr>
              <w:pStyle w:val="CompanyTable"/>
              <w:spacing w:after="60"/>
            </w:pPr>
            <w:r>
              <w:rPr>
                <w:rFonts w:ascii="Microsoft YaHei" w:eastAsia="Microsoft YaHei"/>
              </w:rPr>
              <w:t xml:space="preserve">2025年</w:t>
            </w:r>
          </w:p>
        </w:tc>
        <w:tc>
          <w:tcPr>
            <w:tcW w:w="1406" w:type="dxa"/>
            <w:vAlign w:val="top"/>
          </w:tcPr>
          <w:p>
            <w:pPr>
              <w:pStyle w:val="CompanyTable"/>
              <w:spacing w:after="60"/>
            </w:pPr>
            <w:r>
              <w:rPr>
                <w:rFonts w:ascii="Microsoft YaHei" w:eastAsia="Microsoft YaHei"/>
              </w:rPr>
              <w:t xml:space="preserve">33,722人</w:t>
            </w:r>
          </w:p>
        </w:tc>
        <w:tc>
          <w:tcPr>
            <w:tcW w:w="1406" w:type="dxa"/>
            <w:vAlign w:val="top"/>
          </w:tcPr>
          <w:p>
            <w:pPr>
              <w:pStyle w:val="CompanyTable"/>
              <w:spacing w:after="60"/>
            </w:pPr>
            <w:r>
              <w:rPr>
                <w:rFonts w:ascii="Microsoft YaHei" w:eastAsia="Microsoft YaHei"/>
              </w:rPr>
              <w:t xml:space="preserve">未载</w:t>
            </w:r>
          </w:p>
        </w:tc>
        <w:tc>
          <w:tcPr>
            <w:tcW w:w="3402" w:type="dxa"/>
            <w:vAlign w:val="top"/>
          </w:tcPr>
          <w:p>
            <w:pPr>
              <w:pStyle w:val="CompanyTable"/>
              <w:spacing w:after="60"/>
            </w:pPr>
            <w:r>
              <w:rPr>
                <w:rFonts w:ascii="Microsoft YaHei" w:eastAsia="Microsoft YaHei"/>
              </w:rPr>
              <w:t xml:space="preserve">年度报告员工专业构成；研发与技术保留源表分类，不替换为关键岗位流失人数；[</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]（物理页70）</w:t>
            </w:r>
          </w:p>
        </w:tc>
      </w:tr>
      <w:tr>
        <w:trPr>
          <w:cantSplit/>
        </w:trPr>
        <w:tc>
          <w:tcPr>
            <w:tcW w:w="1406" w:type="dxa"/>
            <w:vAlign w:val="top"/>
          </w:tcPr>
          <w:p>
            <w:pPr>
              <w:pStyle w:val="CompanyTable"/>
              <w:spacing w:after="60"/>
            </w:pPr>
            <w:r>
              <w:rPr>
                <w:rFonts w:ascii="Microsoft YaHei" w:eastAsia="Microsoft YaHei"/>
              </w:rPr>
              <w:t xml:space="preserve">员工总人数</w:t>
            </w:r>
          </w:p>
        </w:tc>
        <w:tc>
          <w:tcPr>
            <w:tcW w:w="1406" w:type="dxa"/>
            <w:vAlign w:val="top"/>
          </w:tcPr>
          <w:p>
            <w:pPr>
              <w:pStyle w:val="CompanyTable"/>
              <w:spacing w:after="60"/>
            </w:pPr>
            <w:r>
              <w:rPr>
                <w:rFonts w:ascii="Microsoft YaHei" w:eastAsia="Microsoft YaHei"/>
              </w:rPr>
              <w:t xml:space="preserve">2025年</w:t>
            </w:r>
          </w:p>
        </w:tc>
        <w:tc>
          <w:tcPr>
            <w:tcW w:w="1406" w:type="dxa"/>
            <w:vAlign w:val="top"/>
          </w:tcPr>
          <w:p>
            <w:pPr>
              <w:pStyle w:val="CompanyTable"/>
              <w:spacing w:after="60"/>
            </w:pPr>
            <w:r>
              <w:rPr>
                <w:rFonts w:ascii="Microsoft YaHei" w:eastAsia="Microsoft YaHei"/>
              </w:rPr>
              <w:t xml:space="preserve">869,622人</w:t>
            </w:r>
          </w:p>
        </w:tc>
        <w:tc>
          <w:tcPr>
            <w:tcW w:w="1406" w:type="dxa"/>
            <w:vAlign w:val="top"/>
          </w:tcPr>
          <w:p>
            <w:pPr>
              <w:pStyle w:val="CompanyTable"/>
              <w:spacing w:after="60"/>
            </w:pPr>
            <w:r>
              <w:rPr>
                <w:rFonts w:ascii="Microsoft YaHei" w:eastAsia="Microsoft YaHei"/>
              </w:rPr>
              <w:t xml:space="preserve">2024年 968,872人</w:t>
            </w:r>
          </w:p>
        </w:tc>
        <w:tc>
          <w:tcPr>
            <w:tcW w:w="3402" w:type="dxa"/>
            <w:vAlign w:val="top"/>
          </w:tcPr>
          <w:p>
            <w:pPr>
              <w:pStyle w:val="CompanyTable"/>
              <w:spacing w:after="60"/>
            </w:pPr>
            <w:r>
              <w:rPr>
                <w:rFonts w:ascii="Microsoft YaHei" w:eastAsia="Microsoft YaHei"/>
              </w:rPr>
              <w:t xml:space="preserve">公司自报；按原定义核对；[</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]（物理页152）</w:t>
            </w:r>
          </w:p>
        </w:tc>
      </w:tr>
      <w:tr>
        <w:trPr>
          <w:cantSplit/>
        </w:trPr>
        <w:tc>
          <w:tcPr>
            <w:tcW w:w="1406" w:type="dxa"/>
            <w:vAlign w:val="top"/>
          </w:tcPr>
          <w:p>
            <w:pPr>
              <w:pStyle w:val="CompanyTable"/>
              <w:spacing w:after="60"/>
            </w:pPr>
            <w:r>
              <w:rPr>
                <w:rFonts w:ascii="Microsoft YaHei" w:eastAsia="Microsoft YaHei"/>
              </w:rPr>
              <w:t xml:space="preserve">生产人员人数</w:t>
            </w:r>
          </w:p>
        </w:tc>
        <w:tc>
          <w:tcPr>
            <w:tcW w:w="1406" w:type="dxa"/>
            <w:vAlign w:val="top"/>
          </w:tcPr>
          <w:p>
            <w:pPr>
              <w:pStyle w:val="CompanyTable"/>
              <w:spacing w:after="60"/>
            </w:pPr>
            <w:r>
              <w:rPr>
                <w:rFonts w:ascii="Microsoft YaHei" w:eastAsia="Microsoft YaHei"/>
              </w:rPr>
              <w:t xml:space="preserve">2025年</w:t>
            </w:r>
          </w:p>
        </w:tc>
        <w:tc>
          <w:tcPr>
            <w:tcW w:w="1406" w:type="dxa"/>
            <w:vAlign w:val="top"/>
          </w:tcPr>
          <w:p>
            <w:pPr>
              <w:pStyle w:val="CompanyTable"/>
              <w:spacing w:after="60"/>
            </w:pPr>
            <w:r>
              <w:rPr>
                <w:rFonts w:ascii="Microsoft YaHei" w:eastAsia="Microsoft YaHei"/>
              </w:rPr>
              <w:t xml:space="preserve">665,812人</w:t>
            </w:r>
          </w:p>
        </w:tc>
        <w:tc>
          <w:tcPr>
            <w:tcW w:w="1406" w:type="dxa"/>
            <w:vAlign w:val="top"/>
          </w:tcPr>
          <w:p>
            <w:pPr>
              <w:pStyle w:val="CompanyTable"/>
              <w:spacing w:after="60"/>
            </w:pPr>
            <w:r>
              <w:rPr>
                <w:rFonts w:ascii="Microsoft YaHei" w:eastAsia="Microsoft YaHei"/>
              </w:rPr>
              <w:t xml:space="preserve">2024年 762,998人</w:t>
            </w:r>
          </w:p>
        </w:tc>
        <w:tc>
          <w:tcPr>
            <w:tcW w:w="3402" w:type="dxa"/>
            <w:vAlign w:val="top"/>
          </w:tcPr>
          <w:p>
            <w:pPr>
              <w:pStyle w:val="CompanyTable"/>
              <w:spacing w:after="60"/>
            </w:pPr>
            <w:r>
              <w:rPr>
                <w:rFonts w:ascii="Microsoft YaHei" w:eastAsia="Microsoft YaHei"/>
              </w:rPr>
              <w:t xml:space="preserve">公司自报；按原定义核对；[</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]（物理页153）</w:t>
            </w:r>
          </w:p>
        </w:tc>
      </w:tr>
      <w:tr>
        <w:trPr>
          <w:cantSplit/>
        </w:trPr>
        <w:tc>
          <w:tcPr>
            <w:tcW w:w="1406" w:type="dxa"/>
            <w:vAlign w:val="top"/>
          </w:tcPr>
          <w:p>
            <w:pPr>
              <w:pStyle w:val="CompanyTable"/>
              <w:spacing w:after="60"/>
            </w:pPr>
            <w:r>
              <w:rPr>
                <w:rFonts w:ascii="Microsoft YaHei" w:eastAsia="Microsoft YaHei"/>
              </w:rPr>
              <w:t xml:space="preserve">销售人员人数</w:t>
            </w:r>
          </w:p>
        </w:tc>
        <w:tc>
          <w:tcPr>
            <w:tcW w:w="1406" w:type="dxa"/>
            <w:vAlign w:val="top"/>
          </w:tcPr>
          <w:p>
            <w:pPr>
              <w:pStyle w:val="CompanyTable"/>
              <w:spacing w:after="60"/>
            </w:pPr>
            <w:r>
              <w:rPr>
                <w:rFonts w:ascii="Microsoft YaHei" w:eastAsia="Microsoft YaHei"/>
              </w:rPr>
              <w:t xml:space="preserve">2025年</w:t>
            </w:r>
          </w:p>
        </w:tc>
        <w:tc>
          <w:tcPr>
            <w:tcW w:w="1406" w:type="dxa"/>
            <w:vAlign w:val="top"/>
          </w:tcPr>
          <w:p>
            <w:pPr>
              <w:pStyle w:val="CompanyTable"/>
              <w:spacing w:after="60"/>
            </w:pPr>
            <w:r>
              <w:rPr>
                <w:rFonts w:ascii="Microsoft YaHei" w:eastAsia="Microsoft YaHei"/>
              </w:rPr>
              <w:t xml:space="preserve">40,348人</w:t>
            </w:r>
          </w:p>
        </w:tc>
        <w:tc>
          <w:tcPr>
            <w:tcW w:w="1406" w:type="dxa"/>
            <w:vAlign w:val="top"/>
          </w:tcPr>
          <w:p>
            <w:pPr>
              <w:pStyle w:val="CompanyTable"/>
              <w:spacing w:after="60"/>
            </w:pPr>
            <w:r>
              <w:rPr>
                <w:rFonts w:ascii="Microsoft YaHei" w:eastAsia="Microsoft YaHei"/>
              </w:rPr>
              <w:t xml:space="preserve">2024年 45,611人</w:t>
            </w:r>
          </w:p>
        </w:tc>
        <w:tc>
          <w:tcPr>
            <w:tcW w:w="3402" w:type="dxa"/>
            <w:vAlign w:val="top"/>
          </w:tcPr>
          <w:p>
            <w:pPr>
              <w:pStyle w:val="CompanyTable"/>
              <w:spacing w:after="60"/>
            </w:pPr>
            <w:r>
              <w:rPr>
                <w:rFonts w:ascii="Microsoft YaHei" w:eastAsia="Microsoft YaHei"/>
              </w:rPr>
              <w:t xml:space="preserve">公司自报；按原定义核对；[</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]（物理页153）</w:t>
            </w:r>
          </w:p>
        </w:tc>
      </w:tr>
      <w:tr>
        <w:trPr>
          <w:cantSplit/>
        </w:trPr>
        <w:tc>
          <w:tcPr>
            <w:tcW w:w="1406" w:type="dxa"/>
            <w:vAlign w:val="top"/>
          </w:tcPr>
          <w:p>
            <w:pPr>
              <w:pStyle w:val="CompanyTable"/>
              <w:spacing w:after="60"/>
            </w:pPr>
            <w:r>
              <w:rPr>
                <w:rFonts w:ascii="Microsoft YaHei" w:eastAsia="Microsoft YaHei"/>
              </w:rPr>
              <w:t xml:space="preserve">技术人员人数</w:t>
            </w:r>
          </w:p>
        </w:tc>
        <w:tc>
          <w:tcPr>
            <w:tcW w:w="1406" w:type="dxa"/>
            <w:vAlign w:val="top"/>
          </w:tcPr>
          <w:p>
            <w:pPr>
              <w:pStyle w:val="CompanyTable"/>
              <w:spacing w:after="60"/>
            </w:pPr>
            <w:r>
              <w:rPr>
                <w:rFonts w:ascii="Microsoft YaHei" w:eastAsia="Microsoft YaHei"/>
              </w:rPr>
              <w:t xml:space="preserve">2025年</w:t>
            </w:r>
          </w:p>
        </w:tc>
        <w:tc>
          <w:tcPr>
            <w:tcW w:w="1406" w:type="dxa"/>
            <w:vAlign w:val="top"/>
          </w:tcPr>
          <w:p>
            <w:pPr>
              <w:pStyle w:val="CompanyTable"/>
              <w:spacing w:after="60"/>
            </w:pPr>
            <w:r>
              <w:rPr>
                <w:rFonts w:ascii="Microsoft YaHei" w:eastAsia="Microsoft YaHei"/>
              </w:rPr>
              <w:t xml:space="preserve">127,665人</w:t>
            </w:r>
          </w:p>
        </w:tc>
        <w:tc>
          <w:tcPr>
            <w:tcW w:w="1406" w:type="dxa"/>
            <w:vAlign w:val="top"/>
          </w:tcPr>
          <w:p>
            <w:pPr>
              <w:pStyle w:val="CompanyTable"/>
              <w:spacing w:after="60"/>
            </w:pPr>
            <w:r>
              <w:rPr>
                <w:rFonts w:ascii="Microsoft YaHei" w:eastAsia="Microsoft YaHei"/>
              </w:rPr>
              <w:t xml:space="preserve">2024年 122,924人</w:t>
            </w:r>
          </w:p>
        </w:tc>
        <w:tc>
          <w:tcPr>
            <w:tcW w:w="3402" w:type="dxa"/>
            <w:vAlign w:val="top"/>
          </w:tcPr>
          <w:p>
            <w:pPr>
              <w:pStyle w:val="CompanyTable"/>
              <w:spacing w:after="60"/>
            </w:pPr>
            <w:r>
              <w:rPr>
                <w:rFonts w:ascii="Microsoft YaHei" w:eastAsia="Microsoft YaHei"/>
              </w:rPr>
              <w:t xml:space="preserve">公司自报；按原定义核对；[</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]（物理页153）</w:t>
            </w:r>
          </w:p>
        </w:tc>
      </w:tr>
      <w:tr>
        <w:trPr>
          <w:cantSplit/>
        </w:trPr>
        <w:tc>
          <w:tcPr>
            <w:tcW w:w="1406" w:type="dxa"/>
            <w:vAlign w:val="top"/>
          </w:tcPr>
          <w:p>
            <w:pPr>
              <w:pStyle w:val="CompanyTable"/>
              <w:spacing w:after="60"/>
            </w:pPr>
            <w:r>
              <w:rPr>
                <w:rFonts w:ascii="Microsoft YaHei" w:eastAsia="Microsoft YaHei"/>
              </w:rPr>
              <w:t xml:space="preserve">行政人员人数</w:t>
            </w:r>
          </w:p>
        </w:tc>
        <w:tc>
          <w:tcPr>
            <w:tcW w:w="1406" w:type="dxa"/>
            <w:vAlign w:val="top"/>
          </w:tcPr>
          <w:p>
            <w:pPr>
              <w:pStyle w:val="CompanyTable"/>
              <w:spacing w:after="60"/>
            </w:pPr>
            <w:r>
              <w:rPr>
                <w:rFonts w:ascii="Microsoft YaHei" w:eastAsia="Microsoft YaHei"/>
              </w:rPr>
              <w:t xml:space="preserve">2025年</w:t>
            </w:r>
          </w:p>
        </w:tc>
        <w:tc>
          <w:tcPr>
            <w:tcW w:w="1406" w:type="dxa"/>
            <w:vAlign w:val="top"/>
          </w:tcPr>
          <w:p>
            <w:pPr>
              <w:pStyle w:val="CompanyTable"/>
              <w:spacing w:after="60"/>
            </w:pPr>
            <w:r>
              <w:rPr>
                <w:rFonts w:ascii="Microsoft YaHei" w:eastAsia="Microsoft YaHei"/>
              </w:rPr>
              <w:t xml:space="preserve">33,722人</w:t>
            </w:r>
          </w:p>
        </w:tc>
        <w:tc>
          <w:tcPr>
            <w:tcW w:w="1406" w:type="dxa"/>
            <w:vAlign w:val="top"/>
          </w:tcPr>
          <w:p>
            <w:pPr>
              <w:pStyle w:val="CompanyTable"/>
              <w:spacing w:after="60"/>
            </w:pPr>
            <w:r>
              <w:rPr>
                <w:rFonts w:ascii="Microsoft YaHei" w:eastAsia="Microsoft YaHei"/>
              </w:rPr>
              <w:t xml:space="preserve">2024年 35,188人</w:t>
            </w:r>
          </w:p>
        </w:tc>
        <w:tc>
          <w:tcPr>
            <w:tcW w:w="3402" w:type="dxa"/>
            <w:vAlign w:val="top"/>
          </w:tcPr>
          <w:p>
            <w:pPr>
              <w:pStyle w:val="CompanyTable"/>
              <w:spacing w:after="60"/>
            </w:pPr>
            <w:r>
              <w:rPr>
                <w:rFonts w:ascii="Microsoft YaHei" w:eastAsia="Microsoft YaHei"/>
              </w:rPr>
              <w:t xml:space="preserve">公司自报；按原定义核对；[</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]（物理页153）</w:t>
            </w:r>
          </w:p>
        </w:tc>
      </w:tr>
      <w:tr>
        <w:trPr>
          <w:cantSplit/>
        </w:trPr>
        <w:tc>
          <w:tcPr>
            <w:tcW w:w="1406" w:type="dxa"/>
            <w:vAlign w:val="top"/>
          </w:tcPr>
          <w:p>
            <w:pPr>
              <w:pStyle w:val="CompanyTable"/>
              <w:spacing w:after="60"/>
            </w:pPr>
            <w:r>
              <w:rPr>
                <w:rFonts w:ascii="Microsoft YaHei" w:eastAsia="Microsoft YaHei"/>
              </w:rPr>
              <w:t xml:space="preserve">外包人员</w:t>
            </w:r>
          </w:p>
        </w:tc>
        <w:tc>
          <w:tcPr>
            <w:tcW w:w="1406" w:type="dxa"/>
            <w:vAlign w:val="top"/>
          </w:tcPr>
          <w:p>
            <w:pPr>
              <w:pStyle w:val="CompanyTable"/>
              <w:spacing w:after="60"/>
            </w:pPr>
            <w:r>
              <w:rPr>
                <w:rFonts w:ascii="Microsoft YaHei" w:eastAsia="Microsoft YaHei"/>
              </w:rPr>
              <w:t xml:space="preserve">2025年</w:t>
            </w:r>
          </w:p>
        </w:tc>
        <w:tc>
          <w:tcPr>
            <w:tcW w:w="1406" w:type="dxa"/>
            <w:vAlign w:val="top"/>
          </w:tcPr>
          <w:p>
            <w:pPr>
              <w:pStyle w:val="CompanyTable"/>
              <w:spacing w:after="60"/>
            </w:pPr>
            <w:r>
              <w:rPr>
                <w:rFonts w:ascii="Microsoft YaHei" w:eastAsia="Microsoft YaHei"/>
              </w:rPr>
              <w:t xml:space="preserve">1,438人</w:t>
            </w:r>
          </w:p>
        </w:tc>
        <w:tc>
          <w:tcPr>
            <w:tcW w:w="1406" w:type="dxa"/>
            <w:vAlign w:val="top"/>
          </w:tcPr>
          <w:p>
            <w:pPr>
              <w:pStyle w:val="CompanyTable"/>
              <w:spacing w:after="60"/>
            </w:pPr>
            <w:r>
              <w:rPr>
                <w:rFonts w:ascii="Microsoft YaHei" w:eastAsia="Microsoft YaHei"/>
              </w:rPr>
              <w:t xml:space="preserve">2024年 未载</w:t>
            </w:r>
          </w:p>
        </w:tc>
        <w:tc>
          <w:tcPr>
            <w:tcW w:w="3402" w:type="dxa"/>
            <w:vAlign w:val="top"/>
          </w:tcPr>
          <w:p>
            <w:pPr>
              <w:pStyle w:val="CompanyTable"/>
              <w:spacing w:after="60"/>
            </w:pPr>
            <w:r>
              <w:rPr>
                <w:rFonts w:ascii="Microsoft YaHei" w:eastAsia="Microsoft YaHei"/>
              </w:rPr>
              <w:t xml:space="preserve">公司自报；按原定义核对；[</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]（物理页153）</w:t>
            </w:r>
          </w:p>
        </w:tc>
      </w:tr>
      <w:tr>
        <w:trPr>
          <w:cantSplit/>
        </w:trPr>
        <w:tc>
          <w:tcPr>
            <w:tcW w:w="1406" w:type="dxa"/>
            <w:vAlign w:val="top"/>
          </w:tcPr>
          <w:p>
            <w:pPr>
              <w:pStyle w:val="CompanyTable"/>
              <w:spacing w:after="60"/>
            </w:pPr>
            <w:r>
              <w:rPr>
                <w:rFonts w:ascii="Microsoft YaHei" w:eastAsia="Microsoft YaHei"/>
              </w:rPr>
              <w:t xml:space="preserve">实习生</w:t>
            </w:r>
          </w:p>
        </w:tc>
        <w:tc>
          <w:tcPr>
            <w:tcW w:w="1406" w:type="dxa"/>
            <w:vAlign w:val="top"/>
          </w:tcPr>
          <w:p>
            <w:pPr>
              <w:pStyle w:val="CompanyTable"/>
              <w:spacing w:after="60"/>
            </w:pPr>
            <w:r>
              <w:rPr>
                <w:rFonts w:ascii="Microsoft YaHei" w:eastAsia="Microsoft YaHei"/>
              </w:rPr>
              <w:t xml:space="preserve">2025年</w:t>
            </w:r>
          </w:p>
        </w:tc>
        <w:tc>
          <w:tcPr>
            <w:tcW w:w="1406" w:type="dxa"/>
            <w:vAlign w:val="top"/>
          </w:tcPr>
          <w:p>
            <w:pPr>
              <w:pStyle w:val="CompanyTable"/>
              <w:spacing w:after="60"/>
            </w:pPr>
            <w:r>
              <w:rPr>
                <w:rFonts w:ascii="Microsoft YaHei" w:eastAsia="Microsoft YaHei"/>
              </w:rPr>
              <w:t xml:space="preserve">13,372人</w:t>
            </w:r>
          </w:p>
        </w:tc>
        <w:tc>
          <w:tcPr>
            <w:tcW w:w="1406" w:type="dxa"/>
            <w:vAlign w:val="top"/>
          </w:tcPr>
          <w:p>
            <w:pPr>
              <w:pStyle w:val="CompanyTable"/>
              <w:spacing w:after="60"/>
            </w:pPr>
            <w:r>
              <w:rPr>
                <w:rFonts w:ascii="Microsoft YaHei" w:eastAsia="Microsoft YaHei"/>
              </w:rPr>
              <w:t xml:space="preserve">2024年 未载</w:t>
            </w:r>
          </w:p>
        </w:tc>
        <w:tc>
          <w:tcPr>
            <w:tcW w:w="3402" w:type="dxa"/>
            <w:vAlign w:val="top"/>
          </w:tcPr>
          <w:p>
            <w:pPr>
              <w:pStyle w:val="CompanyTable"/>
              <w:spacing w:after="60"/>
            </w:pPr>
            <w:r>
              <w:rPr>
                <w:rFonts w:ascii="Microsoft YaHei" w:eastAsia="Microsoft YaHei"/>
              </w:rPr>
              <w:t xml:space="preserve">公司自报；按原定义核对；[</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]（物理页153）</w:t>
            </w:r>
          </w:p>
        </w:tc>
      </w:tr>
      <w:tr>
        <w:trPr>
          <w:cantSplit/>
        </w:trPr>
        <w:tc>
          <w:tcPr>
            <w:tcW w:w="1406" w:type="dxa"/>
            <w:vAlign w:val="top"/>
          </w:tcPr>
          <w:p>
            <w:pPr>
              <w:pStyle w:val="CompanyTable"/>
              <w:spacing w:after="60"/>
            </w:pPr>
            <w:r>
              <w:rPr>
                <w:rFonts w:ascii="Microsoft YaHei" w:eastAsia="Microsoft YaHei"/>
              </w:rPr>
              <w:t xml:space="preserve">长期员工人数</w:t>
            </w:r>
          </w:p>
        </w:tc>
        <w:tc>
          <w:tcPr>
            <w:tcW w:w="1406" w:type="dxa"/>
            <w:vAlign w:val="top"/>
          </w:tcPr>
          <w:p>
            <w:pPr>
              <w:pStyle w:val="CompanyTable"/>
              <w:spacing w:after="60"/>
            </w:pPr>
            <w:r>
              <w:rPr>
                <w:rFonts w:ascii="Microsoft YaHei" w:eastAsia="Microsoft YaHei"/>
              </w:rPr>
              <w:t xml:space="preserve">2025年</w:t>
            </w:r>
          </w:p>
        </w:tc>
        <w:tc>
          <w:tcPr>
            <w:tcW w:w="1406" w:type="dxa"/>
            <w:vAlign w:val="top"/>
          </w:tcPr>
          <w:p>
            <w:pPr>
              <w:pStyle w:val="CompanyTable"/>
              <w:spacing w:after="60"/>
            </w:pPr>
            <w:r>
              <w:rPr>
                <w:rFonts w:ascii="Microsoft YaHei" w:eastAsia="Microsoft YaHei"/>
              </w:rPr>
              <w:t xml:space="preserve">855,990人</w:t>
            </w:r>
          </w:p>
        </w:tc>
        <w:tc>
          <w:tcPr>
            <w:tcW w:w="1406" w:type="dxa"/>
            <w:vAlign w:val="top"/>
          </w:tcPr>
          <w:p>
            <w:pPr>
              <w:pStyle w:val="CompanyTable"/>
              <w:spacing w:after="60"/>
            </w:pPr>
            <w:r>
              <w:rPr>
                <w:rFonts w:ascii="Microsoft YaHei" w:eastAsia="Microsoft YaHei"/>
              </w:rPr>
              <w:t xml:space="preserve">2024年 未载</w:t>
            </w:r>
          </w:p>
        </w:tc>
        <w:tc>
          <w:tcPr>
            <w:tcW w:w="3402" w:type="dxa"/>
            <w:vAlign w:val="top"/>
          </w:tcPr>
          <w:p>
            <w:pPr>
              <w:pStyle w:val="CompanyTable"/>
              <w:spacing w:after="60"/>
            </w:pPr>
            <w:r>
              <w:rPr>
                <w:rFonts w:ascii="Microsoft YaHei" w:eastAsia="Microsoft YaHei"/>
              </w:rPr>
              <w:t xml:space="preserve">公司自报；按原定义核对；[</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]（物理页155）</w:t>
            </w:r>
          </w:p>
        </w:tc>
      </w:tr>
      <w:tr>
        <w:trPr>
          <w:cantSplit/>
        </w:trPr>
        <w:tc>
          <w:tcPr>
            <w:tcW w:w="1406" w:type="dxa"/>
            <w:vAlign w:val="top"/>
          </w:tcPr>
          <w:p>
            <w:pPr>
              <w:pStyle w:val="CompanyTable"/>
              <w:spacing w:after="60"/>
            </w:pPr>
            <w:r>
              <w:rPr>
                <w:rFonts w:ascii="Microsoft YaHei" w:eastAsia="Microsoft YaHei"/>
              </w:rPr>
              <w:t xml:space="preserve">临时员工人数</w:t>
            </w:r>
          </w:p>
        </w:tc>
        <w:tc>
          <w:tcPr>
            <w:tcW w:w="1406" w:type="dxa"/>
            <w:vAlign w:val="top"/>
          </w:tcPr>
          <w:p>
            <w:pPr>
              <w:pStyle w:val="CompanyTable"/>
              <w:spacing w:after="60"/>
            </w:pPr>
            <w:r>
              <w:rPr>
                <w:rFonts w:ascii="Microsoft YaHei" w:eastAsia="Microsoft YaHei"/>
              </w:rPr>
              <w:t xml:space="preserve">2025年</w:t>
            </w:r>
          </w:p>
        </w:tc>
        <w:tc>
          <w:tcPr>
            <w:tcW w:w="1406" w:type="dxa"/>
            <w:vAlign w:val="top"/>
          </w:tcPr>
          <w:p>
            <w:pPr>
              <w:pStyle w:val="CompanyTable"/>
              <w:spacing w:after="60"/>
            </w:pPr>
            <w:r>
              <w:rPr>
                <w:rFonts w:ascii="Microsoft YaHei" w:eastAsia="Microsoft YaHei"/>
              </w:rPr>
              <w:t xml:space="preserve">13,632人</w:t>
            </w:r>
          </w:p>
        </w:tc>
        <w:tc>
          <w:tcPr>
            <w:tcW w:w="1406" w:type="dxa"/>
            <w:vAlign w:val="top"/>
          </w:tcPr>
          <w:p>
            <w:pPr>
              <w:pStyle w:val="CompanyTable"/>
              <w:spacing w:after="60"/>
            </w:pPr>
            <w:r>
              <w:rPr>
                <w:rFonts w:ascii="Microsoft YaHei" w:eastAsia="Microsoft YaHei"/>
              </w:rPr>
              <w:t xml:space="preserve">2024年 未载</w:t>
            </w:r>
          </w:p>
        </w:tc>
        <w:tc>
          <w:tcPr>
            <w:tcW w:w="3402" w:type="dxa"/>
            <w:vAlign w:val="top"/>
          </w:tcPr>
          <w:p>
            <w:pPr>
              <w:pStyle w:val="CompanyTable"/>
              <w:spacing w:after="60"/>
            </w:pPr>
            <w:r>
              <w:rPr>
                <w:rFonts w:ascii="Microsoft YaHei" w:eastAsia="Microsoft YaHei"/>
              </w:rPr>
              <w:t xml:space="preserve">公司自报；按原定义核对；[</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]（物理页155）</w:t>
            </w:r>
          </w:p>
        </w:tc>
      </w:tr>
      <w:tr>
        <w:trPr>
          <w:cantSplit/>
        </w:trPr>
        <w:tc>
          <w:tcPr>
            <w:tcW w:w="1406" w:type="dxa"/>
            <w:vAlign w:val="top"/>
          </w:tcPr>
          <w:p>
            <w:pPr>
              <w:pStyle w:val="CompanyTable"/>
              <w:spacing w:after="60"/>
            </w:pPr>
            <w:r>
              <w:rPr>
                <w:rFonts w:ascii="Microsoft YaHei" w:eastAsia="Microsoft YaHei"/>
              </w:rPr>
              <w:t xml:space="preserve">绩效管理制度〔注75〕的员工覆盖率</w:t>
            </w:r>
          </w:p>
        </w:tc>
        <w:tc>
          <w:tcPr>
            <w:tcW w:w="1406" w:type="dxa"/>
            <w:vAlign w:val="top"/>
          </w:tcPr>
          <w:p>
            <w:pPr>
              <w:pStyle w:val="CompanyTable"/>
              <w:spacing w:after="60"/>
            </w:pPr>
            <w:r>
              <w:rPr>
                <w:rFonts w:ascii="Microsoft YaHei" w:eastAsia="Microsoft YaHei"/>
              </w:rPr>
              <w:t xml:space="preserve">2025年</w:t>
            </w:r>
          </w:p>
        </w:tc>
        <w:tc>
          <w:tcPr>
            <w:tcW w:w="1406" w:type="dxa"/>
            <w:vAlign w:val="top"/>
          </w:tcPr>
          <w:p>
            <w:pPr>
              <w:pStyle w:val="CompanyTable"/>
              <w:spacing w:after="60"/>
            </w:pPr>
            <w:r>
              <w:rPr>
                <w:rFonts w:ascii="Microsoft YaHei" w:eastAsia="Microsoft YaHei"/>
              </w:rPr>
              <w:t xml:space="preserve">100%</w:t>
            </w:r>
          </w:p>
        </w:tc>
        <w:tc>
          <w:tcPr>
            <w:tcW w:w="1406" w:type="dxa"/>
            <w:vAlign w:val="top"/>
          </w:tcPr>
          <w:p>
            <w:pPr>
              <w:pStyle w:val="CompanyTable"/>
              <w:spacing w:after="60"/>
            </w:pPr>
            <w:r>
              <w:rPr>
                <w:rFonts w:ascii="Microsoft YaHei" w:eastAsia="Microsoft YaHei"/>
              </w:rPr>
              <w:t xml:space="preserve">2024年 100%</w:t>
            </w:r>
          </w:p>
        </w:tc>
        <w:tc>
          <w:tcPr>
            <w:tcW w:w="3402" w:type="dxa"/>
            <w:vAlign w:val="top"/>
          </w:tcPr>
          <w:p>
            <w:pPr>
              <w:pStyle w:val="CompanyTable"/>
              <w:spacing w:after="60"/>
            </w:pPr>
            <w:r>
              <w:rPr>
                <w:rFonts w:ascii="Microsoft YaHei" w:eastAsia="Microsoft YaHei"/>
              </w:rPr>
              <w:t xml:space="preserve">公司自报；按原定义核对；[</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]（物理页158）</w:t>
            </w:r>
          </w:p>
        </w:tc>
      </w:tr>
    </w:tbl>
    <w:p>
      <w:pPr>
        <w:ind w:left="420" w:hanging="220"/>
        <w:keepLines/>
        <w:spacing w:after="120"/>
      </w:pPr>
      <w:r>
        <w:rPr>
          <w:rFonts w:ascii="Microsoft YaHei" w:eastAsia="Microsoft YaHei"/>
        </w:rPr>
        <w:t xml:space="preserve">- 2025年公司披露：比亚迪立足公司业务发展，根据产业特点、岗位特点，搭建特色技能人才发展通道，更好的激励员工的发展。（公司制度/实践自述，执行效果与员工体验仍需独立核验） [</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]（物理页71）</w:t>
      </w:r>
    </w:p>
    <w:p>
      <w:pPr>
        <w:ind w:left="420" w:hanging="220"/>
        <w:keepLines/>
        <w:spacing w:after="120"/>
      </w:pPr>
      <w:r>
        <w:rPr>
          <w:rFonts w:ascii="Microsoft YaHei" w:eastAsia="Microsoft YaHei"/>
        </w:rPr>
        <w:t xml:space="preserve">- 2025年公司披露：我们构建全维度人才培养体系， 针对性开展管理、技能、 技术及海外当地人才专项培训， 同步完善员工职业发展过渡计划 ，并搭建清晰透明的晋升机制。（公司制度/实践自述，执行效果与员工体验仍需独立核验） [</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]（物理页101）</w:t>
      </w:r>
    </w:p>
    <w:p>
      <w:pPr>
        <w:ind w:left="420" w:hanging="220"/>
        <w:keepLines/>
        <w:spacing w:after="120"/>
      </w:pPr>
      <w:r>
        <w:rPr>
          <w:rFonts w:ascii="Microsoft YaHei" w:eastAsia="Microsoft YaHei"/>
        </w:rPr>
        <w:t xml:space="preserve">- 2025年公司披露：本集团股东会审议通过《2025 年员工持股计划》，计划涉及不超过 2.5 万名员工，资金总额不超过 41 亿人民币，分三期解锁，以此进一步优化本集团长期、 有效的激励机制，助力本集团持续改善经营质量与效率；（公司制度/实践自述，执行效果与员工体验仍需独立核验） [</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]（物理页18）</w:t>
      </w:r>
    </w:p>
    <w:p>
      <w:pPr>
        <w:ind w:left="420" w:hanging="220"/>
        <w:keepLines/>
        <w:spacing w:after="120"/>
      </w:pPr>
      <w:r>
        <w:rPr>
          <w:rFonts w:ascii="Microsoft YaHei" w:eastAsia="Microsoft YaHei"/>
        </w:rPr>
        <w:t xml:space="preserve">- 2025年公司披露：比亚迪致力于构建多元化的人才发展通道， 坚持打造透明、公平的晋升机制， 为员工提供了一个公平的晋升环境， 确保每个员工的努力和才能得到公正对待。（公司计划/制度目标，非完成或效果证明） [</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]（物理页103）</w:t>
      </w:r>
    </w:p>
    <w:p>
      <w:pPr>
        <w:pStyle w:val="Heading2"/>
        <w:keepNext/>
        <w:keepLines/>
        <w:spacing w:after="120"/>
      </w:pPr>
      <w:r>
        <w:rPr>
          <w:rFonts w:ascii="Microsoft YaHei" w:eastAsia="Microsoft YaHei"/>
        </w:rPr>
        <w:t xml:space="preserve">人才储备、培养与梯队建设</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641"/>
        <w:gridCol w:w="1641"/>
        <w:gridCol w:w="1641"/>
        <w:gridCol w:w="1641"/>
        <w:gridCol w:w="2462"/>
      </w:tblGrid>
      <w:tr>
        <w:trPr>
          <w:tblHeader/>
          <w:cantSplit/>
        </w:trPr>
        <w:tc>
          <w:tcPr>
            <w:tcW w:w="1641" w:type="dxa"/>
            <w:shd w:fill="EAF1F8"/>
            <w:vAlign w:val="top"/>
          </w:tcPr>
          <w:p>
            <w:pPr>
              <w:pStyle w:val="CompanyTable"/>
              <w:spacing w:after="60"/>
            </w:pPr>
            <w:r>
              <w:rPr>
                <w:rFonts w:ascii="Microsoft YaHei" w:eastAsia="Microsoft YaHei"/>
              </w:rPr>
              <w:t xml:space="preserve">指标原名</w:t>
            </w:r>
          </w:p>
        </w:tc>
        <w:tc>
          <w:tcPr>
            <w:tcW w:w="1641" w:type="dxa"/>
            <w:shd w:fill="EAF1F8"/>
            <w:vAlign w:val="top"/>
          </w:tcPr>
          <w:p>
            <w:pPr>
              <w:pStyle w:val="CompanyTable"/>
              <w:spacing w:after="60"/>
            </w:pPr>
            <w:r>
              <w:rPr>
                <w:rFonts w:ascii="Microsoft YaHei" w:eastAsia="Microsoft YaHei"/>
              </w:rPr>
              <w:t xml:space="preserve">统计期</w:t>
            </w:r>
          </w:p>
        </w:tc>
        <w:tc>
          <w:tcPr>
            <w:tcW w:w="1641" w:type="dxa"/>
            <w:shd w:fill="EAF1F8"/>
            <w:vAlign w:val="top"/>
          </w:tcPr>
          <w:p>
            <w:pPr>
              <w:pStyle w:val="CompanyTable"/>
              <w:spacing w:after="60"/>
            </w:pPr>
            <w:r>
              <w:rPr>
                <w:rFonts w:ascii="Microsoft YaHei" w:eastAsia="Microsoft YaHei"/>
              </w:rPr>
              <w:t xml:space="preserve">本期值／原单位</w:t>
            </w:r>
          </w:p>
        </w:tc>
        <w:tc>
          <w:tcPr>
            <w:tcW w:w="1641" w:type="dxa"/>
            <w:shd w:fill="EAF1F8"/>
            <w:vAlign w:val="top"/>
          </w:tcPr>
          <w:p>
            <w:pPr>
              <w:pStyle w:val="CompanyTable"/>
              <w:spacing w:after="60"/>
            </w:pPr>
            <w:r>
              <w:rPr>
                <w:rFonts w:ascii="Microsoft YaHei" w:eastAsia="Microsoft YaHei"/>
              </w:rPr>
              <w:t xml:space="preserve">比较期值</w:t>
            </w:r>
          </w:p>
        </w:tc>
        <w:tc>
          <w:tcPr>
            <w:tcW w:w="2462" w:type="dxa"/>
            <w:shd w:fill="EAF1F8"/>
            <w:vAlign w:val="top"/>
          </w:tcPr>
          <w:p>
            <w:pPr>
              <w:pStyle w:val="CompanyTable"/>
              <w:spacing w:after="60"/>
            </w:pPr>
            <w:r>
              <w:rPr>
                <w:rFonts w:ascii="Microsoft YaHei" w:eastAsia="Microsoft YaHei"/>
              </w:rPr>
              <w:t xml:space="preserve">口径及来源</w:t>
            </w:r>
          </w:p>
        </w:tc>
      </w:tr>
      <w:tr>
        <w:trPr>
          <w:cantSplit/>
        </w:trPr>
        <w:tc>
          <w:tcPr>
            <w:tcW w:w="1641" w:type="dxa"/>
            <w:vAlign w:val="top"/>
          </w:tcPr>
          <w:p>
            <w:pPr>
              <w:pStyle w:val="CompanyTable"/>
              <w:spacing w:after="60"/>
            </w:pPr>
            <w:r>
              <w:rPr>
                <w:rFonts w:ascii="Microsoft YaHei" w:eastAsia="Microsoft YaHei"/>
              </w:rPr>
              <w:t xml:space="preserve">员工培训次数</w:t>
            </w:r>
          </w:p>
        </w:tc>
        <w:tc>
          <w:tcPr>
            <w:tcW w:w="1641" w:type="dxa"/>
            <w:vAlign w:val="top"/>
          </w:tcPr>
          <w:p>
            <w:pPr>
              <w:pStyle w:val="CompanyTable"/>
              <w:spacing w:after="60"/>
            </w:pPr>
            <w:r>
              <w:rPr>
                <w:rFonts w:ascii="Microsoft YaHei" w:eastAsia="Microsoft YaHei"/>
              </w:rPr>
              <w:t xml:space="preserve">2025年</w:t>
            </w:r>
          </w:p>
        </w:tc>
        <w:tc>
          <w:tcPr>
            <w:tcW w:w="1641" w:type="dxa"/>
            <w:vAlign w:val="top"/>
          </w:tcPr>
          <w:p>
            <w:pPr>
              <w:pStyle w:val="CompanyTable"/>
              <w:spacing w:after="60"/>
            </w:pPr>
            <w:r>
              <w:rPr>
                <w:rFonts w:ascii="Microsoft YaHei" w:eastAsia="Microsoft YaHei"/>
              </w:rPr>
              <w:t xml:space="preserve">9,039,214次</w:t>
            </w:r>
          </w:p>
        </w:tc>
        <w:tc>
          <w:tcPr>
            <w:tcW w:w="1641" w:type="dxa"/>
            <w:vAlign w:val="top"/>
          </w:tcPr>
          <w:p>
            <w:pPr>
              <w:pStyle w:val="CompanyTable"/>
              <w:spacing w:after="60"/>
            </w:pPr>
            <w:r>
              <w:rPr>
                <w:rFonts w:ascii="Microsoft YaHei" w:eastAsia="Microsoft YaHei"/>
              </w:rPr>
              <w:t xml:space="preserve">2024年 5,145,247次</w:t>
            </w:r>
          </w:p>
        </w:tc>
        <w:tc>
          <w:tcPr>
            <w:tcW w:w="2462" w:type="dxa"/>
            <w:vAlign w:val="top"/>
          </w:tcPr>
          <w:p>
            <w:pPr>
              <w:pStyle w:val="CompanyTable"/>
              <w:spacing w:after="60"/>
            </w:pPr>
            <w:r>
              <w:rPr>
                <w:rFonts w:ascii="Microsoft YaHei" w:eastAsia="Microsoft YaHei"/>
              </w:rPr>
              <w:t xml:space="preserve">公司自报；按原定义核对；[</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]（物理页158）</w:t>
            </w:r>
          </w:p>
        </w:tc>
      </w:tr>
      <w:tr>
        <w:trPr>
          <w:cantSplit/>
        </w:trPr>
        <w:tc>
          <w:tcPr>
            <w:tcW w:w="1641" w:type="dxa"/>
            <w:vAlign w:val="top"/>
          </w:tcPr>
          <w:p>
            <w:pPr>
              <w:pStyle w:val="CompanyTable"/>
              <w:spacing w:after="60"/>
            </w:pPr>
            <w:r>
              <w:rPr>
                <w:rFonts w:ascii="Microsoft YaHei" w:eastAsia="Microsoft YaHei"/>
              </w:rPr>
              <w:t xml:space="preserve">受训员工总人数</w:t>
            </w:r>
          </w:p>
        </w:tc>
        <w:tc>
          <w:tcPr>
            <w:tcW w:w="1641" w:type="dxa"/>
            <w:vAlign w:val="top"/>
          </w:tcPr>
          <w:p>
            <w:pPr>
              <w:pStyle w:val="CompanyTable"/>
              <w:spacing w:after="60"/>
            </w:pPr>
            <w:r>
              <w:rPr>
                <w:rFonts w:ascii="Microsoft YaHei" w:eastAsia="Microsoft YaHei"/>
              </w:rPr>
              <w:t xml:space="preserve">2025年</w:t>
            </w:r>
          </w:p>
        </w:tc>
        <w:tc>
          <w:tcPr>
            <w:tcW w:w="1641" w:type="dxa"/>
            <w:vAlign w:val="top"/>
          </w:tcPr>
          <w:p>
            <w:pPr>
              <w:pStyle w:val="CompanyTable"/>
              <w:spacing w:after="60"/>
            </w:pPr>
            <w:r>
              <w:rPr>
                <w:rFonts w:ascii="Microsoft YaHei" w:eastAsia="Microsoft YaHei"/>
              </w:rPr>
              <w:t xml:space="preserve">869,622人</w:t>
            </w:r>
          </w:p>
        </w:tc>
        <w:tc>
          <w:tcPr>
            <w:tcW w:w="1641" w:type="dxa"/>
            <w:vAlign w:val="top"/>
          </w:tcPr>
          <w:p>
            <w:pPr>
              <w:pStyle w:val="CompanyTable"/>
              <w:spacing w:after="60"/>
            </w:pPr>
            <w:r>
              <w:rPr>
                <w:rFonts w:ascii="Microsoft YaHei" w:eastAsia="Microsoft YaHei"/>
              </w:rPr>
              <w:t xml:space="preserve">2024年 968,872人</w:t>
            </w:r>
          </w:p>
        </w:tc>
        <w:tc>
          <w:tcPr>
            <w:tcW w:w="2462" w:type="dxa"/>
            <w:vAlign w:val="top"/>
          </w:tcPr>
          <w:p>
            <w:pPr>
              <w:pStyle w:val="CompanyTable"/>
              <w:spacing w:after="60"/>
            </w:pPr>
            <w:r>
              <w:rPr>
                <w:rFonts w:ascii="Microsoft YaHei" w:eastAsia="Microsoft YaHei"/>
              </w:rPr>
              <w:t xml:space="preserve">公司自报；按原定义核对；[</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]（物理页158）</w:t>
            </w:r>
          </w:p>
        </w:tc>
      </w:tr>
      <w:tr>
        <w:trPr>
          <w:cantSplit/>
        </w:trPr>
        <w:tc>
          <w:tcPr>
            <w:tcW w:w="1641" w:type="dxa"/>
            <w:vAlign w:val="top"/>
          </w:tcPr>
          <w:p>
            <w:pPr>
              <w:pStyle w:val="CompanyTable"/>
              <w:spacing w:after="60"/>
            </w:pPr>
            <w:r>
              <w:rPr>
                <w:rFonts w:ascii="Microsoft YaHei" w:eastAsia="Microsoft YaHei"/>
              </w:rPr>
              <w:t xml:space="preserve">受训员工占比</w:t>
            </w:r>
          </w:p>
        </w:tc>
        <w:tc>
          <w:tcPr>
            <w:tcW w:w="1641" w:type="dxa"/>
            <w:vAlign w:val="top"/>
          </w:tcPr>
          <w:p>
            <w:pPr>
              <w:pStyle w:val="CompanyTable"/>
              <w:spacing w:after="60"/>
            </w:pPr>
            <w:r>
              <w:rPr>
                <w:rFonts w:ascii="Microsoft YaHei" w:eastAsia="Microsoft YaHei"/>
              </w:rPr>
              <w:t xml:space="preserve">2025年</w:t>
            </w:r>
          </w:p>
        </w:tc>
        <w:tc>
          <w:tcPr>
            <w:tcW w:w="1641" w:type="dxa"/>
            <w:vAlign w:val="top"/>
          </w:tcPr>
          <w:p>
            <w:pPr>
              <w:pStyle w:val="CompanyTable"/>
              <w:spacing w:after="60"/>
            </w:pPr>
            <w:r>
              <w:rPr>
                <w:rFonts w:ascii="Microsoft YaHei" w:eastAsia="Microsoft YaHei"/>
              </w:rPr>
              <w:t xml:space="preserve">100%</w:t>
            </w:r>
          </w:p>
        </w:tc>
        <w:tc>
          <w:tcPr>
            <w:tcW w:w="1641" w:type="dxa"/>
            <w:vAlign w:val="top"/>
          </w:tcPr>
          <w:p>
            <w:pPr>
              <w:pStyle w:val="CompanyTable"/>
              <w:spacing w:after="60"/>
            </w:pPr>
            <w:r>
              <w:rPr>
                <w:rFonts w:ascii="Microsoft YaHei" w:eastAsia="Microsoft YaHei"/>
              </w:rPr>
              <w:t xml:space="preserve">2024年 100%</w:t>
            </w:r>
          </w:p>
        </w:tc>
        <w:tc>
          <w:tcPr>
            <w:tcW w:w="2462" w:type="dxa"/>
            <w:vAlign w:val="top"/>
          </w:tcPr>
          <w:p>
            <w:pPr>
              <w:pStyle w:val="CompanyTable"/>
              <w:spacing w:after="60"/>
            </w:pPr>
            <w:r>
              <w:rPr>
                <w:rFonts w:ascii="Microsoft YaHei" w:eastAsia="Microsoft YaHei"/>
              </w:rPr>
              <w:t xml:space="preserve">公司自报；按原定义核对；[</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]（物理页158）</w:t>
            </w:r>
          </w:p>
        </w:tc>
      </w:tr>
      <w:tr>
        <w:trPr>
          <w:cantSplit/>
        </w:trPr>
        <w:tc>
          <w:tcPr>
            <w:tcW w:w="1641" w:type="dxa"/>
            <w:vAlign w:val="top"/>
          </w:tcPr>
          <w:p>
            <w:pPr>
              <w:pStyle w:val="CompanyTable"/>
              <w:spacing w:after="60"/>
            </w:pPr>
            <w:r>
              <w:rPr>
                <w:rFonts w:ascii="Microsoft YaHei" w:eastAsia="Microsoft YaHei"/>
              </w:rPr>
              <w:t xml:space="preserve">年度培训支出金额</w:t>
            </w:r>
          </w:p>
        </w:tc>
        <w:tc>
          <w:tcPr>
            <w:tcW w:w="1641" w:type="dxa"/>
            <w:vAlign w:val="top"/>
          </w:tcPr>
          <w:p>
            <w:pPr>
              <w:pStyle w:val="CompanyTable"/>
              <w:spacing w:after="60"/>
            </w:pPr>
            <w:r>
              <w:rPr>
                <w:rFonts w:ascii="Microsoft YaHei" w:eastAsia="Microsoft YaHei"/>
              </w:rPr>
              <w:t xml:space="preserve">2025年</w:t>
            </w:r>
          </w:p>
        </w:tc>
        <w:tc>
          <w:tcPr>
            <w:tcW w:w="1641" w:type="dxa"/>
            <w:vAlign w:val="top"/>
          </w:tcPr>
          <w:p>
            <w:pPr>
              <w:pStyle w:val="CompanyTable"/>
              <w:spacing w:after="60"/>
            </w:pPr>
            <w:r>
              <w:rPr>
                <w:rFonts w:ascii="Microsoft YaHei" w:eastAsia="Microsoft YaHei"/>
              </w:rPr>
              <w:t xml:space="preserve">110,695,797元</w:t>
            </w:r>
          </w:p>
        </w:tc>
        <w:tc>
          <w:tcPr>
            <w:tcW w:w="1641" w:type="dxa"/>
            <w:vAlign w:val="top"/>
          </w:tcPr>
          <w:p>
            <w:pPr>
              <w:pStyle w:val="CompanyTable"/>
              <w:spacing w:after="60"/>
            </w:pPr>
            <w:r>
              <w:rPr>
                <w:rFonts w:ascii="Microsoft YaHei" w:eastAsia="Microsoft YaHei"/>
              </w:rPr>
              <w:t xml:space="preserve">2024年 未载</w:t>
            </w:r>
          </w:p>
        </w:tc>
        <w:tc>
          <w:tcPr>
            <w:tcW w:w="2462" w:type="dxa"/>
            <w:vAlign w:val="top"/>
          </w:tcPr>
          <w:p>
            <w:pPr>
              <w:pStyle w:val="CompanyTable"/>
              <w:spacing w:after="60"/>
            </w:pPr>
            <w:r>
              <w:rPr>
                <w:rFonts w:ascii="Microsoft YaHei" w:eastAsia="Microsoft YaHei"/>
              </w:rPr>
              <w:t xml:space="preserve">公司自报；按原定义核对；[</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]（物理页158）</w:t>
            </w:r>
          </w:p>
        </w:tc>
      </w:tr>
      <w:tr>
        <w:trPr>
          <w:cantSplit/>
        </w:trPr>
        <w:tc>
          <w:tcPr>
            <w:tcW w:w="1641" w:type="dxa"/>
            <w:vAlign w:val="top"/>
          </w:tcPr>
          <w:p>
            <w:pPr>
              <w:pStyle w:val="CompanyTable"/>
              <w:spacing w:after="60"/>
            </w:pPr>
            <w:r>
              <w:rPr>
                <w:rFonts w:ascii="Microsoft YaHei" w:eastAsia="Microsoft YaHei"/>
              </w:rPr>
              <w:t xml:space="preserve">年度培训人均成本</w:t>
            </w:r>
          </w:p>
        </w:tc>
        <w:tc>
          <w:tcPr>
            <w:tcW w:w="1641" w:type="dxa"/>
            <w:vAlign w:val="top"/>
          </w:tcPr>
          <w:p>
            <w:pPr>
              <w:pStyle w:val="CompanyTable"/>
              <w:spacing w:after="60"/>
            </w:pPr>
            <w:r>
              <w:rPr>
                <w:rFonts w:ascii="Microsoft YaHei" w:eastAsia="Microsoft YaHei"/>
              </w:rPr>
              <w:t xml:space="preserve">2025年</w:t>
            </w:r>
          </w:p>
        </w:tc>
        <w:tc>
          <w:tcPr>
            <w:tcW w:w="1641" w:type="dxa"/>
            <w:vAlign w:val="top"/>
          </w:tcPr>
          <w:p>
            <w:pPr>
              <w:pStyle w:val="CompanyTable"/>
              <w:spacing w:after="60"/>
            </w:pPr>
            <w:r>
              <w:rPr>
                <w:rFonts w:ascii="Microsoft YaHei" w:eastAsia="Microsoft YaHei"/>
              </w:rPr>
              <w:t xml:space="preserve">127元</w:t>
            </w:r>
          </w:p>
        </w:tc>
        <w:tc>
          <w:tcPr>
            <w:tcW w:w="1641" w:type="dxa"/>
            <w:vAlign w:val="top"/>
          </w:tcPr>
          <w:p>
            <w:pPr>
              <w:pStyle w:val="CompanyTable"/>
              <w:spacing w:after="60"/>
            </w:pPr>
            <w:r>
              <w:rPr>
                <w:rFonts w:ascii="Microsoft YaHei" w:eastAsia="Microsoft YaHei"/>
              </w:rPr>
              <w:t xml:space="preserve">2024年 未载</w:t>
            </w:r>
          </w:p>
        </w:tc>
        <w:tc>
          <w:tcPr>
            <w:tcW w:w="2462" w:type="dxa"/>
            <w:vAlign w:val="top"/>
          </w:tcPr>
          <w:p>
            <w:pPr>
              <w:pStyle w:val="CompanyTable"/>
              <w:spacing w:after="60"/>
            </w:pPr>
            <w:r>
              <w:rPr>
                <w:rFonts w:ascii="Microsoft YaHei" w:eastAsia="Microsoft YaHei"/>
              </w:rPr>
              <w:t xml:space="preserve">公司自报；按原定义核对；[</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]（物理页158）</w:t>
            </w:r>
          </w:p>
        </w:tc>
      </w:tr>
      <w:tr>
        <w:trPr>
          <w:cantSplit/>
        </w:trPr>
        <w:tc>
          <w:tcPr>
            <w:tcW w:w="1641" w:type="dxa"/>
            <w:vAlign w:val="top"/>
          </w:tcPr>
          <w:p>
            <w:pPr>
              <w:pStyle w:val="CompanyTable"/>
              <w:spacing w:after="60"/>
            </w:pPr>
            <w:r>
              <w:rPr>
                <w:rFonts w:ascii="Microsoft YaHei" w:eastAsia="Microsoft YaHei"/>
              </w:rPr>
              <w:t xml:space="preserve">员工受训总时数</w:t>
            </w:r>
          </w:p>
        </w:tc>
        <w:tc>
          <w:tcPr>
            <w:tcW w:w="1641" w:type="dxa"/>
            <w:vAlign w:val="top"/>
          </w:tcPr>
          <w:p>
            <w:pPr>
              <w:pStyle w:val="CompanyTable"/>
              <w:spacing w:after="60"/>
            </w:pPr>
            <w:r>
              <w:rPr>
                <w:rFonts w:ascii="Microsoft YaHei" w:eastAsia="Microsoft YaHei"/>
              </w:rPr>
              <w:t xml:space="preserve">2025年</w:t>
            </w:r>
          </w:p>
        </w:tc>
        <w:tc>
          <w:tcPr>
            <w:tcW w:w="1641" w:type="dxa"/>
            <w:vAlign w:val="top"/>
          </w:tcPr>
          <w:p>
            <w:pPr>
              <w:pStyle w:val="CompanyTable"/>
              <w:spacing w:after="60"/>
            </w:pPr>
            <w:r>
              <w:rPr>
                <w:rFonts w:ascii="Microsoft YaHei" w:eastAsia="Microsoft YaHei"/>
              </w:rPr>
              <w:t xml:space="preserve">46,684,076小时</w:t>
            </w:r>
          </w:p>
        </w:tc>
        <w:tc>
          <w:tcPr>
            <w:tcW w:w="1641" w:type="dxa"/>
            <w:vAlign w:val="top"/>
          </w:tcPr>
          <w:p>
            <w:pPr>
              <w:pStyle w:val="CompanyTable"/>
              <w:spacing w:after="60"/>
            </w:pPr>
            <w:r>
              <w:rPr>
                <w:rFonts w:ascii="Microsoft YaHei" w:eastAsia="Microsoft YaHei"/>
              </w:rPr>
              <w:t xml:space="preserve">2024年 53,623,107小时</w:t>
            </w:r>
          </w:p>
        </w:tc>
        <w:tc>
          <w:tcPr>
            <w:tcW w:w="2462" w:type="dxa"/>
            <w:vAlign w:val="top"/>
          </w:tcPr>
          <w:p>
            <w:pPr>
              <w:pStyle w:val="CompanyTable"/>
              <w:spacing w:after="60"/>
            </w:pPr>
            <w:r>
              <w:rPr>
                <w:rFonts w:ascii="Microsoft YaHei" w:eastAsia="Microsoft YaHei"/>
              </w:rPr>
              <w:t xml:space="preserve">公司自报；按原定义核对；[</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]（物理页158）</w:t>
            </w:r>
          </w:p>
        </w:tc>
      </w:tr>
      <w:tr>
        <w:trPr>
          <w:cantSplit/>
        </w:trPr>
        <w:tc>
          <w:tcPr>
            <w:tcW w:w="1641" w:type="dxa"/>
            <w:vAlign w:val="top"/>
          </w:tcPr>
          <w:p>
            <w:pPr>
              <w:pStyle w:val="CompanyTable"/>
              <w:spacing w:after="60"/>
            </w:pPr>
            <w:r>
              <w:rPr>
                <w:rFonts w:ascii="Microsoft YaHei" w:eastAsia="Microsoft YaHei"/>
              </w:rPr>
              <w:t xml:space="preserve">员工受训人均时数</w:t>
            </w:r>
          </w:p>
        </w:tc>
        <w:tc>
          <w:tcPr>
            <w:tcW w:w="1641" w:type="dxa"/>
            <w:vAlign w:val="top"/>
          </w:tcPr>
          <w:p>
            <w:pPr>
              <w:pStyle w:val="CompanyTable"/>
              <w:spacing w:after="60"/>
            </w:pPr>
            <w:r>
              <w:rPr>
                <w:rFonts w:ascii="Microsoft YaHei" w:eastAsia="Microsoft YaHei"/>
              </w:rPr>
              <w:t xml:space="preserve">2025年</w:t>
            </w:r>
          </w:p>
        </w:tc>
        <w:tc>
          <w:tcPr>
            <w:tcW w:w="1641" w:type="dxa"/>
            <w:vAlign w:val="top"/>
          </w:tcPr>
          <w:p>
            <w:pPr>
              <w:pStyle w:val="CompanyTable"/>
              <w:spacing w:after="60"/>
            </w:pPr>
            <w:r>
              <w:rPr>
                <w:rFonts w:ascii="Microsoft YaHei" w:eastAsia="Microsoft YaHei"/>
              </w:rPr>
              <w:t xml:space="preserve">53.68小时</w:t>
            </w:r>
          </w:p>
        </w:tc>
        <w:tc>
          <w:tcPr>
            <w:tcW w:w="1641" w:type="dxa"/>
            <w:vAlign w:val="top"/>
          </w:tcPr>
          <w:p>
            <w:pPr>
              <w:pStyle w:val="CompanyTable"/>
              <w:spacing w:after="60"/>
            </w:pPr>
            <w:r>
              <w:rPr>
                <w:rFonts w:ascii="Microsoft YaHei" w:eastAsia="Microsoft YaHei"/>
              </w:rPr>
              <w:t xml:space="preserve">2024年 55.35小时</w:t>
            </w:r>
          </w:p>
        </w:tc>
        <w:tc>
          <w:tcPr>
            <w:tcW w:w="2462" w:type="dxa"/>
            <w:vAlign w:val="top"/>
          </w:tcPr>
          <w:p>
            <w:pPr>
              <w:pStyle w:val="CompanyTable"/>
              <w:spacing w:after="60"/>
            </w:pPr>
            <w:r>
              <w:rPr>
                <w:rFonts w:ascii="Microsoft YaHei" w:eastAsia="Microsoft YaHei"/>
              </w:rPr>
              <w:t xml:space="preserve">公司自报；按原定义核对；[</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]（物理页158）</w:t>
            </w:r>
          </w:p>
        </w:tc>
      </w:tr>
      <w:tr>
        <w:trPr>
          <w:cantSplit/>
        </w:trPr>
        <w:tc>
          <w:tcPr>
            <w:tcW w:w="1641" w:type="dxa"/>
            <w:vAlign w:val="top"/>
          </w:tcPr>
          <w:p>
            <w:pPr>
              <w:pStyle w:val="CompanyTable"/>
              <w:spacing w:after="60"/>
            </w:pPr>
            <w:r>
              <w:rPr>
                <w:rFonts w:ascii="Microsoft YaHei" w:eastAsia="Microsoft YaHei"/>
              </w:rPr>
              <w:t xml:space="preserve">员工ESG相关培训开展场数</w:t>
            </w:r>
          </w:p>
        </w:tc>
        <w:tc>
          <w:tcPr>
            <w:tcW w:w="1641" w:type="dxa"/>
            <w:vAlign w:val="top"/>
          </w:tcPr>
          <w:p>
            <w:pPr>
              <w:pStyle w:val="CompanyTable"/>
              <w:spacing w:after="60"/>
            </w:pPr>
            <w:r>
              <w:rPr>
                <w:rFonts w:ascii="Microsoft YaHei" w:eastAsia="Microsoft YaHei"/>
              </w:rPr>
              <w:t xml:space="preserve">2025年</w:t>
            </w:r>
          </w:p>
        </w:tc>
        <w:tc>
          <w:tcPr>
            <w:tcW w:w="1641" w:type="dxa"/>
            <w:vAlign w:val="top"/>
          </w:tcPr>
          <w:p>
            <w:pPr>
              <w:pStyle w:val="CompanyTable"/>
              <w:spacing w:after="60"/>
            </w:pPr>
            <w:r>
              <w:rPr>
                <w:rFonts w:ascii="Microsoft YaHei" w:eastAsia="Microsoft YaHei"/>
              </w:rPr>
              <w:t xml:space="preserve">32场</w:t>
            </w:r>
          </w:p>
        </w:tc>
        <w:tc>
          <w:tcPr>
            <w:tcW w:w="1641" w:type="dxa"/>
            <w:vAlign w:val="top"/>
          </w:tcPr>
          <w:p>
            <w:pPr>
              <w:pStyle w:val="CompanyTable"/>
              <w:spacing w:after="60"/>
            </w:pPr>
            <w:r>
              <w:rPr>
                <w:rFonts w:ascii="Microsoft YaHei" w:eastAsia="Microsoft YaHei"/>
              </w:rPr>
              <w:t xml:space="preserve">2024年 12场</w:t>
            </w:r>
          </w:p>
        </w:tc>
        <w:tc>
          <w:tcPr>
            <w:tcW w:w="2462" w:type="dxa"/>
            <w:vAlign w:val="top"/>
          </w:tcPr>
          <w:p>
            <w:pPr>
              <w:pStyle w:val="CompanyTable"/>
              <w:spacing w:after="60"/>
            </w:pPr>
            <w:r>
              <w:rPr>
                <w:rFonts w:ascii="Microsoft YaHei" w:eastAsia="Microsoft YaHei"/>
              </w:rPr>
              <w:t xml:space="preserve">公司自报；按原定义核对；[</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]（物理页158）</w:t>
            </w:r>
          </w:p>
        </w:tc>
      </w:tr>
      <w:tr>
        <w:trPr>
          <w:cantSplit/>
        </w:trPr>
        <w:tc>
          <w:tcPr>
            <w:tcW w:w="1641" w:type="dxa"/>
            <w:vAlign w:val="top"/>
          </w:tcPr>
          <w:p>
            <w:pPr>
              <w:pStyle w:val="CompanyTable"/>
              <w:spacing w:after="60"/>
            </w:pPr>
            <w:r>
              <w:rPr>
                <w:rFonts w:ascii="Microsoft YaHei" w:eastAsia="Microsoft YaHei"/>
              </w:rPr>
              <w:t xml:space="preserve">员工ESG相关培训覆盖人次</w:t>
            </w:r>
          </w:p>
        </w:tc>
        <w:tc>
          <w:tcPr>
            <w:tcW w:w="1641" w:type="dxa"/>
            <w:vAlign w:val="top"/>
          </w:tcPr>
          <w:p>
            <w:pPr>
              <w:pStyle w:val="CompanyTable"/>
              <w:spacing w:after="60"/>
            </w:pPr>
            <w:r>
              <w:rPr>
                <w:rFonts w:ascii="Microsoft YaHei" w:eastAsia="Microsoft YaHei"/>
              </w:rPr>
              <w:t xml:space="preserve">2025年</w:t>
            </w:r>
          </w:p>
        </w:tc>
        <w:tc>
          <w:tcPr>
            <w:tcW w:w="1641" w:type="dxa"/>
            <w:vAlign w:val="top"/>
          </w:tcPr>
          <w:p>
            <w:pPr>
              <w:pStyle w:val="CompanyTable"/>
              <w:spacing w:after="60"/>
            </w:pPr>
            <w:r>
              <w:rPr>
                <w:rFonts w:ascii="Microsoft YaHei" w:eastAsia="Microsoft YaHei"/>
              </w:rPr>
              <w:t xml:space="preserve">33,286人次</w:t>
            </w:r>
          </w:p>
        </w:tc>
        <w:tc>
          <w:tcPr>
            <w:tcW w:w="1641" w:type="dxa"/>
            <w:vAlign w:val="top"/>
          </w:tcPr>
          <w:p>
            <w:pPr>
              <w:pStyle w:val="CompanyTable"/>
              <w:spacing w:after="60"/>
            </w:pPr>
            <w:r>
              <w:rPr>
                <w:rFonts w:ascii="Microsoft YaHei" w:eastAsia="Microsoft YaHei"/>
              </w:rPr>
              <w:t xml:space="preserve">2024年 2,066人次</w:t>
            </w:r>
          </w:p>
        </w:tc>
        <w:tc>
          <w:tcPr>
            <w:tcW w:w="2462" w:type="dxa"/>
            <w:vAlign w:val="top"/>
          </w:tcPr>
          <w:p>
            <w:pPr>
              <w:pStyle w:val="CompanyTable"/>
              <w:spacing w:after="60"/>
            </w:pPr>
            <w:r>
              <w:rPr>
                <w:rFonts w:ascii="Microsoft YaHei" w:eastAsia="Microsoft YaHei"/>
              </w:rPr>
              <w:t xml:space="preserve">公司自报；按原定义核对；[</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]（物理页158）</w:t>
            </w:r>
          </w:p>
        </w:tc>
      </w:tr>
    </w:tbl>
    <w:p>
      <w:pPr>
        <w:ind w:left="420" w:hanging="220"/>
        <w:keepLines/>
        <w:spacing w:after="120"/>
      </w:pPr>
      <w:r>
        <w:rPr>
          <w:rFonts w:ascii="Microsoft YaHei" w:eastAsia="Microsoft YaHei"/>
        </w:rPr>
        <w:t xml:space="preserve">- 2025年公司披露：我们为应届生量身打造“明日之星”应届生训练营，建立了涵盖集团、事业群、事业部、部门、岗位5大层级的新员工培训体系，我们关注应届生的融入与成长， 并通过应届生参观比亚迪历史博物馆、 导师带教等方式，帮助应届生快速实现从校园人到职场人的转身。（公司制度/实践自述，执行效果与员工体验仍需独立核验） [</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]（物理页102）</w:t>
      </w:r>
    </w:p>
    <w:p>
      <w:pPr>
        <w:ind w:left="420" w:hanging="220"/>
        <w:keepLines/>
        <w:spacing w:after="120"/>
      </w:pPr>
      <w:r>
        <w:rPr>
          <w:rFonts w:ascii="Microsoft YaHei" w:eastAsia="Microsoft YaHei"/>
        </w:rPr>
        <w:t xml:space="preserve">- 2025年公司披露：比亚迪构建完整的博士后培养体系，于2017年设立博士后创新实践基地，2022年获批国家级博士后科研工作站，并在深圳 、重庆、西安形成“三站四基地”培养格局。（公司制度/实践自述，执行效果与员工体验仍需独立核验） [</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]（物理页102）</w:t>
      </w:r>
    </w:p>
    <w:p>
      <w:pPr>
        <w:ind w:left="420" w:hanging="220"/>
        <w:keepLines/>
        <w:spacing w:after="120"/>
      </w:pPr>
      <w:r>
        <w:rPr>
          <w:rFonts w:ascii="Microsoft YaHei" w:eastAsia="Microsoft YaHei"/>
        </w:rPr>
        <w:t xml:space="preserve">- 2025年公司披露：比亚迪坚持人才的自主培养，设立覆盖全体员工的人才培养机制，不断完善多层次、分类型的人才培养体系。（公司制度/实践自述，执行效果与员工体验仍需独立核验） [</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]（物理页71）</w:t>
      </w:r>
    </w:p>
    <w:p>
      <w:pPr>
        <w:ind w:left="420" w:hanging="220"/>
        <w:keepLines/>
        <w:spacing w:after="120"/>
      </w:pPr>
      <w:r>
        <w:rPr>
          <w:rFonts w:ascii="Microsoft YaHei" w:eastAsia="Microsoft YaHei"/>
        </w:rPr>
        <w:t xml:space="preserve">- 2025年公司披露：我们高度重视班组长的管理能力，持续开展“班组先锋训练营”系列培训，为班组长提供标准化的培训内容，全面提升班组长的管理与领导能力。（公司制度/实践自述，执行效果与员工体验仍需独立核验） [</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]（物理页102）</w:t>
      </w:r>
    </w:p>
    <w:p>
      <w:pPr>
        <w:pStyle w:val="Heading2"/>
        <w:keepNext/>
        <w:keepLines/>
        <w:spacing w:after="120"/>
      </w:pPr>
      <w:r>
        <w:rPr>
          <w:rFonts w:ascii="Microsoft YaHei" w:eastAsia="Microsoft YaHei"/>
        </w:rPr>
        <w:t xml:space="preserve">销售/研发/技术等核心岗位人员流失情况</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641"/>
        <w:gridCol w:w="1641"/>
        <w:gridCol w:w="1641"/>
        <w:gridCol w:w="1641"/>
        <w:gridCol w:w="2462"/>
      </w:tblGrid>
      <w:tr>
        <w:trPr>
          <w:tblHeader/>
          <w:cantSplit/>
        </w:trPr>
        <w:tc>
          <w:tcPr>
            <w:tcW w:w="1641" w:type="dxa"/>
            <w:shd w:fill="EAF1F8"/>
            <w:vAlign w:val="top"/>
          </w:tcPr>
          <w:p>
            <w:pPr>
              <w:pStyle w:val="CompanyTable"/>
              <w:spacing w:after="60"/>
            </w:pPr>
            <w:r>
              <w:rPr>
                <w:rFonts w:ascii="Microsoft YaHei" w:eastAsia="Microsoft YaHei"/>
              </w:rPr>
              <w:t xml:space="preserve">指标原名</w:t>
            </w:r>
          </w:p>
        </w:tc>
        <w:tc>
          <w:tcPr>
            <w:tcW w:w="1641" w:type="dxa"/>
            <w:shd w:fill="EAF1F8"/>
            <w:vAlign w:val="top"/>
          </w:tcPr>
          <w:p>
            <w:pPr>
              <w:pStyle w:val="CompanyTable"/>
              <w:spacing w:after="60"/>
            </w:pPr>
            <w:r>
              <w:rPr>
                <w:rFonts w:ascii="Microsoft YaHei" w:eastAsia="Microsoft YaHei"/>
              </w:rPr>
              <w:t xml:space="preserve">统计期</w:t>
            </w:r>
          </w:p>
        </w:tc>
        <w:tc>
          <w:tcPr>
            <w:tcW w:w="1641" w:type="dxa"/>
            <w:shd w:fill="EAF1F8"/>
            <w:vAlign w:val="top"/>
          </w:tcPr>
          <w:p>
            <w:pPr>
              <w:pStyle w:val="CompanyTable"/>
              <w:spacing w:after="60"/>
            </w:pPr>
            <w:r>
              <w:rPr>
                <w:rFonts w:ascii="Microsoft YaHei" w:eastAsia="Microsoft YaHei"/>
              </w:rPr>
              <w:t xml:space="preserve">本期值／原单位</w:t>
            </w:r>
          </w:p>
        </w:tc>
        <w:tc>
          <w:tcPr>
            <w:tcW w:w="1641" w:type="dxa"/>
            <w:shd w:fill="EAF1F8"/>
            <w:vAlign w:val="top"/>
          </w:tcPr>
          <w:p>
            <w:pPr>
              <w:pStyle w:val="CompanyTable"/>
              <w:spacing w:after="60"/>
            </w:pPr>
            <w:r>
              <w:rPr>
                <w:rFonts w:ascii="Microsoft YaHei" w:eastAsia="Microsoft YaHei"/>
              </w:rPr>
              <w:t xml:space="preserve">比较期值</w:t>
            </w:r>
          </w:p>
        </w:tc>
        <w:tc>
          <w:tcPr>
            <w:tcW w:w="2462" w:type="dxa"/>
            <w:shd w:fill="EAF1F8"/>
            <w:vAlign w:val="top"/>
          </w:tcPr>
          <w:p>
            <w:pPr>
              <w:pStyle w:val="CompanyTable"/>
              <w:spacing w:after="60"/>
            </w:pPr>
            <w:r>
              <w:rPr>
                <w:rFonts w:ascii="Microsoft YaHei" w:eastAsia="Microsoft YaHei"/>
              </w:rPr>
              <w:t xml:space="preserve">口径及来源</w:t>
            </w:r>
          </w:p>
        </w:tc>
      </w:tr>
      <w:tr>
        <w:trPr>
          <w:cantSplit/>
        </w:trPr>
        <w:tc>
          <w:tcPr>
            <w:tcW w:w="1641" w:type="dxa"/>
            <w:vAlign w:val="top"/>
          </w:tcPr>
          <w:p>
            <w:pPr>
              <w:pStyle w:val="CompanyTable"/>
              <w:spacing w:after="60"/>
            </w:pPr>
            <w:r>
              <w:rPr>
                <w:rFonts w:ascii="Microsoft YaHei" w:eastAsia="Microsoft YaHei"/>
              </w:rPr>
              <w:t xml:space="preserve">员工流失率</w:t>
            </w:r>
          </w:p>
        </w:tc>
        <w:tc>
          <w:tcPr>
            <w:tcW w:w="1641" w:type="dxa"/>
            <w:vAlign w:val="top"/>
          </w:tcPr>
          <w:p>
            <w:pPr>
              <w:pStyle w:val="CompanyTable"/>
              <w:spacing w:after="60"/>
            </w:pPr>
            <w:r>
              <w:rPr>
                <w:rFonts w:ascii="Microsoft YaHei" w:eastAsia="Microsoft YaHei"/>
              </w:rPr>
              <w:t xml:space="preserve">2025年</w:t>
            </w:r>
          </w:p>
        </w:tc>
        <w:tc>
          <w:tcPr>
            <w:tcW w:w="1641" w:type="dxa"/>
            <w:vAlign w:val="top"/>
          </w:tcPr>
          <w:p>
            <w:pPr>
              <w:pStyle w:val="CompanyTable"/>
              <w:spacing w:after="60"/>
            </w:pPr>
            <w:r>
              <w:rPr>
                <w:rFonts w:ascii="Microsoft YaHei" w:eastAsia="Microsoft YaHei"/>
              </w:rPr>
              <w:t xml:space="preserve">2.89%</w:t>
            </w:r>
          </w:p>
        </w:tc>
        <w:tc>
          <w:tcPr>
            <w:tcW w:w="1641" w:type="dxa"/>
            <w:vAlign w:val="top"/>
          </w:tcPr>
          <w:p>
            <w:pPr>
              <w:pStyle w:val="CompanyTable"/>
              <w:spacing w:after="60"/>
            </w:pPr>
            <w:r>
              <w:rPr>
                <w:rFonts w:ascii="Microsoft YaHei" w:eastAsia="Microsoft YaHei"/>
              </w:rPr>
              <w:t xml:space="preserve">2024年 2.53%</w:t>
            </w:r>
          </w:p>
        </w:tc>
        <w:tc>
          <w:tcPr>
            <w:tcW w:w="2462" w:type="dxa"/>
            <w:vAlign w:val="top"/>
          </w:tcPr>
          <w:p>
            <w:pPr>
              <w:pStyle w:val="CompanyTable"/>
              <w:spacing w:after="60"/>
            </w:pPr>
            <w:r>
              <w:rPr>
                <w:rFonts w:ascii="Microsoft YaHei" w:eastAsia="Microsoft YaHei"/>
              </w:rPr>
              <w:t xml:space="preserve">公司自报；按原定义核对；[</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]（物理页155）</w:t>
            </w:r>
          </w:p>
        </w:tc>
      </w:tr>
      <w:tr>
        <w:trPr>
          <w:cantSplit/>
        </w:trPr>
        <w:tc>
          <w:tcPr>
            <w:tcW w:w="1641" w:type="dxa"/>
            <w:vAlign w:val="top"/>
          </w:tcPr>
          <w:p>
            <w:pPr>
              <w:pStyle w:val="CompanyTable"/>
              <w:spacing w:after="60"/>
            </w:pPr>
            <w:r>
              <w:rPr>
                <w:rFonts w:ascii="Microsoft YaHei" w:eastAsia="Microsoft YaHei"/>
              </w:rPr>
              <w:t xml:space="preserve">中国内地员工流失率</w:t>
            </w:r>
          </w:p>
        </w:tc>
        <w:tc>
          <w:tcPr>
            <w:tcW w:w="1641" w:type="dxa"/>
            <w:vAlign w:val="top"/>
          </w:tcPr>
          <w:p>
            <w:pPr>
              <w:pStyle w:val="CompanyTable"/>
              <w:spacing w:after="60"/>
            </w:pPr>
            <w:r>
              <w:rPr>
                <w:rFonts w:ascii="Microsoft YaHei" w:eastAsia="Microsoft YaHei"/>
              </w:rPr>
              <w:t xml:space="preserve">2025年</w:t>
            </w:r>
          </w:p>
        </w:tc>
        <w:tc>
          <w:tcPr>
            <w:tcW w:w="1641" w:type="dxa"/>
            <w:vAlign w:val="top"/>
          </w:tcPr>
          <w:p>
            <w:pPr>
              <w:pStyle w:val="CompanyTable"/>
              <w:spacing w:after="60"/>
            </w:pPr>
            <w:r>
              <w:rPr>
                <w:rFonts w:ascii="Microsoft YaHei" w:eastAsia="Microsoft YaHei"/>
              </w:rPr>
              <w:t xml:space="preserve">2.88%</w:t>
            </w:r>
          </w:p>
        </w:tc>
        <w:tc>
          <w:tcPr>
            <w:tcW w:w="1641" w:type="dxa"/>
            <w:vAlign w:val="top"/>
          </w:tcPr>
          <w:p>
            <w:pPr>
              <w:pStyle w:val="CompanyTable"/>
              <w:spacing w:after="60"/>
            </w:pPr>
            <w:r>
              <w:rPr>
                <w:rFonts w:ascii="Microsoft YaHei" w:eastAsia="Microsoft YaHei"/>
              </w:rPr>
              <w:t xml:space="preserve">2024年 2.54%</w:t>
            </w:r>
          </w:p>
        </w:tc>
        <w:tc>
          <w:tcPr>
            <w:tcW w:w="2462" w:type="dxa"/>
            <w:vAlign w:val="top"/>
          </w:tcPr>
          <w:p>
            <w:pPr>
              <w:pStyle w:val="CompanyTable"/>
              <w:spacing w:after="60"/>
            </w:pPr>
            <w:r>
              <w:rPr>
                <w:rFonts w:ascii="Microsoft YaHei" w:eastAsia="Microsoft YaHei"/>
              </w:rPr>
              <w:t xml:space="preserve">公司自报；按原定义核对；[</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]（物理页155）</w:t>
            </w:r>
          </w:p>
        </w:tc>
      </w:tr>
      <w:tr>
        <w:trPr>
          <w:cantSplit/>
        </w:trPr>
        <w:tc>
          <w:tcPr>
            <w:tcW w:w="1641" w:type="dxa"/>
            <w:vAlign w:val="top"/>
          </w:tcPr>
          <w:p>
            <w:pPr>
              <w:pStyle w:val="CompanyTable"/>
              <w:spacing w:after="60"/>
            </w:pPr>
            <w:r>
              <w:rPr>
                <w:rFonts w:ascii="Microsoft YaHei" w:eastAsia="Microsoft YaHei"/>
              </w:rPr>
              <w:t xml:space="preserve">港澳台及海外员工流失率</w:t>
            </w:r>
          </w:p>
        </w:tc>
        <w:tc>
          <w:tcPr>
            <w:tcW w:w="1641" w:type="dxa"/>
            <w:vAlign w:val="top"/>
          </w:tcPr>
          <w:p>
            <w:pPr>
              <w:pStyle w:val="CompanyTable"/>
              <w:spacing w:after="60"/>
            </w:pPr>
            <w:r>
              <w:rPr>
                <w:rFonts w:ascii="Microsoft YaHei" w:eastAsia="Microsoft YaHei"/>
              </w:rPr>
              <w:t xml:space="preserve">2025年</w:t>
            </w:r>
          </w:p>
        </w:tc>
        <w:tc>
          <w:tcPr>
            <w:tcW w:w="1641" w:type="dxa"/>
            <w:vAlign w:val="top"/>
          </w:tcPr>
          <w:p>
            <w:pPr>
              <w:pStyle w:val="CompanyTable"/>
              <w:spacing w:after="60"/>
            </w:pPr>
            <w:r>
              <w:rPr>
                <w:rFonts w:ascii="Microsoft YaHei" w:eastAsia="Microsoft YaHei"/>
              </w:rPr>
              <w:t xml:space="preserve">3.04%</w:t>
            </w:r>
          </w:p>
        </w:tc>
        <w:tc>
          <w:tcPr>
            <w:tcW w:w="1641" w:type="dxa"/>
            <w:vAlign w:val="top"/>
          </w:tcPr>
          <w:p>
            <w:pPr>
              <w:pStyle w:val="CompanyTable"/>
              <w:spacing w:after="60"/>
            </w:pPr>
            <w:r>
              <w:rPr>
                <w:rFonts w:ascii="Microsoft YaHei" w:eastAsia="Microsoft YaHei"/>
              </w:rPr>
              <w:t xml:space="preserve">2024年 2.14%</w:t>
            </w:r>
          </w:p>
        </w:tc>
        <w:tc>
          <w:tcPr>
            <w:tcW w:w="2462" w:type="dxa"/>
            <w:vAlign w:val="top"/>
          </w:tcPr>
          <w:p>
            <w:pPr>
              <w:pStyle w:val="CompanyTable"/>
              <w:spacing w:after="60"/>
            </w:pPr>
            <w:r>
              <w:rPr>
                <w:rFonts w:ascii="Microsoft YaHei" w:eastAsia="Microsoft YaHei"/>
              </w:rPr>
              <w:t xml:space="preserve">公司自报；按原定义核对；[</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]（物理页155）</w:t>
            </w:r>
          </w:p>
        </w:tc>
      </w:tr>
      <w:tr>
        <w:trPr>
          <w:cantSplit/>
        </w:trPr>
        <w:tc>
          <w:tcPr>
            <w:tcW w:w="1641" w:type="dxa"/>
            <w:vAlign w:val="top"/>
          </w:tcPr>
          <w:p>
            <w:pPr>
              <w:pStyle w:val="CompanyTable"/>
              <w:spacing w:after="60"/>
            </w:pPr>
            <w:r>
              <w:rPr>
                <w:rFonts w:ascii="Microsoft YaHei" w:eastAsia="Microsoft YaHei"/>
              </w:rPr>
              <w:t xml:space="preserve">高级管理层流失率</w:t>
            </w:r>
          </w:p>
        </w:tc>
        <w:tc>
          <w:tcPr>
            <w:tcW w:w="1641" w:type="dxa"/>
            <w:vAlign w:val="top"/>
          </w:tcPr>
          <w:p>
            <w:pPr>
              <w:pStyle w:val="CompanyTable"/>
              <w:spacing w:after="60"/>
            </w:pPr>
            <w:r>
              <w:rPr>
                <w:rFonts w:ascii="Microsoft YaHei" w:eastAsia="Microsoft YaHei"/>
              </w:rPr>
              <w:t xml:space="preserve">2025年</w:t>
            </w:r>
          </w:p>
        </w:tc>
        <w:tc>
          <w:tcPr>
            <w:tcW w:w="1641" w:type="dxa"/>
            <w:vAlign w:val="top"/>
          </w:tcPr>
          <w:p>
            <w:pPr>
              <w:pStyle w:val="CompanyTable"/>
              <w:spacing w:after="60"/>
            </w:pPr>
            <w:r>
              <w:rPr>
                <w:rFonts w:ascii="Microsoft YaHei" w:eastAsia="Microsoft YaHei"/>
              </w:rPr>
              <w:t xml:space="preserve">0.57%</w:t>
            </w:r>
          </w:p>
        </w:tc>
        <w:tc>
          <w:tcPr>
            <w:tcW w:w="1641" w:type="dxa"/>
            <w:vAlign w:val="top"/>
          </w:tcPr>
          <w:p>
            <w:pPr>
              <w:pStyle w:val="CompanyTable"/>
              <w:spacing w:after="60"/>
            </w:pPr>
            <w:r>
              <w:rPr>
                <w:rFonts w:ascii="Microsoft YaHei" w:eastAsia="Microsoft YaHei"/>
              </w:rPr>
              <w:t xml:space="preserve">2024年 0.23%</w:t>
            </w:r>
          </w:p>
        </w:tc>
        <w:tc>
          <w:tcPr>
            <w:tcW w:w="2462" w:type="dxa"/>
            <w:vAlign w:val="top"/>
          </w:tcPr>
          <w:p>
            <w:pPr>
              <w:pStyle w:val="CompanyTable"/>
              <w:spacing w:after="60"/>
            </w:pPr>
            <w:r>
              <w:rPr>
                <w:rFonts w:ascii="Microsoft YaHei" w:eastAsia="Microsoft YaHei"/>
              </w:rPr>
              <w:t xml:space="preserve">公司管理架构口径，不等同第七章法定高管名单；[</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]（物理页155）</w:t>
            </w:r>
          </w:p>
        </w:tc>
      </w:tr>
      <w:tr>
        <w:trPr>
          <w:cantSplit/>
        </w:trPr>
        <w:tc>
          <w:tcPr>
            <w:tcW w:w="1641" w:type="dxa"/>
            <w:vAlign w:val="top"/>
          </w:tcPr>
          <w:p>
            <w:pPr>
              <w:pStyle w:val="CompanyTable"/>
              <w:spacing w:after="60"/>
            </w:pPr>
            <w:r>
              <w:rPr>
                <w:rFonts w:ascii="Microsoft YaHei" w:eastAsia="Microsoft YaHei"/>
              </w:rPr>
              <w:t xml:space="preserve">中层管理人员流失率</w:t>
            </w:r>
          </w:p>
        </w:tc>
        <w:tc>
          <w:tcPr>
            <w:tcW w:w="1641" w:type="dxa"/>
            <w:vAlign w:val="top"/>
          </w:tcPr>
          <w:p>
            <w:pPr>
              <w:pStyle w:val="CompanyTable"/>
              <w:spacing w:after="60"/>
            </w:pPr>
            <w:r>
              <w:rPr>
                <w:rFonts w:ascii="Microsoft YaHei" w:eastAsia="Microsoft YaHei"/>
              </w:rPr>
              <w:t xml:space="preserve">2025年</w:t>
            </w:r>
          </w:p>
        </w:tc>
        <w:tc>
          <w:tcPr>
            <w:tcW w:w="1641" w:type="dxa"/>
            <w:vAlign w:val="top"/>
          </w:tcPr>
          <w:p>
            <w:pPr>
              <w:pStyle w:val="CompanyTable"/>
              <w:spacing w:after="60"/>
            </w:pPr>
            <w:r>
              <w:rPr>
                <w:rFonts w:ascii="Microsoft YaHei" w:eastAsia="Microsoft YaHei"/>
              </w:rPr>
              <w:t xml:space="preserve">0.97%</w:t>
            </w:r>
          </w:p>
        </w:tc>
        <w:tc>
          <w:tcPr>
            <w:tcW w:w="1641" w:type="dxa"/>
            <w:vAlign w:val="top"/>
          </w:tcPr>
          <w:p>
            <w:pPr>
              <w:pStyle w:val="CompanyTable"/>
              <w:spacing w:after="60"/>
            </w:pPr>
            <w:r>
              <w:rPr>
                <w:rFonts w:ascii="Microsoft YaHei" w:eastAsia="Microsoft YaHei"/>
              </w:rPr>
              <w:t xml:space="preserve">2024年 0.78%</w:t>
            </w:r>
          </w:p>
        </w:tc>
        <w:tc>
          <w:tcPr>
            <w:tcW w:w="2462" w:type="dxa"/>
            <w:vAlign w:val="top"/>
          </w:tcPr>
          <w:p>
            <w:pPr>
              <w:pStyle w:val="CompanyTable"/>
              <w:spacing w:after="60"/>
            </w:pPr>
            <w:r>
              <w:rPr>
                <w:rFonts w:ascii="Microsoft YaHei" w:eastAsia="Microsoft YaHei"/>
              </w:rPr>
              <w:t xml:space="preserve">公司自报；按原定义核对；[</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]（物理页155）</w:t>
            </w:r>
          </w:p>
        </w:tc>
      </w:tr>
      <w:tr>
        <w:trPr>
          <w:cantSplit/>
        </w:trPr>
        <w:tc>
          <w:tcPr>
            <w:tcW w:w="1641" w:type="dxa"/>
            <w:vAlign w:val="top"/>
          </w:tcPr>
          <w:p>
            <w:pPr>
              <w:pStyle w:val="CompanyTable"/>
              <w:spacing w:after="60"/>
            </w:pPr>
            <w:r>
              <w:rPr>
                <w:rFonts w:ascii="Microsoft YaHei" w:eastAsia="Microsoft YaHei"/>
              </w:rPr>
              <w:t xml:space="preserve">普通员工流失率</w:t>
            </w:r>
          </w:p>
        </w:tc>
        <w:tc>
          <w:tcPr>
            <w:tcW w:w="1641" w:type="dxa"/>
            <w:vAlign w:val="top"/>
          </w:tcPr>
          <w:p>
            <w:pPr>
              <w:pStyle w:val="CompanyTable"/>
              <w:spacing w:after="60"/>
            </w:pPr>
            <w:r>
              <w:rPr>
                <w:rFonts w:ascii="Microsoft YaHei" w:eastAsia="Microsoft YaHei"/>
              </w:rPr>
              <w:t xml:space="preserve">2025年</w:t>
            </w:r>
          </w:p>
        </w:tc>
        <w:tc>
          <w:tcPr>
            <w:tcW w:w="1641" w:type="dxa"/>
            <w:vAlign w:val="top"/>
          </w:tcPr>
          <w:p>
            <w:pPr>
              <w:pStyle w:val="CompanyTable"/>
              <w:spacing w:after="60"/>
            </w:pPr>
            <w:r>
              <w:rPr>
                <w:rFonts w:ascii="Microsoft YaHei" w:eastAsia="Microsoft YaHei"/>
              </w:rPr>
              <w:t xml:space="preserve">3.28%</w:t>
            </w:r>
          </w:p>
        </w:tc>
        <w:tc>
          <w:tcPr>
            <w:tcW w:w="1641" w:type="dxa"/>
            <w:vAlign w:val="top"/>
          </w:tcPr>
          <w:p>
            <w:pPr>
              <w:pStyle w:val="CompanyTable"/>
              <w:spacing w:after="60"/>
            </w:pPr>
            <w:r>
              <w:rPr>
                <w:rFonts w:ascii="Microsoft YaHei" w:eastAsia="Microsoft YaHei"/>
              </w:rPr>
              <w:t xml:space="preserve">2024年 2.57%</w:t>
            </w:r>
          </w:p>
        </w:tc>
        <w:tc>
          <w:tcPr>
            <w:tcW w:w="2462" w:type="dxa"/>
            <w:vAlign w:val="top"/>
          </w:tcPr>
          <w:p>
            <w:pPr>
              <w:pStyle w:val="CompanyTable"/>
              <w:spacing w:after="60"/>
            </w:pPr>
            <w:r>
              <w:rPr>
                <w:rFonts w:ascii="Microsoft YaHei" w:eastAsia="Microsoft YaHei"/>
              </w:rPr>
              <w:t xml:space="preserve">公司自报；按原定义核对；[</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]（物理页155）</w:t>
            </w:r>
          </w:p>
        </w:tc>
      </w:tr>
    </w:tbl>
    <w:p>
      <w:pPr>
        <w:keepNext/>
        <w:keepLines/>
        <w:spacing w:after="120"/>
      </w:pPr>
      <w:r>
        <w:rPr>
          <w:rFonts w:ascii="Microsoft YaHei" w:eastAsia="Microsoft YaHei"/>
        </w:rPr>
        <w:t xml:space="preserve">原表定义（不自动统一为年度口径）：</w:t>
      </w:r>
    </w:p>
    <w:p>
      <w:pPr>
        <w:ind w:left="420" w:hanging="220"/>
        <w:keepLines/>
        <w:spacing w:after="120"/>
      </w:pPr>
      <w:r>
        <w:rPr>
          <w:rFonts w:ascii="Microsoft YaHei" w:eastAsia="Microsoft YaHei"/>
        </w:rPr>
        <w:t xml:space="preserve">- 原文标号68：员工流失率=(年度主动离职人数+年度被动离职人数）/(年度主动离职人数+年度被动离职人数+年末在职人数)/12；按各类别划分的员工流失率=该类别年度主动离职人数/(该类别年度主动离职人数+该类别年度被动离职人数+该类别年末在职人数)/12 [</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]（物理页155）</w:t>
      </w:r>
    </w:p>
    <w:p>
      <w:pPr>
        <w:ind w:left="420" w:hanging="220"/>
        <w:keepLines/>
        <w:spacing w:after="120"/>
      </w:pPr>
      <w:r>
        <w:rPr>
          <w:rFonts w:ascii="Microsoft YaHei" w:eastAsia="Microsoft YaHei"/>
        </w:rPr>
        <w:t xml:space="preserve">- 原文标号74：按各类别划分的受训员工占比=该类别受培训员工人数╱受训员工总人数 [</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]（物理页158）</w:t>
      </w:r>
    </w:p>
    <w:p>
      <w:pPr>
        <w:keepLines/>
        <w:spacing w:after="120"/>
      </w:pPr>
      <w:r>
        <w:rPr>
          <w:rFonts w:ascii="Microsoft YaHei" w:eastAsia="Microsoft YaHei"/>
        </w:rPr>
        <w:t xml:space="preserve">总体与分类公式可能采用不同分子/分母，培训分类占比也未必是该类别全员受训覆盖率。未确认定义一致前，不做同业流失率或培训覆盖率排名。</w:t>
      </w:r>
    </w:p>
    <w:p>
      <w:pPr>
        <w:pStyle w:val="Heading2"/>
        <w:keepNext/>
        <w:keepLines/>
        <w:spacing w:after="120"/>
      </w:pPr>
      <w:r>
        <w:rPr>
          <w:rFonts w:ascii="Microsoft YaHei" w:eastAsia="Microsoft YaHei"/>
        </w:rPr>
        <w:t xml:space="preserve">核验判断与具体缺口</w:t>
      </w:r>
    </w:p>
    <w:p>
      <w:pPr>
        <w:ind w:left="420" w:hanging="220"/>
        <w:keepLines/>
        <w:spacing w:after="120"/>
      </w:pPr>
      <w:r>
        <w:rPr>
          <w:rFonts w:ascii="Microsoft YaHei" w:eastAsia="Microsoft YaHei"/>
        </w:rPr>
        <w:t xml:space="preserve">- 原页范围/说明：原文标号59：涵盖员工（指根据当地法律或其应用与比亚迪有直接雇佣关系的人士）及其他由比亚迪控制其工作及/或工作地点的劳动人员 [</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]（物理页152）</w:t>
      </w:r>
    </w:p>
    <w:p>
      <w:pPr>
        <w:ind w:left="420" w:hanging="220"/>
        <w:keepLines/>
        <w:spacing w:after="120"/>
      </w:pPr>
      <w:r>
        <w:rPr>
          <w:rFonts w:ascii="Microsoft YaHei" w:eastAsia="Microsoft YaHei"/>
        </w:rPr>
        <w:t xml:space="preserve">- 原页范围/说明：原文标号60：指公司管理架构下口径，不适用《中华人民共和国公司法》或本公司《公司章程》中的相关定义 [</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]（物理页152）</w:t>
      </w:r>
    </w:p>
    <w:p>
      <w:pPr>
        <w:ind w:left="420" w:hanging="220"/>
        <w:keepLines/>
        <w:spacing w:after="120"/>
      </w:pPr>
      <w:r>
        <w:rPr>
          <w:rFonts w:ascii="Microsoft YaHei" w:eastAsia="Microsoft YaHei"/>
        </w:rPr>
        <w:t xml:space="preserve">- 原页范围/说明：原文标号69：申诉系统新增了多个渠道，员工有了更便捷的移动端入口，因此数据量上涨；原文标号70：仅包括中国内地员工数据 [</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]（物理页156）</w:t>
      </w:r>
    </w:p>
    <w:p>
      <w:pPr>
        <w:ind w:left="420" w:hanging="220"/>
        <w:keepLines/>
        <w:spacing w:after="120"/>
      </w:pPr>
      <w:r>
        <w:rPr>
          <w:rFonts w:ascii="Microsoft YaHei" w:eastAsia="Microsoft YaHei"/>
        </w:rPr>
        <w:t xml:space="preserve">- 公开文化、培养及员工调查属于公司披露；员工满意度的量表与方法见第五章，激励执行阶段见第四章，具体管理人员任职变动见第七章，避免把相同数据重复打分。</w:t>
      </w:r>
    </w:p>
    <w:p>
      <w:pPr>
        <w:ind w:left="420" w:hanging="220"/>
        <w:keepLines/>
        <w:spacing w:after="120"/>
      </w:pPr>
      <w:r>
        <w:rPr>
          <w:rFonts w:ascii="Microsoft YaHei" w:eastAsia="Microsoft YaHei"/>
        </w:rPr>
        <w:t xml:space="preserve">- 集团员工、法人参保、劳务派遣/外包、实习与统计时点分别核对，不能将不同人群的数量当冲突或社保缺口。</w:t>
      </w:r>
    </w:p>
    <w:p>
      <w:pPr>
        <w:ind w:left="420" w:hanging="220"/>
        <w:keepLines/>
        <w:spacing w:after="120"/>
      </w:pPr>
      <w:r>
        <w:rPr>
          <w:rFonts w:ascii="Microsoft YaHei" w:eastAsia="Microsoft YaHei"/>
        </w:rPr>
        <w:t xml:space="preserve">- 流失率保留原名、公式、统计期、主动/被动离职范围与分母；不从净减员反推离职、裁员或稳定性，不机械换算为年度离职率。</w:t>
      </w:r>
    </w:p>
    <w:p>
      <w:pPr>
        <w:ind w:left="420" w:hanging="220"/>
        <w:keepLines/>
        <w:spacing w:after="120"/>
      </w:pPr>
      <w:r>
        <w:rPr>
          <w:rFonts w:ascii="Microsoft YaHei" w:eastAsia="Microsoft YaHei"/>
        </w:rPr>
        <w:t xml:space="preserve">- 已得整体或管理层流失率不能代替销售、研发、技术关键岗位流失；岗位离任、招聘人数、晋升人数与离开企业人数分别核对。</w:t>
      </w:r>
    </w:p>
    <w:p>
      <w:pPr>
        <w:ind w:left="420" w:hanging="220"/>
        <w:keepLines/>
        <w:spacing w:after="120"/>
      </w:pPr>
      <w:r>
        <w:rPr>
          <w:rFonts w:ascii="Microsoft YaHei" w:eastAsia="Microsoft YaHei"/>
        </w:rPr>
        <w:t xml:space="preserve">- 培训人数、次数、人次、时数、支出与覆盖定义分别保留；培养计划及完成培训不证明晋升公平、留任或人才能力已改善。</w:t>
      </w:r>
    </w:p>
    <w:p>
      <w:pPr>
        <w:ind w:left="420" w:hanging="220"/>
        <w:keepLines/>
        <w:spacing w:after="120"/>
      </w:pPr>
      <w:r>
        <w:rPr>
          <w:rFonts w:ascii="Microsoft YaHei" w:eastAsia="Microsoft YaHei"/>
        </w:rPr>
        <w:t xml:space="preserve">- 文化制度、具体实践、员工感受与独立执行核验分开；信息缺口不直接判为文化脱节、管理失效或高流失风险。</w:t>
      </w:r>
    </w:p>
    <w:p>
      <w:pPr>
        <w:ind w:left="420" w:hanging="220"/>
        <w:keepLines/>
        <w:spacing w:after="120"/>
      </w:pPr>
      <w:r>
        <w:rPr>
          <w:rFonts w:ascii="Microsoft YaHei" w:eastAsia="Microsoft YaHei"/>
        </w:rPr>
        <w:t xml:space="preserve">- 存在低文字页尚未执行OCR；已得可读文字与扫描页识别分开。</w:t>
      </w:r>
    </w:p>
    <w:p>
      <w:pPr>
        <w:ind w:left="420" w:hanging="220"/>
        <w:keepLines/>
        <w:spacing w:after="120"/>
      </w:pPr>
      <w:r>
        <w:rPr>
          <w:rFonts w:ascii="Microsoft YaHei" w:eastAsia="Microsoft YaHei"/>
        </w:rPr>
        <w:t xml:space="preserve">- 本章尚未形成可绑定原表的销售人员流失率、研发人员流失率、技术人员流失率；不能改写成企业全文未披露。</w:t>
      </w:r>
    </w:p>
    <w:p>
      <w:pPr>
        <w:pStyle w:val="Heading1"/>
        <w:keepNext/>
        <w:keepLines/>
        <w:spacing w:after="120"/>
      </w:pPr>
      <w:bookmarkStart w:id="9" w:name="company_chapter_9"/>
      <w:r>
        <w:rPr>
          <w:rFonts w:ascii="Microsoft YaHei" w:eastAsia="Microsoft YaHei"/>
        </w:rPr>
        <w:t xml:space="preserve">9. 企业司法负面核查</w:t>
      </w:r>
      <w:bookmarkEnd w:id="9"/>
    </w:p>
    <w:p>
      <w:pPr>
        <w:pStyle w:val="SectionHeading"/>
        <w:keepNext/>
        <w:keepLines/>
        <w:spacing w:after="120"/>
      </w:pPr>
      <w:r>
        <w:rPr>
          <w:rFonts w:ascii="Microsoft YaHei" w:eastAsia="Microsoft YaHei"/>
        </w:rPr>
        <w:t xml:space="preserve">查询覆盖与计数边界</w:t>
      </w:r>
    </w:p>
    <w:p>
      <w:pPr>
        <w:ind w:left="420" w:hanging="220"/>
        <w:keepLines/>
        <w:spacing w:after="120"/>
      </w:pPr>
      <w:r>
        <w:rPr>
          <w:rFonts w:ascii="Microsoft YaHei" w:eastAsia="Microsoft YaHei"/>
        </w:rPr>
        <w:t xml:space="preserve">- get_company_risk_scan：查询已返回，覆盖期及历史完整性未确认；入库时间2026-10-14 03:17:15.923242（原查询时间未单列） [</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p>
      <w:pPr>
        <w:ind w:left="420" w:hanging="220"/>
        <w:keepLines/>
        <w:spacing w:after="120"/>
      </w:pPr>
      <w:r>
        <w:rPr>
          <w:rFonts w:ascii="Microsoft YaHei" w:eastAsia="Microsoft YaHei"/>
        </w:rPr>
        <w:t xml:space="preserve">- get_administrative_penalty：查询已返回，覆盖期及历史完整性未确认；入库时间2026-10-14 03:17:16.125677（原查询时间未单列） [</w:t>
      </w:r>
      <w:hyperlink w:anchor="evidence_E_D5280C15A5B1" w:history="1">
        <w:r>
          <w:rPr>
            <w:rFonts w:ascii="Microsoft YaHei" w:eastAsia="Microsoft YaHei"/>
            <w:color w:val="0563C1"/>
            <w:u w:val="single"/>
          </w:rPr>
          <w:t xml:space="preserve">E-D5280C15A5B1</w:t>
        </w:r>
      </w:hyperlink>
      <w:r>
        <w:rPr>
          <w:rFonts w:ascii="Microsoft YaHei" w:eastAsia="Microsoft YaHei"/>
        </w:rPr>
        <w:t xml:space="preserve">]</w:t>
      </w:r>
    </w:p>
    <w:p>
      <w:pPr>
        <w:ind w:left="420" w:hanging="220"/>
        <w:keepLines/>
        <w:spacing w:after="120"/>
      </w:pPr>
      <w:r>
        <w:rPr>
          <w:rFonts w:ascii="Microsoft YaHei" w:eastAsia="Microsoft YaHei"/>
        </w:rPr>
        <w:t xml:space="preserve">- get_judicial_documents：该主体累计共有117条记录，系统已为您实时检索2021-11-09至今的动态，包含30条记录。最近一次发布于2026-01-04，案由为服务合同纠纷。；该维度数据较多，已为您展示前30条。；2026-10-15 [</w:t>
      </w:r>
      <w:hyperlink w:anchor="evidence_E_E76CE0AEBEE0" w:history="1">
        <w:r>
          <w:rPr>
            <w:rFonts w:ascii="Microsoft YaHei" w:eastAsia="Microsoft YaHei"/>
            <w:color w:val="0563C1"/>
            <w:u w:val="single"/>
          </w:rPr>
          <w:t xml:space="preserve">E-E76CE0AEBEE0</w:t>
        </w:r>
      </w:hyperlink>
      <w:r>
        <w:rPr>
          <w:rFonts w:ascii="Microsoft YaHei" w:eastAsia="Microsoft YaHei"/>
        </w:rPr>
        <w:t xml:space="preserve">]</w:t>
      </w:r>
    </w:p>
    <w:p>
      <w:pPr>
        <w:ind w:left="420" w:hanging="220"/>
        <w:keepLines/>
        <w:spacing w:after="120"/>
      </w:pPr>
      <w:r>
        <w:rPr>
          <w:rFonts w:ascii="Microsoft YaHei" w:eastAsia="Microsoft YaHei"/>
        </w:rPr>
        <w:t xml:space="preserve">- get_service_announcement：该查询实体共有1条劳动仲裁记录。其中送达公告1条。；2026-10-15 [</w:t>
      </w:r>
      <w:hyperlink w:anchor="evidence_E_DFD9DE99DDA5" w:history="1">
        <w:r>
          <w:rPr>
            <w:rFonts w:ascii="Microsoft YaHei" w:eastAsia="Microsoft YaHei"/>
            <w:color w:val="0563C1"/>
            <w:u w:val="single"/>
          </w:rPr>
          <w:t xml:space="preserve">E-DFD9DE99DDA5</w:t>
        </w:r>
      </w:hyperlink>
      <w:r>
        <w:rPr>
          <w:rFonts w:ascii="Microsoft YaHei" w:eastAsia="Microsoft YaHei"/>
        </w:rPr>
        <w:t xml:space="preserve">]</w:t>
      </w:r>
    </w:p>
    <w:p>
      <w:pPr>
        <w:ind w:left="420" w:hanging="220"/>
        <w:keepLines/>
        <w:spacing w:after="120"/>
      </w:pPr>
      <w:r>
        <w:rPr>
          <w:rFonts w:ascii="Microsoft YaHei" w:eastAsia="Microsoft YaHei"/>
        </w:rPr>
        <w:t xml:space="preserve">- get_guarantee_info：该查询实体共有5432条担保信息记录。；该维度数据较多，已为您展示前100条。；2026-10-15 [</w:t>
      </w:r>
      <w:hyperlink w:anchor="evidence_E_60823D494F5C" w:history="1">
        <w:r>
          <w:rPr>
            <w:rFonts w:ascii="Microsoft YaHei" w:eastAsia="Microsoft YaHei"/>
            <w:color w:val="0563C1"/>
            <w:u w:val="single"/>
          </w:rPr>
          <w:t xml:space="preserve">E-60823D494F5C</w:t>
        </w:r>
      </w:hyperlink>
      <w:r>
        <w:rPr>
          <w:rFonts w:ascii="Microsoft YaHei" w:eastAsia="Microsoft YaHei"/>
        </w:rPr>
        <w:t xml:space="preserve">]</w:t>
      </w:r>
    </w:p>
    <w:p>
      <w:pPr>
        <w:ind w:left="420" w:hanging="220"/>
        <w:keepLines/>
        <w:spacing w:after="120"/>
      </w:pPr>
      <w:r>
        <w:rPr>
          <w:rFonts w:ascii="Microsoft YaHei" w:eastAsia="Microsoft YaHei"/>
        </w:rPr>
        <w:t xml:space="preserve">- get_stock_pledge_info：该查询实体共有234条股权质押记录。；该维度数据较多，已为您展示前30条。；2026-10-15 [</w:t>
      </w:r>
      <w:hyperlink w:anchor="evidence_E_174AC47D530C" w:history="1">
        <w:r>
          <w:rPr>
            <w:rFonts w:ascii="Microsoft YaHei" w:eastAsia="Microsoft YaHei"/>
            <w:color w:val="0563C1"/>
            <w:u w:val="single"/>
          </w:rPr>
          <w:t xml:space="preserve">E-174AC47D530C</w:t>
        </w:r>
      </w:hyperlink>
      <w:r>
        <w:rPr>
          <w:rFonts w:ascii="Microsoft YaHei" w:eastAsia="Microsoft YaHei"/>
        </w:rPr>
        <w:t xml:space="preserve">]</w:t>
      </w:r>
    </w:p>
    <w:p>
      <w:pPr>
        <w:ind w:left="420" w:hanging="220"/>
        <w:keepLines/>
        <w:spacing w:after="120"/>
      </w:pPr>
      <w:r>
        <w:rPr>
          <w:rFonts w:ascii="Microsoft YaHei" w:eastAsia="Microsoft YaHei"/>
        </w:rPr>
        <w:t xml:space="preserve">- get_judicial_document_detail：查询已返回，覆盖期及历史完整性未确认；2026-10-15 [</w:t>
      </w:r>
      <w:hyperlink w:anchor="evidence_E_EF16DB0BED77" w:history="1">
        <w:r>
          <w:rPr>
            <w:rFonts w:ascii="Microsoft YaHei" w:eastAsia="Microsoft YaHei"/>
            <w:color w:val="0563C1"/>
            <w:u w:val="single"/>
          </w:rPr>
          <w:t xml:space="preserve">E-EF16DB0BED77</w:t>
        </w:r>
      </w:hyperlink>
      <w:r>
        <w:rPr>
          <w:rFonts w:ascii="Microsoft YaHei" w:eastAsia="Microsoft YaHei"/>
        </w:rPr>
        <w:t xml:space="preserve">]</w:t>
      </w:r>
    </w:p>
    <w:p>
      <w:pPr>
        <w:ind w:left="420" w:hanging="220"/>
        <w:keepLines/>
        <w:spacing w:after="120"/>
      </w:pPr>
      <w:r>
        <w:rPr>
          <w:rFonts w:ascii="Microsoft YaHei" w:eastAsia="Microsoft YaHei"/>
        </w:rPr>
        <w:t xml:space="preserve">- get_judicial_document_detail：查询已返回，覆盖期及历史完整性未确认；2026-10-15 [</w:t>
      </w:r>
      <w:hyperlink w:anchor="evidence_E_222B07A1CBD2" w:history="1">
        <w:r>
          <w:rPr>
            <w:rFonts w:ascii="Microsoft YaHei" w:eastAsia="Microsoft YaHei"/>
            <w:color w:val="0563C1"/>
            <w:u w:val="single"/>
          </w:rPr>
          <w:t xml:space="preserve">E-222B07A1CBD2</w:t>
        </w:r>
      </w:hyperlink>
      <w:r>
        <w:rPr>
          <w:rFonts w:ascii="Microsoft YaHei" w:eastAsia="Microsoft YaHei"/>
        </w:rPr>
        <w:t xml:space="preserve">]</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406"/>
        <w:gridCol w:w="2406"/>
        <w:gridCol w:w="4214"/>
      </w:tblGrid>
      <w:tr>
        <w:trPr>
          <w:tblHeader/>
          <w:cantSplit/>
        </w:trPr>
        <w:tc>
          <w:tcPr>
            <w:tcW w:w="2406" w:type="dxa"/>
            <w:shd w:fill="EAF1F8"/>
            <w:vAlign w:val="top"/>
          </w:tcPr>
          <w:p>
            <w:pPr>
              <w:pStyle w:val="CompanyTable"/>
              <w:spacing w:after="60"/>
            </w:pPr>
            <w:r>
              <w:rPr>
                <w:rFonts w:ascii="Microsoft YaHei" w:eastAsia="Microsoft YaHei"/>
              </w:rPr>
              <w:t xml:space="preserve">扫描因子</w:t>
            </w:r>
          </w:p>
        </w:tc>
        <w:tc>
          <w:tcPr>
            <w:tcW w:w="2406" w:type="dxa"/>
            <w:shd w:fill="EAF1F8"/>
            <w:vAlign w:val="top"/>
          </w:tcPr>
          <w:p>
            <w:pPr>
              <w:pStyle w:val="CompanyTable"/>
              <w:spacing w:after="60"/>
            </w:pPr>
            <w:r>
              <w:rPr>
                <w:rFonts w:ascii="Microsoft YaHei" w:eastAsia="Microsoft YaHei"/>
              </w:rPr>
              <w:t xml:space="preserve">接口条目数</w:t>
            </w:r>
          </w:p>
        </w:tc>
        <w:tc>
          <w:tcPr>
            <w:tcW w:w="4214" w:type="dxa"/>
            <w:shd w:fill="EAF1F8"/>
            <w:vAlign w:val="top"/>
          </w:tcPr>
          <w:p>
            <w:pPr>
              <w:pStyle w:val="CompanyTable"/>
              <w:spacing w:after="60"/>
            </w:pPr>
            <w:r>
              <w:rPr>
                <w:rFonts w:ascii="Microsoft YaHei" w:eastAsia="Microsoft YaHei"/>
              </w:rPr>
              <w:t xml:space="preserve">明细工具与证据</w:t>
            </w:r>
          </w:p>
        </w:tc>
      </w:tr>
      <w:tr>
        <w:trPr>
          <w:cantSplit/>
        </w:trPr>
        <w:tc>
          <w:tcPr>
            <w:tcW w:w="2406" w:type="dxa"/>
            <w:vAlign w:val="top"/>
          </w:tcPr>
          <w:p>
            <w:pPr>
              <w:pStyle w:val="CompanyTable"/>
              <w:spacing w:after="60"/>
            </w:pPr>
            <w:r>
              <w:rPr>
                <w:rFonts w:ascii="Microsoft YaHei" w:eastAsia="Microsoft YaHei"/>
              </w:rPr>
              <w:t xml:space="preserve">失信信息</w:t>
            </w:r>
          </w:p>
        </w:tc>
        <w:tc>
          <w:tcPr>
            <w:tcW w:w="2406" w:type="dxa"/>
            <w:vAlign w:val="top"/>
          </w:tcPr>
          <w:p>
            <w:pPr>
              <w:pStyle w:val="CompanyTable"/>
              <w:spacing w:after="60"/>
            </w:pPr>
            <w:r>
              <w:rPr>
                <w:rFonts w:ascii="Microsoft YaHei" w:eastAsia="Microsoft YaHei"/>
              </w:rPr>
              <w:t xml:space="preserve">0</w:t>
            </w:r>
          </w:p>
        </w:tc>
        <w:tc>
          <w:tcPr>
            <w:tcW w:w="4214" w:type="dxa"/>
            <w:vAlign w:val="top"/>
          </w:tcPr>
          <w:p>
            <w:pPr>
              <w:pStyle w:val="CompanyTable"/>
              <w:spacing w:after="60"/>
            </w:pPr>
            <w:r>
              <w:rPr>
                <w:rFonts w:ascii="Microsoft YaHei" w:eastAsia="Microsoft YaHei"/>
              </w:rPr>
              <w:t xml:space="preserve">get_dishonest_info；[</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被执行人</w:t>
            </w:r>
          </w:p>
        </w:tc>
        <w:tc>
          <w:tcPr>
            <w:tcW w:w="2406" w:type="dxa"/>
            <w:vAlign w:val="top"/>
          </w:tcPr>
          <w:p>
            <w:pPr>
              <w:pStyle w:val="CompanyTable"/>
              <w:spacing w:after="60"/>
            </w:pPr>
            <w:r>
              <w:rPr>
                <w:rFonts w:ascii="Microsoft YaHei" w:eastAsia="Microsoft YaHei"/>
              </w:rPr>
              <w:t xml:space="preserve">0</w:t>
            </w:r>
          </w:p>
        </w:tc>
        <w:tc>
          <w:tcPr>
            <w:tcW w:w="4214" w:type="dxa"/>
            <w:vAlign w:val="top"/>
          </w:tcPr>
          <w:p>
            <w:pPr>
              <w:pStyle w:val="CompanyTable"/>
              <w:spacing w:after="60"/>
            </w:pPr>
            <w:r>
              <w:rPr>
                <w:rFonts w:ascii="Microsoft YaHei" w:eastAsia="Microsoft YaHei"/>
              </w:rPr>
              <w:t xml:space="preserve">get_judgment_debtor_info；[</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限制高消费</w:t>
            </w:r>
          </w:p>
        </w:tc>
        <w:tc>
          <w:tcPr>
            <w:tcW w:w="2406" w:type="dxa"/>
            <w:vAlign w:val="top"/>
          </w:tcPr>
          <w:p>
            <w:pPr>
              <w:pStyle w:val="CompanyTable"/>
              <w:spacing w:after="60"/>
            </w:pPr>
            <w:r>
              <w:rPr>
                <w:rFonts w:ascii="Microsoft YaHei" w:eastAsia="Microsoft YaHei"/>
              </w:rPr>
              <w:t xml:space="preserve">0</w:t>
            </w:r>
          </w:p>
        </w:tc>
        <w:tc>
          <w:tcPr>
            <w:tcW w:w="4214" w:type="dxa"/>
            <w:vAlign w:val="top"/>
          </w:tcPr>
          <w:p>
            <w:pPr>
              <w:pStyle w:val="CompanyTable"/>
              <w:spacing w:after="60"/>
            </w:pPr>
            <w:r>
              <w:rPr>
                <w:rFonts w:ascii="Microsoft YaHei" w:eastAsia="Microsoft YaHei"/>
              </w:rPr>
              <w:t xml:space="preserve">get_high_consumption_restriction；[</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终本案件</w:t>
            </w:r>
          </w:p>
        </w:tc>
        <w:tc>
          <w:tcPr>
            <w:tcW w:w="2406" w:type="dxa"/>
            <w:vAlign w:val="top"/>
          </w:tcPr>
          <w:p>
            <w:pPr>
              <w:pStyle w:val="CompanyTable"/>
              <w:spacing w:after="60"/>
            </w:pPr>
            <w:r>
              <w:rPr>
                <w:rFonts w:ascii="Microsoft YaHei" w:eastAsia="Microsoft YaHei"/>
              </w:rPr>
              <w:t xml:space="preserve">0</w:t>
            </w:r>
          </w:p>
        </w:tc>
        <w:tc>
          <w:tcPr>
            <w:tcW w:w="4214" w:type="dxa"/>
            <w:vAlign w:val="top"/>
          </w:tcPr>
          <w:p>
            <w:pPr>
              <w:pStyle w:val="CompanyTable"/>
              <w:spacing w:after="60"/>
            </w:pPr>
            <w:r>
              <w:rPr>
                <w:rFonts w:ascii="Microsoft YaHei" w:eastAsia="Microsoft YaHei"/>
              </w:rPr>
              <w:t xml:space="preserve">get_terminated_cases；[</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裁判文书</w:t>
            </w:r>
          </w:p>
        </w:tc>
        <w:tc>
          <w:tcPr>
            <w:tcW w:w="2406" w:type="dxa"/>
            <w:vAlign w:val="top"/>
          </w:tcPr>
          <w:p>
            <w:pPr>
              <w:pStyle w:val="CompanyTable"/>
              <w:spacing w:after="60"/>
            </w:pPr>
            <w:r>
              <w:rPr>
                <w:rFonts w:ascii="Microsoft YaHei" w:eastAsia="Microsoft YaHei"/>
              </w:rPr>
              <w:t xml:space="preserve">117</w:t>
            </w:r>
          </w:p>
        </w:tc>
        <w:tc>
          <w:tcPr>
            <w:tcW w:w="4214" w:type="dxa"/>
            <w:vAlign w:val="top"/>
          </w:tcPr>
          <w:p>
            <w:pPr>
              <w:pStyle w:val="CompanyTable"/>
              <w:spacing w:after="60"/>
            </w:pPr>
            <w:r>
              <w:rPr>
                <w:rFonts w:ascii="Microsoft YaHei" w:eastAsia="Microsoft YaHei"/>
              </w:rPr>
              <w:t xml:space="preserve">get_judicial_documents；[</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立案信息</w:t>
            </w:r>
          </w:p>
        </w:tc>
        <w:tc>
          <w:tcPr>
            <w:tcW w:w="2406" w:type="dxa"/>
            <w:vAlign w:val="top"/>
          </w:tcPr>
          <w:p>
            <w:pPr>
              <w:pStyle w:val="CompanyTable"/>
              <w:spacing w:after="60"/>
            </w:pPr>
            <w:r>
              <w:rPr>
                <w:rFonts w:ascii="Microsoft YaHei" w:eastAsia="Microsoft YaHei"/>
              </w:rPr>
              <w:t xml:space="preserve">123</w:t>
            </w:r>
          </w:p>
        </w:tc>
        <w:tc>
          <w:tcPr>
            <w:tcW w:w="4214" w:type="dxa"/>
            <w:vAlign w:val="top"/>
          </w:tcPr>
          <w:p>
            <w:pPr>
              <w:pStyle w:val="CompanyTable"/>
              <w:spacing w:after="60"/>
            </w:pPr>
            <w:r>
              <w:rPr>
                <w:rFonts w:ascii="Microsoft YaHei" w:eastAsia="Microsoft YaHei"/>
              </w:rPr>
              <w:t xml:space="preserve">get_case_filing_info；[</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开庭公告</w:t>
            </w:r>
          </w:p>
        </w:tc>
        <w:tc>
          <w:tcPr>
            <w:tcW w:w="2406" w:type="dxa"/>
            <w:vAlign w:val="top"/>
          </w:tcPr>
          <w:p>
            <w:pPr>
              <w:pStyle w:val="CompanyTable"/>
              <w:spacing w:after="60"/>
            </w:pPr>
            <w:r>
              <w:rPr>
                <w:rFonts w:ascii="Microsoft YaHei" w:eastAsia="Microsoft YaHei"/>
              </w:rPr>
              <w:t xml:space="preserve">231</w:t>
            </w:r>
          </w:p>
        </w:tc>
        <w:tc>
          <w:tcPr>
            <w:tcW w:w="4214" w:type="dxa"/>
            <w:vAlign w:val="top"/>
          </w:tcPr>
          <w:p>
            <w:pPr>
              <w:pStyle w:val="CompanyTable"/>
              <w:spacing w:after="60"/>
            </w:pPr>
            <w:r>
              <w:rPr>
                <w:rFonts w:ascii="Microsoft YaHei" w:eastAsia="Microsoft YaHei"/>
              </w:rPr>
              <w:t xml:space="preserve">get_hearing_notice；[</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法院公告</w:t>
            </w:r>
          </w:p>
        </w:tc>
        <w:tc>
          <w:tcPr>
            <w:tcW w:w="2406" w:type="dxa"/>
            <w:vAlign w:val="top"/>
          </w:tcPr>
          <w:p>
            <w:pPr>
              <w:pStyle w:val="CompanyTable"/>
              <w:spacing w:after="60"/>
            </w:pPr>
            <w:r>
              <w:rPr>
                <w:rFonts w:ascii="Microsoft YaHei" w:eastAsia="Microsoft YaHei"/>
              </w:rPr>
              <w:t xml:space="preserve">14</w:t>
            </w:r>
          </w:p>
        </w:tc>
        <w:tc>
          <w:tcPr>
            <w:tcW w:w="4214" w:type="dxa"/>
            <w:vAlign w:val="top"/>
          </w:tcPr>
          <w:p>
            <w:pPr>
              <w:pStyle w:val="CompanyTable"/>
              <w:spacing w:after="60"/>
            </w:pPr>
            <w:r>
              <w:rPr>
                <w:rFonts w:ascii="Microsoft YaHei" w:eastAsia="Microsoft YaHei"/>
              </w:rPr>
              <w:t xml:space="preserve">get_court_notice；[</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送达公告</w:t>
            </w:r>
          </w:p>
        </w:tc>
        <w:tc>
          <w:tcPr>
            <w:tcW w:w="2406" w:type="dxa"/>
            <w:vAlign w:val="top"/>
          </w:tcPr>
          <w:p>
            <w:pPr>
              <w:pStyle w:val="CompanyTable"/>
              <w:spacing w:after="60"/>
            </w:pPr>
            <w:r>
              <w:rPr>
                <w:rFonts w:ascii="Microsoft YaHei" w:eastAsia="Microsoft YaHei"/>
              </w:rPr>
              <w:t xml:space="preserve">15</w:t>
            </w:r>
          </w:p>
        </w:tc>
        <w:tc>
          <w:tcPr>
            <w:tcW w:w="4214" w:type="dxa"/>
            <w:vAlign w:val="top"/>
          </w:tcPr>
          <w:p>
            <w:pPr>
              <w:pStyle w:val="CompanyTable"/>
              <w:spacing w:after="60"/>
            </w:pPr>
            <w:r>
              <w:rPr>
                <w:rFonts w:ascii="Microsoft YaHei" w:eastAsia="Microsoft YaHei"/>
              </w:rPr>
              <w:t xml:space="preserve">get_service_notice；[</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破产重整</w:t>
            </w:r>
          </w:p>
        </w:tc>
        <w:tc>
          <w:tcPr>
            <w:tcW w:w="2406" w:type="dxa"/>
            <w:vAlign w:val="top"/>
          </w:tcPr>
          <w:p>
            <w:pPr>
              <w:pStyle w:val="CompanyTable"/>
              <w:spacing w:after="60"/>
            </w:pPr>
            <w:r>
              <w:rPr>
                <w:rFonts w:ascii="Microsoft YaHei" w:eastAsia="Microsoft YaHei"/>
              </w:rPr>
              <w:t xml:space="preserve">0</w:t>
            </w:r>
          </w:p>
        </w:tc>
        <w:tc>
          <w:tcPr>
            <w:tcW w:w="4214" w:type="dxa"/>
            <w:vAlign w:val="top"/>
          </w:tcPr>
          <w:p>
            <w:pPr>
              <w:pStyle w:val="CompanyTable"/>
              <w:spacing w:after="60"/>
            </w:pPr>
            <w:r>
              <w:rPr>
                <w:rFonts w:ascii="Microsoft YaHei" w:eastAsia="Microsoft YaHei"/>
              </w:rPr>
              <w:t xml:space="preserve">get_bankruptcy_reorganization；[</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股权冻结</w:t>
            </w:r>
          </w:p>
        </w:tc>
        <w:tc>
          <w:tcPr>
            <w:tcW w:w="2406" w:type="dxa"/>
            <w:vAlign w:val="top"/>
          </w:tcPr>
          <w:p>
            <w:pPr>
              <w:pStyle w:val="CompanyTable"/>
              <w:spacing w:after="60"/>
            </w:pPr>
            <w:r>
              <w:rPr>
                <w:rFonts w:ascii="Microsoft YaHei" w:eastAsia="Microsoft YaHei"/>
              </w:rPr>
              <w:t xml:space="preserve">0</w:t>
            </w:r>
          </w:p>
        </w:tc>
        <w:tc>
          <w:tcPr>
            <w:tcW w:w="4214" w:type="dxa"/>
            <w:vAlign w:val="top"/>
          </w:tcPr>
          <w:p>
            <w:pPr>
              <w:pStyle w:val="CompanyTable"/>
              <w:spacing w:after="60"/>
            </w:pPr>
            <w:r>
              <w:rPr>
                <w:rFonts w:ascii="Microsoft YaHei" w:eastAsia="Microsoft YaHei"/>
              </w:rPr>
              <w:t xml:space="preserve">get_equity_freeze；[</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司法拍卖</w:t>
            </w:r>
          </w:p>
        </w:tc>
        <w:tc>
          <w:tcPr>
            <w:tcW w:w="2406" w:type="dxa"/>
            <w:vAlign w:val="top"/>
          </w:tcPr>
          <w:p>
            <w:pPr>
              <w:pStyle w:val="CompanyTable"/>
              <w:spacing w:after="60"/>
            </w:pPr>
            <w:r>
              <w:rPr>
                <w:rFonts w:ascii="Microsoft YaHei" w:eastAsia="Microsoft YaHei"/>
              </w:rPr>
              <w:t xml:space="preserve">0</w:t>
            </w:r>
          </w:p>
        </w:tc>
        <w:tc>
          <w:tcPr>
            <w:tcW w:w="4214" w:type="dxa"/>
            <w:vAlign w:val="top"/>
          </w:tcPr>
          <w:p>
            <w:pPr>
              <w:pStyle w:val="CompanyTable"/>
              <w:spacing w:after="60"/>
            </w:pPr>
            <w:r>
              <w:rPr>
                <w:rFonts w:ascii="Microsoft YaHei" w:eastAsia="Microsoft YaHei"/>
              </w:rPr>
              <w:t xml:space="preserve">get_judicial_auction；[</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询价评估</w:t>
            </w:r>
          </w:p>
        </w:tc>
        <w:tc>
          <w:tcPr>
            <w:tcW w:w="2406" w:type="dxa"/>
            <w:vAlign w:val="top"/>
          </w:tcPr>
          <w:p>
            <w:pPr>
              <w:pStyle w:val="CompanyTable"/>
              <w:spacing w:after="60"/>
            </w:pPr>
            <w:r>
              <w:rPr>
                <w:rFonts w:ascii="Microsoft YaHei" w:eastAsia="Microsoft YaHei"/>
              </w:rPr>
              <w:t xml:space="preserve">0</w:t>
            </w:r>
          </w:p>
        </w:tc>
        <w:tc>
          <w:tcPr>
            <w:tcW w:w="4214" w:type="dxa"/>
            <w:vAlign w:val="top"/>
          </w:tcPr>
          <w:p>
            <w:pPr>
              <w:pStyle w:val="CompanyTable"/>
              <w:spacing w:after="60"/>
            </w:pPr>
            <w:r>
              <w:rPr>
                <w:rFonts w:ascii="Microsoft YaHei" w:eastAsia="Microsoft YaHei"/>
              </w:rPr>
              <w:t xml:space="preserve">get_valuation_inquiry；[</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诉前调解</w:t>
            </w:r>
          </w:p>
        </w:tc>
        <w:tc>
          <w:tcPr>
            <w:tcW w:w="2406" w:type="dxa"/>
            <w:vAlign w:val="top"/>
          </w:tcPr>
          <w:p>
            <w:pPr>
              <w:pStyle w:val="CompanyTable"/>
              <w:spacing w:after="60"/>
            </w:pPr>
            <w:r>
              <w:rPr>
                <w:rFonts w:ascii="Microsoft YaHei" w:eastAsia="Microsoft YaHei"/>
              </w:rPr>
              <w:t xml:space="preserve">1</w:t>
            </w:r>
          </w:p>
        </w:tc>
        <w:tc>
          <w:tcPr>
            <w:tcW w:w="4214" w:type="dxa"/>
            <w:vAlign w:val="top"/>
          </w:tcPr>
          <w:p>
            <w:pPr>
              <w:pStyle w:val="CompanyTable"/>
              <w:spacing w:after="60"/>
            </w:pPr>
            <w:r>
              <w:rPr>
                <w:rFonts w:ascii="Microsoft YaHei" w:eastAsia="Microsoft YaHei"/>
              </w:rPr>
              <w:t xml:space="preserve">get_pre_litigation_mediation；[</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限制出境</w:t>
            </w:r>
          </w:p>
        </w:tc>
        <w:tc>
          <w:tcPr>
            <w:tcW w:w="2406" w:type="dxa"/>
            <w:vAlign w:val="top"/>
          </w:tcPr>
          <w:p>
            <w:pPr>
              <w:pStyle w:val="CompanyTable"/>
              <w:spacing w:after="60"/>
            </w:pPr>
            <w:r>
              <w:rPr>
                <w:rFonts w:ascii="Microsoft YaHei" w:eastAsia="Microsoft YaHei"/>
              </w:rPr>
              <w:t xml:space="preserve">0</w:t>
            </w:r>
          </w:p>
        </w:tc>
        <w:tc>
          <w:tcPr>
            <w:tcW w:w="4214" w:type="dxa"/>
            <w:vAlign w:val="top"/>
          </w:tcPr>
          <w:p>
            <w:pPr>
              <w:pStyle w:val="CompanyTable"/>
              <w:spacing w:after="60"/>
            </w:pPr>
            <w:r>
              <w:rPr>
                <w:rFonts w:ascii="Microsoft YaHei" w:eastAsia="Microsoft YaHei"/>
              </w:rPr>
              <w:t xml:space="preserve">get_exit_restriction；[</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行政处罚</w:t>
            </w:r>
          </w:p>
        </w:tc>
        <w:tc>
          <w:tcPr>
            <w:tcW w:w="2406" w:type="dxa"/>
            <w:vAlign w:val="top"/>
          </w:tcPr>
          <w:p>
            <w:pPr>
              <w:pStyle w:val="CompanyTable"/>
              <w:spacing w:after="60"/>
            </w:pPr>
            <w:r>
              <w:rPr>
                <w:rFonts w:ascii="Microsoft YaHei" w:eastAsia="Microsoft YaHei"/>
              </w:rPr>
              <w:t xml:space="preserve">0</w:t>
            </w:r>
          </w:p>
        </w:tc>
        <w:tc>
          <w:tcPr>
            <w:tcW w:w="4214" w:type="dxa"/>
            <w:vAlign w:val="top"/>
          </w:tcPr>
          <w:p>
            <w:pPr>
              <w:pStyle w:val="CompanyTable"/>
              <w:spacing w:after="60"/>
            </w:pPr>
            <w:r>
              <w:rPr>
                <w:rFonts w:ascii="Microsoft YaHei" w:eastAsia="Microsoft YaHei"/>
              </w:rPr>
              <w:t xml:space="preserve">get_administrative_penalty；[</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经营异常</w:t>
            </w:r>
          </w:p>
        </w:tc>
        <w:tc>
          <w:tcPr>
            <w:tcW w:w="2406" w:type="dxa"/>
            <w:vAlign w:val="top"/>
          </w:tcPr>
          <w:p>
            <w:pPr>
              <w:pStyle w:val="CompanyTable"/>
              <w:spacing w:after="60"/>
            </w:pPr>
            <w:r>
              <w:rPr>
                <w:rFonts w:ascii="Microsoft YaHei" w:eastAsia="Microsoft YaHei"/>
              </w:rPr>
              <w:t xml:space="preserve">0</w:t>
            </w:r>
          </w:p>
        </w:tc>
        <w:tc>
          <w:tcPr>
            <w:tcW w:w="4214" w:type="dxa"/>
            <w:vAlign w:val="top"/>
          </w:tcPr>
          <w:p>
            <w:pPr>
              <w:pStyle w:val="CompanyTable"/>
              <w:spacing w:after="60"/>
            </w:pPr>
            <w:r>
              <w:rPr>
                <w:rFonts w:ascii="Microsoft YaHei" w:eastAsia="Microsoft YaHei"/>
              </w:rPr>
              <w:t xml:space="preserve">get_business_exception；[</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严重违法</w:t>
            </w:r>
          </w:p>
        </w:tc>
        <w:tc>
          <w:tcPr>
            <w:tcW w:w="2406" w:type="dxa"/>
            <w:vAlign w:val="top"/>
          </w:tcPr>
          <w:p>
            <w:pPr>
              <w:pStyle w:val="CompanyTable"/>
              <w:spacing w:after="60"/>
            </w:pPr>
            <w:r>
              <w:rPr>
                <w:rFonts w:ascii="Microsoft YaHei" w:eastAsia="Microsoft YaHei"/>
              </w:rPr>
              <w:t xml:space="preserve">0</w:t>
            </w:r>
          </w:p>
        </w:tc>
        <w:tc>
          <w:tcPr>
            <w:tcW w:w="4214" w:type="dxa"/>
            <w:vAlign w:val="top"/>
          </w:tcPr>
          <w:p>
            <w:pPr>
              <w:pStyle w:val="CompanyTable"/>
              <w:spacing w:after="60"/>
            </w:pPr>
            <w:r>
              <w:rPr>
                <w:rFonts w:ascii="Microsoft YaHei" w:eastAsia="Microsoft YaHei"/>
              </w:rPr>
              <w:t xml:space="preserve">get_serious_violation；[</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环保处罚</w:t>
            </w:r>
          </w:p>
        </w:tc>
        <w:tc>
          <w:tcPr>
            <w:tcW w:w="2406" w:type="dxa"/>
            <w:vAlign w:val="top"/>
          </w:tcPr>
          <w:p>
            <w:pPr>
              <w:pStyle w:val="CompanyTable"/>
              <w:spacing w:after="60"/>
            </w:pPr>
            <w:r>
              <w:rPr>
                <w:rFonts w:ascii="Microsoft YaHei" w:eastAsia="Microsoft YaHei"/>
              </w:rPr>
              <w:t xml:space="preserve">0</w:t>
            </w:r>
          </w:p>
        </w:tc>
        <w:tc>
          <w:tcPr>
            <w:tcW w:w="4214" w:type="dxa"/>
            <w:vAlign w:val="top"/>
          </w:tcPr>
          <w:p>
            <w:pPr>
              <w:pStyle w:val="CompanyTable"/>
              <w:spacing w:after="60"/>
            </w:pPr>
            <w:r>
              <w:rPr>
                <w:rFonts w:ascii="Microsoft YaHei" w:eastAsia="Microsoft YaHei"/>
              </w:rPr>
              <w:t xml:space="preserve">get_environmental_penalty；[</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税务非正常户</w:t>
            </w:r>
          </w:p>
        </w:tc>
        <w:tc>
          <w:tcPr>
            <w:tcW w:w="2406" w:type="dxa"/>
            <w:vAlign w:val="top"/>
          </w:tcPr>
          <w:p>
            <w:pPr>
              <w:pStyle w:val="CompanyTable"/>
              <w:spacing w:after="60"/>
            </w:pPr>
            <w:r>
              <w:rPr>
                <w:rFonts w:ascii="Microsoft YaHei" w:eastAsia="Microsoft YaHei"/>
              </w:rPr>
              <w:t xml:space="preserve">0</w:t>
            </w:r>
          </w:p>
        </w:tc>
        <w:tc>
          <w:tcPr>
            <w:tcW w:w="4214" w:type="dxa"/>
            <w:vAlign w:val="top"/>
          </w:tcPr>
          <w:p>
            <w:pPr>
              <w:pStyle w:val="CompanyTable"/>
              <w:spacing w:after="60"/>
            </w:pPr>
            <w:r>
              <w:rPr>
                <w:rFonts w:ascii="Microsoft YaHei" w:eastAsia="Microsoft YaHei"/>
              </w:rPr>
              <w:t xml:space="preserve">get_tax_abnormal；[</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欠税公告</w:t>
            </w:r>
          </w:p>
        </w:tc>
        <w:tc>
          <w:tcPr>
            <w:tcW w:w="2406" w:type="dxa"/>
            <w:vAlign w:val="top"/>
          </w:tcPr>
          <w:p>
            <w:pPr>
              <w:pStyle w:val="CompanyTable"/>
              <w:spacing w:after="60"/>
            </w:pPr>
            <w:r>
              <w:rPr>
                <w:rFonts w:ascii="Microsoft YaHei" w:eastAsia="Microsoft YaHei"/>
              </w:rPr>
              <w:t xml:space="preserve">0</w:t>
            </w:r>
          </w:p>
        </w:tc>
        <w:tc>
          <w:tcPr>
            <w:tcW w:w="4214" w:type="dxa"/>
            <w:vAlign w:val="top"/>
          </w:tcPr>
          <w:p>
            <w:pPr>
              <w:pStyle w:val="CompanyTable"/>
              <w:spacing w:after="60"/>
            </w:pPr>
            <w:r>
              <w:rPr>
                <w:rFonts w:ascii="Microsoft YaHei" w:eastAsia="Microsoft YaHei"/>
              </w:rPr>
              <w:t xml:space="preserve">get_tax_arrears_notice；[</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税收违法</w:t>
            </w:r>
          </w:p>
        </w:tc>
        <w:tc>
          <w:tcPr>
            <w:tcW w:w="2406" w:type="dxa"/>
            <w:vAlign w:val="top"/>
          </w:tcPr>
          <w:p>
            <w:pPr>
              <w:pStyle w:val="CompanyTable"/>
              <w:spacing w:after="60"/>
            </w:pPr>
            <w:r>
              <w:rPr>
                <w:rFonts w:ascii="Microsoft YaHei" w:eastAsia="Microsoft YaHei"/>
              </w:rPr>
              <w:t xml:space="preserve">0</w:t>
            </w:r>
          </w:p>
        </w:tc>
        <w:tc>
          <w:tcPr>
            <w:tcW w:w="4214" w:type="dxa"/>
            <w:vAlign w:val="top"/>
          </w:tcPr>
          <w:p>
            <w:pPr>
              <w:pStyle w:val="CompanyTable"/>
              <w:spacing w:after="60"/>
            </w:pPr>
            <w:r>
              <w:rPr>
                <w:rFonts w:ascii="Microsoft YaHei" w:eastAsia="Microsoft YaHei"/>
              </w:rPr>
              <w:t xml:space="preserve">get_tax_violation；[</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惩戒名单</w:t>
            </w:r>
          </w:p>
        </w:tc>
        <w:tc>
          <w:tcPr>
            <w:tcW w:w="2406" w:type="dxa"/>
            <w:vAlign w:val="top"/>
          </w:tcPr>
          <w:p>
            <w:pPr>
              <w:pStyle w:val="CompanyTable"/>
              <w:spacing w:after="60"/>
            </w:pPr>
            <w:r>
              <w:rPr>
                <w:rFonts w:ascii="Microsoft YaHei" w:eastAsia="Microsoft YaHei"/>
              </w:rPr>
              <w:t xml:space="preserve">0</w:t>
            </w:r>
          </w:p>
        </w:tc>
        <w:tc>
          <w:tcPr>
            <w:tcW w:w="4214" w:type="dxa"/>
            <w:vAlign w:val="top"/>
          </w:tcPr>
          <w:p>
            <w:pPr>
              <w:pStyle w:val="CompanyTable"/>
              <w:spacing w:after="60"/>
            </w:pPr>
            <w:r>
              <w:rPr>
                <w:rFonts w:ascii="Microsoft YaHei" w:eastAsia="Microsoft YaHei"/>
              </w:rPr>
              <w:t xml:space="preserve">get_disciplinary_list；[</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违约事项</w:t>
            </w:r>
          </w:p>
        </w:tc>
        <w:tc>
          <w:tcPr>
            <w:tcW w:w="2406" w:type="dxa"/>
            <w:vAlign w:val="top"/>
          </w:tcPr>
          <w:p>
            <w:pPr>
              <w:pStyle w:val="CompanyTable"/>
              <w:spacing w:after="60"/>
            </w:pPr>
            <w:r>
              <w:rPr>
                <w:rFonts w:ascii="Microsoft YaHei" w:eastAsia="Microsoft YaHei"/>
              </w:rPr>
              <w:t xml:space="preserve">0</w:t>
            </w:r>
          </w:p>
        </w:tc>
        <w:tc>
          <w:tcPr>
            <w:tcW w:w="4214" w:type="dxa"/>
            <w:vAlign w:val="top"/>
          </w:tcPr>
          <w:p>
            <w:pPr>
              <w:pStyle w:val="CompanyTable"/>
              <w:spacing w:after="60"/>
            </w:pPr>
            <w:r>
              <w:rPr>
                <w:rFonts w:ascii="Microsoft YaHei" w:eastAsia="Microsoft YaHei"/>
              </w:rPr>
              <w:t xml:space="preserve">get_default_info；[</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担保信息</w:t>
            </w:r>
          </w:p>
        </w:tc>
        <w:tc>
          <w:tcPr>
            <w:tcW w:w="2406" w:type="dxa"/>
            <w:vAlign w:val="top"/>
          </w:tcPr>
          <w:p>
            <w:pPr>
              <w:pStyle w:val="CompanyTable"/>
              <w:spacing w:after="60"/>
            </w:pPr>
            <w:r>
              <w:rPr>
                <w:rFonts w:ascii="Microsoft YaHei" w:eastAsia="Microsoft YaHei"/>
              </w:rPr>
              <w:t xml:space="preserve">5432</w:t>
            </w:r>
          </w:p>
        </w:tc>
        <w:tc>
          <w:tcPr>
            <w:tcW w:w="4214" w:type="dxa"/>
            <w:vAlign w:val="top"/>
          </w:tcPr>
          <w:p>
            <w:pPr>
              <w:pStyle w:val="CompanyTable"/>
              <w:spacing w:after="60"/>
            </w:pPr>
            <w:r>
              <w:rPr>
                <w:rFonts w:ascii="Microsoft YaHei" w:eastAsia="Microsoft YaHei"/>
              </w:rPr>
              <w:t xml:space="preserve">get_guarantee_info；[</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股权出质</w:t>
            </w:r>
          </w:p>
        </w:tc>
        <w:tc>
          <w:tcPr>
            <w:tcW w:w="2406" w:type="dxa"/>
            <w:vAlign w:val="top"/>
          </w:tcPr>
          <w:p>
            <w:pPr>
              <w:pStyle w:val="CompanyTable"/>
              <w:spacing w:after="60"/>
            </w:pPr>
            <w:r>
              <w:rPr>
                <w:rFonts w:ascii="Microsoft YaHei" w:eastAsia="Microsoft YaHei"/>
              </w:rPr>
              <w:t xml:space="preserve">0</w:t>
            </w:r>
          </w:p>
        </w:tc>
        <w:tc>
          <w:tcPr>
            <w:tcW w:w="4214" w:type="dxa"/>
            <w:vAlign w:val="top"/>
          </w:tcPr>
          <w:p>
            <w:pPr>
              <w:pStyle w:val="CompanyTable"/>
              <w:spacing w:after="60"/>
            </w:pPr>
            <w:r>
              <w:rPr>
                <w:rFonts w:ascii="Microsoft YaHei" w:eastAsia="Microsoft YaHei"/>
              </w:rPr>
              <w:t xml:space="preserve">get_equity_pledge_info；[</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股权质押</w:t>
            </w:r>
          </w:p>
        </w:tc>
        <w:tc>
          <w:tcPr>
            <w:tcW w:w="2406" w:type="dxa"/>
            <w:vAlign w:val="top"/>
          </w:tcPr>
          <w:p>
            <w:pPr>
              <w:pStyle w:val="CompanyTable"/>
              <w:spacing w:after="60"/>
            </w:pPr>
            <w:r>
              <w:rPr>
                <w:rFonts w:ascii="Microsoft YaHei" w:eastAsia="Microsoft YaHei"/>
              </w:rPr>
              <w:t xml:space="preserve">234</w:t>
            </w:r>
          </w:p>
        </w:tc>
        <w:tc>
          <w:tcPr>
            <w:tcW w:w="4214" w:type="dxa"/>
            <w:vAlign w:val="top"/>
          </w:tcPr>
          <w:p>
            <w:pPr>
              <w:pStyle w:val="CompanyTable"/>
              <w:spacing w:after="60"/>
            </w:pPr>
            <w:r>
              <w:rPr>
                <w:rFonts w:ascii="Microsoft YaHei" w:eastAsia="Microsoft YaHei"/>
              </w:rPr>
              <w:t xml:space="preserve">get_stock_pledge_info；[</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动产抵押</w:t>
            </w:r>
          </w:p>
        </w:tc>
        <w:tc>
          <w:tcPr>
            <w:tcW w:w="2406" w:type="dxa"/>
            <w:vAlign w:val="top"/>
          </w:tcPr>
          <w:p>
            <w:pPr>
              <w:pStyle w:val="CompanyTable"/>
              <w:spacing w:after="60"/>
            </w:pPr>
            <w:r>
              <w:rPr>
                <w:rFonts w:ascii="Microsoft YaHei" w:eastAsia="Microsoft YaHei"/>
              </w:rPr>
              <w:t xml:space="preserve">0</w:t>
            </w:r>
          </w:p>
        </w:tc>
        <w:tc>
          <w:tcPr>
            <w:tcW w:w="4214" w:type="dxa"/>
            <w:vAlign w:val="top"/>
          </w:tcPr>
          <w:p>
            <w:pPr>
              <w:pStyle w:val="CompanyTable"/>
              <w:spacing w:after="60"/>
            </w:pPr>
            <w:r>
              <w:rPr>
                <w:rFonts w:ascii="Microsoft YaHei" w:eastAsia="Microsoft YaHei"/>
              </w:rPr>
              <w:t xml:space="preserve">get_chattel_mortgage_info；[</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土地抵押</w:t>
            </w:r>
          </w:p>
        </w:tc>
        <w:tc>
          <w:tcPr>
            <w:tcW w:w="2406" w:type="dxa"/>
            <w:vAlign w:val="top"/>
          </w:tcPr>
          <w:p>
            <w:pPr>
              <w:pStyle w:val="CompanyTable"/>
              <w:spacing w:after="60"/>
            </w:pPr>
            <w:r>
              <w:rPr>
                <w:rFonts w:ascii="Microsoft YaHei" w:eastAsia="Microsoft YaHei"/>
              </w:rPr>
              <w:t xml:space="preserve">0</w:t>
            </w:r>
          </w:p>
        </w:tc>
        <w:tc>
          <w:tcPr>
            <w:tcW w:w="4214" w:type="dxa"/>
            <w:vAlign w:val="top"/>
          </w:tcPr>
          <w:p>
            <w:pPr>
              <w:pStyle w:val="CompanyTable"/>
              <w:spacing w:after="60"/>
            </w:pPr>
            <w:r>
              <w:rPr>
                <w:rFonts w:ascii="Microsoft YaHei" w:eastAsia="Microsoft YaHei"/>
              </w:rPr>
              <w:t xml:space="preserve">get_land_mortgage_info；[</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简易注销</w:t>
            </w:r>
          </w:p>
        </w:tc>
        <w:tc>
          <w:tcPr>
            <w:tcW w:w="2406" w:type="dxa"/>
            <w:vAlign w:val="top"/>
          </w:tcPr>
          <w:p>
            <w:pPr>
              <w:pStyle w:val="CompanyTable"/>
              <w:spacing w:after="60"/>
            </w:pPr>
            <w:r>
              <w:rPr>
                <w:rFonts w:ascii="Microsoft YaHei" w:eastAsia="Microsoft YaHei"/>
              </w:rPr>
              <w:t xml:space="preserve">0</w:t>
            </w:r>
          </w:p>
        </w:tc>
        <w:tc>
          <w:tcPr>
            <w:tcW w:w="4214" w:type="dxa"/>
            <w:vAlign w:val="top"/>
          </w:tcPr>
          <w:p>
            <w:pPr>
              <w:pStyle w:val="CompanyTable"/>
              <w:spacing w:after="60"/>
            </w:pPr>
            <w:r>
              <w:rPr>
                <w:rFonts w:ascii="Microsoft YaHei" w:eastAsia="Microsoft YaHei"/>
              </w:rPr>
              <w:t xml:space="preserve">get_simple_cancellation_info；[</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注销备案</w:t>
            </w:r>
          </w:p>
        </w:tc>
        <w:tc>
          <w:tcPr>
            <w:tcW w:w="2406" w:type="dxa"/>
            <w:vAlign w:val="top"/>
          </w:tcPr>
          <w:p>
            <w:pPr>
              <w:pStyle w:val="CompanyTable"/>
              <w:spacing w:after="60"/>
            </w:pPr>
            <w:r>
              <w:rPr>
                <w:rFonts w:ascii="Microsoft YaHei" w:eastAsia="Microsoft YaHei"/>
              </w:rPr>
              <w:t xml:space="preserve">0</w:t>
            </w:r>
          </w:p>
        </w:tc>
        <w:tc>
          <w:tcPr>
            <w:tcW w:w="4214" w:type="dxa"/>
            <w:vAlign w:val="top"/>
          </w:tcPr>
          <w:p>
            <w:pPr>
              <w:pStyle w:val="CompanyTable"/>
              <w:spacing w:after="60"/>
            </w:pPr>
            <w:r>
              <w:rPr>
                <w:rFonts w:ascii="Microsoft YaHei" w:eastAsia="Microsoft YaHei"/>
              </w:rPr>
              <w:t xml:space="preserve">get_cancellation_record_info；[</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清算信息</w:t>
            </w:r>
          </w:p>
        </w:tc>
        <w:tc>
          <w:tcPr>
            <w:tcW w:w="2406" w:type="dxa"/>
            <w:vAlign w:val="top"/>
          </w:tcPr>
          <w:p>
            <w:pPr>
              <w:pStyle w:val="CompanyTable"/>
              <w:spacing w:after="60"/>
            </w:pPr>
            <w:r>
              <w:rPr>
                <w:rFonts w:ascii="Microsoft YaHei" w:eastAsia="Microsoft YaHei"/>
              </w:rPr>
              <w:t xml:space="preserve">0</w:t>
            </w:r>
          </w:p>
        </w:tc>
        <w:tc>
          <w:tcPr>
            <w:tcW w:w="4214" w:type="dxa"/>
            <w:vAlign w:val="top"/>
          </w:tcPr>
          <w:p>
            <w:pPr>
              <w:pStyle w:val="CompanyTable"/>
              <w:spacing w:after="60"/>
            </w:pPr>
            <w:r>
              <w:rPr>
                <w:rFonts w:ascii="Microsoft YaHei" w:eastAsia="Microsoft YaHei"/>
              </w:rPr>
              <w:t xml:space="preserve">get_liquidation_info；[</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劳动仲裁</w:t>
            </w:r>
          </w:p>
        </w:tc>
        <w:tc>
          <w:tcPr>
            <w:tcW w:w="2406" w:type="dxa"/>
            <w:vAlign w:val="top"/>
          </w:tcPr>
          <w:p>
            <w:pPr>
              <w:pStyle w:val="CompanyTable"/>
              <w:spacing w:after="60"/>
            </w:pPr>
            <w:r>
              <w:rPr>
                <w:rFonts w:ascii="Microsoft YaHei" w:eastAsia="Microsoft YaHei"/>
              </w:rPr>
              <w:t xml:space="preserve">1</w:t>
            </w:r>
          </w:p>
        </w:tc>
        <w:tc>
          <w:tcPr>
            <w:tcW w:w="4214" w:type="dxa"/>
            <w:vAlign w:val="top"/>
          </w:tcPr>
          <w:p>
            <w:pPr>
              <w:pStyle w:val="CompanyTable"/>
              <w:spacing w:after="60"/>
            </w:pPr>
            <w:r>
              <w:rPr>
                <w:rFonts w:ascii="Microsoft YaHei" w:eastAsia="Microsoft YaHei"/>
              </w:rPr>
              <w:t xml:space="preserve">get_service_announcement；[</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公示催告</w:t>
            </w:r>
          </w:p>
        </w:tc>
        <w:tc>
          <w:tcPr>
            <w:tcW w:w="2406" w:type="dxa"/>
            <w:vAlign w:val="top"/>
          </w:tcPr>
          <w:p>
            <w:pPr>
              <w:pStyle w:val="CompanyTable"/>
              <w:spacing w:after="60"/>
            </w:pPr>
            <w:r>
              <w:rPr>
                <w:rFonts w:ascii="Microsoft YaHei" w:eastAsia="Microsoft YaHei"/>
              </w:rPr>
              <w:t xml:space="preserve">4</w:t>
            </w:r>
          </w:p>
        </w:tc>
        <w:tc>
          <w:tcPr>
            <w:tcW w:w="4214" w:type="dxa"/>
            <w:vAlign w:val="top"/>
          </w:tcPr>
          <w:p>
            <w:pPr>
              <w:pStyle w:val="CompanyTable"/>
              <w:spacing w:after="60"/>
            </w:pPr>
            <w:r>
              <w:rPr>
                <w:rFonts w:ascii="Microsoft YaHei" w:eastAsia="Microsoft YaHei"/>
              </w:rPr>
              <w:t xml:space="preserve">get_public_exhortation；[</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r>
        <w:trPr>
          <w:cantSplit/>
        </w:trPr>
        <w:tc>
          <w:tcPr>
            <w:tcW w:w="2406" w:type="dxa"/>
            <w:vAlign w:val="top"/>
          </w:tcPr>
          <w:p>
            <w:pPr>
              <w:pStyle w:val="CompanyTable"/>
              <w:spacing w:after="60"/>
            </w:pPr>
            <w:r>
              <w:rPr>
                <w:rFonts w:ascii="Microsoft YaHei" w:eastAsia="Microsoft YaHei"/>
              </w:rPr>
              <w:t xml:space="preserve">财产悬赏公告</w:t>
            </w:r>
          </w:p>
        </w:tc>
        <w:tc>
          <w:tcPr>
            <w:tcW w:w="2406" w:type="dxa"/>
            <w:vAlign w:val="top"/>
          </w:tcPr>
          <w:p>
            <w:pPr>
              <w:pStyle w:val="CompanyTable"/>
              <w:spacing w:after="60"/>
            </w:pPr>
            <w:r>
              <w:rPr>
                <w:rFonts w:ascii="Microsoft YaHei" w:eastAsia="Microsoft YaHei"/>
              </w:rPr>
              <w:t xml:space="preserve">0</w:t>
            </w:r>
          </w:p>
        </w:tc>
        <w:tc>
          <w:tcPr>
            <w:tcW w:w="4214" w:type="dxa"/>
            <w:vAlign w:val="top"/>
          </w:tcPr>
          <w:p>
            <w:pPr>
              <w:pStyle w:val="CompanyTable"/>
              <w:spacing w:after="60"/>
            </w:pPr>
            <w:r>
              <w:rPr>
                <w:rFonts w:ascii="Microsoft YaHei" w:eastAsia="Microsoft YaHei"/>
              </w:rPr>
              <w:t xml:space="preserve">get_property_asset_announcement；[</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r>
    </w:tbl>
    <w:p>
      <w:pPr>
        <w:ind w:left="420" w:hanging="220"/>
        <w:keepLines/>
        <w:spacing w:after="120"/>
      </w:pPr>
      <w:r>
        <w:rPr>
          <w:rFonts w:ascii="Microsoft YaHei" w:eastAsia="Microsoft YaHei"/>
        </w:rPr>
        <w:t xml:space="preserve">- 行政处罚接口已返回内容，尚需逐条绑定处罚决定书、受罚主体、日期和处罚内容。 [</w:t>
      </w:r>
      <w:hyperlink w:anchor="evidence_E_D5280C15A5B1" w:history="1">
        <w:r>
          <w:rPr>
            <w:rFonts w:ascii="Microsoft YaHei" w:eastAsia="Microsoft YaHei"/>
            <w:color w:val="0563C1"/>
            <w:u w:val="single"/>
          </w:rPr>
          <w:t xml:space="preserve">E-D5280C15A5B1</w:t>
        </w:r>
      </w:hyperlink>
      <w:r>
        <w:rPr>
          <w:rFonts w:ascii="Microsoft YaHei" w:eastAsia="Microsoft YaHei"/>
        </w:rPr>
        <w:t xml:space="preserve">]</w:t>
      </w:r>
    </w:p>
    <w:p>
      <w:pPr>
        <w:keepLines/>
        <w:spacing w:after="120"/>
      </w:pPr>
      <w:r>
        <w:rPr>
          <w:rFonts w:ascii="Microsoft YaHei" w:eastAsia="Microsoft YaHei"/>
        </w:rPr>
        <w:t xml:space="preserve">计数是查询线索；本章不将零命中扩写为历史清白，也不从有记录推定违法或重大业务影响。</w:t>
      </w:r>
    </w:p>
    <w:p>
      <w:pPr>
        <w:pStyle w:val="SectionHeading"/>
        <w:keepNext/>
        <w:keepLines/>
        <w:spacing w:after="120"/>
      </w:pPr>
      <w:r>
        <w:rPr>
          <w:rFonts w:ascii="Microsoft YaHei" w:eastAsia="Microsoft YaHei"/>
        </w:rPr>
        <w:t xml:space="preserve">具体司法与劳动仲裁记录</w:t>
      </w:r>
    </w:p>
    <w:p>
      <w:pPr>
        <w:keepNext/>
        <w:keepLines/>
        <w:spacing w:after="120"/>
      </w:pPr>
      <w:r>
        <w:rPr>
          <w:rFonts w:ascii="Microsoft YaHei" w:eastAsia="Microsoft YaHei"/>
        </w:rPr>
        <w:t xml:space="preserve">本章保留30条裁判列表记录，涉及28个完整案号编号；同案不同文书/日期/程序分别保留，“之一”等补充文书未擅自并案，这不是全量独立案件数。</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256"/>
        <w:gridCol w:w="2181"/>
        <w:gridCol w:w="2783"/>
        <w:gridCol w:w="1806"/>
      </w:tblGrid>
      <w:tr>
        <w:trPr>
          <w:tblHeader/>
          <w:cantSplit/>
        </w:trPr>
        <w:tc>
          <w:tcPr>
            <w:tcW w:w="2256" w:type="dxa"/>
            <w:shd w:fill="EAF1F8"/>
            <w:vAlign w:val="top"/>
          </w:tcPr>
          <w:p>
            <w:pPr>
              <w:pStyle w:val="CompanyTable"/>
              <w:spacing w:after="60"/>
            </w:pPr>
            <w:r>
              <w:rPr>
                <w:rFonts w:ascii="Microsoft YaHei" w:eastAsia="Microsoft YaHei"/>
              </w:rPr>
              <w:t xml:space="preserve">案号/文书日期</w:t>
            </w:r>
          </w:p>
        </w:tc>
        <w:tc>
          <w:tcPr>
            <w:tcW w:w="2181" w:type="dxa"/>
            <w:shd w:fill="EAF1F8"/>
            <w:vAlign w:val="top"/>
          </w:tcPr>
          <w:p>
            <w:pPr>
              <w:pStyle w:val="CompanyTable"/>
              <w:spacing w:after="60"/>
            </w:pPr>
            <w:r>
              <w:rPr>
                <w:rFonts w:ascii="Microsoft YaHei" w:eastAsia="Microsoft YaHei"/>
              </w:rPr>
              <w:t xml:space="preserve">主体角色与数据性质</w:t>
            </w:r>
          </w:p>
        </w:tc>
        <w:tc>
          <w:tcPr>
            <w:tcW w:w="2783" w:type="dxa"/>
            <w:shd w:fill="EAF1F8"/>
            <w:vAlign w:val="top"/>
          </w:tcPr>
          <w:p>
            <w:pPr>
              <w:pStyle w:val="CompanyTable"/>
              <w:spacing w:after="60"/>
            </w:pPr>
            <w:r>
              <w:rPr>
                <w:rFonts w:ascii="Microsoft YaHei" w:eastAsia="Microsoft YaHei"/>
              </w:rPr>
              <w:t xml:space="preserve">程序/结果</w:t>
            </w:r>
          </w:p>
        </w:tc>
        <w:tc>
          <w:tcPr>
            <w:tcW w:w="1806" w:type="dxa"/>
            <w:shd w:fill="EAF1F8"/>
            <w:vAlign w:val="top"/>
          </w:tcPr>
          <w:p>
            <w:pPr>
              <w:pStyle w:val="CompanyTable"/>
              <w:spacing w:after="60"/>
            </w:pPr>
            <w:r>
              <w:rPr>
                <w:rFonts w:ascii="Microsoft YaHei" w:eastAsia="Microsoft YaHei"/>
              </w:rPr>
              <w:t xml:space="preserve">金额与出处</w:t>
            </w:r>
          </w:p>
        </w:tc>
      </w:tr>
      <w:tr>
        <w:trPr>
          <w:cantSplit/>
        </w:trPr>
        <w:tc>
          <w:tcPr>
            <w:tcW w:w="2256" w:type="dxa"/>
            <w:vAlign w:val="top"/>
          </w:tcPr>
          <w:p>
            <w:pPr>
              <w:pStyle w:val="CompanyTable"/>
              <w:spacing w:after="60"/>
            </w:pPr>
            <w:r>
              <w:rPr>
                <w:rFonts w:ascii="Microsoft YaHei" w:eastAsia="Microsoft YaHei"/>
              </w:rPr>
              <w:t xml:space="preserve">（2024）粤0310民初330号；2024-01-23</w:t>
            </w:r>
          </w:p>
        </w:tc>
        <w:tc>
          <w:tcPr>
            <w:tcW w:w="2181" w:type="dxa"/>
            <w:vAlign w:val="top"/>
          </w:tcPr>
          <w:p>
            <w:pPr>
              <w:pStyle w:val="CompanyTable"/>
              <w:spacing w:after="60"/>
            </w:pPr>
            <w:r>
              <w:rPr>
                <w:rFonts w:ascii="Microsoft YaHei" w:eastAsia="Microsoft YaHei"/>
              </w:rPr>
              <w:t xml:space="preserve">被告；数据库当事人映射；匿名原文需复核，非独立法院全文确认</w:t>
            </w:r>
          </w:p>
        </w:tc>
        <w:tc>
          <w:tcPr>
            <w:tcW w:w="2783" w:type="dxa"/>
            <w:vAlign w:val="top"/>
          </w:tcPr>
          <w:p>
            <w:pPr>
              <w:pStyle w:val="CompanyTable"/>
              <w:spacing w:after="60"/>
            </w:pPr>
            <w:r>
              <w:rPr>
                <w:rFonts w:ascii="Microsoft YaHei" w:eastAsia="Microsoft YaHei"/>
              </w:rPr>
              <w:t xml:space="preserve">撤诉/按撤诉处理（非实体胜败）；本案按原告上海某有限公司撤回起诉处理。</w:t>
            </w:r>
          </w:p>
        </w:tc>
        <w:tc>
          <w:tcPr>
            <w:tcW w:w="1806" w:type="dxa"/>
            <w:vAlign w:val="top"/>
          </w:tcPr>
          <w:p>
            <w:pPr>
              <w:pStyle w:val="CompanyTable"/>
              <w:spacing w:after="60"/>
            </w:pPr>
            <w:r>
              <w:rPr>
                <w:rFonts w:ascii="Microsoft YaHei" w:eastAsia="Microsoft YaHei"/>
              </w:rPr>
              <w:t xml:space="preserve">待查；[</w:t>
            </w:r>
            <w:hyperlink w:anchor="evidence_E_E76CE0AEBEE0" w:history="1">
              <w:r>
                <w:rPr>
                  <w:rFonts w:ascii="Microsoft YaHei" w:eastAsia="Microsoft YaHei"/>
                  <w:color w:val="0563C1"/>
                  <w:u w:val="single"/>
                </w:rPr>
                <w:t xml:space="preserve">E-E76CE0AEBEE0</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（2025）粤0305民初47819号；2025-10-24</w:t>
            </w:r>
          </w:p>
        </w:tc>
        <w:tc>
          <w:tcPr>
            <w:tcW w:w="2181" w:type="dxa"/>
            <w:vAlign w:val="top"/>
          </w:tcPr>
          <w:p>
            <w:pPr>
              <w:pStyle w:val="CompanyTable"/>
              <w:spacing w:after="60"/>
            </w:pPr>
            <w:r>
              <w:rPr>
                <w:rFonts w:ascii="Microsoft YaHei" w:eastAsia="Microsoft YaHei"/>
              </w:rPr>
              <w:t xml:space="preserve">原告；数据库当事人映射；匿名原文需复核，非独立法院全文确认</w:t>
            </w:r>
          </w:p>
        </w:tc>
        <w:tc>
          <w:tcPr>
            <w:tcW w:w="2783" w:type="dxa"/>
            <w:vAlign w:val="top"/>
          </w:tcPr>
          <w:p>
            <w:pPr>
              <w:pStyle w:val="CompanyTable"/>
              <w:spacing w:after="60"/>
            </w:pPr>
            <w:r>
              <w:rPr>
                <w:rFonts w:ascii="Microsoft YaHei" w:eastAsia="Microsoft YaHei"/>
              </w:rPr>
              <w:t xml:space="preserve">撤诉/按撤诉处理（非实体胜败）；准许原告某有限公司撤回起诉。</w:t>
            </w:r>
          </w:p>
        </w:tc>
        <w:tc>
          <w:tcPr>
            <w:tcW w:w="1806" w:type="dxa"/>
            <w:vAlign w:val="top"/>
          </w:tcPr>
          <w:p>
            <w:pPr>
              <w:pStyle w:val="CompanyTable"/>
              <w:spacing w:after="60"/>
            </w:pPr>
            <w:r>
              <w:rPr>
                <w:rFonts w:ascii="Microsoft YaHei" w:eastAsia="Microsoft YaHei"/>
              </w:rPr>
              <w:t xml:space="preserve">待查；[</w:t>
            </w:r>
            <w:hyperlink w:anchor="evidence_E_E76CE0AEBEE0" w:history="1">
              <w:r>
                <w:rPr>
                  <w:rFonts w:ascii="Microsoft YaHei" w:eastAsia="Microsoft YaHei"/>
                  <w:color w:val="0563C1"/>
                  <w:u w:val="single"/>
                </w:rPr>
                <w:t xml:space="preserve">E-E76CE0AEBEE0</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（2025）冀0110民初4467号；2025-04-16</w:t>
            </w:r>
          </w:p>
        </w:tc>
        <w:tc>
          <w:tcPr>
            <w:tcW w:w="2181" w:type="dxa"/>
            <w:vAlign w:val="top"/>
          </w:tcPr>
          <w:p>
            <w:pPr>
              <w:pStyle w:val="CompanyTable"/>
              <w:spacing w:after="60"/>
            </w:pPr>
            <w:r>
              <w:rPr>
                <w:rFonts w:ascii="Microsoft YaHei" w:eastAsia="Microsoft YaHei"/>
              </w:rPr>
              <w:t xml:space="preserve">被告；数据库当事人映射；匿名原文需复核，非独立法院全文确认</w:t>
            </w:r>
          </w:p>
        </w:tc>
        <w:tc>
          <w:tcPr>
            <w:tcW w:w="2783" w:type="dxa"/>
            <w:vAlign w:val="top"/>
          </w:tcPr>
          <w:p>
            <w:pPr>
              <w:pStyle w:val="CompanyTable"/>
              <w:spacing w:after="60"/>
            </w:pPr>
            <w:r>
              <w:rPr>
                <w:rFonts w:ascii="Microsoft YaHei" w:eastAsia="Microsoft YaHei"/>
              </w:rPr>
              <w:t xml:space="preserve">撤诉/按撤诉处理（非实体胜败）；本案按原告解撤回起诉处理。</w:t>
            </w:r>
          </w:p>
        </w:tc>
        <w:tc>
          <w:tcPr>
            <w:tcW w:w="1806" w:type="dxa"/>
            <w:vAlign w:val="top"/>
          </w:tcPr>
          <w:p>
            <w:pPr>
              <w:pStyle w:val="CompanyTable"/>
              <w:spacing w:after="60"/>
            </w:pPr>
            <w:r>
              <w:rPr>
                <w:rFonts w:ascii="Microsoft YaHei" w:eastAsia="Microsoft YaHei"/>
              </w:rPr>
              <w:t xml:space="preserve">待查；[</w:t>
            </w:r>
            <w:hyperlink w:anchor="evidence_E_E76CE0AEBEE0" w:history="1">
              <w:r>
                <w:rPr>
                  <w:rFonts w:ascii="Microsoft YaHei" w:eastAsia="Microsoft YaHei"/>
                  <w:color w:val="0563C1"/>
                  <w:u w:val="single"/>
                </w:rPr>
                <w:t xml:space="preserve">E-E76CE0AEBEE0</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（2024）鄂0111民初5192号；2024-06-14</w:t>
            </w:r>
          </w:p>
        </w:tc>
        <w:tc>
          <w:tcPr>
            <w:tcW w:w="2181" w:type="dxa"/>
            <w:vAlign w:val="top"/>
          </w:tcPr>
          <w:p>
            <w:pPr>
              <w:pStyle w:val="CompanyTable"/>
              <w:spacing w:after="60"/>
            </w:pPr>
            <w:r>
              <w:rPr>
                <w:rFonts w:ascii="Microsoft YaHei" w:eastAsia="Microsoft YaHei"/>
              </w:rPr>
              <w:t xml:space="preserve">被告；数据库当事人映射；匿名原文需复核，非独立法院全文确认</w:t>
            </w:r>
          </w:p>
        </w:tc>
        <w:tc>
          <w:tcPr>
            <w:tcW w:w="2783" w:type="dxa"/>
            <w:vAlign w:val="top"/>
          </w:tcPr>
          <w:p>
            <w:pPr>
              <w:pStyle w:val="CompanyTable"/>
              <w:spacing w:after="60"/>
            </w:pPr>
            <w:r>
              <w:rPr>
                <w:rFonts w:ascii="Microsoft YaHei" w:eastAsia="Microsoft YaHei"/>
              </w:rPr>
              <w:t xml:space="preserve">撤诉/按撤诉处理（非实体胜败）；准许原告武汉某某技术有限公司撤诉。</w:t>
            </w:r>
          </w:p>
        </w:tc>
        <w:tc>
          <w:tcPr>
            <w:tcW w:w="1806" w:type="dxa"/>
            <w:vAlign w:val="top"/>
          </w:tcPr>
          <w:p>
            <w:pPr>
              <w:pStyle w:val="CompanyTable"/>
              <w:spacing w:after="60"/>
            </w:pPr>
            <w:r>
              <w:rPr>
                <w:rFonts w:ascii="Microsoft YaHei" w:eastAsia="Microsoft YaHei"/>
              </w:rPr>
              <w:t xml:space="preserve">待查；[</w:t>
            </w:r>
            <w:hyperlink w:anchor="evidence_E_E76CE0AEBEE0" w:history="1">
              <w:r>
                <w:rPr>
                  <w:rFonts w:ascii="Microsoft YaHei" w:eastAsia="Microsoft YaHei"/>
                  <w:color w:val="0563C1"/>
                  <w:u w:val="single"/>
                </w:rPr>
                <w:t xml:space="preserve">E-E76CE0AEBEE0</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（2024）粤0310民初2648号之一；2024-09-26</w:t>
            </w:r>
          </w:p>
        </w:tc>
        <w:tc>
          <w:tcPr>
            <w:tcW w:w="2181" w:type="dxa"/>
            <w:vAlign w:val="top"/>
          </w:tcPr>
          <w:p>
            <w:pPr>
              <w:pStyle w:val="CompanyTable"/>
              <w:spacing w:after="60"/>
            </w:pPr>
            <w:r>
              <w:rPr>
                <w:rFonts w:ascii="Microsoft YaHei" w:eastAsia="Microsoft YaHei"/>
              </w:rPr>
              <w:t xml:space="preserve">被告；数据库当事人映射；匿名原文需复核，非独立法院全文确认</w:t>
            </w:r>
          </w:p>
        </w:tc>
        <w:tc>
          <w:tcPr>
            <w:tcW w:w="2783" w:type="dxa"/>
            <w:vAlign w:val="top"/>
          </w:tcPr>
          <w:p>
            <w:pPr>
              <w:pStyle w:val="CompanyTable"/>
              <w:spacing w:after="60"/>
            </w:pPr>
            <w:r>
              <w:rPr>
                <w:rFonts w:ascii="Microsoft YaHei" w:eastAsia="Microsoft YaHei"/>
              </w:rPr>
              <w:t xml:space="preserve">撤诉/按撤诉处理（非实体胜败）；准许原告高某有限责任公司撤回起诉。</w:t>
            </w:r>
          </w:p>
        </w:tc>
        <w:tc>
          <w:tcPr>
            <w:tcW w:w="1806" w:type="dxa"/>
            <w:vAlign w:val="top"/>
          </w:tcPr>
          <w:p>
            <w:pPr>
              <w:pStyle w:val="CompanyTable"/>
              <w:spacing w:after="60"/>
            </w:pPr>
            <w:r>
              <w:rPr>
                <w:rFonts w:ascii="Microsoft YaHei" w:eastAsia="Microsoft YaHei"/>
              </w:rPr>
              <w:t xml:space="preserve">待查；[</w:t>
            </w:r>
            <w:hyperlink w:anchor="evidence_E_E76CE0AEBEE0" w:history="1">
              <w:r>
                <w:rPr>
                  <w:rFonts w:ascii="Microsoft YaHei" w:eastAsia="Microsoft YaHei"/>
                  <w:color w:val="0563C1"/>
                  <w:u w:val="single"/>
                </w:rPr>
                <w:t xml:space="preserve">E-E76CE0AEBEE0</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（2024）渝01民初642号；2024-12-02</w:t>
            </w:r>
          </w:p>
        </w:tc>
        <w:tc>
          <w:tcPr>
            <w:tcW w:w="2181" w:type="dxa"/>
            <w:vAlign w:val="top"/>
          </w:tcPr>
          <w:p>
            <w:pPr>
              <w:pStyle w:val="CompanyTable"/>
              <w:spacing w:after="60"/>
            </w:pPr>
            <w:r>
              <w:rPr>
                <w:rFonts w:ascii="Microsoft YaHei" w:eastAsia="Microsoft YaHei"/>
              </w:rPr>
              <w:t xml:space="preserve">被告；数据库当事人映射；匿名原文需复核，非独立法院全文确认</w:t>
            </w:r>
          </w:p>
        </w:tc>
        <w:tc>
          <w:tcPr>
            <w:tcW w:w="2783" w:type="dxa"/>
            <w:vAlign w:val="top"/>
          </w:tcPr>
          <w:p>
            <w:pPr>
              <w:pStyle w:val="CompanyTable"/>
              <w:spacing w:after="60"/>
            </w:pPr>
            <w:r>
              <w:rPr>
                <w:rFonts w:ascii="Microsoft YaHei" w:eastAsia="Microsoft YaHei"/>
              </w:rPr>
              <w:t xml:space="preserve">撤诉/按撤诉处理（非实体胜败）；准许原告朴撤回起诉。</w:t>
            </w:r>
          </w:p>
        </w:tc>
        <w:tc>
          <w:tcPr>
            <w:tcW w:w="1806" w:type="dxa"/>
            <w:vAlign w:val="top"/>
          </w:tcPr>
          <w:p>
            <w:pPr>
              <w:pStyle w:val="CompanyTable"/>
              <w:spacing w:after="60"/>
            </w:pPr>
            <w:r>
              <w:rPr>
                <w:rFonts w:ascii="Microsoft YaHei" w:eastAsia="Microsoft YaHei"/>
              </w:rPr>
              <w:t xml:space="preserve">待查；[</w:t>
            </w:r>
            <w:hyperlink w:anchor="evidence_E_E76CE0AEBEE0" w:history="1">
              <w:r>
                <w:rPr>
                  <w:rFonts w:ascii="Microsoft YaHei" w:eastAsia="Microsoft YaHei"/>
                  <w:color w:val="0563C1"/>
                  <w:u w:val="single"/>
                </w:rPr>
                <w:t xml:space="preserve">E-E76CE0AEBEE0</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（2024）苏01民初46号；2024-11-08</w:t>
            </w:r>
          </w:p>
        </w:tc>
        <w:tc>
          <w:tcPr>
            <w:tcW w:w="2181" w:type="dxa"/>
            <w:vAlign w:val="top"/>
          </w:tcPr>
          <w:p>
            <w:pPr>
              <w:pStyle w:val="CompanyTable"/>
              <w:spacing w:after="60"/>
            </w:pPr>
            <w:r>
              <w:rPr>
                <w:rFonts w:ascii="Microsoft YaHei" w:eastAsia="Microsoft YaHei"/>
              </w:rPr>
              <w:t xml:space="preserve">被告；数据库当事人映射；匿名原文需复核，非独立法院全文确认</w:t>
            </w:r>
          </w:p>
        </w:tc>
        <w:tc>
          <w:tcPr>
            <w:tcW w:w="2783" w:type="dxa"/>
            <w:vAlign w:val="top"/>
          </w:tcPr>
          <w:p>
            <w:pPr>
              <w:pStyle w:val="CompanyTable"/>
              <w:spacing w:after="60"/>
            </w:pPr>
            <w:r>
              <w:rPr>
                <w:rFonts w:ascii="Microsoft YaHei" w:eastAsia="Microsoft YaHei"/>
              </w:rPr>
              <w:t xml:space="preserve">撤诉/按撤诉处理（非实体胜败）；准许原告湖南某某零部件制造有限公司撤诉。</w:t>
            </w:r>
          </w:p>
        </w:tc>
        <w:tc>
          <w:tcPr>
            <w:tcW w:w="1806" w:type="dxa"/>
            <w:vAlign w:val="top"/>
          </w:tcPr>
          <w:p>
            <w:pPr>
              <w:pStyle w:val="CompanyTable"/>
              <w:spacing w:after="60"/>
            </w:pPr>
            <w:r>
              <w:rPr>
                <w:rFonts w:ascii="Microsoft YaHei" w:eastAsia="Microsoft YaHei"/>
              </w:rPr>
              <w:t xml:space="preserve">待查；[</w:t>
            </w:r>
            <w:hyperlink w:anchor="evidence_E_E76CE0AEBEE0" w:history="1">
              <w:r>
                <w:rPr>
                  <w:rFonts w:ascii="Microsoft YaHei" w:eastAsia="Microsoft YaHei"/>
                  <w:color w:val="0563C1"/>
                  <w:u w:val="single"/>
                </w:rPr>
                <w:t xml:space="preserve">E-E76CE0AEBEE0</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（2024）沪0117民初8846号；2024-09-27</w:t>
            </w:r>
          </w:p>
        </w:tc>
        <w:tc>
          <w:tcPr>
            <w:tcW w:w="2181" w:type="dxa"/>
            <w:vAlign w:val="top"/>
          </w:tcPr>
          <w:p>
            <w:pPr>
              <w:pStyle w:val="CompanyTable"/>
              <w:spacing w:after="60"/>
            </w:pPr>
            <w:r>
              <w:rPr>
                <w:rFonts w:ascii="Microsoft YaHei" w:eastAsia="Microsoft YaHei"/>
              </w:rPr>
              <w:t xml:space="preserve">被告；数据库当事人映射；匿名原文需复核，非独立法院全文确认</w:t>
            </w:r>
          </w:p>
        </w:tc>
        <w:tc>
          <w:tcPr>
            <w:tcW w:w="2783" w:type="dxa"/>
            <w:vAlign w:val="top"/>
          </w:tcPr>
          <w:p>
            <w:pPr>
              <w:pStyle w:val="CompanyTable"/>
              <w:spacing w:after="60"/>
            </w:pPr>
            <w:r>
              <w:rPr>
                <w:rFonts w:ascii="Microsoft YaHei" w:eastAsia="Microsoft YaHei"/>
              </w:rPr>
              <w:t xml:space="preserve">实体请求被驳回（未证明履行）；驳回原告某某公司1的诉讼请求。</w:t>
            </w:r>
          </w:p>
        </w:tc>
        <w:tc>
          <w:tcPr>
            <w:tcW w:w="1806" w:type="dxa"/>
            <w:vAlign w:val="top"/>
          </w:tcPr>
          <w:p>
            <w:pPr>
              <w:pStyle w:val="CompanyTable"/>
              <w:spacing w:after="60"/>
            </w:pPr>
            <w:r>
              <w:rPr>
                <w:rFonts w:ascii="Microsoft YaHei" w:eastAsia="Microsoft YaHei"/>
              </w:rPr>
              <w:t xml:space="preserve">待查；[</w:t>
            </w:r>
            <w:hyperlink w:anchor="evidence_E_E76CE0AEBEE0" w:history="1">
              <w:r>
                <w:rPr>
                  <w:rFonts w:ascii="Microsoft YaHei" w:eastAsia="Microsoft YaHei"/>
                  <w:color w:val="0563C1"/>
                  <w:u w:val="single"/>
                </w:rPr>
                <w:t xml:space="preserve">E-E76CE0AEBEE0</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（2023）渝01民初1093号；2024-04-02</w:t>
            </w:r>
          </w:p>
        </w:tc>
        <w:tc>
          <w:tcPr>
            <w:tcW w:w="2181" w:type="dxa"/>
            <w:vAlign w:val="top"/>
          </w:tcPr>
          <w:p>
            <w:pPr>
              <w:pStyle w:val="CompanyTable"/>
              <w:spacing w:after="60"/>
            </w:pPr>
            <w:r>
              <w:rPr>
                <w:rFonts w:ascii="Microsoft YaHei" w:eastAsia="Microsoft YaHei"/>
              </w:rPr>
              <w:t xml:space="preserve">被告；数据库当事人映射；匿名原文需复核，非独立法院全文确认</w:t>
            </w:r>
          </w:p>
        </w:tc>
        <w:tc>
          <w:tcPr>
            <w:tcW w:w="2783" w:type="dxa"/>
            <w:vAlign w:val="top"/>
          </w:tcPr>
          <w:p>
            <w:pPr>
              <w:pStyle w:val="CompanyTable"/>
              <w:spacing w:after="60"/>
            </w:pPr>
            <w:r>
              <w:rPr>
                <w:rFonts w:ascii="Microsoft YaHei" w:eastAsia="Microsoft YaHei"/>
              </w:rPr>
              <w:t xml:space="preserve">撤诉/按撤诉处理（非实体胜败）；准许原告湖南某汽车零部件制造有限公司撤回起诉。</w:t>
            </w:r>
          </w:p>
        </w:tc>
        <w:tc>
          <w:tcPr>
            <w:tcW w:w="1806" w:type="dxa"/>
            <w:vAlign w:val="top"/>
          </w:tcPr>
          <w:p>
            <w:pPr>
              <w:pStyle w:val="CompanyTable"/>
              <w:spacing w:after="60"/>
            </w:pPr>
            <w:r>
              <w:rPr>
                <w:rFonts w:ascii="Microsoft YaHei" w:eastAsia="Microsoft YaHei"/>
              </w:rPr>
              <w:t xml:space="preserve">待查；[</w:t>
            </w:r>
            <w:hyperlink w:anchor="evidence_E_E76CE0AEBEE0" w:history="1">
              <w:r>
                <w:rPr>
                  <w:rFonts w:ascii="Microsoft YaHei" w:eastAsia="Microsoft YaHei"/>
                  <w:color w:val="0563C1"/>
                  <w:u w:val="single"/>
                </w:rPr>
                <w:t xml:space="preserve">E-E76CE0AEBEE0</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（2023）鄂0111民初14175号；2023-09-25</w:t>
            </w:r>
          </w:p>
        </w:tc>
        <w:tc>
          <w:tcPr>
            <w:tcW w:w="2181" w:type="dxa"/>
            <w:vAlign w:val="top"/>
          </w:tcPr>
          <w:p>
            <w:pPr>
              <w:pStyle w:val="CompanyTable"/>
              <w:spacing w:after="60"/>
            </w:pPr>
            <w:r>
              <w:rPr>
                <w:rFonts w:ascii="Microsoft YaHei" w:eastAsia="Microsoft YaHei"/>
              </w:rPr>
              <w:t xml:space="preserve">被告；数据库当事人映射；匿名原文需复核，非独立法院全文确认</w:t>
            </w:r>
          </w:p>
        </w:tc>
        <w:tc>
          <w:tcPr>
            <w:tcW w:w="2783" w:type="dxa"/>
            <w:vAlign w:val="top"/>
          </w:tcPr>
          <w:p>
            <w:pPr>
              <w:pStyle w:val="CompanyTable"/>
              <w:spacing w:after="60"/>
            </w:pPr>
            <w:r>
              <w:rPr>
                <w:rFonts w:ascii="Microsoft YaHei" w:eastAsia="Microsoft YaHei"/>
              </w:rPr>
              <w:t xml:space="preserve">撤诉/按撤诉处理（非实体胜败）；本案按原告武汉太赫兹某某技术有限公司撤诉处理。</w:t>
            </w:r>
          </w:p>
        </w:tc>
        <w:tc>
          <w:tcPr>
            <w:tcW w:w="1806" w:type="dxa"/>
            <w:vAlign w:val="top"/>
          </w:tcPr>
          <w:p>
            <w:pPr>
              <w:pStyle w:val="CompanyTable"/>
              <w:spacing w:after="60"/>
            </w:pPr>
            <w:r>
              <w:rPr>
                <w:rFonts w:ascii="Microsoft YaHei" w:eastAsia="Microsoft YaHei"/>
              </w:rPr>
              <w:t xml:space="preserve">待查；[</w:t>
            </w:r>
            <w:hyperlink w:anchor="evidence_E_E76CE0AEBEE0" w:history="1">
              <w:r>
                <w:rPr>
                  <w:rFonts w:ascii="Microsoft YaHei" w:eastAsia="Microsoft YaHei"/>
                  <w:color w:val="0563C1"/>
                  <w:u w:val="single"/>
                </w:rPr>
                <w:t xml:space="preserve">E-E76CE0AEBEE0</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（2023）苏0581民初7697号；2023-05-29</w:t>
            </w:r>
          </w:p>
        </w:tc>
        <w:tc>
          <w:tcPr>
            <w:tcW w:w="2181" w:type="dxa"/>
            <w:vAlign w:val="top"/>
          </w:tcPr>
          <w:p>
            <w:pPr>
              <w:pStyle w:val="CompanyTable"/>
              <w:spacing w:after="60"/>
            </w:pPr>
            <w:r>
              <w:rPr>
                <w:rFonts w:ascii="Microsoft YaHei" w:eastAsia="Microsoft YaHei"/>
              </w:rPr>
              <w:t xml:space="preserve">被告；数据库当事人映射；匿名原文需复核，非独立法院全文确认</w:t>
            </w:r>
          </w:p>
        </w:tc>
        <w:tc>
          <w:tcPr>
            <w:tcW w:w="2783" w:type="dxa"/>
            <w:vAlign w:val="top"/>
          </w:tcPr>
          <w:p>
            <w:pPr>
              <w:pStyle w:val="CompanyTable"/>
              <w:spacing w:after="60"/>
            </w:pPr>
            <w:r>
              <w:rPr>
                <w:rFonts w:ascii="Microsoft YaHei" w:eastAsia="Microsoft YaHei"/>
              </w:rPr>
              <w:t xml:space="preserve">撤诉/按撤诉处理（非实体胜败）；本案按原告苏州某科技有限公司撤回起诉处理。</w:t>
            </w:r>
          </w:p>
        </w:tc>
        <w:tc>
          <w:tcPr>
            <w:tcW w:w="1806" w:type="dxa"/>
            <w:vAlign w:val="top"/>
          </w:tcPr>
          <w:p>
            <w:pPr>
              <w:pStyle w:val="CompanyTable"/>
              <w:spacing w:after="60"/>
            </w:pPr>
            <w:r>
              <w:rPr>
                <w:rFonts w:ascii="Microsoft YaHei" w:eastAsia="Microsoft YaHei"/>
              </w:rPr>
              <w:t xml:space="preserve">待查；[</w:t>
            </w:r>
            <w:hyperlink w:anchor="evidence_E_E76CE0AEBEE0" w:history="1">
              <w:r>
                <w:rPr>
                  <w:rFonts w:ascii="Microsoft YaHei" w:eastAsia="Microsoft YaHei"/>
                  <w:color w:val="0563C1"/>
                  <w:u w:val="single"/>
                </w:rPr>
                <w:t xml:space="preserve">E-E76CE0AEBEE0</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（2024）苏1012民初2747号之二；2024-04-29</w:t>
            </w:r>
          </w:p>
        </w:tc>
        <w:tc>
          <w:tcPr>
            <w:tcW w:w="2181" w:type="dxa"/>
            <w:vAlign w:val="top"/>
          </w:tcPr>
          <w:p>
            <w:pPr>
              <w:pStyle w:val="CompanyTable"/>
              <w:spacing w:after="60"/>
            </w:pPr>
            <w:r>
              <w:rPr>
                <w:rFonts w:ascii="Microsoft YaHei" w:eastAsia="Microsoft YaHei"/>
              </w:rPr>
              <w:t xml:space="preserve">被告；数据库当事人映射；匿名原文需复核，非独立法院全文确认</w:t>
            </w:r>
          </w:p>
        </w:tc>
        <w:tc>
          <w:tcPr>
            <w:tcW w:w="2783" w:type="dxa"/>
            <w:vAlign w:val="top"/>
          </w:tcPr>
          <w:p>
            <w:pPr>
              <w:pStyle w:val="CompanyTable"/>
              <w:spacing w:after="60"/>
            </w:pPr>
            <w:r>
              <w:rPr>
                <w:rFonts w:ascii="Microsoft YaHei" w:eastAsia="Microsoft YaHei"/>
              </w:rPr>
              <w:t xml:space="preserve">撤诉/按撤诉处理（非实体胜败）；准许原告江苏某某科技有限公司撤回起诉。</w:t>
            </w:r>
          </w:p>
        </w:tc>
        <w:tc>
          <w:tcPr>
            <w:tcW w:w="1806" w:type="dxa"/>
            <w:vAlign w:val="top"/>
          </w:tcPr>
          <w:p>
            <w:pPr>
              <w:pStyle w:val="CompanyTable"/>
              <w:spacing w:after="60"/>
            </w:pPr>
            <w:r>
              <w:rPr>
                <w:rFonts w:ascii="Microsoft YaHei" w:eastAsia="Microsoft YaHei"/>
              </w:rPr>
              <w:t xml:space="preserve">待查；[</w:t>
            </w:r>
            <w:hyperlink w:anchor="evidence_E_E76CE0AEBEE0" w:history="1">
              <w:r>
                <w:rPr>
                  <w:rFonts w:ascii="Microsoft YaHei" w:eastAsia="Microsoft YaHei"/>
                  <w:color w:val="0563C1"/>
                  <w:u w:val="single"/>
                </w:rPr>
                <w:t xml:space="preserve">E-E76CE0AEBEE0</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（2023）京0491民初16864号；2023-10-07</w:t>
            </w:r>
          </w:p>
        </w:tc>
        <w:tc>
          <w:tcPr>
            <w:tcW w:w="2181" w:type="dxa"/>
            <w:vAlign w:val="top"/>
          </w:tcPr>
          <w:p>
            <w:pPr>
              <w:pStyle w:val="CompanyTable"/>
              <w:spacing w:after="60"/>
            </w:pPr>
            <w:r>
              <w:rPr>
                <w:rFonts w:ascii="Microsoft YaHei" w:eastAsia="Microsoft YaHei"/>
              </w:rPr>
              <w:t xml:space="preserve">原告；数据库当事人映射；匿名原文需复核，非独立法院全文确认</w:t>
            </w:r>
          </w:p>
        </w:tc>
        <w:tc>
          <w:tcPr>
            <w:tcW w:w="2783" w:type="dxa"/>
            <w:vAlign w:val="top"/>
          </w:tcPr>
          <w:p>
            <w:pPr>
              <w:pStyle w:val="CompanyTable"/>
              <w:spacing w:after="60"/>
            </w:pPr>
            <w:r>
              <w:rPr>
                <w:rFonts w:ascii="Microsoft YaHei" w:eastAsia="Microsoft YaHei"/>
              </w:rPr>
              <w:t xml:space="preserve">撤诉/按撤诉处理（非实体胜败）；准许原告某有限公司1撤诉。</w:t>
            </w:r>
          </w:p>
        </w:tc>
        <w:tc>
          <w:tcPr>
            <w:tcW w:w="1806" w:type="dxa"/>
            <w:vAlign w:val="top"/>
          </w:tcPr>
          <w:p>
            <w:pPr>
              <w:pStyle w:val="CompanyTable"/>
              <w:spacing w:after="60"/>
            </w:pPr>
            <w:r>
              <w:rPr>
                <w:rFonts w:ascii="Microsoft YaHei" w:eastAsia="Microsoft YaHei"/>
              </w:rPr>
              <w:t xml:space="preserve">待查；[</w:t>
            </w:r>
            <w:hyperlink w:anchor="evidence_E_E76CE0AEBEE0" w:history="1">
              <w:r>
                <w:rPr>
                  <w:rFonts w:ascii="Microsoft YaHei" w:eastAsia="Microsoft YaHei"/>
                  <w:color w:val="0563C1"/>
                  <w:u w:val="single"/>
                </w:rPr>
                <w:t xml:space="preserve">E-E76CE0AEBEE0</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（2023）粤0304执异831号；2023-07-10</w:t>
            </w:r>
          </w:p>
        </w:tc>
        <w:tc>
          <w:tcPr>
            <w:tcW w:w="2181" w:type="dxa"/>
            <w:vAlign w:val="top"/>
          </w:tcPr>
          <w:p>
            <w:pPr>
              <w:pStyle w:val="CompanyTable"/>
              <w:spacing w:after="60"/>
            </w:pPr>
            <w:r>
              <w:rPr>
                <w:rFonts w:ascii="Microsoft YaHei" w:eastAsia="Microsoft YaHei"/>
              </w:rPr>
              <w:t xml:space="preserve">申请人；数据库当事人映射；匿名原文需复核，非独立法院全文确认</w:t>
            </w:r>
          </w:p>
        </w:tc>
        <w:tc>
          <w:tcPr>
            <w:tcW w:w="2783" w:type="dxa"/>
            <w:vAlign w:val="top"/>
          </w:tcPr>
          <w:p>
            <w:pPr>
              <w:pStyle w:val="CompanyTable"/>
              <w:spacing w:after="60"/>
            </w:pPr>
            <w:r>
              <w:rPr>
                <w:rFonts w:ascii="Microsoft YaHei" w:eastAsia="Microsoft YaHei"/>
              </w:rPr>
              <w:t xml:space="preserve">执行程序（未证明执行完毕）；准许比亚迪股份有限公司撤回变更为（2023）粤0304执8156号案申请执行人的申请。</w:t>
            </w:r>
          </w:p>
        </w:tc>
        <w:tc>
          <w:tcPr>
            <w:tcW w:w="1806" w:type="dxa"/>
            <w:vAlign w:val="top"/>
          </w:tcPr>
          <w:p>
            <w:pPr>
              <w:pStyle w:val="CompanyTable"/>
              <w:spacing w:after="60"/>
            </w:pPr>
            <w:r>
              <w:rPr>
                <w:rFonts w:ascii="Microsoft YaHei" w:eastAsia="Microsoft YaHei"/>
              </w:rPr>
              <w:t xml:space="preserve">待查；[</w:t>
            </w:r>
            <w:hyperlink w:anchor="evidence_E_E76CE0AEBEE0" w:history="1">
              <w:r>
                <w:rPr>
                  <w:rFonts w:ascii="Microsoft YaHei" w:eastAsia="Microsoft YaHei"/>
                  <w:color w:val="0563C1"/>
                  <w:u w:val="single"/>
                </w:rPr>
                <w:t xml:space="preserve">E-E76CE0AEBEE0</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（2023）粤0304执异898号；2023-07-10</w:t>
            </w:r>
          </w:p>
        </w:tc>
        <w:tc>
          <w:tcPr>
            <w:tcW w:w="2181" w:type="dxa"/>
            <w:vAlign w:val="top"/>
          </w:tcPr>
          <w:p>
            <w:pPr>
              <w:pStyle w:val="CompanyTable"/>
              <w:spacing w:after="60"/>
            </w:pPr>
            <w:r>
              <w:rPr>
                <w:rFonts w:ascii="Microsoft YaHei" w:eastAsia="Microsoft YaHei"/>
              </w:rPr>
              <w:t xml:space="preserve">申请人；数据库当事人映射；匿名原文需复核，非独立法院全文确认</w:t>
            </w:r>
          </w:p>
        </w:tc>
        <w:tc>
          <w:tcPr>
            <w:tcW w:w="2783" w:type="dxa"/>
            <w:vAlign w:val="top"/>
          </w:tcPr>
          <w:p>
            <w:pPr>
              <w:pStyle w:val="CompanyTable"/>
              <w:spacing w:after="60"/>
            </w:pPr>
            <w:r>
              <w:rPr>
                <w:rFonts w:ascii="Microsoft YaHei" w:eastAsia="Microsoft YaHei"/>
              </w:rPr>
              <w:t xml:space="preserve">执行程序（未证明执行完毕）；准许比亚迪股份有限公司撤回变更为（2023）粤0304执12730号案申请执行人的申请。</w:t>
            </w:r>
          </w:p>
        </w:tc>
        <w:tc>
          <w:tcPr>
            <w:tcW w:w="1806" w:type="dxa"/>
            <w:vAlign w:val="top"/>
          </w:tcPr>
          <w:p>
            <w:pPr>
              <w:pStyle w:val="CompanyTable"/>
              <w:spacing w:after="60"/>
            </w:pPr>
            <w:r>
              <w:rPr>
                <w:rFonts w:ascii="Microsoft YaHei" w:eastAsia="Microsoft YaHei"/>
              </w:rPr>
              <w:t xml:space="preserve">待查；[</w:t>
            </w:r>
            <w:hyperlink w:anchor="evidence_E_E76CE0AEBEE0" w:history="1">
              <w:r>
                <w:rPr>
                  <w:rFonts w:ascii="Microsoft YaHei" w:eastAsia="Microsoft YaHei"/>
                  <w:color w:val="0563C1"/>
                  <w:u w:val="single"/>
                </w:rPr>
                <w:t xml:space="preserve">E-E76CE0AEBEE0</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（2023）沪0106民初8054号；2023-07-12</w:t>
            </w:r>
          </w:p>
        </w:tc>
        <w:tc>
          <w:tcPr>
            <w:tcW w:w="2181" w:type="dxa"/>
            <w:vAlign w:val="top"/>
          </w:tcPr>
          <w:p>
            <w:pPr>
              <w:pStyle w:val="CompanyTable"/>
              <w:spacing w:after="60"/>
            </w:pPr>
            <w:r>
              <w:rPr>
                <w:rFonts w:ascii="Microsoft YaHei" w:eastAsia="Microsoft YaHei"/>
              </w:rPr>
              <w:t xml:space="preserve">被告；数据库当事人映射；匿名原文需复核，非独立法院全文确认</w:t>
            </w:r>
          </w:p>
        </w:tc>
        <w:tc>
          <w:tcPr>
            <w:tcW w:w="2783" w:type="dxa"/>
            <w:vAlign w:val="top"/>
          </w:tcPr>
          <w:p>
            <w:pPr>
              <w:pStyle w:val="CompanyTable"/>
              <w:spacing w:after="60"/>
            </w:pPr>
            <w:r>
              <w:rPr>
                <w:rFonts w:ascii="Microsoft YaHei" w:eastAsia="Microsoft YaHei"/>
              </w:rPr>
              <w:t xml:space="preserve">移送/管辖程序（非实体胜败）；本案移送上海市松江区人民法院处理。</w:t>
            </w:r>
          </w:p>
        </w:tc>
        <w:tc>
          <w:tcPr>
            <w:tcW w:w="1806" w:type="dxa"/>
            <w:vAlign w:val="top"/>
          </w:tcPr>
          <w:p>
            <w:pPr>
              <w:pStyle w:val="CompanyTable"/>
              <w:spacing w:after="60"/>
            </w:pPr>
            <w:r>
              <w:rPr>
                <w:rFonts w:ascii="Microsoft YaHei" w:eastAsia="Microsoft YaHei"/>
              </w:rPr>
              <w:t xml:space="preserve">待查；[</w:t>
            </w:r>
            <w:hyperlink w:anchor="evidence_E_E76CE0AEBEE0" w:history="1">
              <w:r>
                <w:rPr>
                  <w:rFonts w:ascii="Microsoft YaHei" w:eastAsia="Microsoft YaHei"/>
                  <w:color w:val="0563C1"/>
                  <w:u w:val="single"/>
                </w:rPr>
                <w:t xml:space="preserve">E-E76CE0AEBEE0</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（2022）陕0111民初5763号；2022-08-11</w:t>
            </w:r>
          </w:p>
        </w:tc>
        <w:tc>
          <w:tcPr>
            <w:tcW w:w="2181" w:type="dxa"/>
            <w:vAlign w:val="top"/>
          </w:tcPr>
          <w:p>
            <w:pPr>
              <w:pStyle w:val="CompanyTable"/>
              <w:spacing w:after="60"/>
            </w:pPr>
            <w:r>
              <w:rPr>
                <w:rFonts w:ascii="Microsoft YaHei" w:eastAsia="Microsoft YaHei"/>
              </w:rPr>
              <w:t xml:space="preserve">第三人；数据库当事人映射；匿名原文需复核，非独立法院全文确认</w:t>
            </w:r>
          </w:p>
        </w:tc>
        <w:tc>
          <w:tcPr>
            <w:tcW w:w="2783" w:type="dxa"/>
            <w:vAlign w:val="top"/>
          </w:tcPr>
          <w:p>
            <w:pPr>
              <w:pStyle w:val="CompanyTable"/>
              <w:spacing w:after="60"/>
            </w:pPr>
            <w:r>
              <w:rPr>
                <w:rFonts w:ascii="Microsoft YaHei" w:eastAsia="Microsoft YaHei"/>
              </w:rPr>
              <w:t xml:space="preserve">驳回起诉（非实体请求裁判）；驳回原告张的起诉。</w:t>
            </w:r>
          </w:p>
        </w:tc>
        <w:tc>
          <w:tcPr>
            <w:tcW w:w="1806" w:type="dxa"/>
            <w:vAlign w:val="top"/>
          </w:tcPr>
          <w:p>
            <w:pPr>
              <w:pStyle w:val="CompanyTable"/>
              <w:spacing w:after="60"/>
            </w:pPr>
            <w:r>
              <w:rPr>
                <w:rFonts w:ascii="Microsoft YaHei" w:eastAsia="Microsoft YaHei"/>
              </w:rPr>
              <w:t xml:space="preserve">待查；[</w:t>
            </w:r>
            <w:hyperlink w:anchor="evidence_E_E76CE0AEBEE0" w:history="1">
              <w:r>
                <w:rPr>
                  <w:rFonts w:ascii="Microsoft YaHei" w:eastAsia="Microsoft YaHei"/>
                  <w:color w:val="0563C1"/>
                  <w:u w:val="single"/>
                </w:rPr>
                <w:t xml:space="preserve">E-E76CE0AEBEE0</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（2022）沪0117民初388号之一；2022-09-21</w:t>
            </w:r>
          </w:p>
        </w:tc>
        <w:tc>
          <w:tcPr>
            <w:tcW w:w="2181" w:type="dxa"/>
            <w:vAlign w:val="top"/>
          </w:tcPr>
          <w:p>
            <w:pPr>
              <w:pStyle w:val="CompanyTable"/>
              <w:spacing w:after="60"/>
            </w:pPr>
            <w:r>
              <w:rPr>
                <w:rFonts w:ascii="Microsoft YaHei" w:eastAsia="Microsoft YaHei"/>
              </w:rPr>
              <w:t xml:space="preserve">被告；数据库当事人映射；匿名原文需复核，非独立法院全文确认</w:t>
            </w:r>
          </w:p>
        </w:tc>
        <w:tc>
          <w:tcPr>
            <w:tcW w:w="2783" w:type="dxa"/>
            <w:vAlign w:val="top"/>
          </w:tcPr>
          <w:p>
            <w:pPr>
              <w:pStyle w:val="CompanyTable"/>
              <w:spacing w:after="60"/>
            </w:pPr>
            <w:r>
              <w:rPr>
                <w:rFonts w:ascii="Microsoft YaHei" w:eastAsia="Microsoft YaHei"/>
              </w:rPr>
              <w:t xml:space="preserve">撤诉/按撤诉处理（非实体胜败）；准予原告上海威瑞广告有限公司撤回起诉。</w:t>
            </w:r>
          </w:p>
        </w:tc>
        <w:tc>
          <w:tcPr>
            <w:tcW w:w="1806" w:type="dxa"/>
            <w:vAlign w:val="top"/>
          </w:tcPr>
          <w:p>
            <w:pPr>
              <w:pStyle w:val="CompanyTable"/>
              <w:spacing w:after="60"/>
            </w:pPr>
            <w:r>
              <w:rPr>
                <w:rFonts w:ascii="Microsoft YaHei" w:eastAsia="Microsoft YaHei"/>
              </w:rPr>
              <w:t xml:space="preserve">待查；[</w:t>
            </w:r>
            <w:hyperlink w:anchor="evidence_E_E76CE0AEBEE0" w:history="1">
              <w:r>
                <w:rPr>
                  <w:rFonts w:ascii="Microsoft YaHei" w:eastAsia="Microsoft YaHei"/>
                  <w:color w:val="0563C1"/>
                  <w:u w:val="single"/>
                </w:rPr>
                <w:t xml:space="preserve">E-E76CE0AEBEE0</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（2022）沪0117民初694号之一；2022-09-21</w:t>
            </w:r>
          </w:p>
        </w:tc>
        <w:tc>
          <w:tcPr>
            <w:tcW w:w="2181" w:type="dxa"/>
            <w:vAlign w:val="top"/>
          </w:tcPr>
          <w:p>
            <w:pPr>
              <w:pStyle w:val="CompanyTable"/>
              <w:spacing w:after="60"/>
            </w:pPr>
            <w:r>
              <w:rPr>
                <w:rFonts w:ascii="Microsoft YaHei" w:eastAsia="Microsoft YaHei"/>
              </w:rPr>
              <w:t xml:space="preserve">被告；数据库当事人映射；匿名原文需复核，非独立法院全文确认</w:t>
            </w:r>
          </w:p>
        </w:tc>
        <w:tc>
          <w:tcPr>
            <w:tcW w:w="2783" w:type="dxa"/>
            <w:vAlign w:val="top"/>
          </w:tcPr>
          <w:p>
            <w:pPr>
              <w:pStyle w:val="CompanyTable"/>
              <w:spacing w:after="60"/>
            </w:pPr>
            <w:r>
              <w:rPr>
                <w:rFonts w:ascii="Microsoft YaHei" w:eastAsia="Microsoft YaHei"/>
              </w:rPr>
              <w:t xml:space="preserve">撤诉/按撤诉处理（非实体胜败）；准予原告上海搜易广告传媒有限公司撤回起诉。</w:t>
            </w:r>
          </w:p>
        </w:tc>
        <w:tc>
          <w:tcPr>
            <w:tcW w:w="1806" w:type="dxa"/>
            <w:vAlign w:val="top"/>
          </w:tcPr>
          <w:p>
            <w:pPr>
              <w:pStyle w:val="CompanyTable"/>
              <w:spacing w:after="60"/>
            </w:pPr>
            <w:r>
              <w:rPr>
                <w:rFonts w:ascii="Microsoft YaHei" w:eastAsia="Microsoft YaHei"/>
              </w:rPr>
              <w:t xml:space="preserve">待查；[</w:t>
            </w:r>
            <w:hyperlink w:anchor="evidence_E_E76CE0AEBEE0" w:history="1">
              <w:r>
                <w:rPr>
                  <w:rFonts w:ascii="Microsoft YaHei" w:eastAsia="Microsoft YaHei"/>
                  <w:color w:val="0563C1"/>
                  <w:u w:val="single"/>
                </w:rPr>
                <w:t xml:space="preserve">E-E76CE0AEBEE0</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（2022）沪0117民初388号；2022-03-16</w:t>
            </w:r>
          </w:p>
        </w:tc>
        <w:tc>
          <w:tcPr>
            <w:tcW w:w="2181" w:type="dxa"/>
            <w:vAlign w:val="top"/>
          </w:tcPr>
          <w:p>
            <w:pPr>
              <w:pStyle w:val="CompanyTable"/>
              <w:spacing w:after="60"/>
            </w:pPr>
            <w:r>
              <w:rPr>
                <w:rFonts w:ascii="Microsoft YaHei" w:eastAsia="Microsoft YaHei"/>
              </w:rPr>
              <w:t xml:space="preserve">被告；数据库当事人映射；匿名原文需复核，非独立法院全文确认</w:t>
            </w:r>
          </w:p>
        </w:tc>
        <w:tc>
          <w:tcPr>
            <w:tcW w:w="2783" w:type="dxa"/>
            <w:vAlign w:val="top"/>
          </w:tcPr>
          <w:p>
            <w:pPr>
              <w:pStyle w:val="CompanyTable"/>
              <w:spacing w:after="60"/>
            </w:pPr>
            <w:r>
              <w:rPr>
                <w:rFonts w:ascii="Microsoft YaHei" w:eastAsia="Microsoft YaHei"/>
              </w:rPr>
              <w:t xml:space="preserve">中止程序（非结案）；本案中止诉讼。</w:t>
            </w:r>
          </w:p>
        </w:tc>
        <w:tc>
          <w:tcPr>
            <w:tcW w:w="1806" w:type="dxa"/>
            <w:vAlign w:val="top"/>
          </w:tcPr>
          <w:p>
            <w:pPr>
              <w:pStyle w:val="CompanyTable"/>
              <w:spacing w:after="60"/>
            </w:pPr>
            <w:r>
              <w:rPr>
                <w:rFonts w:ascii="Microsoft YaHei" w:eastAsia="Microsoft YaHei"/>
              </w:rPr>
              <w:t xml:space="preserve">待查；[</w:t>
            </w:r>
            <w:hyperlink w:anchor="evidence_E_E76CE0AEBEE0" w:history="1">
              <w:r>
                <w:rPr>
                  <w:rFonts w:ascii="Microsoft YaHei" w:eastAsia="Microsoft YaHei"/>
                  <w:color w:val="0563C1"/>
                  <w:u w:val="single"/>
                </w:rPr>
                <w:t xml:space="preserve">E-E76CE0AEBEE0</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（2022）沪0117民初694号；2022-09-21</w:t>
            </w:r>
          </w:p>
        </w:tc>
        <w:tc>
          <w:tcPr>
            <w:tcW w:w="2181" w:type="dxa"/>
            <w:vAlign w:val="top"/>
          </w:tcPr>
          <w:p>
            <w:pPr>
              <w:pStyle w:val="CompanyTable"/>
              <w:spacing w:after="60"/>
            </w:pPr>
            <w:r>
              <w:rPr>
                <w:rFonts w:ascii="Microsoft YaHei" w:eastAsia="Microsoft YaHei"/>
              </w:rPr>
              <w:t xml:space="preserve">被告；数据库当事人映射；匿名原文需复核，非独立法院全文确认</w:t>
            </w:r>
          </w:p>
        </w:tc>
        <w:tc>
          <w:tcPr>
            <w:tcW w:w="2783" w:type="dxa"/>
            <w:vAlign w:val="top"/>
          </w:tcPr>
          <w:p>
            <w:pPr>
              <w:pStyle w:val="CompanyTable"/>
              <w:spacing w:after="60"/>
            </w:pPr>
            <w:r>
              <w:rPr>
                <w:rFonts w:ascii="Microsoft YaHei" w:eastAsia="Microsoft YaHei"/>
              </w:rPr>
              <w:t xml:space="preserve">撤诉/按撤诉处理（非实体胜败）；准予原告上海搜易广告传媒有限公司撤回起诉。</w:t>
            </w:r>
          </w:p>
        </w:tc>
        <w:tc>
          <w:tcPr>
            <w:tcW w:w="1806" w:type="dxa"/>
            <w:vAlign w:val="top"/>
          </w:tcPr>
          <w:p>
            <w:pPr>
              <w:pStyle w:val="CompanyTable"/>
              <w:spacing w:after="60"/>
            </w:pPr>
            <w:r>
              <w:rPr>
                <w:rFonts w:ascii="Microsoft YaHei" w:eastAsia="Microsoft YaHei"/>
              </w:rPr>
              <w:t xml:space="preserve">待查；[</w:t>
            </w:r>
            <w:hyperlink w:anchor="evidence_E_E76CE0AEBEE0" w:history="1">
              <w:r>
                <w:rPr>
                  <w:rFonts w:ascii="Microsoft YaHei" w:eastAsia="Microsoft YaHei"/>
                  <w:color w:val="0563C1"/>
                  <w:u w:val="single"/>
                </w:rPr>
                <w:t xml:space="preserve">E-E76CE0AEBEE0</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（2022）沪0117民初694号；2022-03-16</w:t>
            </w:r>
          </w:p>
        </w:tc>
        <w:tc>
          <w:tcPr>
            <w:tcW w:w="2181" w:type="dxa"/>
            <w:vAlign w:val="top"/>
          </w:tcPr>
          <w:p>
            <w:pPr>
              <w:pStyle w:val="CompanyTable"/>
              <w:spacing w:after="60"/>
            </w:pPr>
            <w:r>
              <w:rPr>
                <w:rFonts w:ascii="Microsoft YaHei" w:eastAsia="Microsoft YaHei"/>
              </w:rPr>
              <w:t xml:space="preserve">被告；数据库当事人映射；匿名原文需复核，非独立法院全文确认</w:t>
            </w:r>
          </w:p>
        </w:tc>
        <w:tc>
          <w:tcPr>
            <w:tcW w:w="2783" w:type="dxa"/>
            <w:vAlign w:val="top"/>
          </w:tcPr>
          <w:p>
            <w:pPr>
              <w:pStyle w:val="CompanyTable"/>
              <w:spacing w:after="60"/>
            </w:pPr>
            <w:r>
              <w:rPr>
                <w:rFonts w:ascii="Microsoft YaHei" w:eastAsia="Microsoft YaHei"/>
              </w:rPr>
              <w:t xml:space="preserve">中止程序（非结案）；本案中止诉讼。</w:t>
            </w:r>
          </w:p>
        </w:tc>
        <w:tc>
          <w:tcPr>
            <w:tcW w:w="1806" w:type="dxa"/>
            <w:vAlign w:val="top"/>
          </w:tcPr>
          <w:p>
            <w:pPr>
              <w:pStyle w:val="CompanyTable"/>
              <w:spacing w:after="60"/>
            </w:pPr>
            <w:r>
              <w:rPr>
                <w:rFonts w:ascii="Microsoft YaHei" w:eastAsia="Microsoft YaHei"/>
              </w:rPr>
              <w:t xml:space="preserve">待查；[</w:t>
            </w:r>
            <w:hyperlink w:anchor="evidence_E_E76CE0AEBEE0" w:history="1">
              <w:r>
                <w:rPr>
                  <w:rFonts w:ascii="Microsoft YaHei" w:eastAsia="Microsoft YaHei"/>
                  <w:color w:val="0563C1"/>
                  <w:u w:val="single"/>
                </w:rPr>
                <w:t xml:space="preserve">E-E76CE0AEBEE0</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（2022）沪0117民初388号；2022-09-21</w:t>
            </w:r>
          </w:p>
        </w:tc>
        <w:tc>
          <w:tcPr>
            <w:tcW w:w="2181" w:type="dxa"/>
            <w:vAlign w:val="top"/>
          </w:tcPr>
          <w:p>
            <w:pPr>
              <w:pStyle w:val="CompanyTable"/>
              <w:spacing w:after="60"/>
            </w:pPr>
            <w:r>
              <w:rPr>
                <w:rFonts w:ascii="Microsoft YaHei" w:eastAsia="Microsoft YaHei"/>
              </w:rPr>
              <w:t xml:space="preserve">被告；数据库当事人映射；匿名原文需复核，非独立法院全文确认</w:t>
            </w:r>
          </w:p>
        </w:tc>
        <w:tc>
          <w:tcPr>
            <w:tcW w:w="2783" w:type="dxa"/>
            <w:vAlign w:val="top"/>
          </w:tcPr>
          <w:p>
            <w:pPr>
              <w:pStyle w:val="CompanyTable"/>
              <w:spacing w:after="60"/>
            </w:pPr>
            <w:r>
              <w:rPr>
                <w:rFonts w:ascii="Microsoft YaHei" w:eastAsia="Microsoft YaHei"/>
              </w:rPr>
              <w:t xml:space="preserve">撤诉/按撤诉处理（非实体胜败）；准予原告上海威瑞广告有限公司撤回起诉。</w:t>
            </w:r>
          </w:p>
        </w:tc>
        <w:tc>
          <w:tcPr>
            <w:tcW w:w="1806" w:type="dxa"/>
            <w:vAlign w:val="top"/>
          </w:tcPr>
          <w:p>
            <w:pPr>
              <w:pStyle w:val="CompanyTable"/>
              <w:spacing w:after="60"/>
            </w:pPr>
            <w:r>
              <w:rPr>
                <w:rFonts w:ascii="Microsoft YaHei" w:eastAsia="Microsoft YaHei"/>
              </w:rPr>
              <w:t xml:space="preserve">待查；[</w:t>
            </w:r>
            <w:hyperlink w:anchor="evidence_E_E76CE0AEBEE0" w:history="1">
              <w:r>
                <w:rPr>
                  <w:rFonts w:ascii="Microsoft YaHei" w:eastAsia="Microsoft YaHei"/>
                  <w:color w:val="0563C1"/>
                  <w:u w:val="single"/>
                </w:rPr>
                <w:t xml:space="preserve">E-E76CE0AEBEE0</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（2021）沪0117民初19704号之一；2022-08-29</w:t>
            </w:r>
          </w:p>
        </w:tc>
        <w:tc>
          <w:tcPr>
            <w:tcW w:w="2181" w:type="dxa"/>
            <w:vAlign w:val="top"/>
          </w:tcPr>
          <w:p>
            <w:pPr>
              <w:pStyle w:val="CompanyTable"/>
              <w:spacing w:after="60"/>
            </w:pPr>
            <w:r>
              <w:rPr>
                <w:rFonts w:ascii="Microsoft YaHei" w:eastAsia="Microsoft YaHei"/>
              </w:rPr>
              <w:t xml:space="preserve">被告；数据库当事人映射；匿名原文需复核，非独立法院全文确认</w:t>
            </w:r>
          </w:p>
        </w:tc>
        <w:tc>
          <w:tcPr>
            <w:tcW w:w="2783" w:type="dxa"/>
            <w:vAlign w:val="top"/>
          </w:tcPr>
          <w:p>
            <w:pPr>
              <w:pStyle w:val="CompanyTable"/>
              <w:spacing w:after="60"/>
            </w:pPr>
            <w:r>
              <w:rPr>
                <w:rFonts w:ascii="Microsoft YaHei" w:eastAsia="Microsoft YaHei"/>
              </w:rPr>
              <w:t xml:space="preserve">撤诉/按撤诉处理（非实体胜败）；准予原告上海速肯广告有限公司撤回起诉。</w:t>
            </w:r>
          </w:p>
        </w:tc>
        <w:tc>
          <w:tcPr>
            <w:tcW w:w="1806" w:type="dxa"/>
            <w:vAlign w:val="top"/>
          </w:tcPr>
          <w:p>
            <w:pPr>
              <w:pStyle w:val="CompanyTable"/>
              <w:spacing w:after="60"/>
            </w:pPr>
            <w:r>
              <w:rPr>
                <w:rFonts w:ascii="Microsoft YaHei" w:eastAsia="Microsoft YaHei"/>
              </w:rPr>
              <w:t xml:space="preserve">待查；[</w:t>
            </w:r>
            <w:hyperlink w:anchor="evidence_E_E76CE0AEBEE0" w:history="1">
              <w:r>
                <w:rPr>
                  <w:rFonts w:ascii="Microsoft YaHei" w:eastAsia="Microsoft YaHei"/>
                  <w:color w:val="0563C1"/>
                  <w:u w:val="single"/>
                </w:rPr>
                <w:t xml:space="preserve">E-E76CE0AEBEE0</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（2021）粤0307民初33286号；2022-01-17</w:t>
            </w:r>
          </w:p>
        </w:tc>
        <w:tc>
          <w:tcPr>
            <w:tcW w:w="2181" w:type="dxa"/>
            <w:vAlign w:val="top"/>
          </w:tcPr>
          <w:p>
            <w:pPr>
              <w:pStyle w:val="CompanyTable"/>
              <w:spacing w:after="60"/>
            </w:pPr>
            <w:r>
              <w:rPr>
                <w:rFonts w:ascii="Microsoft YaHei" w:eastAsia="Microsoft YaHei"/>
              </w:rPr>
              <w:t xml:space="preserve">被告；数据库当事人映射；匿名原文需复核，非独立法院全文确认</w:t>
            </w:r>
          </w:p>
        </w:tc>
        <w:tc>
          <w:tcPr>
            <w:tcW w:w="2783" w:type="dxa"/>
            <w:vAlign w:val="top"/>
          </w:tcPr>
          <w:p>
            <w:pPr>
              <w:pStyle w:val="CompanyTable"/>
              <w:spacing w:after="60"/>
            </w:pPr>
            <w:r>
              <w:rPr>
                <w:rFonts w:ascii="Microsoft YaHei" w:eastAsia="Microsoft YaHei"/>
              </w:rPr>
              <w:t xml:space="preserve">实体请求被驳回（未证明履行）；驳回原告吕*的全部诉讼请求。</w:t>
            </w:r>
          </w:p>
        </w:tc>
        <w:tc>
          <w:tcPr>
            <w:tcW w:w="1806" w:type="dxa"/>
            <w:vAlign w:val="top"/>
          </w:tcPr>
          <w:p>
            <w:pPr>
              <w:pStyle w:val="CompanyTable"/>
              <w:spacing w:after="60"/>
            </w:pPr>
            <w:r>
              <w:rPr>
                <w:rFonts w:ascii="Microsoft YaHei" w:eastAsia="Microsoft YaHei"/>
              </w:rPr>
              <w:t xml:space="preserve">待查；[</w:t>
            </w:r>
            <w:hyperlink w:anchor="evidence_E_E76CE0AEBEE0" w:history="1">
              <w:r>
                <w:rPr>
                  <w:rFonts w:ascii="Microsoft YaHei" w:eastAsia="Microsoft YaHei"/>
                  <w:color w:val="0563C1"/>
                  <w:u w:val="single"/>
                </w:rPr>
                <w:t xml:space="preserve">E-E76CE0AEBEE0</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（2022）沪0120民初4176号；2022-03-11</w:t>
            </w:r>
          </w:p>
        </w:tc>
        <w:tc>
          <w:tcPr>
            <w:tcW w:w="2181" w:type="dxa"/>
            <w:vAlign w:val="top"/>
          </w:tcPr>
          <w:p>
            <w:pPr>
              <w:pStyle w:val="CompanyTable"/>
              <w:spacing w:after="60"/>
            </w:pPr>
            <w:r>
              <w:rPr>
                <w:rFonts w:ascii="Microsoft YaHei" w:eastAsia="Microsoft YaHei"/>
              </w:rPr>
              <w:t xml:space="preserve">被告；数据库当事人映射；匿名原文需复核，非独立法院全文确认</w:t>
            </w:r>
          </w:p>
        </w:tc>
        <w:tc>
          <w:tcPr>
            <w:tcW w:w="2783" w:type="dxa"/>
            <w:vAlign w:val="top"/>
          </w:tcPr>
          <w:p>
            <w:pPr>
              <w:pStyle w:val="CompanyTable"/>
              <w:spacing w:after="60"/>
            </w:pPr>
            <w:r>
              <w:rPr>
                <w:rFonts w:ascii="Microsoft YaHei" w:eastAsia="Microsoft YaHei"/>
              </w:rPr>
              <w:t xml:space="preserve">移送/管辖程序（非实体胜败）；本案移送上海市第一中级人民法院处理。</w:t>
            </w:r>
          </w:p>
        </w:tc>
        <w:tc>
          <w:tcPr>
            <w:tcW w:w="1806" w:type="dxa"/>
            <w:vAlign w:val="top"/>
          </w:tcPr>
          <w:p>
            <w:pPr>
              <w:pStyle w:val="CompanyTable"/>
              <w:spacing w:after="60"/>
            </w:pPr>
            <w:r>
              <w:rPr>
                <w:rFonts w:ascii="Microsoft YaHei" w:eastAsia="Microsoft YaHei"/>
              </w:rPr>
              <w:t xml:space="preserve">待查；[</w:t>
            </w:r>
            <w:hyperlink w:anchor="evidence_E_E76CE0AEBEE0" w:history="1">
              <w:r>
                <w:rPr>
                  <w:rFonts w:ascii="Microsoft YaHei" w:eastAsia="Microsoft YaHei"/>
                  <w:color w:val="0563C1"/>
                  <w:u w:val="single"/>
                </w:rPr>
                <w:t xml:space="preserve">E-E76CE0AEBEE0</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（2021）京73行初11181号；2021-11-23</w:t>
            </w:r>
          </w:p>
        </w:tc>
        <w:tc>
          <w:tcPr>
            <w:tcW w:w="2181" w:type="dxa"/>
            <w:vAlign w:val="top"/>
          </w:tcPr>
          <w:p>
            <w:pPr>
              <w:pStyle w:val="CompanyTable"/>
              <w:spacing w:after="60"/>
            </w:pPr>
            <w:r>
              <w:rPr>
                <w:rFonts w:ascii="Microsoft YaHei" w:eastAsia="Microsoft YaHei"/>
              </w:rPr>
              <w:t xml:space="preserve">原告；数据库当事人映射；匿名原文需复核，非独立法院全文确认</w:t>
            </w:r>
          </w:p>
        </w:tc>
        <w:tc>
          <w:tcPr>
            <w:tcW w:w="2783" w:type="dxa"/>
            <w:vAlign w:val="top"/>
          </w:tcPr>
          <w:p>
            <w:pPr>
              <w:pStyle w:val="CompanyTable"/>
              <w:spacing w:after="60"/>
            </w:pPr>
            <w:r>
              <w:rPr>
                <w:rFonts w:ascii="Microsoft YaHei" w:eastAsia="Microsoft YaHei"/>
              </w:rPr>
              <w:t xml:space="preserve">裁判结果，终局及履行待核；一、撤销被告国家知识产权局作出的商评字［2021］第132622号关于第47286957号图形商标驳回复审决定； 二、被告国家知识产权局就原告比亚迪股份有限公司针对第47286957号图形商标所提出的驳回复审申请重新作出决定。</w:t>
            </w:r>
          </w:p>
        </w:tc>
        <w:tc>
          <w:tcPr>
            <w:tcW w:w="1806" w:type="dxa"/>
            <w:vAlign w:val="top"/>
          </w:tcPr>
          <w:p>
            <w:pPr>
              <w:pStyle w:val="CompanyTable"/>
              <w:spacing w:after="60"/>
            </w:pPr>
            <w:r>
              <w:rPr>
                <w:rFonts w:ascii="Microsoft YaHei" w:eastAsia="Microsoft YaHei"/>
              </w:rPr>
              <w:t xml:space="preserve">待查；[</w:t>
            </w:r>
            <w:hyperlink w:anchor="evidence_E_E76CE0AEBEE0" w:history="1">
              <w:r>
                <w:rPr>
                  <w:rFonts w:ascii="Microsoft YaHei" w:eastAsia="Microsoft YaHei"/>
                  <w:color w:val="0563C1"/>
                  <w:u w:val="single"/>
                </w:rPr>
                <w:t xml:space="preserve">E-E76CE0AEBEE0</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（2021）粤0307民初30807号；2021-11-25</w:t>
            </w:r>
          </w:p>
        </w:tc>
        <w:tc>
          <w:tcPr>
            <w:tcW w:w="2181" w:type="dxa"/>
            <w:vAlign w:val="top"/>
          </w:tcPr>
          <w:p>
            <w:pPr>
              <w:pStyle w:val="CompanyTable"/>
              <w:spacing w:after="60"/>
            </w:pPr>
            <w:r>
              <w:rPr>
                <w:rFonts w:ascii="Microsoft YaHei" w:eastAsia="Microsoft YaHei"/>
              </w:rPr>
              <w:t xml:space="preserve">原告；数据库当事人映射；匿名原文需复核，非独立法院全文确认</w:t>
            </w:r>
          </w:p>
        </w:tc>
        <w:tc>
          <w:tcPr>
            <w:tcW w:w="2783" w:type="dxa"/>
            <w:vAlign w:val="top"/>
          </w:tcPr>
          <w:p>
            <w:pPr>
              <w:pStyle w:val="CompanyTable"/>
              <w:spacing w:after="60"/>
            </w:pPr>
            <w:r>
              <w:rPr>
                <w:rFonts w:ascii="Microsoft YaHei" w:eastAsia="Microsoft YaHei"/>
              </w:rPr>
              <w:t xml:space="preserve">调解记录（履行待核）；本案在审理过程中，经本院主持调解，双方当事人自愿达成协议。</w:t>
            </w:r>
          </w:p>
        </w:tc>
        <w:tc>
          <w:tcPr>
            <w:tcW w:w="1806" w:type="dxa"/>
            <w:vAlign w:val="top"/>
          </w:tcPr>
          <w:p>
            <w:pPr>
              <w:pStyle w:val="CompanyTable"/>
              <w:spacing w:after="60"/>
            </w:pPr>
            <w:r>
              <w:rPr>
                <w:rFonts w:ascii="Microsoft YaHei" w:eastAsia="Microsoft YaHei"/>
              </w:rPr>
              <w:t xml:space="preserve">待查；[</w:t>
            </w:r>
            <w:hyperlink w:anchor="evidence_E_E76CE0AEBEE0" w:history="1">
              <w:r>
                <w:rPr>
                  <w:rFonts w:ascii="Microsoft YaHei" w:eastAsia="Microsoft YaHei"/>
                  <w:color w:val="0563C1"/>
                  <w:u w:val="single"/>
                </w:rPr>
                <w:t xml:space="preserve">E-E76CE0AEBEE0</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（2021）粤0307民初23174号；2021-09-28</w:t>
            </w:r>
          </w:p>
        </w:tc>
        <w:tc>
          <w:tcPr>
            <w:tcW w:w="2181" w:type="dxa"/>
            <w:vAlign w:val="top"/>
          </w:tcPr>
          <w:p>
            <w:pPr>
              <w:pStyle w:val="CompanyTable"/>
              <w:spacing w:after="60"/>
            </w:pPr>
            <w:r>
              <w:rPr>
                <w:rFonts w:ascii="Microsoft YaHei" w:eastAsia="Microsoft YaHei"/>
              </w:rPr>
              <w:t xml:space="preserve">被告；数据库当事人映射；匿名原文需复核，非独立法院全文确认</w:t>
            </w:r>
          </w:p>
        </w:tc>
        <w:tc>
          <w:tcPr>
            <w:tcW w:w="2783" w:type="dxa"/>
            <w:vAlign w:val="top"/>
          </w:tcPr>
          <w:p>
            <w:pPr>
              <w:pStyle w:val="CompanyTable"/>
              <w:spacing w:after="60"/>
            </w:pPr>
            <w:r>
              <w:rPr>
                <w:rFonts w:ascii="Microsoft YaHei" w:eastAsia="Microsoft YaHei"/>
              </w:rPr>
              <w:t xml:space="preserve">撤诉/按撤诉处理（非实体胜败）；准许原告长沙图宝科技有限公司撤诉。</w:t>
            </w:r>
          </w:p>
        </w:tc>
        <w:tc>
          <w:tcPr>
            <w:tcW w:w="1806" w:type="dxa"/>
            <w:vAlign w:val="top"/>
          </w:tcPr>
          <w:p>
            <w:pPr>
              <w:pStyle w:val="CompanyTable"/>
              <w:spacing w:after="60"/>
            </w:pPr>
            <w:r>
              <w:rPr>
                <w:rFonts w:ascii="Microsoft YaHei" w:eastAsia="Microsoft YaHei"/>
              </w:rPr>
              <w:t xml:space="preserve">待查；[</w:t>
            </w:r>
            <w:hyperlink w:anchor="evidence_E_E76CE0AEBEE0" w:history="1">
              <w:r>
                <w:rPr>
                  <w:rFonts w:ascii="Microsoft YaHei" w:eastAsia="Microsoft YaHei"/>
                  <w:color w:val="0563C1"/>
                  <w:u w:val="single"/>
                </w:rPr>
                <w:t xml:space="preserve">E-E76CE0AEBEE0</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（2021）粤0307民初30669号；2021-10-28</w:t>
            </w:r>
          </w:p>
        </w:tc>
        <w:tc>
          <w:tcPr>
            <w:tcW w:w="2181" w:type="dxa"/>
            <w:vAlign w:val="top"/>
          </w:tcPr>
          <w:p>
            <w:pPr>
              <w:pStyle w:val="CompanyTable"/>
              <w:spacing w:after="60"/>
            </w:pPr>
            <w:r>
              <w:rPr>
                <w:rFonts w:ascii="Microsoft YaHei" w:eastAsia="Microsoft YaHei"/>
              </w:rPr>
              <w:t xml:space="preserve">原告；数据库当事人映射；匿名原文需复核，非独立法院全文确认</w:t>
            </w:r>
          </w:p>
        </w:tc>
        <w:tc>
          <w:tcPr>
            <w:tcW w:w="2783" w:type="dxa"/>
            <w:vAlign w:val="top"/>
          </w:tcPr>
          <w:p>
            <w:pPr>
              <w:pStyle w:val="CompanyTable"/>
              <w:spacing w:after="60"/>
            </w:pPr>
            <w:r>
              <w:rPr>
                <w:rFonts w:ascii="Microsoft YaHei" w:eastAsia="Microsoft YaHei"/>
              </w:rPr>
              <w:t xml:space="preserve">撤诉/按撤诉处理（非实体胜败）；准许原告比亚迪股份有限公司撤诉。</w:t>
            </w:r>
          </w:p>
        </w:tc>
        <w:tc>
          <w:tcPr>
            <w:tcW w:w="1806" w:type="dxa"/>
            <w:vAlign w:val="top"/>
          </w:tcPr>
          <w:p>
            <w:pPr>
              <w:pStyle w:val="CompanyTable"/>
              <w:spacing w:after="60"/>
            </w:pPr>
            <w:r>
              <w:rPr>
                <w:rFonts w:ascii="Microsoft YaHei" w:eastAsia="Microsoft YaHei"/>
              </w:rPr>
              <w:t xml:space="preserve">待查；[</w:t>
            </w:r>
            <w:hyperlink w:anchor="evidence_E_E76CE0AEBEE0" w:history="1">
              <w:r>
                <w:rPr>
                  <w:rFonts w:ascii="Microsoft YaHei" w:eastAsia="Microsoft YaHei"/>
                  <w:color w:val="0563C1"/>
                  <w:u w:val="single"/>
                </w:rPr>
                <w:t xml:space="preserve">E-E76CE0AEBEE0</w:t>
              </w:r>
            </w:hyperlink>
            <w:r>
              <w:rPr>
                <w:rFonts w:ascii="Microsoft YaHei" w:eastAsia="Microsoft YaHei"/>
              </w:rPr>
              <w:t xml:space="preserve">]</w:t>
            </w:r>
          </w:p>
        </w:tc>
      </w:tr>
      <w:tr>
        <w:trPr>
          <w:cantSplit/>
        </w:trPr>
        <w:tc>
          <w:tcPr>
            <w:tcW w:w="2256" w:type="dxa"/>
            <w:vAlign w:val="top"/>
          </w:tcPr>
          <w:p>
            <w:pPr>
              <w:pStyle w:val="CompanyTable"/>
              <w:spacing w:after="60"/>
            </w:pPr>
            <w:r>
              <w:rPr>
                <w:rFonts w:ascii="Microsoft YaHei" w:eastAsia="Microsoft YaHei"/>
              </w:rPr>
              <w:t xml:space="preserve">成劳人仲案（2023）06501号；2024-01-08</w:t>
            </w:r>
          </w:p>
        </w:tc>
        <w:tc>
          <w:tcPr>
            <w:tcW w:w="2181" w:type="dxa"/>
            <w:vAlign w:val="top"/>
          </w:tcPr>
          <w:p>
            <w:pPr>
              <w:pStyle w:val="CompanyTable"/>
              <w:spacing w:after="60"/>
            </w:pPr>
            <w:r>
              <w:rPr>
                <w:rFonts w:ascii="Microsoft YaHei" w:eastAsia="Microsoft YaHei"/>
              </w:rPr>
              <w:t xml:space="preserve">被申请人；仲裁公告，非裁决</w:t>
            </w:r>
          </w:p>
        </w:tc>
        <w:tc>
          <w:tcPr>
            <w:tcW w:w="2783" w:type="dxa"/>
            <w:vAlign w:val="top"/>
          </w:tcPr>
          <w:p>
            <w:pPr>
              <w:pStyle w:val="CompanyTable"/>
              <w:spacing w:after="60"/>
            </w:pPr>
            <w:r>
              <w:rPr>
                <w:rFonts w:ascii="Microsoft YaHei" w:eastAsia="Microsoft YaHei"/>
              </w:rPr>
              <w:t xml:space="preserve">劳动仲裁公告；结果/履行待核；公告未提供裁决结果</w:t>
            </w:r>
          </w:p>
        </w:tc>
        <w:tc>
          <w:tcPr>
            <w:tcW w:w="1806" w:type="dxa"/>
            <w:vAlign w:val="top"/>
          </w:tcPr>
          <w:p>
            <w:pPr>
              <w:pStyle w:val="CompanyTable"/>
              <w:spacing w:after="60"/>
            </w:pPr>
            <w:r>
              <w:rPr>
                <w:rFonts w:ascii="Microsoft YaHei" w:eastAsia="Microsoft YaHei"/>
              </w:rPr>
              <w:t xml:space="preserve">未取得裁决金额；[</w:t>
            </w:r>
            <w:hyperlink w:anchor="evidence_E_DFD9DE99DDA5" w:history="1">
              <w:r>
                <w:rPr>
                  <w:rFonts w:ascii="Microsoft YaHei" w:eastAsia="Microsoft YaHei"/>
                  <w:color w:val="0563C1"/>
                  <w:u w:val="single"/>
                </w:rPr>
                <w:t xml:space="preserve">E-DFD9DE99DDA5</w:t>
              </w:r>
            </w:hyperlink>
            <w:r>
              <w:rPr>
                <w:rFonts w:ascii="Microsoft YaHei" w:eastAsia="Microsoft YaHei"/>
              </w:rPr>
              <w:t xml:space="preserve">]</w:t>
            </w:r>
          </w:p>
        </w:tc>
      </w:tr>
    </w:tbl>
    <w:p>
      <w:pPr>
        <w:ind w:left="420" w:hanging="220"/>
        <w:keepLines/>
        <w:spacing w:after="120"/>
      </w:pPr>
      <w:r>
        <w:rPr>
          <w:rFonts w:ascii="Microsoft YaHei" w:eastAsia="Microsoft YaHei"/>
        </w:rPr>
        <w:t xml:space="preserve">- 文书分段核验：（2024）粤0310民初330号；法院：广东省深圳市坪山区人民法院；程序：民事一审；裁判日期：2024-01-23；结果：本案按原告上海某有限公司撤回起诉处理。案件受理费人民币830元，由原告上海某有限公司负担。（原文当事人匿名，仅由数据库映射到目标主体；法院原件身份仍待复核） [</w:t>
      </w:r>
      <w:hyperlink w:anchor="evidence_E_EF16DB0BED77" w:history="1">
        <w:r>
          <w:rPr>
            <w:rFonts w:ascii="Microsoft YaHei" w:eastAsia="Microsoft YaHei"/>
            <w:color w:val="0563C1"/>
            <w:u w:val="single"/>
          </w:rPr>
          <w:t xml:space="preserve">E-EF16DB0BED77</w:t>
        </w:r>
      </w:hyperlink>
      <w:r>
        <w:rPr>
          <w:rFonts w:ascii="Microsoft YaHei" w:eastAsia="Microsoft YaHei"/>
        </w:rPr>
        <w:t xml:space="preserve">]</w:t>
      </w:r>
    </w:p>
    <w:p>
      <w:pPr>
        <w:ind w:left="420" w:hanging="220"/>
        <w:keepLines/>
        <w:spacing w:after="120"/>
      </w:pPr>
      <w:r>
        <w:rPr>
          <w:rFonts w:ascii="Microsoft YaHei" w:eastAsia="Microsoft YaHei"/>
        </w:rPr>
        <w:t xml:space="preserve">- 文书分段核验：（2023）沪0106民初8054号；法院：上海市静安区人民法院；程序：民事一审；裁判日期：2023-07-12；结果：本案移送上海市松江区人民法院处理。如不服本裁定，可在裁定书送达之日起十日内，向本院递交上诉状，并按对方当事人的人数提出副本，上诉于上海市第二中级人民法院。 审 判 长 陈慰苹 人民陪审员 王 晖 人民陪审员 江云霞 书 记 员 顾晓晨 二○二三年七月十二日（数据库所载文书原文含完整主体名，仍待法院原件复核） [</w:t>
      </w:r>
      <w:hyperlink w:anchor="evidence_E_222B07A1CBD2" w:history="1">
        <w:r>
          <w:rPr>
            <w:rFonts w:ascii="Microsoft YaHei" w:eastAsia="Microsoft YaHei"/>
            <w:color w:val="0563C1"/>
            <w:u w:val="single"/>
          </w:rPr>
          <w:t xml:space="preserve">E-222B07A1CBD2</w:t>
        </w:r>
      </w:hyperlink>
      <w:r>
        <w:rPr>
          <w:rFonts w:ascii="Microsoft YaHei" w:eastAsia="Microsoft YaHei"/>
        </w:rPr>
        <w:t xml:space="preserve">]</w:t>
      </w:r>
    </w:p>
    <w:p>
      <w:pPr>
        <w:pStyle w:val="SectionHeading"/>
        <w:keepNext/>
        <w:keepLines/>
        <w:spacing w:after="120"/>
      </w:pPr>
      <w:r>
        <w:rPr>
          <w:rFonts w:ascii="Microsoft YaHei" w:eastAsia="Microsoft YaHei"/>
        </w:rPr>
        <w:t xml:space="preserve">发行人及专项法律文件列示事项</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498"/>
        <w:gridCol w:w="839"/>
        <w:gridCol w:w="3638"/>
        <w:gridCol w:w="1051"/>
      </w:tblGrid>
      <w:tr>
        <w:trPr>
          <w:tblHeader/>
          <w:cantSplit/>
        </w:trPr>
        <w:tc>
          <w:tcPr>
            <w:tcW w:w="3498" w:type="dxa"/>
            <w:shd w:fill="EAF1F8"/>
            <w:vAlign w:val="top"/>
          </w:tcPr>
          <w:p>
            <w:pPr>
              <w:pStyle w:val="CompanyTable"/>
              <w:spacing w:after="60"/>
            </w:pPr>
            <w:r>
              <w:rPr>
                <w:rFonts w:ascii="Microsoft YaHei" w:eastAsia="Microsoft YaHei"/>
              </w:rPr>
              <w:t xml:space="preserve">文件期/集团涉及方</w:t>
            </w:r>
          </w:p>
        </w:tc>
        <w:tc>
          <w:tcPr>
            <w:tcW w:w="839" w:type="dxa"/>
            <w:shd w:fill="EAF1F8"/>
            <w:vAlign w:val="top"/>
          </w:tcPr>
          <w:p>
            <w:pPr>
              <w:pStyle w:val="CompanyTable"/>
              <w:spacing w:after="60"/>
            </w:pPr>
            <w:r>
              <w:rPr>
                <w:rFonts w:ascii="Microsoft YaHei" w:eastAsia="Microsoft YaHei"/>
              </w:rPr>
              <w:t xml:space="preserve">涉案金额/预计负债</w:t>
            </w:r>
          </w:p>
        </w:tc>
        <w:tc>
          <w:tcPr>
            <w:tcW w:w="3638" w:type="dxa"/>
            <w:shd w:fill="EAF1F8"/>
            <w:vAlign w:val="top"/>
          </w:tcPr>
          <w:p>
            <w:pPr>
              <w:pStyle w:val="CompanyTable"/>
              <w:spacing w:after="60"/>
            </w:pPr>
            <w:r>
              <w:rPr>
                <w:rFonts w:ascii="Microsoft YaHei" w:eastAsia="Microsoft YaHei"/>
              </w:rPr>
              <w:t xml:space="preserve">程序与裁判结果</w:t>
            </w:r>
          </w:p>
        </w:tc>
        <w:tc>
          <w:tcPr>
            <w:tcW w:w="1051" w:type="dxa"/>
            <w:shd w:fill="EAF1F8"/>
            <w:vAlign w:val="top"/>
          </w:tcPr>
          <w:p>
            <w:pPr>
              <w:pStyle w:val="CompanyTable"/>
              <w:spacing w:after="60"/>
            </w:pPr>
            <w:r>
              <w:rPr>
                <w:rFonts w:ascii="Microsoft YaHei" w:eastAsia="Microsoft YaHei"/>
              </w:rPr>
              <w:t xml:space="preserve">执行情况/原页</w:t>
            </w:r>
          </w:p>
        </w:tc>
      </w:tr>
      <w:tr>
        <w:trPr>
          <w:cantSplit/>
        </w:trPr>
        <w:tc>
          <w:tcPr>
            <w:tcW w:w="3498" w:type="dxa"/>
            <w:vAlign w:val="top"/>
          </w:tcPr>
          <w:p>
            <w:pPr>
              <w:pStyle w:val="CompanyTable"/>
              <w:spacing w:after="60"/>
            </w:pPr>
            <w:r>
              <w:rPr>
                <w:rFonts w:ascii="Microsoft YaHei" w:eastAsia="Microsoft YaHei"/>
              </w:rPr>
              <w:t xml:space="preserve">2025年年度报告；按文件报告期，具体事项时点见原文；1.比亚迪汽车有限公司（简称"比亚迪公司"）和山西利民机电有限责任公司（简称"山西利民"）的购销合同纠纷-人民币</w:t>
            </w:r>
          </w:p>
        </w:tc>
        <w:tc>
          <w:tcPr>
            <w:tcW w:w="839" w:type="dxa"/>
            <w:vAlign w:val="top"/>
          </w:tcPr>
          <w:p>
            <w:pPr>
              <w:pStyle w:val="CompanyTable"/>
              <w:spacing w:after="60"/>
            </w:pPr>
            <w:r>
              <w:rPr>
                <w:rFonts w:ascii="Microsoft YaHei" w:eastAsia="Microsoft YaHei"/>
              </w:rPr>
              <w:t xml:space="preserve">1,971.74万元；预计负债：否</w:t>
            </w:r>
          </w:p>
        </w:tc>
        <w:tc>
          <w:tcPr>
            <w:tcW w:w="3638" w:type="dxa"/>
            <w:vAlign w:val="top"/>
          </w:tcPr>
          <w:p>
            <w:pPr>
              <w:pStyle w:val="CompanyTable"/>
              <w:spacing w:after="60"/>
            </w:pPr>
            <w:r>
              <w:rPr>
                <w:rFonts w:ascii="Microsoft YaHei" w:eastAsia="Microsoft YaHei"/>
              </w:rPr>
              <w:t xml:space="preserve">执行中；山西利民赔偿比亚迪汽车有限公司各项经济损失14,840,300元。一审诉讼费161,543元，反诉费70,902元，由比亚迪公司负担61,543元，山西利民负担170,902元，二审诉讼费231,760元，由比亚迪公司负担23,176元，山西利民负担208,584元</w:t>
            </w:r>
          </w:p>
        </w:tc>
        <w:tc>
          <w:tcPr>
            <w:tcW w:w="1051" w:type="dxa"/>
            <w:vAlign w:val="top"/>
          </w:tcPr>
          <w:p>
            <w:pPr>
              <w:pStyle w:val="CompanyTable"/>
              <w:spacing w:after="60"/>
            </w:pPr>
            <w:r>
              <w:rPr>
                <w:rFonts w:ascii="Microsoft YaHei" w:eastAsia="Microsoft YaHei"/>
              </w:rPr>
              <w:t xml:space="preserve">经查，山西利民机电有限责任公司暂无财产可供执行；[</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]（物理页86）</w:t>
            </w:r>
          </w:p>
        </w:tc>
      </w:tr>
      <w:tr>
        <w:trPr>
          <w:cantSplit/>
        </w:trPr>
        <w:tc>
          <w:tcPr>
            <w:tcW w:w="3498" w:type="dxa"/>
            <w:vAlign w:val="top"/>
          </w:tcPr>
          <w:p>
            <w:pPr>
              <w:pStyle w:val="CompanyTable"/>
              <w:spacing w:after="60"/>
            </w:pPr>
            <w:r>
              <w:rPr>
                <w:rFonts w:ascii="Microsoft YaHei" w:eastAsia="Microsoft YaHei"/>
              </w:rPr>
              <w:t xml:space="preserve">2025年年度报告；按文件报告期，具体事项时点见原文；2、惠州比亚迪实业有限公司与爱佩仪光电技术有限公司（简称"香港爱佩仪"）和爱佩仪光电技术（深圳）有限公司（简称"深圳爱佩仪"）购销合同纠纷-人民币</w:t>
            </w:r>
          </w:p>
        </w:tc>
        <w:tc>
          <w:tcPr>
            <w:tcW w:w="839" w:type="dxa"/>
            <w:vAlign w:val="top"/>
          </w:tcPr>
          <w:p>
            <w:pPr>
              <w:pStyle w:val="CompanyTable"/>
              <w:spacing w:after="60"/>
            </w:pPr>
            <w:r>
              <w:rPr>
                <w:rFonts w:ascii="Microsoft YaHei" w:eastAsia="Microsoft YaHei"/>
              </w:rPr>
              <w:t xml:space="preserve">1,021万元；预计负债：否</w:t>
            </w:r>
          </w:p>
        </w:tc>
        <w:tc>
          <w:tcPr>
            <w:tcW w:w="3638" w:type="dxa"/>
            <w:vAlign w:val="top"/>
          </w:tcPr>
          <w:p>
            <w:pPr>
              <w:pStyle w:val="CompanyTable"/>
              <w:spacing w:after="60"/>
            </w:pPr>
            <w:r>
              <w:rPr>
                <w:rFonts w:ascii="Microsoft YaHei" w:eastAsia="Microsoft YaHei"/>
              </w:rPr>
              <w:t xml:space="preserve">执行中；1、香港爱佩仪向惠州比亚迪实业支付1,621,365美元；2、香港爱佩仪支付惠州比亚迪实业一审案件受理费83,086.99元、财产保全费人民币5,000元</w:t>
            </w:r>
          </w:p>
        </w:tc>
        <w:tc>
          <w:tcPr>
            <w:tcW w:w="1051" w:type="dxa"/>
            <w:vAlign w:val="top"/>
          </w:tcPr>
          <w:p>
            <w:pPr>
              <w:pStyle w:val="CompanyTable"/>
              <w:spacing w:after="60"/>
            </w:pPr>
            <w:r>
              <w:rPr>
                <w:rFonts w:ascii="Microsoft YaHei" w:eastAsia="Microsoft YaHei"/>
              </w:rPr>
              <w:t xml:space="preserve">正在执行；[</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]（物理页86）</w:t>
            </w:r>
          </w:p>
        </w:tc>
      </w:tr>
      <w:tr>
        <w:trPr>
          <w:cantSplit/>
        </w:trPr>
        <w:tc>
          <w:tcPr>
            <w:tcW w:w="3498" w:type="dxa"/>
            <w:vAlign w:val="top"/>
          </w:tcPr>
          <w:p>
            <w:pPr>
              <w:pStyle w:val="CompanyTable"/>
              <w:spacing w:after="60"/>
            </w:pPr>
            <w:r>
              <w:rPr>
                <w:rFonts w:ascii="Microsoft YaHei" w:eastAsia="Microsoft YaHei"/>
              </w:rPr>
              <w:t xml:space="preserve">2026年半年度报告；按文件报告期，具体事项时点见原文；惠州比亚迪实业有限公司与爱佩仪光电技术有限公司（简称"香港爱佩仪"）和爱佩仪光电技术（深圳）有限公司（简称"深圳爱佩仪"）购销合同纠纷-人民币</w:t>
            </w:r>
          </w:p>
        </w:tc>
        <w:tc>
          <w:tcPr>
            <w:tcW w:w="839" w:type="dxa"/>
            <w:vAlign w:val="top"/>
          </w:tcPr>
          <w:p>
            <w:pPr>
              <w:pStyle w:val="CompanyTable"/>
              <w:spacing w:after="60"/>
            </w:pPr>
            <w:r>
              <w:rPr>
                <w:rFonts w:ascii="Microsoft YaHei" w:eastAsia="Microsoft YaHei"/>
              </w:rPr>
              <w:t xml:space="preserve">1,021万元；预计负债：否</w:t>
            </w:r>
          </w:p>
        </w:tc>
        <w:tc>
          <w:tcPr>
            <w:tcW w:w="3638" w:type="dxa"/>
            <w:vAlign w:val="top"/>
          </w:tcPr>
          <w:p>
            <w:pPr>
              <w:pStyle w:val="CompanyTable"/>
              <w:spacing w:after="60"/>
            </w:pPr>
            <w:r>
              <w:rPr>
                <w:rFonts w:ascii="Microsoft YaHei" w:eastAsia="Microsoft YaHei"/>
              </w:rPr>
              <w:t xml:space="preserve">执行中；1、香港爱佩仪向惠州比亚迪实业支付1,621,365美元；2、香港爱佩仪支付惠州比亚迪实业一审案件受理费83,086.99元、财产保全费人民币5,000元</w:t>
            </w:r>
          </w:p>
        </w:tc>
        <w:tc>
          <w:tcPr>
            <w:tcW w:w="1051" w:type="dxa"/>
            <w:vAlign w:val="top"/>
          </w:tcPr>
          <w:p>
            <w:pPr>
              <w:pStyle w:val="CompanyTable"/>
              <w:spacing w:after="60"/>
            </w:pPr>
            <w:r>
              <w:rPr>
                <w:rFonts w:ascii="Microsoft YaHei" w:eastAsia="Microsoft YaHei"/>
              </w:rPr>
              <w:t xml:space="preserve">正在执行；[</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]（物理页46）</w:t>
            </w:r>
          </w:p>
        </w:tc>
      </w:tr>
      <w:tr>
        <w:trPr>
          <w:cantSplit/>
        </w:trPr>
        <w:tc>
          <w:tcPr>
            <w:tcW w:w="3498" w:type="dxa"/>
            <w:vAlign w:val="top"/>
          </w:tcPr>
          <w:p>
            <w:pPr>
              <w:pStyle w:val="CompanyTable"/>
              <w:spacing w:after="60"/>
            </w:pPr>
            <w:r>
              <w:rPr>
                <w:rFonts w:ascii="Microsoft YaHei" w:eastAsia="Microsoft YaHei"/>
              </w:rPr>
              <w:t xml:space="preserve">2025年度第一期超短期融资券；截至2024年12月末；深圳富泰宏精密工业有限公司等和本公司及部分下属子公司之间的侵权诉讼-人民币</w:t>
            </w:r>
          </w:p>
        </w:tc>
        <w:tc>
          <w:tcPr>
            <w:tcW w:w="839" w:type="dxa"/>
            <w:vAlign w:val="top"/>
          </w:tcPr>
          <w:p>
            <w:pPr>
              <w:pStyle w:val="CompanyTable"/>
              <w:spacing w:after="60"/>
            </w:pPr>
            <w:r>
              <w:rPr>
                <w:rFonts w:ascii="Microsoft YaHei" w:eastAsia="Microsoft YaHei"/>
              </w:rPr>
              <w:t xml:space="preserve">650.70万元；预计负债：否</w:t>
            </w:r>
          </w:p>
        </w:tc>
        <w:tc>
          <w:tcPr>
            <w:tcW w:w="3638" w:type="dxa"/>
            <w:vAlign w:val="top"/>
          </w:tcPr>
          <w:p>
            <w:pPr>
              <w:pStyle w:val="CompanyTable"/>
              <w:spacing w:after="60"/>
            </w:pPr>
            <w:r>
              <w:rPr>
                <w:rFonts w:ascii="Microsoft YaHei" w:eastAsia="Microsoft YaHei"/>
              </w:rPr>
              <w:t xml:space="preserve">状书往来阶段；暂无审理结果</w:t>
            </w:r>
          </w:p>
        </w:tc>
        <w:tc>
          <w:tcPr>
            <w:tcW w:w="1051" w:type="dxa"/>
            <w:vAlign w:val="top"/>
          </w:tcPr>
          <w:p>
            <w:pPr>
              <w:pStyle w:val="CompanyTable"/>
              <w:spacing w:after="60"/>
            </w:pPr>
            <w:r>
              <w:rPr>
                <w:rFonts w:ascii="Microsoft YaHei" w:eastAsia="Microsoft YaHei"/>
              </w:rPr>
              <w:t xml:space="preserve">暂无审理结果；[</w:t>
            </w:r>
            <w:hyperlink w:anchor="evidence_E_4F19CD0B7A1C" w:history="1">
              <w:r>
                <w:rPr>
                  <w:rFonts w:ascii="Microsoft YaHei" w:eastAsia="Microsoft YaHei"/>
                  <w:color w:val="0563C1"/>
                  <w:u w:val="single"/>
                </w:rPr>
                <w:t xml:space="preserve">E-4F19CD0B7A1C</w:t>
              </w:r>
            </w:hyperlink>
            <w:r>
              <w:rPr>
                <w:rFonts w:ascii="Microsoft YaHei" w:eastAsia="Microsoft YaHei"/>
              </w:rPr>
              <w:t xml:space="preserve">]（物理页25）</w:t>
            </w:r>
          </w:p>
        </w:tc>
      </w:tr>
      <w:tr>
        <w:trPr>
          <w:cantSplit/>
        </w:trPr>
        <w:tc>
          <w:tcPr>
            <w:tcW w:w="3498" w:type="dxa"/>
            <w:vAlign w:val="top"/>
          </w:tcPr>
          <w:p>
            <w:pPr>
              <w:pStyle w:val="CompanyTable"/>
              <w:spacing w:after="60"/>
            </w:pPr>
            <w:r>
              <w:rPr>
                <w:rFonts w:ascii="Microsoft YaHei" w:eastAsia="Microsoft YaHei"/>
              </w:rPr>
              <w:t xml:space="preserve">2025年度第一期超短期融资券；截至2024年12月末；比亚迪汽车有限公司（简称"比亚迪公司"）和山西利民机电有限责任公司（简称"山西利民"）的购销合同纠纷-人民币</w:t>
            </w:r>
          </w:p>
        </w:tc>
        <w:tc>
          <w:tcPr>
            <w:tcW w:w="839" w:type="dxa"/>
            <w:vAlign w:val="top"/>
          </w:tcPr>
          <w:p>
            <w:pPr>
              <w:pStyle w:val="CompanyTable"/>
              <w:spacing w:after="60"/>
            </w:pPr>
            <w:r>
              <w:rPr>
                <w:rFonts w:ascii="Microsoft YaHei" w:eastAsia="Microsoft YaHei"/>
              </w:rPr>
              <w:t xml:space="preserve">1,971.74万元；预计负债：否</w:t>
            </w:r>
          </w:p>
        </w:tc>
        <w:tc>
          <w:tcPr>
            <w:tcW w:w="3638" w:type="dxa"/>
            <w:vAlign w:val="top"/>
          </w:tcPr>
          <w:p>
            <w:pPr>
              <w:pStyle w:val="CompanyTable"/>
              <w:spacing w:after="60"/>
            </w:pPr>
            <w:r>
              <w:rPr>
                <w:rFonts w:ascii="Microsoft YaHei" w:eastAsia="Microsoft YaHei"/>
              </w:rPr>
              <w:t xml:space="preserve">执行中；山西利民赔偿比亚迪汽车有限公司各项经济损失14,840,300元。一审诉讼费161,543元，反诉费70,902元，由比亚迪公司负担61,543元，山西利民负担170,902元，二审诉讼费231,760元，由比亚迪公司负担23,176元，山西利民负担208,584元</w:t>
            </w:r>
          </w:p>
        </w:tc>
        <w:tc>
          <w:tcPr>
            <w:tcW w:w="1051" w:type="dxa"/>
            <w:vAlign w:val="top"/>
          </w:tcPr>
          <w:p>
            <w:pPr>
              <w:pStyle w:val="CompanyTable"/>
              <w:spacing w:after="60"/>
            </w:pPr>
            <w:r>
              <w:rPr>
                <w:rFonts w:ascii="Microsoft YaHei" w:eastAsia="Microsoft YaHei"/>
              </w:rPr>
              <w:t xml:space="preserve">正在执行；[</w:t>
            </w:r>
            <w:hyperlink w:anchor="evidence_E_4F19CD0B7A1C" w:history="1">
              <w:r>
                <w:rPr>
                  <w:rFonts w:ascii="Microsoft YaHei" w:eastAsia="Microsoft YaHei"/>
                  <w:color w:val="0563C1"/>
                  <w:u w:val="single"/>
                </w:rPr>
                <w:t xml:space="preserve">E-4F19CD0B7A1C</w:t>
              </w:r>
            </w:hyperlink>
            <w:r>
              <w:rPr>
                <w:rFonts w:ascii="Microsoft YaHei" w:eastAsia="Microsoft YaHei"/>
              </w:rPr>
              <w:t xml:space="preserve">]（物理页25,26）</w:t>
            </w:r>
          </w:p>
        </w:tc>
      </w:tr>
      <w:tr>
        <w:trPr>
          <w:cantSplit/>
        </w:trPr>
        <w:tc>
          <w:tcPr>
            <w:tcW w:w="3498" w:type="dxa"/>
            <w:vAlign w:val="top"/>
          </w:tcPr>
          <w:p>
            <w:pPr>
              <w:pStyle w:val="CompanyTable"/>
              <w:spacing w:after="60"/>
            </w:pPr>
            <w:r>
              <w:rPr>
                <w:rFonts w:ascii="Microsoft YaHei" w:eastAsia="Microsoft YaHei"/>
              </w:rPr>
              <w:t xml:space="preserve">2025年度第一期超短期融资券；按文件报告期，具体事项时点见原文；惠州比亚迪实业有限公司与爱佩仪光电技术有限公司（简称"香港爱佩仪"）和爱佩仪光电技术（深圳）有限公司（简称"深圳爱佩仪"）购销合同纠纷-人民币</w:t>
            </w:r>
          </w:p>
        </w:tc>
        <w:tc>
          <w:tcPr>
            <w:tcW w:w="839" w:type="dxa"/>
            <w:vAlign w:val="top"/>
          </w:tcPr>
          <w:p>
            <w:pPr>
              <w:pStyle w:val="CompanyTable"/>
              <w:spacing w:after="60"/>
            </w:pPr>
            <w:r>
              <w:rPr>
                <w:rFonts w:ascii="Microsoft YaHei" w:eastAsia="Microsoft YaHei"/>
              </w:rPr>
              <w:t xml:space="preserve">1,021万元；预计负债：否</w:t>
            </w:r>
          </w:p>
        </w:tc>
        <w:tc>
          <w:tcPr>
            <w:tcW w:w="3638" w:type="dxa"/>
            <w:vAlign w:val="top"/>
          </w:tcPr>
          <w:p>
            <w:pPr>
              <w:pStyle w:val="CompanyTable"/>
              <w:spacing w:after="60"/>
            </w:pPr>
            <w:r>
              <w:rPr>
                <w:rFonts w:ascii="Microsoft YaHei" w:eastAsia="Microsoft YaHei"/>
              </w:rPr>
              <w:t xml:space="preserve">执行中；1、香港爱佩仪向惠州比亚迪实业支付1,621,365美元；2、香港爱佩仪向惠州比亚迪实业支付逾期利息损失人民币9,956,153.92元；3、香港爱佩仪支付惠州比亚迪实业一审案件受理费83,086.99元、财产保全费人民币5,000元</w:t>
            </w:r>
          </w:p>
        </w:tc>
        <w:tc>
          <w:tcPr>
            <w:tcW w:w="1051" w:type="dxa"/>
            <w:vAlign w:val="top"/>
          </w:tcPr>
          <w:p>
            <w:pPr>
              <w:pStyle w:val="CompanyTable"/>
              <w:spacing w:after="60"/>
            </w:pPr>
            <w:r>
              <w:rPr>
                <w:rFonts w:ascii="Microsoft YaHei" w:eastAsia="Microsoft YaHei"/>
              </w:rPr>
              <w:t xml:space="preserve">正在执行；[</w:t>
            </w:r>
            <w:hyperlink w:anchor="evidence_E_4F19CD0B7A1C" w:history="1">
              <w:r>
                <w:rPr>
                  <w:rFonts w:ascii="Microsoft YaHei" w:eastAsia="Microsoft YaHei"/>
                  <w:color w:val="0563C1"/>
                  <w:u w:val="single"/>
                </w:rPr>
                <w:t xml:space="preserve">E-4F19CD0B7A1C</w:t>
              </w:r>
            </w:hyperlink>
            <w:r>
              <w:rPr>
                <w:rFonts w:ascii="Microsoft YaHei" w:eastAsia="Microsoft YaHei"/>
              </w:rPr>
              <w:t xml:space="preserve">]（物理页26）</w:t>
            </w:r>
          </w:p>
        </w:tc>
      </w:tr>
      <w:tr>
        <w:trPr>
          <w:cantSplit/>
        </w:trPr>
        <w:tc>
          <w:tcPr>
            <w:tcW w:w="3498" w:type="dxa"/>
            <w:vAlign w:val="top"/>
          </w:tcPr>
          <w:p>
            <w:pPr>
              <w:pStyle w:val="CompanyTable"/>
              <w:spacing w:after="60"/>
            </w:pPr>
            <w:r>
              <w:rPr>
                <w:rFonts w:ascii="Microsoft YaHei" w:eastAsia="Microsoft YaHei"/>
              </w:rPr>
              <w:t xml:space="preserve">2022年年度报告；按文件报告期，具体事项时点见原文；1、深圳富泰宏精密工业有限公司等和本公司及部分下属子公司之间的侵权诉讼-人民币</w:t>
            </w:r>
          </w:p>
        </w:tc>
        <w:tc>
          <w:tcPr>
            <w:tcW w:w="839" w:type="dxa"/>
            <w:vAlign w:val="top"/>
          </w:tcPr>
          <w:p>
            <w:pPr>
              <w:pStyle w:val="CompanyTable"/>
              <w:spacing w:after="60"/>
            </w:pPr>
            <w:r>
              <w:rPr>
                <w:rFonts w:ascii="Microsoft YaHei" w:eastAsia="Microsoft YaHei"/>
              </w:rPr>
              <w:t xml:space="preserve">650.70万元；预计负债：否</w:t>
            </w:r>
          </w:p>
        </w:tc>
        <w:tc>
          <w:tcPr>
            <w:tcW w:w="3638" w:type="dxa"/>
            <w:vAlign w:val="top"/>
          </w:tcPr>
          <w:p>
            <w:pPr>
              <w:pStyle w:val="CompanyTable"/>
              <w:spacing w:after="60"/>
            </w:pPr>
            <w:r>
              <w:rPr>
                <w:rFonts w:ascii="Microsoft YaHei" w:eastAsia="Microsoft YaHei"/>
              </w:rPr>
              <w:t xml:space="preserve">状书往来阶段；暂无审理结果</w:t>
            </w:r>
          </w:p>
        </w:tc>
        <w:tc>
          <w:tcPr>
            <w:tcW w:w="1051" w:type="dxa"/>
            <w:vAlign w:val="top"/>
          </w:tcPr>
          <w:p>
            <w:pPr>
              <w:pStyle w:val="CompanyTable"/>
              <w:spacing w:after="60"/>
            </w:pPr>
            <w:r>
              <w:rPr>
                <w:rFonts w:ascii="Microsoft YaHei" w:eastAsia="Microsoft YaHei"/>
              </w:rPr>
              <w:t xml:space="preserve">暂无审理结果；[</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]（物理页84）</w:t>
            </w:r>
          </w:p>
        </w:tc>
      </w:tr>
      <w:tr>
        <w:trPr>
          <w:cantSplit/>
        </w:trPr>
        <w:tc>
          <w:tcPr>
            <w:tcW w:w="3498" w:type="dxa"/>
            <w:vAlign w:val="top"/>
          </w:tcPr>
          <w:p>
            <w:pPr>
              <w:pStyle w:val="CompanyTable"/>
              <w:spacing w:after="60"/>
            </w:pPr>
            <w:r>
              <w:rPr>
                <w:rFonts w:ascii="Microsoft YaHei" w:eastAsia="Microsoft YaHei"/>
              </w:rPr>
              <w:t xml:space="preserve">2022年年度报告；按文件报告期，具体事项时点见原文；2.比亚迪汽车有限公司（简称"比亚迪公司"）和山西利民机电有限责任公司（简称"山西利民"）的购销合同纠纷-人民币</w:t>
            </w:r>
          </w:p>
        </w:tc>
        <w:tc>
          <w:tcPr>
            <w:tcW w:w="839" w:type="dxa"/>
            <w:vAlign w:val="top"/>
          </w:tcPr>
          <w:p>
            <w:pPr>
              <w:pStyle w:val="CompanyTable"/>
              <w:spacing w:after="60"/>
            </w:pPr>
            <w:r>
              <w:rPr>
                <w:rFonts w:ascii="Microsoft YaHei" w:eastAsia="Microsoft YaHei"/>
              </w:rPr>
              <w:t xml:space="preserve">1,971.74万元；预计负债：否</w:t>
            </w:r>
          </w:p>
        </w:tc>
        <w:tc>
          <w:tcPr>
            <w:tcW w:w="3638" w:type="dxa"/>
            <w:vAlign w:val="top"/>
          </w:tcPr>
          <w:p>
            <w:pPr>
              <w:pStyle w:val="CompanyTable"/>
              <w:spacing w:after="60"/>
            </w:pPr>
            <w:r>
              <w:rPr>
                <w:rFonts w:ascii="Microsoft YaHei" w:eastAsia="Microsoft YaHei"/>
              </w:rPr>
              <w:t xml:space="preserve">执行中；山西利民赔偿比亚迪汽车有限公司各项经济损失14,840,300元。一审诉讼费161,543元，反诉费70,902元，由比亚迪公司负担61,543元，山西利民负担170,902元，二审诉讼费231,760元，由比亚迪公司负担23,176元，山西利民负担208,584元。</w:t>
            </w:r>
          </w:p>
        </w:tc>
        <w:tc>
          <w:tcPr>
            <w:tcW w:w="1051" w:type="dxa"/>
            <w:vAlign w:val="top"/>
          </w:tcPr>
          <w:p>
            <w:pPr>
              <w:pStyle w:val="CompanyTable"/>
              <w:spacing w:after="60"/>
            </w:pPr>
            <w:r>
              <w:rPr>
                <w:rFonts w:ascii="Microsoft YaHei" w:eastAsia="Microsoft YaHei"/>
              </w:rPr>
              <w:t xml:space="preserve">正在执行；[</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]（物理页84）</w:t>
            </w:r>
          </w:p>
        </w:tc>
      </w:tr>
      <w:tr>
        <w:trPr>
          <w:cantSplit/>
        </w:trPr>
        <w:tc>
          <w:tcPr>
            <w:tcW w:w="3498" w:type="dxa"/>
            <w:vAlign w:val="top"/>
          </w:tcPr>
          <w:p>
            <w:pPr>
              <w:pStyle w:val="CompanyTable"/>
              <w:spacing w:after="60"/>
            </w:pPr>
            <w:r>
              <w:rPr>
                <w:rFonts w:ascii="Microsoft YaHei" w:eastAsia="Microsoft YaHei"/>
              </w:rPr>
              <w:t xml:space="preserve">2022年年度报告；按文件报告期，具体事项时点见原文；3、惠州比亚迪实业有限公司与爱佩仪光电技术有限公司（简称"香港爱佩仪"）和爱佩仪光电技术（深圳）有限公司（简称"深圳爱佩仪"）购销合同纠纷-人民币</w:t>
            </w:r>
          </w:p>
        </w:tc>
        <w:tc>
          <w:tcPr>
            <w:tcW w:w="839" w:type="dxa"/>
            <w:vAlign w:val="top"/>
          </w:tcPr>
          <w:p>
            <w:pPr>
              <w:pStyle w:val="CompanyTable"/>
              <w:spacing w:after="60"/>
            </w:pPr>
            <w:r>
              <w:rPr>
                <w:rFonts w:ascii="Microsoft YaHei" w:eastAsia="Microsoft YaHei"/>
              </w:rPr>
              <w:t xml:space="preserve">1,021万元；预计负债：否</w:t>
            </w:r>
          </w:p>
        </w:tc>
        <w:tc>
          <w:tcPr>
            <w:tcW w:w="3638" w:type="dxa"/>
            <w:vAlign w:val="top"/>
          </w:tcPr>
          <w:p>
            <w:pPr>
              <w:pStyle w:val="CompanyTable"/>
              <w:spacing w:after="60"/>
            </w:pPr>
            <w:r>
              <w:rPr>
                <w:rFonts w:ascii="Microsoft YaHei" w:eastAsia="Microsoft YaHei"/>
              </w:rPr>
              <w:t xml:space="preserve">执行中；1、香港爱佩仪向惠州比亚迪实业支付1,621,365美元；2、香港爱佩仪向惠州比亚迪实业支付逾期利息损失人民币9,956,153.92元；3、香港爱佩仪支付惠州比亚迪实业一审案件受理费83,086.99元、财产保全费人民币5,000元</w:t>
            </w:r>
          </w:p>
        </w:tc>
        <w:tc>
          <w:tcPr>
            <w:tcW w:w="1051" w:type="dxa"/>
            <w:vAlign w:val="top"/>
          </w:tcPr>
          <w:p>
            <w:pPr>
              <w:pStyle w:val="CompanyTable"/>
              <w:spacing w:after="60"/>
            </w:pPr>
            <w:r>
              <w:rPr>
                <w:rFonts w:ascii="Microsoft YaHei" w:eastAsia="Microsoft YaHei"/>
              </w:rPr>
              <w:t xml:space="preserve">正在执行；[</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]（物理页84）</w:t>
            </w:r>
          </w:p>
        </w:tc>
      </w:tr>
    </w:tbl>
    <w:p>
      <w:pPr>
        <w:ind w:left="420" w:hanging="220"/>
        <w:keepLines/>
        <w:spacing w:after="120"/>
      </w:pPr>
      <w:r>
        <w:rPr>
          <w:rFonts w:ascii="Microsoft YaHei" w:eastAsia="Microsoft YaHei"/>
        </w:rPr>
        <w:t xml:space="preserve">- 回款核验重点：经查，山西利民机电有限责任公司暂无财产可供执行；需按该案的受偿方与付款方核对后续资产线索、实际回款及债权减值，不能将追偿方归作为被执行失信主体。 [</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]（物理页86）</w:t>
      </w:r>
    </w:p>
    <w:p>
      <w:pPr>
        <w:ind w:left="420" w:hanging="220"/>
        <w:keepLines/>
        <w:spacing w:after="120"/>
      </w:pPr>
      <w:r>
        <w:rPr>
          <w:rFonts w:ascii="Microsoft YaHei" w:eastAsia="Microsoft YaHei"/>
        </w:rPr>
        <w:t xml:space="preserve">- 2025年年度报告原文声明：公司报告期未发生破产重整相关事项。（发行人本报告期披露，非独立全量核查） [</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]（物理页86）</w:t>
      </w:r>
    </w:p>
    <w:p>
      <w:pPr>
        <w:ind w:left="420" w:hanging="220"/>
        <w:keepLines/>
        <w:spacing w:after="120"/>
      </w:pPr>
      <w:r>
        <w:rPr>
          <w:rFonts w:ascii="Microsoft YaHei" w:eastAsia="Microsoft YaHei"/>
        </w:rPr>
        <w:t xml:space="preserve">- 2025年年度报告原文声明：公司报告期不存在重大处罚及整改情况。（发行人本报告期披露，非独立全量核查） [</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]（物理页87）</w:t>
      </w:r>
    </w:p>
    <w:p>
      <w:pPr>
        <w:ind w:left="420" w:hanging="220"/>
        <w:keepLines/>
        <w:spacing w:after="120"/>
      </w:pPr>
      <w:r>
        <w:rPr>
          <w:rFonts w:ascii="Microsoft YaHei" w:eastAsia="Microsoft YaHei"/>
        </w:rPr>
        <w:t xml:space="preserve">- 2025年年度报告原文声明：本案涉及的诉讼标的金额较小，该诉讼对本公司经营成果与财务状况不会产生重大不利影响。（发行人本报告期披露，非独立全量核查） [</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]（物理页87）</w:t>
      </w:r>
    </w:p>
    <w:p>
      <w:pPr>
        <w:ind w:left="420" w:hanging="220"/>
        <w:keepLines/>
        <w:spacing w:after="120"/>
      </w:pPr>
      <w:r>
        <w:rPr>
          <w:rFonts w:ascii="Microsoft YaHei" w:eastAsia="Microsoft YaHei"/>
        </w:rPr>
        <w:t xml:space="preserve">- 2025年年度报告原文声明：经查询中国证券监督管理委员会证券期货市场失信记录查询平台、国家工商行政管理总局企业信息公示系统、国家税务总局重大税收违法案件信息公布栏、最高人民法院失信被执行人信息查询平台等主要信用信息系统，公司及其控股股东、实际控制人王传福先生不存在违法失信的情况。（发行人本报告期披露，非独立全量核查） [</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]（物理页88）</w:t>
      </w:r>
    </w:p>
    <w:p>
      <w:pPr>
        <w:ind w:left="420" w:hanging="220"/>
        <w:keepLines/>
        <w:spacing w:after="120"/>
      </w:pPr>
      <w:r>
        <w:rPr>
          <w:rFonts w:ascii="Microsoft YaHei" w:eastAsia="Microsoft YaHei"/>
        </w:rPr>
        <w:t xml:space="preserve">- 2026年半年度报告原文声明：公司报告期未发生破产重整相关事项。（发行人本报告期披露，非独立全量核查） [</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]（物理页45）</w:t>
      </w:r>
    </w:p>
    <w:p>
      <w:pPr>
        <w:ind w:left="420" w:hanging="220"/>
        <w:keepLines/>
        <w:spacing w:after="120"/>
      </w:pPr>
      <w:r>
        <w:rPr>
          <w:rFonts w:ascii="Microsoft YaHei" w:eastAsia="Microsoft YaHei"/>
        </w:rPr>
        <w:t xml:space="preserve">- 2026年半年度报告原文声明：本报告期公司无重大诉讼、仲裁事项。（发行人本报告期披露，非独立全量核查） [</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]（物理页45）</w:t>
      </w:r>
    </w:p>
    <w:p>
      <w:pPr>
        <w:ind w:left="420" w:hanging="220"/>
        <w:keepLines/>
        <w:spacing w:after="120"/>
      </w:pPr>
      <w:r>
        <w:rPr>
          <w:rFonts w:ascii="Microsoft YaHei" w:eastAsia="Microsoft YaHei"/>
        </w:rPr>
        <w:t xml:space="preserve">- 2026年半年度报告原文声明：公司报告期不存在重大处罚及整改情况。（发行人本报告期披露，非独立全量核查） [</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]（物理页46）</w:t>
      </w:r>
    </w:p>
    <w:p>
      <w:pPr>
        <w:ind w:left="420" w:hanging="220"/>
        <w:keepLines/>
        <w:spacing w:after="120"/>
      </w:pPr>
      <w:r>
        <w:rPr>
          <w:rFonts w:ascii="Microsoft YaHei" w:eastAsia="Microsoft YaHei"/>
        </w:rPr>
        <w:t xml:space="preserve">- 2026年半年度报告原文声明：报告期内，公司及公司的控股股东、实际控制人、董事、高级管理人员不存在被中国证监会采取行政监管措施和被证券交易所采取纪律处分的情况。（发行人本报告期披露，非独立全量核查） [</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]（物理页46）</w:t>
      </w:r>
    </w:p>
    <w:p>
      <w:pPr>
        <w:ind w:left="420" w:hanging="220"/>
        <w:keepLines/>
        <w:spacing w:after="120"/>
      </w:pPr>
      <w:r>
        <w:rPr>
          <w:rFonts w:ascii="Microsoft YaHei" w:eastAsia="Microsoft YaHei"/>
        </w:rPr>
        <w:t xml:space="preserve">- 2026年半年度报告原文声明：经查询中国证券监督管理委员会证券期货市场失信记录查询平台、国家市场监督管理总局国家企业信用信息公示系统、国家税务总局重大税收违法失信案件信息公布栏、最高人民法院中国执行信息公开网等主要信用信息系统，公司及其控股股东、实际控制人王传福先生不存在违法失信的情况。（发行人本报告期披露，非独立全量核查） [</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]（物理页46）</w:t>
      </w:r>
    </w:p>
    <w:p>
      <w:pPr>
        <w:ind w:left="420" w:hanging="220"/>
        <w:keepLines/>
        <w:spacing w:after="120"/>
      </w:pPr>
      <w:r>
        <w:rPr>
          <w:rFonts w:ascii="Microsoft YaHei" w:eastAsia="Microsoft YaHei"/>
        </w:rPr>
        <w:t xml:space="preserve">- 2026年半年度报告原文声明：本案涉及的诉讼标的金额较小，该诉讼对本公司经营成果与财务状况不会产生重大不利影响。（发行人本报告期披露，非独立全量核查） [</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]（物理页46）</w:t>
      </w:r>
    </w:p>
    <w:p>
      <w:pPr>
        <w:ind w:left="420" w:hanging="220"/>
        <w:keepLines/>
        <w:spacing w:after="120"/>
      </w:pPr>
      <w:r>
        <w:rPr>
          <w:rFonts w:ascii="Microsoft YaHei" w:eastAsia="Microsoft YaHei"/>
        </w:rPr>
        <w:t xml:space="preserve">- 2025年度第一期超短期融资券原文声明：发行人近三年来无重大违法和重大违规行为，也未受到上级主管部门、工商、税务、审计、劳动监察、环保、产品质量、安全生产等行政部门的重大行政处罚。（专项法律意见，按本次发行、列示主体、原报告期及重大性标准适用） [</w:t>
      </w:r>
      <w:hyperlink w:anchor="evidence_E_4F19CD0B7A1C" w:history="1">
        <w:r>
          <w:rPr>
            <w:rFonts w:ascii="Microsoft YaHei" w:eastAsia="Microsoft YaHei"/>
            <w:color w:val="0563C1"/>
            <w:u w:val="single"/>
          </w:rPr>
          <w:t xml:space="preserve">E-4F19CD0B7A1C</w:t>
        </w:r>
      </w:hyperlink>
      <w:r>
        <w:rPr>
          <w:rFonts w:ascii="Microsoft YaHei" w:eastAsia="Microsoft YaHei"/>
        </w:rPr>
        <w:t xml:space="preserve">]（物理页22）</w:t>
      </w:r>
    </w:p>
    <w:p>
      <w:pPr>
        <w:ind w:left="420" w:hanging="220"/>
        <w:keepLines/>
        <w:spacing w:after="120"/>
      </w:pPr>
      <w:r>
        <w:rPr>
          <w:rFonts w:ascii="Microsoft YaHei" w:eastAsia="Microsoft YaHei"/>
        </w:rPr>
        <w:t xml:space="preserve">- 2025年度第一期超短期融资券原文声明：上述境内主要子公司近三年来无重大违法和重大违规行为，也未受到上级主管部门、工商、税务、审计、劳动监察、环保、产品质量、安全生产等行政部门的重大行政处罚。（专项法律意见，按本次发行、列示主体、原报告期及重大性标准适用） [</w:t>
      </w:r>
      <w:hyperlink w:anchor="evidence_E_4F19CD0B7A1C" w:history="1">
        <w:r>
          <w:rPr>
            <w:rFonts w:ascii="Microsoft YaHei" w:eastAsia="Microsoft YaHei"/>
            <w:color w:val="0563C1"/>
            <w:u w:val="single"/>
          </w:rPr>
          <w:t xml:space="preserve">E-4F19CD0B7A1C</w:t>
        </w:r>
      </w:hyperlink>
      <w:r>
        <w:rPr>
          <w:rFonts w:ascii="Microsoft YaHei" w:eastAsia="Microsoft YaHei"/>
        </w:rPr>
        <w:t xml:space="preserve">]（物理页23）</w:t>
      </w:r>
    </w:p>
    <w:p>
      <w:pPr>
        <w:ind w:left="420" w:hanging="220"/>
        <w:keepLines/>
        <w:spacing w:after="120"/>
      </w:pPr>
      <w:r>
        <w:rPr>
          <w:rFonts w:ascii="Microsoft YaHei" w:eastAsia="Microsoft YaHei"/>
        </w:rPr>
        <w:t xml:space="preserve">- 2025年度第一期超短期融资券原文声明：根据发行人的确认，并经本所律师适当核查，上述未决诉讼、仲裁对本次发行不构成实质性不利影响。（专项法律意见，按本次发行、列示主体、原报告期及重大性标准适用） [</w:t>
      </w:r>
      <w:hyperlink w:anchor="evidence_E_4F19CD0B7A1C" w:history="1">
        <w:r>
          <w:rPr>
            <w:rFonts w:ascii="Microsoft YaHei" w:eastAsia="Microsoft YaHei"/>
            <w:color w:val="0563C1"/>
            <w:u w:val="single"/>
          </w:rPr>
          <w:t xml:space="preserve">E-4F19CD0B7A1C</w:t>
        </w:r>
      </w:hyperlink>
      <w:r>
        <w:rPr>
          <w:rFonts w:ascii="Microsoft YaHei" w:eastAsia="Microsoft YaHei"/>
        </w:rPr>
        <w:t xml:space="preserve">]（物理页26）</w:t>
      </w:r>
    </w:p>
    <w:p>
      <w:pPr>
        <w:ind w:left="420" w:hanging="220"/>
        <w:keepLines/>
        <w:spacing w:after="120"/>
      </w:pPr>
      <w:r>
        <w:rPr>
          <w:rFonts w:ascii="Microsoft YaHei" w:eastAsia="Microsoft YaHei"/>
        </w:rPr>
        <w:t xml:space="preserve">- 2022年年度报告原文声明：公司报告期未发生破产重整相关事项。（发行人本报告期披露，非独立全量核查） [</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]（物理页84）</w:t>
      </w:r>
    </w:p>
    <w:p>
      <w:pPr>
        <w:ind w:left="420" w:hanging="220"/>
        <w:keepLines/>
        <w:spacing w:after="120"/>
      </w:pPr>
      <w:r>
        <w:rPr>
          <w:rFonts w:ascii="Microsoft YaHei" w:eastAsia="Microsoft YaHei"/>
        </w:rPr>
        <w:t xml:space="preserve">- 2022年年度报告原文声明：公司报告期不存在重大处罚及整改情况。（发行人本报告期披露，非独立全量核查） [</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]（物理页87）</w:t>
      </w:r>
    </w:p>
    <w:p>
      <w:pPr>
        <w:ind w:left="420" w:hanging="220"/>
        <w:keepLines/>
        <w:spacing w:after="120"/>
      </w:pPr>
      <w:r>
        <w:rPr>
          <w:rFonts w:ascii="Microsoft YaHei" w:eastAsia="Microsoft YaHei"/>
        </w:rPr>
        <w:t xml:space="preserve">- 2022年年度报告原文声明：经查询中国证券监督管理委员会证券期货市场失信记录查询平台、国家工商行政管理总局企业信息公示系统、国家税务总局重大税收违法案件信息公布栏、最高人民法院失信被执行人信息查询平台等主要信用信息系统，公司及其控股股东、实际控制人王传福先生不存在违法失信的情况。（发行人本报告期披露，非独立全量核查） [</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]（物理页87）</w:t>
      </w:r>
    </w:p>
    <w:p>
      <w:pPr>
        <w:ind w:left="420" w:hanging="220"/>
        <w:keepLines/>
        <w:spacing w:after="120"/>
      </w:pPr>
      <w:r>
        <w:rPr>
          <w:rFonts w:ascii="Microsoft YaHei" w:eastAsia="Microsoft YaHei"/>
        </w:rPr>
        <w:t xml:space="preserve">- 2022年年度报告原文声明：本案涉及的诉讼标的金额较小，该诉讼对本公司经营成果与财务状况不会产生重大不利影响。（发行人本报告期披露，非独立全量核查） [</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]（物理页87）</w:t>
      </w:r>
    </w:p>
    <w:p>
      <w:pPr>
        <w:ind w:left="420" w:hanging="220"/>
        <w:keepLines/>
        <w:spacing w:after="120"/>
      </w:pPr>
      <w:r>
        <w:rPr>
          <w:rFonts w:ascii="Microsoft YaHei" w:eastAsia="Microsoft YaHei"/>
        </w:rPr>
        <w:t xml:space="preserve">- 签章日期：2025-06-18（原页图片人工核对，未执行OCR） [</w:t>
      </w:r>
      <w:hyperlink w:anchor="evidence_E_4F19CD0B7A1C" w:history="1">
        <w:r>
          <w:rPr>
            <w:rFonts w:ascii="Microsoft YaHei" w:eastAsia="Microsoft YaHei"/>
            <w:color w:val="0563C1"/>
            <w:u w:val="single"/>
          </w:rPr>
          <w:t xml:space="preserve">E-4F19CD0B7A1C</w:t>
        </w:r>
      </w:hyperlink>
      <w:r>
        <w:rPr>
          <w:rFonts w:ascii="Microsoft YaHei" w:eastAsia="Microsoft YaHei"/>
        </w:rPr>
        <w:t xml:space="preserve">]（物理页30）</w:t>
      </w:r>
    </w:p>
    <w:p>
      <w:pPr>
        <w:ind w:left="420" w:hanging="220"/>
        <w:keepLines/>
        <w:spacing w:after="120"/>
      </w:pPr>
      <w:r>
        <w:rPr>
          <w:rFonts w:ascii="Microsoft YaHei" w:eastAsia="Microsoft YaHei"/>
        </w:rPr>
        <w:t xml:space="preserve">- 法律意见报告期定义：报告期 指 2022年、2023年、2024年和2025年一季度  [</w:t>
      </w:r>
      <w:hyperlink w:anchor="evidence_E_4F19CD0B7A1C" w:history="1">
        <w:r>
          <w:rPr>
            <w:rFonts w:ascii="Microsoft YaHei" w:eastAsia="Microsoft YaHei"/>
            <w:color w:val="0563C1"/>
            <w:u w:val="single"/>
          </w:rPr>
          <w:t xml:space="preserve">E-4F19CD0B7A1C</w:t>
        </w:r>
      </w:hyperlink>
      <w:r>
        <w:rPr>
          <w:rFonts w:ascii="Microsoft YaHei" w:eastAsia="Microsoft YaHei"/>
        </w:rPr>
        <w:t xml:space="preserve">]（物理页5）</w:t>
      </w:r>
    </w:p>
    <w:p>
      <w:pPr>
        <w:keepLines/>
        <w:spacing w:after="120"/>
      </w:pPr>
      <w:r>
        <w:rPr>
          <w:rFonts w:ascii="Microsoft YaHei" w:eastAsia="Microsoft YaHei"/>
        </w:rPr>
        <w:t xml:space="preserve">不同文件时期、重大性标准和集团范围分别保留。旧期律师对某次融资的意见不覆盖全部接口记录；本期无重大诉讼的自报也不抹去其他诉讼及执行事项。</w:t>
      </w:r>
    </w:p>
    <w:p>
      <w:pPr>
        <w:pStyle w:val="SectionHeading"/>
        <w:keepNext/>
        <w:keepLines/>
        <w:spacing w:after="120"/>
      </w:pPr>
      <w:r>
        <w:rPr>
          <w:rFonts w:ascii="Microsoft YaHei" w:eastAsia="Microsoft YaHei"/>
        </w:rPr>
        <w:t xml:space="preserve">担保、质押与业务敞口</w:t>
      </w:r>
    </w:p>
    <w:p>
      <w:pPr>
        <w:ind w:left="420" w:hanging="220"/>
        <w:keepLines/>
        <w:spacing w:after="120"/>
      </w:pPr>
      <w:r>
        <w:rPr>
          <w:rFonts w:ascii="Microsoft YaHei" w:eastAsia="Microsoft YaHei"/>
        </w:rPr>
        <w:t xml:space="preserve">- 2025年度第一期超短期融资券原文余额：截至2024年12月末，发行人及其合并范围内子公司对外担保（不包括对子公司的担保）余额合计254,100万元，占公司净资产的比例为1.28%。（原文件截至该日余额及合并范围，不代替当前敞口，不与平台条目加总） [</w:t>
      </w:r>
      <w:hyperlink w:anchor="evidence_E_4F19CD0B7A1C" w:history="1">
        <w:r>
          <w:rPr>
            <w:rFonts w:ascii="Microsoft YaHei" w:eastAsia="Microsoft YaHei"/>
            <w:color w:val="0563C1"/>
            <w:u w:val="single"/>
          </w:rPr>
          <w:t xml:space="preserve">E-4F19CD0B7A1C</w:t>
        </w:r>
      </w:hyperlink>
      <w:r>
        <w:rPr>
          <w:rFonts w:ascii="Microsoft YaHei" w:eastAsia="Microsoft YaHei"/>
        </w:rPr>
        <w:t xml:space="preserve">]（物理页25）</w:t>
      </w:r>
    </w:p>
    <w:p>
      <w:pPr>
        <w:ind w:left="420" w:hanging="220"/>
        <w:keepLines/>
        <w:spacing w:after="120"/>
      </w:pPr>
      <w:r>
        <w:rPr>
          <w:rFonts w:ascii="Microsoft YaHei" w:eastAsia="Microsoft YaHei"/>
        </w:rPr>
        <w:t xml:space="preserve">- 担保：本章证据包保留100行明细，下表按公告日期展示前8组字段；相同字段行折叠展示，不证明属于同一笔义务，未将公示笔数或历史解除记录合计为当前余额。</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581"/>
        <w:gridCol w:w="5863"/>
        <w:gridCol w:w="1582"/>
      </w:tblGrid>
      <w:tr>
        <w:trPr>
          <w:tblHeader/>
          <w:cantSplit/>
        </w:trPr>
        <w:tc>
          <w:tcPr>
            <w:tcW w:w="1581" w:type="dxa"/>
            <w:shd w:fill="EAF1F8"/>
            <w:vAlign w:val="top"/>
          </w:tcPr>
          <w:p>
            <w:pPr>
              <w:pStyle w:val="CompanyTable"/>
              <w:spacing w:after="60"/>
            </w:pPr>
            <w:r>
              <w:rPr>
                <w:rFonts w:ascii="Microsoft YaHei" w:eastAsia="Microsoft YaHei"/>
              </w:rPr>
              <w:t xml:space="preserve">公告日期</w:t>
            </w:r>
          </w:p>
        </w:tc>
        <w:tc>
          <w:tcPr>
            <w:tcW w:w="5863" w:type="dxa"/>
            <w:shd w:fill="EAF1F8"/>
            <w:vAlign w:val="top"/>
          </w:tcPr>
          <w:p>
            <w:pPr>
              <w:pStyle w:val="CompanyTable"/>
              <w:spacing w:after="60"/>
            </w:pPr>
            <w:r>
              <w:rPr>
                <w:rFonts w:ascii="Microsoft YaHei" w:eastAsia="Microsoft YaHei"/>
              </w:rPr>
              <w:t xml:space="preserve">原始字段与状态</w:t>
            </w:r>
          </w:p>
        </w:tc>
        <w:tc>
          <w:tcPr>
            <w:tcW w:w="1582" w:type="dxa"/>
            <w:shd w:fill="EAF1F8"/>
            <w:vAlign w:val="top"/>
          </w:tcPr>
          <w:p>
            <w:pPr>
              <w:pStyle w:val="CompanyTable"/>
              <w:spacing w:after="60"/>
            </w:pPr>
            <w:r>
              <w:rPr>
                <w:rFonts w:ascii="Microsoft YaHei" w:eastAsia="Microsoft YaHei"/>
              </w:rPr>
              <w:t xml:space="preserve">相同字段行数/证据</w:t>
            </w:r>
          </w:p>
        </w:tc>
      </w:tr>
      <w:tr>
        <w:trPr>
          <w:cantSplit/>
        </w:trPr>
        <w:tc>
          <w:tcPr>
            <w:tcW w:w="1581" w:type="dxa"/>
            <w:vAlign w:val="top"/>
          </w:tcPr>
          <w:p>
            <w:pPr>
              <w:pStyle w:val="CompanyTable"/>
              <w:spacing w:after="60"/>
            </w:pPr>
            <w:r>
              <w:rPr>
                <w:rFonts w:ascii="Microsoft YaHei" w:eastAsia="Microsoft YaHei"/>
              </w:rPr>
              <w:t xml:space="preserve">2025-08-30</w:t>
            </w:r>
          </w:p>
        </w:tc>
        <w:tc>
          <w:tcPr>
            <w:tcW w:w="5863" w:type="dxa"/>
            <w:vAlign w:val="top"/>
          </w:tcPr>
          <w:p>
            <w:pPr>
              <w:pStyle w:val="CompanyTable"/>
              <w:spacing w:after="60"/>
            </w:pPr>
            <w:r>
              <w:rPr>
                <w:rFonts w:ascii="Microsoft YaHei" w:eastAsia="Microsoft YaHei"/>
              </w:rPr>
              <w:t xml:space="preserve">担保方=［"比亚迪股份有限公司"］；被担保方=［"比亚迪汽车销售有限公司"］；担保方式=连带责任担保；担保金额=1,105.50万；履行状态=待查；公告日期=2025-08-30</w:t>
            </w:r>
          </w:p>
        </w:tc>
        <w:tc>
          <w:tcPr>
            <w:tcW w:w="1582" w:type="dxa"/>
            <w:vAlign w:val="top"/>
          </w:tcPr>
          <w:p>
            <w:pPr>
              <w:pStyle w:val="CompanyTable"/>
              <w:spacing w:after="60"/>
            </w:pPr>
            <w:r>
              <w:rPr>
                <w:rFonts w:ascii="Microsoft YaHei" w:eastAsia="Microsoft YaHei"/>
              </w:rPr>
              <w:t xml:space="preserve">1；[</w:t>
            </w:r>
            <w:hyperlink w:anchor="evidence_E_60823D494F5C" w:history="1">
              <w:r>
                <w:rPr>
                  <w:rFonts w:ascii="Microsoft YaHei" w:eastAsia="Microsoft YaHei"/>
                  <w:color w:val="0563C1"/>
                  <w:u w:val="single"/>
                </w:rPr>
                <w:t xml:space="preserve">E-60823D494F5C</w:t>
              </w:r>
            </w:hyperlink>
            <w:r>
              <w:rPr>
                <w:rFonts w:ascii="Microsoft YaHei" w:eastAsia="Microsoft YaHei"/>
              </w:rPr>
              <w:t xml:space="preserve">]</w:t>
            </w:r>
          </w:p>
        </w:tc>
      </w:tr>
      <w:tr>
        <w:trPr>
          <w:cantSplit/>
        </w:trPr>
        <w:tc>
          <w:tcPr>
            <w:tcW w:w="1581" w:type="dxa"/>
            <w:vAlign w:val="top"/>
          </w:tcPr>
          <w:p>
            <w:pPr>
              <w:pStyle w:val="CompanyTable"/>
              <w:spacing w:after="60"/>
            </w:pPr>
            <w:r>
              <w:rPr>
                <w:rFonts w:ascii="Microsoft YaHei" w:eastAsia="Microsoft YaHei"/>
              </w:rPr>
              <w:t xml:space="preserve">2025-08-30</w:t>
            </w:r>
          </w:p>
        </w:tc>
        <w:tc>
          <w:tcPr>
            <w:tcW w:w="5863" w:type="dxa"/>
            <w:vAlign w:val="top"/>
          </w:tcPr>
          <w:p>
            <w:pPr>
              <w:pStyle w:val="CompanyTable"/>
              <w:spacing w:after="60"/>
            </w:pPr>
            <w:r>
              <w:rPr>
                <w:rFonts w:ascii="Microsoft YaHei" w:eastAsia="Microsoft YaHei"/>
              </w:rPr>
              <w:t xml:space="preserve">担保方=［"比亚迪股份有限公司"］；被担保方=［"深圳市比亚迪锂电池有限公司"］；担保方式=连带责任担保；担保金额=107.39万；履行状态=待查；公告日期=2025-08-30</w:t>
            </w:r>
          </w:p>
        </w:tc>
        <w:tc>
          <w:tcPr>
            <w:tcW w:w="1582" w:type="dxa"/>
            <w:vAlign w:val="top"/>
          </w:tcPr>
          <w:p>
            <w:pPr>
              <w:pStyle w:val="CompanyTable"/>
              <w:spacing w:after="60"/>
            </w:pPr>
            <w:r>
              <w:rPr>
                <w:rFonts w:ascii="Microsoft YaHei" w:eastAsia="Microsoft YaHei"/>
              </w:rPr>
              <w:t xml:space="preserve">1；[</w:t>
            </w:r>
            <w:hyperlink w:anchor="evidence_E_60823D494F5C" w:history="1">
              <w:r>
                <w:rPr>
                  <w:rFonts w:ascii="Microsoft YaHei" w:eastAsia="Microsoft YaHei"/>
                  <w:color w:val="0563C1"/>
                  <w:u w:val="single"/>
                </w:rPr>
                <w:t xml:space="preserve">E-60823D494F5C</w:t>
              </w:r>
            </w:hyperlink>
            <w:r>
              <w:rPr>
                <w:rFonts w:ascii="Microsoft YaHei" w:eastAsia="Microsoft YaHei"/>
              </w:rPr>
              <w:t xml:space="preserve">]</w:t>
            </w:r>
          </w:p>
        </w:tc>
      </w:tr>
      <w:tr>
        <w:trPr>
          <w:cantSplit/>
        </w:trPr>
        <w:tc>
          <w:tcPr>
            <w:tcW w:w="1581" w:type="dxa"/>
            <w:vAlign w:val="top"/>
          </w:tcPr>
          <w:p>
            <w:pPr>
              <w:pStyle w:val="CompanyTable"/>
              <w:spacing w:after="60"/>
            </w:pPr>
            <w:r>
              <w:rPr>
                <w:rFonts w:ascii="Microsoft YaHei" w:eastAsia="Microsoft YaHei"/>
              </w:rPr>
              <w:t xml:space="preserve">2025-08-30</w:t>
            </w:r>
          </w:p>
        </w:tc>
        <w:tc>
          <w:tcPr>
            <w:tcW w:w="5863" w:type="dxa"/>
            <w:vAlign w:val="top"/>
          </w:tcPr>
          <w:p>
            <w:pPr>
              <w:pStyle w:val="CompanyTable"/>
              <w:spacing w:after="60"/>
            </w:pPr>
            <w:r>
              <w:rPr>
                <w:rFonts w:ascii="Microsoft YaHei" w:eastAsia="Microsoft YaHei"/>
              </w:rPr>
              <w:t xml:space="preserve">担保方=［"比亚迪股份有限公司"］；被担保方=［"比亚迪汽车工业有限公司"］；担保方式=连带责任担保；担保金额=18.57亿；履行状态=待查；公告日期=2025-08-30</w:t>
            </w:r>
          </w:p>
        </w:tc>
        <w:tc>
          <w:tcPr>
            <w:tcW w:w="1582" w:type="dxa"/>
            <w:vAlign w:val="top"/>
          </w:tcPr>
          <w:p>
            <w:pPr>
              <w:pStyle w:val="CompanyTable"/>
              <w:spacing w:after="60"/>
            </w:pPr>
            <w:r>
              <w:rPr>
                <w:rFonts w:ascii="Microsoft YaHei" w:eastAsia="Microsoft YaHei"/>
              </w:rPr>
              <w:t xml:space="preserve">1；[</w:t>
            </w:r>
            <w:hyperlink w:anchor="evidence_E_60823D494F5C" w:history="1">
              <w:r>
                <w:rPr>
                  <w:rFonts w:ascii="Microsoft YaHei" w:eastAsia="Microsoft YaHei"/>
                  <w:color w:val="0563C1"/>
                  <w:u w:val="single"/>
                </w:rPr>
                <w:t xml:space="preserve">E-60823D494F5C</w:t>
              </w:r>
            </w:hyperlink>
            <w:r>
              <w:rPr>
                <w:rFonts w:ascii="Microsoft YaHei" w:eastAsia="Microsoft YaHei"/>
              </w:rPr>
              <w:t xml:space="preserve">]</w:t>
            </w:r>
          </w:p>
        </w:tc>
      </w:tr>
      <w:tr>
        <w:trPr>
          <w:cantSplit/>
        </w:trPr>
        <w:tc>
          <w:tcPr>
            <w:tcW w:w="1581" w:type="dxa"/>
            <w:vAlign w:val="top"/>
          </w:tcPr>
          <w:p>
            <w:pPr>
              <w:pStyle w:val="CompanyTable"/>
              <w:spacing w:after="60"/>
            </w:pPr>
            <w:r>
              <w:rPr>
                <w:rFonts w:ascii="Microsoft YaHei" w:eastAsia="Microsoft YaHei"/>
              </w:rPr>
              <w:t xml:space="preserve">2025-08-30</w:t>
            </w:r>
          </w:p>
        </w:tc>
        <w:tc>
          <w:tcPr>
            <w:tcW w:w="5863" w:type="dxa"/>
            <w:vAlign w:val="top"/>
          </w:tcPr>
          <w:p>
            <w:pPr>
              <w:pStyle w:val="CompanyTable"/>
              <w:spacing w:after="60"/>
            </w:pPr>
            <w:r>
              <w:rPr>
                <w:rFonts w:ascii="Microsoft YaHei" w:eastAsia="Microsoft YaHei"/>
              </w:rPr>
              <w:t xml:space="preserve">担保方=［"比亚迪股份有限公司"］；被担保方=［"无为弗迪电池有限公司"］；担保方式=连带责任担保；担保金额=4.85亿；履行状态=待查；公告日期=2025-08-30</w:t>
            </w:r>
          </w:p>
        </w:tc>
        <w:tc>
          <w:tcPr>
            <w:tcW w:w="1582" w:type="dxa"/>
            <w:vAlign w:val="top"/>
          </w:tcPr>
          <w:p>
            <w:pPr>
              <w:pStyle w:val="CompanyTable"/>
              <w:spacing w:after="60"/>
            </w:pPr>
            <w:r>
              <w:rPr>
                <w:rFonts w:ascii="Microsoft YaHei" w:eastAsia="Microsoft YaHei"/>
              </w:rPr>
              <w:t xml:space="preserve">1；[</w:t>
            </w:r>
            <w:hyperlink w:anchor="evidence_E_60823D494F5C" w:history="1">
              <w:r>
                <w:rPr>
                  <w:rFonts w:ascii="Microsoft YaHei" w:eastAsia="Microsoft YaHei"/>
                  <w:color w:val="0563C1"/>
                  <w:u w:val="single"/>
                </w:rPr>
                <w:t xml:space="preserve">E-60823D494F5C</w:t>
              </w:r>
            </w:hyperlink>
            <w:r>
              <w:rPr>
                <w:rFonts w:ascii="Microsoft YaHei" w:eastAsia="Microsoft YaHei"/>
              </w:rPr>
              <w:t xml:space="preserve">]</w:t>
            </w:r>
          </w:p>
        </w:tc>
      </w:tr>
      <w:tr>
        <w:trPr>
          <w:cantSplit/>
        </w:trPr>
        <w:tc>
          <w:tcPr>
            <w:tcW w:w="1581" w:type="dxa"/>
            <w:vAlign w:val="top"/>
          </w:tcPr>
          <w:p>
            <w:pPr>
              <w:pStyle w:val="CompanyTable"/>
              <w:spacing w:after="60"/>
            </w:pPr>
            <w:r>
              <w:rPr>
                <w:rFonts w:ascii="Microsoft YaHei" w:eastAsia="Microsoft YaHei"/>
              </w:rPr>
              <w:t xml:space="preserve">2025-08-30</w:t>
            </w:r>
          </w:p>
        </w:tc>
        <w:tc>
          <w:tcPr>
            <w:tcW w:w="5863" w:type="dxa"/>
            <w:vAlign w:val="top"/>
          </w:tcPr>
          <w:p>
            <w:pPr>
              <w:pStyle w:val="CompanyTable"/>
              <w:spacing w:after="60"/>
            </w:pPr>
            <w:r>
              <w:rPr>
                <w:rFonts w:ascii="Microsoft YaHei" w:eastAsia="Microsoft YaHei"/>
              </w:rPr>
              <w:t xml:space="preserve">担保方=［"比亚迪股份有限公司"］；被担保方=［"比亚迪汽车工业有限公司"］；担保方式=连带责任担保；担保金额=6.57亿；履行状态=待查；公告日期=2025-08-30</w:t>
            </w:r>
          </w:p>
        </w:tc>
        <w:tc>
          <w:tcPr>
            <w:tcW w:w="1582" w:type="dxa"/>
            <w:vAlign w:val="top"/>
          </w:tcPr>
          <w:p>
            <w:pPr>
              <w:pStyle w:val="CompanyTable"/>
              <w:spacing w:after="60"/>
            </w:pPr>
            <w:r>
              <w:rPr>
                <w:rFonts w:ascii="Microsoft YaHei" w:eastAsia="Microsoft YaHei"/>
              </w:rPr>
              <w:t xml:space="preserve">1；[</w:t>
            </w:r>
            <w:hyperlink w:anchor="evidence_E_60823D494F5C" w:history="1">
              <w:r>
                <w:rPr>
                  <w:rFonts w:ascii="Microsoft YaHei" w:eastAsia="Microsoft YaHei"/>
                  <w:color w:val="0563C1"/>
                  <w:u w:val="single"/>
                </w:rPr>
                <w:t xml:space="preserve">E-60823D494F5C</w:t>
              </w:r>
            </w:hyperlink>
            <w:r>
              <w:rPr>
                <w:rFonts w:ascii="Microsoft YaHei" w:eastAsia="Microsoft YaHei"/>
              </w:rPr>
              <w:t xml:space="preserve">]</w:t>
            </w:r>
          </w:p>
        </w:tc>
      </w:tr>
      <w:tr>
        <w:trPr>
          <w:cantSplit/>
        </w:trPr>
        <w:tc>
          <w:tcPr>
            <w:tcW w:w="1581" w:type="dxa"/>
            <w:vAlign w:val="top"/>
          </w:tcPr>
          <w:p>
            <w:pPr>
              <w:pStyle w:val="CompanyTable"/>
              <w:spacing w:after="60"/>
            </w:pPr>
            <w:r>
              <w:rPr>
                <w:rFonts w:ascii="Microsoft YaHei" w:eastAsia="Microsoft YaHei"/>
              </w:rPr>
              <w:t xml:space="preserve">2025-08-30</w:t>
            </w:r>
          </w:p>
        </w:tc>
        <w:tc>
          <w:tcPr>
            <w:tcW w:w="5863" w:type="dxa"/>
            <w:vAlign w:val="top"/>
          </w:tcPr>
          <w:p>
            <w:pPr>
              <w:pStyle w:val="CompanyTable"/>
              <w:spacing w:after="60"/>
            </w:pPr>
            <w:r>
              <w:rPr>
                <w:rFonts w:ascii="Microsoft YaHei" w:eastAsia="Microsoft YaHei"/>
              </w:rPr>
              <w:t xml:space="preserve">担保方=［"比亚迪股份有限公司"］；被担保方=［"BYD(H.K.)CO.,LIMITED"］；担保方式=连带责任担保；担保金额=19.33万；履行状态=待查；公告日期=2025-08-30</w:t>
            </w:r>
          </w:p>
        </w:tc>
        <w:tc>
          <w:tcPr>
            <w:tcW w:w="1582" w:type="dxa"/>
            <w:vAlign w:val="top"/>
          </w:tcPr>
          <w:p>
            <w:pPr>
              <w:pStyle w:val="CompanyTable"/>
              <w:spacing w:after="60"/>
            </w:pPr>
            <w:r>
              <w:rPr>
                <w:rFonts w:ascii="Microsoft YaHei" w:eastAsia="Microsoft YaHei"/>
              </w:rPr>
              <w:t xml:space="preserve">1；[</w:t>
            </w:r>
            <w:hyperlink w:anchor="evidence_E_60823D494F5C" w:history="1">
              <w:r>
                <w:rPr>
                  <w:rFonts w:ascii="Microsoft YaHei" w:eastAsia="Microsoft YaHei"/>
                  <w:color w:val="0563C1"/>
                  <w:u w:val="single"/>
                </w:rPr>
                <w:t xml:space="preserve">E-60823D494F5C</w:t>
              </w:r>
            </w:hyperlink>
            <w:r>
              <w:rPr>
                <w:rFonts w:ascii="Microsoft YaHei" w:eastAsia="Microsoft YaHei"/>
              </w:rPr>
              <w:t xml:space="preserve">]</w:t>
            </w:r>
          </w:p>
        </w:tc>
      </w:tr>
      <w:tr>
        <w:trPr>
          <w:cantSplit/>
        </w:trPr>
        <w:tc>
          <w:tcPr>
            <w:tcW w:w="1581" w:type="dxa"/>
            <w:vAlign w:val="top"/>
          </w:tcPr>
          <w:p>
            <w:pPr>
              <w:pStyle w:val="CompanyTable"/>
              <w:spacing w:after="60"/>
            </w:pPr>
            <w:r>
              <w:rPr>
                <w:rFonts w:ascii="Microsoft YaHei" w:eastAsia="Microsoft YaHei"/>
              </w:rPr>
              <w:t xml:space="preserve">2025-08-30</w:t>
            </w:r>
          </w:p>
        </w:tc>
        <w:tc>
          <w:tcPr>
            <w:tcW w:w="5863" w:type="dxa"/>
            <w:vAlign w:val="top"/>
          </w:tcPr>
          <w:p>
            <w:pPr>
              <w:pStyle w:val="CompanyTable"/>
              <w:spacing w:after="60"/>
            </w:pPr>
            <w:r>
              <w:rPr>
                <w:rFonts w:ascii="Microsoft YaHei" w:eastAsia="Microsoft YaHei"/>
              </w:rPr>
              <w:t xml:space="preserve">担保方=［"比亚迪股份有限公司"］；被担保方=［"无为弗迪电池有限公司"］；担保方式=连带责任担保；担保金额=5.00亿；履行状态=待查；公告日期=2025-08-30</w:t>
            </w:r>
          </w:p>
        </w:tc>
        <w:tc>
          <w:tcPr>
            <w:tcW w:w="1582" w:type="dxa"/>
            <w:vAlign w:val="top"/>
          </w:tcPr>
          <w:p>
            <w:pPr>
              <w:pStyle w:val="CompanyTable"/>
              <w:spacing w:after="60"/>
            </w:pPr>
            <w:r>
              <w:rPr>
                <w:rFonts w:ascii="Microsoft YaHei" w:eastAsia="Microsoft YaHei"/>
              </w:rPr>
              <w:t xml:space="preserve">1；[</w:t>
            </w:r>
            <w:hyperlink w:anchor="evidence_E_60823D494F5C" w:history="1">
              <w:r>
                <w:rPr>
                  <w:rFonts w:ascii="Microsoft YaHei" w:eastAsia="Microsoft YaHei"/>
                  <w:color w:val="0563C1"/>
                  <w:u w:val="single"/>
                </w:rPr>
                <w:t xml:space="preserve">E-60823D494F5C</w:t>
              </w:r>
            </w:hyperlink>
            <w:r>
              <w:rPr>
                <w:rFonts w:ascii="Microsoft YaHei" w:eastAsia="Microsoft YaHei"/>
              </w:rPr>
              <w:t xml:space="preserve">]</w:t>
            </w:r>
          </w:p>
        </w:tc>
      </w:tr>
      <w:tr>
        <w:trPr>
          <w:cantSplit/>
        </w:trPr>
        <w:tc>
          <w:tcPr>
            <w:tcW w:w="1581" w:type="dxa"/>
            <w:vAlign w:val="top"/>
          </w:tcPr>
          <w:p>
            <w:pPr>
              <w:pStyle w:val="CompanyTable"/>
              <w:spacing w:after="60"/>
            </w:pPr>
            <w:r>
              <w:rPr>
                <w:rFonts w:ascii="Microsoft YaHei" w:eastAsia="Microsoft YaHei"/>
              </w:rPr>
              <w:t xml:space="preserve">2025-08-30</w:t>
            </w:r>
          </w:p>
        </w:tc>
        <w:tc>
          <w:tcPr>
            <w:tcW w:w="5863" w:type="dxa"/>
            <w:vAlign w:val="top"/>
          </w:tcPr>
          <w:p>
            <w:pPr>
              <w:pStyle w:val="CompanyTable"/>
              <w:spacing w:after="60"/>
            </w:pPr>
            <w:r>
              <w:rPr>
                <w:rFonts w:ascii="Microsoft YaHei" w:eastAsia="Microsoft YaHei"/>
              </w:rPr>
              <w:t xml:space="preserve">担保方=［"比亚迪股份有限公司"］；被担保方=［"BYD(H.K.)CO.,LIMITED"］；担保方式=连带责任担保；担保金额=14.32亿；履行状态=待查；公告日期=2025-08-30</w:t>
            </w:r>
          </w:p>
        </w:tc>
        <w:tc>
          <w:tcPr>
            <w:tcW w:w="1582" w:type="dxa"/>
            <w:vAlign w:val="top"/>
          </w:tcPr>
          <w:p>
            <w:pPr>
              <w:pStyle w:val="CompanyTable"/>
              <w:spacing w:after="60"/>
            </w:pPr>
            <w:r>
              <w:rPr>
                <w:rFonts w:ascii="Microsoft YaHei" w:eastAsia="Microsoft YaHei"/>
              </w:rPr>
              <w:t xml:space="preserve">1；[</w:t>
            </w:r>
            <w:hyperlink w:anchor="evidence_E_60823D494F5C" w:history="1">
              <w:r>
                <w:rPr>
                  <w:rFonts w:ascii="Microsoft YaHei" w:eastAsia="Microsoft YaHei"/>
                  <w:color w:val="0563C1"/>
                  <w:u w:val="single"/>
                </w:rPr>
                <w:t xml:space="preserve">E-60823D494F5C</w:t>
              </w:r>
            </w:hyperlink>
            <w:r>
              <w:rPr>
                <w:rFonts w:ascii="Microsoft YaHei" w:eastAsia="Microsoft YaHei"/>
              </w:rPr>
              <w:t xml:space="preserve">]</w:t>
            </w:r>
          </w:p>
        </w:tc>
      </w:tr>
    </w:tbl>
    <w:p>
      <w:pPr>
        <w:ind w:left="420" w:hanging="220"/>
        <w:keepLines/>
        <w:spacing w:after="120"/>
      </w:pPr>
      <w:r>
        <w:rPr>
          <w:rFonts w:ascii="Microsoft YaHei" w:eastAsia="Microsoft YaHei"/>
        </w:rPr>
        <w:t xml:space="preserve">- 股权质押：本章证据包保留30行明细，下表按公告日期展示前8组字段；相同字段行折叠展示，不证明属于同一笔义务，未将公示笔数或历史解除记录合计为当前余额。</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425"/>
        <w:gridCol w:w="6175"/>
        <w:gridCol w:w="1426"/>
      </w:tblGrid>
      <w:tr>
        <w:trPr>
          <w:tblHeader/>
          <w:cantSplit/>
        </w:trPr>
        <w:tc>
          <w:tcPr>
            <w:tcW w:w="1425" w:type="dxa"/>
            <w:shd w:fill="EAF1F8"/>
            <w:vAlign w:val="top"/>
          </w:tcPr>
          <w:p>
            <w:pPr>
              <w:pStyle w:val="CompanyTable"/>
              <w:spacing w:after="60"/>
            </w:pPr>
            <w:r>
              <w:rPr>
                <w:rFonts w:ascii="Microsoft YaHei" w:eastAsia="Microsoft YaHei"/>
              </w:rPr>
              <w:t xml:space="preserve">公告日期</w:t>
            </w:r>
          </w:p>
        </w:tc>
        <w:tc>
          <w:tcPr>
            <w:tcW w:w="6175" w:type="dxa"/>
            <w:shd w:fill="EAF1F8"/>
            <w:vAlign w:val="top"/>
          </w:tcPr>
          <w:p>
            <w:pPr>
              <w:pStyle w:val="CompanyTable"/>
              <w:spacing w:after="60"/>
            </w:pPr>
            <w:r>
              <w:rPr>
                <w:rFonts w:ascii="Microsoft YaHei" w:eastAsia="Microsoft YaHei"/>
              </w:rPr>
              <w:t xml:space="preserve">原始字段与状态</w:t>
            </w:r>
          </w:p>
        </w:tc>
        <w:tc>
          <w:tcPr>
            <w:tcW w:w="1426" w:type="dxa"/>
            <w:shd w:fill="EAF1F8"/>
            <w:vAlign w:val="top"/>
          </w:tcPr>
          <w:p>
            <w:pPr>
              <w:pStyle w:val="CompanyTable"/>
              <w:spacing w:after="60"/>
            </w:pPr>
            <w:r>
              <w:rPr>
                <w:rFonts w:ascii="Microsoft YaHei" w:eastAsia="Microsoft YaHei"/>
              </w:rPr>
              <w:t xml:space="preserve">相同字段行数/证据</w:t>
            </w:r>
          </w:p>
        </w:tc>
      </w:tr>
      <w:tr>
        <w:trPr>
          <w:cantSplit/>
        </w:trPr>
        <w:tc>
          <w:tcPr>
            <w:tcW w:w="1425" w:type="dxa"/>
            <w:vAlign w:val="top"/>
          </w:tcPr>
          <w:p>
            <w:pPr>
              <w:pStyle w:val="CompanyTable"/>
              <w:spacing w:after="60"/>
            </w:pPr>
            <w:r>
              <w:rPr>
                <w:rFonts w:ascii="Microsoft YaHei" w:eastAsia="Microsoft YaHei"/>
              </w:rPr>
              <w:t xml:space="preserve">2024-05-22</w:t>
            </w:r>
          </w:p>
        </w:tc>
        <w:tc>
          <w:tcPr>
            <w:tcW w:w="6175" w:type="dxa"/>
            <w:vAlign w:val="top"/>
          </w:tcPr>
          <w:p>
            <w:pPr>
              <w:pStyle w:val="CompanyTable"/>
              <w:spacing w:after="60"/>
            </w:pPr>
            <w:r>
              <w:rPr>
                <w:rFonts w:ascii="Microsoft YaHei" w:eastAsia="Microsoft YaHei"/>
              </w:rPr>
              <w:t xml:space="preserve">质押人=［"吕向阳"］；质押人参股企业=［"比亚迪股份有限公司"］；质押权人=［"兴业银行股份有限公司深圳分行"］；股份总数=115.00万；股份市值=8308.84万；状态=质押中；公告日期=2024-05-22</w:t>
            </w:r>
          </w:p>
        </w:tc>
        <w:tc>
          <w:tcPr>
            <w:tcW w:w="1426" w:type="dxa"/>
            <w:vAlign w:val="top"/>
          </w:tcPr>
          <w:p>
            <w:pPr>
              <w:pStyle w:val="CompanyTable"/>
              <w:spacing w:after="60"/>
            </w:pPr>
            <w:r>
              <w:rPr>
                <w:rFonts w:ascii="Microsoft YaHei" w:eastAsia="Microsoft YaHei"/>
              </w:rPr>
              <w:t xml:space="preserve">1；[</w:t>
            </w:r>
            <w:hyperlink w:anchor="evidence_E_174AC47D530C" w:history="1">
              <w:r>
                <w:rPr>
                  <w:rFonts w:ascii="Microsoft YaHei" w:eastAsia="Microsoft YaHei"/>
                  <w:color w:val="0563C1"/>
                  <w:u w:val="single"/>
                </w:rPr>
                <w:t xml:space="preserve">E-174AC47D530C</w:t>
              </w:r>
            </w:hyperlink>
            <w:r>
              <w:rPr>
                <w:rFonts w:ascii="Microsoft YaHei" w:eastAsia="Microsoft YaHei"/>
              </w:rPr>
              <w:t xml:space="preserve">]</w:t>
            </w:r>
          </w:p>
        </w:tc>
      </w:tr>
      <w:tr>
        <w:trPr>
          <w:cantSplit/>
        </w:trPr>
        <w:tc>
          <w:tcPr>
            <w:tcW w:w="1425" w:type="dxa"/>
            <w:vAlign w:val="top"/>
          </w:tcPr>
          <w:p>
            <w:pPr>
              <w:pStyle w:val="CompanyTable"/>
              <w:spacing w:after="60"/>
            </w:pPr>
            <w:r>
              <w:rPr>
                <w:rFonts w:ascii="Microsoft YaHei" w:eastAsia="Microsoft YaHei"/>
              </w:rPr>
              <w:t xml:space="preserve">2024-05-17</w:t>
            </w:r>
          </w:p>
        </w:tc>
        <w:tc>
          <w:tcPr>
            <w:tcW w:w="6175" w:type="dxa"/>
            <w:vAlign w:val="top"/>
          </w:tcPr>
          <w:p>
            <w:pPr>
              <w:pStyle w:val="CompanyTable"/>
              <w:spacing w:after="60"/>
            </w:pPr>
            <w:r>
              <w:rPr>
                <w:rFonts w:ascii="Microsoft YaHei" w:eastAsia="Microsoft YaHei"/>
              </w:rPr>
              <w:t xml:space="preserve">质押人=［"融捷投资控股集团有限公司"］；质押人参股企业=［"比亚迪股份有限公司"］；质押权人=［"交通银行股份有限公司广东省分行"］；股份总数=105.00万；股份市值=7459.36万；状态=质押中；公告日期=2024-05-17</w:t>
            </w:r>
          </w:p>
        </w:tc>
        <w:tc>
          <w:tcPr>
            <w:tcW w:w="1426" w:type="dxa"/>
            <w:vAlign w:val="top"/>
          </w:tcPr>
          <w:p>
            <w:pPr>
              <w:pStyle w:val="CompanyTable"/>
              <w:spacing w:after="60"/>
            </w:pPr>
            <w:r>
              <w:rPr>
                <w:rFonts w:ascii="Microsoft YaHei" w:eastAsia="Microsoft YaHei"/>
              </w:rPr>
              <w:t xml:space="preserve">1；[</w:t>
            </w:r>
            <w:hyperlink w:anchor="evidence_E_174AC47D530C" w:history="1">
              <w:r>
                <w:rPr>
                  <w:rFonts w:ascii="Microsoft YaHei" w:eastAsia="Microsoft YaHei"/>
                  <w:color w:val="0563C1"/>
                  <w:u w:val="single"/>
                </w:rPr>
                <w:t xml:space="preserve">E-174AC47D530C</w:t>
              </w:r>
            </w:hyperlink>
            <w:r>
              <w:rPr>
                <w:rFonts w:ascii="Microsoft YaHei" w:eastAsia="Microsoft YaHei"/>
              </w:rPr>
              <w:t xml:space="preserve">]</w:t>
            </w:r>
          </w:p>
        </w:tc>
      </w:tr>
      <w:tr>
        <w:trPr>
          <w:cantSplit/>
        </w:trPr>
        <w:tc>
          <w:tcPr>
            <w:tcW w:w="1425" w:type="dxa"/>
            <w:vAlign w:val="top"/>
          </w:tcPr>
          <w:p>
            <w:pPr>
              <w:pStyle w:val="CompanyTable"/>
              <w:spacing w:after="60"/>
            </w:pPr>
            <w:r>
              <w:rPr>
                <w:rFonts w:ascii="Microsoft YaHei" w:eastAsia="Microsoft YaHei"/>
              </w:rPr>
              <w:t xml:space="preserve">2024-05-11</w:t>
            </w:r>
          </w:p>
        </w:tc>
        <w:tc>
          <w:tcPr>
            <w:tcW w:w="6175" w:type="dxa"/>
            <w:vAlign w:val="top"/>
          </w:tcPr>
          <w:p>
            <w:pPr>
              <w:pStyle w:val="CompanyTable"/>
              <w:spacing w:after="60"/>
            </w:pPr>
            <w:r>
              <w:rPr>
                <w:rFonts w:ascii="Microsoft YaHei" w:eastAsia="Microsoft YaHei"/>
              </w:rPr>
              <w:t xml:space="preserve">质押人=［"吕向阳"］；质押人参股企业=［"比亚迪股份有限公司"］；质押权人=［"华商银行广州分行"］；股份总数=98.00万；股份市值=7248.32万；状态=质押中；公告日期=2024-05-11</w:t>
            </w:r>
          </w:p>
        </w:tc>
        <w:tc>
          <w:tcPr>
            <w:tcW w:w="1426" w:type="dxa"/>
            <w:vAlign w:val="top"/>
          </w:tcPr>
          <w:p>
            <w:pPr>
              <w:pStyle w:val="CompanyTable"/>
              <w:spacing w:after="60"/>
            </w:pPr>
            <w:r>
              <w:rPr>
                <w:rFonts w:ascii="Microsoft YaHei" w:eastAsia="Microsoft YaHei"/>
              </w:rPr>
              <w:t xml:space="preserve">1；[</w:t>
            </w:r>
            <w:hyperlink w:anchor="evidence_E_174AC47D530C" w:history="1">
              <w:r>
                <w:rPr>
                  <w:rFonts w:ascii="Microsoft YaHei" w:eastAsia="Microsoft YaHei"/>
                  <w:color w:val="0563C1"/>
                  <w:u w:val="single"/>
                </w:rPr>
                <w:t xml:space="preserve">E-174AC47D530C</w:t>
              </w:r>
            </w:hyperlink>
            <w:r>
              <w:rPr>
                <w:rFonts w:ascii="Microsoft YaHei" w:eastAsia="Microsoft YaHei"/>
              </w:rPr>
              <w:t xml:space="preserve">]</w:t>
            </w:r>
          </w:p>
        </w:tc>
      </w:tr>
      <w:tr>
        <w:trPr>
          <w:cantSplit/>
        </w:trPr>
        <w:tc>
          <w:tcPr>
            <w:tcW w:w="1425" w:type="dxa"/>
            <w:vAlign w:val="top"/>
          </w:tcPr>
          <w:p>
            <w:pPr>
              <w:pStyle w:val="CompanyTable"/>
              <w:spacing w:after="60"/>
            </w:pPr>
            <w:r>
              <w:rPr>
                <w:rFonts w:ascii="Microsoft YaHei" w:eastAsia="Microsoft YaHei"/>
              </w:rPr>
              <w:t xml:space="preserve">2024-04-23</w:t>
            </w:r>
          </w:p>
        </w:tc>
        <w:tc>
          <w:tcPr>
            <w:tcW w:w="6175" w:type="dxa"/>
            <w:vAlign w:val="top"/>
          </w:tcPr>
          <w:p>
            <w:pPr>
              <w:pStyle w:val="CompanyTable"/>
              <w:spacing w:after="60"/>
            </w:pPr>
            <w:r>
              <w:rPr>
                <w:rFonts w:ascii="Microsoft YaHei" w:eastAsia="Microsoft YaHei"/>
              </w:rPr>
              <w:t xml:space="preserve">质押人=［"吕向阳"］；质押人参股企业=［"比亚迪股份有限公司"］；质押权人=［"中国工商银行股份有限公司广州高新技术开发区支行"］；股份总数=100.00万；股份市值=8265.19万；状态=已解除质押；公告日期=2024-04-23</w:t>
            </w:r>
          </w:p>
        </w:tc>
        <w:tc>
          <w:tcPr>
            <w:tcW w:w="1426" w:type="dxa"/>
            <w:vAlign w:val="top"/>
          </w:tcPr>
          <w:p>
            <w:pPr>
              <w:pStyle w:val="CompanyTable"/>
              <w:spacing w:after="60"/>
            </w:pPr>
            <w:r>
              <w:rPr>
                <w:rFonts w:ascii="Microsoft YaHei" w:eastAsia="Microsoft YaHei"/>
              </w:rPr>
              <w:t xml:space="preserve">1；[</w:t>
            </w:r>
            <w:hyperlink w:anchor="evidence_E_174AC47D530C" w:history="1">
              <w:r>
                <w:rPr>
                  <w:rFonts w:ascii="Microsoft YaHei" w:eastAsia="Microsoft YaHei"/>
                  <w:color w:val="0563C1"/>
                  <w:u w:val="single"/>
                </w:rPr>
                <w:t xml:space="preserve">E-174AC47D530C</w:t>
              </w:r>
            </w:hyperlink>
            <w:r>
              <w:rPr>
                <w:rFonts w:ascii="Microsoft YaHei" w:eastAsia="Microsoft YaHei"/>
              </w:rPr>
              <w:t xml:space="preserve">]</w:t>
            </w:r>
          </w:p>
        </w:tc>
      </w:tr>
      <w:tr>
        <w:trPr>
          <w:cantSplit/>
        </w:trPr>
        <w:tc>
          <w:tcPr>
            <w:tcW w:w="1425" w:type="dxa"/>
            <w:vAlign w:val="top"/>
          </w:tcPr>
          <w:p>
            <w:pPr>
              <w:pStyle w:val="CompanyTable"/>
              <w:spacing w:after="60"/>
            </w:pPr>
            <w:r>
              <w:rPr>
                <w:rFonts w:ascii="Microsoft YaHei" w:eastAsia="Microsoft YaHei"/>
              </w:rPr>
              <w:t xml:space="preserve">2024-04-16</w:t>
            </w:r>
          </w:p>
        </w:tc>
        <w:tc>
          <w:tcPr>
            <w:tcW w:w="6175" w:type="dxa"/>
            <w:vAlign w:val="top"/>
          </w:tcPr>
          <w:p>
            <w:pPr>
              <w:pStyle w:val="CompanyTable"/>
              <w:spacing w:after="60"/>
            </w:pPr>
            <w:r>
              <w:rPr>
                <w:rFonts w:ascii="Microsoft YaHei" w:eastAsia="Microsoft YaHei"/>
              </w:rPr>
              <w:t xml:space="preserve">质押人=［"吕向阳"］；质押人参股企业=［"比亚迪股份有限公司"］；质押权人=［"中国农业银行股份有限公司广州海珠支行"］；股份总数=118.00万；股份市值=9040.97万；状态=已解除质押；公告日期=2024-04-16</w:t>
            </w:r>
          </w:p>
        </w:tc>
        <w:tc>
          <w:tcPr>
            <w:tcW w:w="1426" w:type="dxa"/>
            <w:vAlign w:val="top"/>
          </w:tcPr>
          <w:p>
            <w:pPr>
              <w:pStyle w:val="CompanyTable"/>
              <w:spacing w:after="60"/>
            </w:pPr>
            <w:r>
              <w:rPr>
                <w:rFonts w:ascii="Microsoft YaHei" w:eastAsia="Microsoft YaHei"/>
              </w:rPr>
              <w:t xml:space="preserve">1；[</w:t>
            </w:r>
            <w:hyperlink w:anchor="evidence_E_174AC47D530C" w:history="1">
              <w:r>
                <w:rPr>
                  <w:rFonts w:ascii="Microsoft YaHei" w:eastAsia="Microsoft YaHei"/>
                  <w:color w:val="0563C1"/>
                  <w:u w:val="single"/>
                </w:rPr>
                <w:t xml:space="preserve">E-174AC47D530C</w:t>
              </w:r>
            </w:hyperlink>
            <w:r>
              <w:rPr>
                <w:rFonts w:ascii="Microsoft YaHei" w:eastAsia="Microsoft YaHei"/>
              </w:rPr>
              <w:t xml:space="preserve">]</w:t>
            </w:r>
          </w:p>
        </w:tc>
      </w:tr>
      <w:tr>
        <w:trPr>
          <w:cantSplit/>
        </w:trPr>
        <w:tc>
          <w:tcPr>
            <w:tcW w:w="1425" w:type="dxa"/>
            <w:vAlign w:val="top"/>
          </w:tcPr>
          <w:p>
            <w:pPr>
              <w:pStyle w:val="CompanyTable"/>
              <w:spacing w:after="60"/>
            </w:pPr>
            <w:r>
              <w:rPr>
                <w:rFonts w:ascii="Microsoft YaHei" w:eastAsia="Microsoft YaHei"/>
              </w:rPr>
              <w:t xml:space="preserve">2024-04-10</w:t>
            </w:r>
          </w:p>
        </w:tc>
        <w:tc>
          <w:tcPr>
            <w:tcW w:w="6175" w:type="dxa"/>
            <w:vAlign w:val="top"/>
          </w:tcPr>
          <w:p>
            <w:pPr>
              <w:pStyle w:val="CompanyTable"/>
              <w:spacing w:after="60"/>
            </w:pPr>
            <w:r>
              <w:rPr>
                <w:rFonts w:ascii="Microsoft YaHei" w:eastAsia="Microsoft YaHei"/>
              </w:rPr>
              <w:t xml:space="preserve">质押人=［"吕向阳"］；质押人参股企业=［"比亚迪股份有限公司"］；质押权人=［"中国民生银行股份有限公司广州分行"］；股份总数=90.00万；股份市值=6185.42万；状态=质押中；公告日期=2024-04-10</w:t>
            </w:r>
          </w:p>
        </w:tc>
        <w:tc>
          <w:tcPr>
            <w:tcW w:w="1426" w:type="dxa"/>
            <w:vAlign w:val="top"/>
          </w:tcPr>
          <w:p>
            <w:pPr>
              <w:pStyle w:val="CompanyTable"/>
              <w:spacing w:after="60"/>
            </w:pPr>
            <w:r>
              <w:rPr>
                <w:rFonts w:ascii="Microsoft YaHei" w:eastAsia="Microsoft YaHei"/>
              </w:rPr>
              <w:t xml:space="preserve">1；[</w:t>
            </w:r>
            <w:hyperlink w:anchor="evidence_E_174AC47D530C" w:history="1">
              <w:r>
                <w:rPr>
                  <w:rFonts w:ascii="Microsoft YaHei" w:eastAsia="Microsoft YaHei"/>
                  <w:color w:val="0563C1"/>
                  <w:u w:val="single"/>
                </w:rPr>
                <w:t xml:space="preserve">E-174AC47D530C</w:t>
              </w:r>
            </w:hyperlink>
            <w:r>
              <w:rPr>
                <w:rFonts w:ascii="Microsoft YaHei" w:eastAsia="Microsoft YaHei"/>
              </w:rPr>
              <w:t xml:space="preserve">]</w:t>
            </w:r>
          </w:p>
        </w:tc>
      </w:tr>
      <w:tr>
        <w:trPr>
          <w:cantSplit/>
        </w:trPr>
        <w:tc>
          <w:tcPr>
            <w:tcW w:w="1425" w:type="dxa"/>
            <w:vAlign w:val="top"/>
          </w:tcPr>
          <w:p>
            <w:pPr>
              <w:pStyle w:val="CompanyTable"/>
              <w:spacing w:after="60"/>
            </w:pPr>
            <w:r>
              <w:rPr>
                <w:rFonts w:ascii="Microsoft YaHei" w:eastAsia="Microsoft YaHei"/>
              </w:rPr>
              <w:t xml:space="preserve">2024-04-08</w:t>
            </w:r>
          </w:p>
        </w:tc>
        <w:tc>
          <w:tcPr>
            <w:tcW w:w="6175" w:type="dxa"/>
            <w:vAlign w:val="top"/>
          </w:tcPr>
          <w:p>
            <w:pPr>
              <w:pStyle w:val="CompanyTable"/>
              <w:spacing w:after="60"/>
            </w:pPr>
            <w:r>
              <w:rPr>
                <w:rFonts w:ascii="Microsoft YaHei" w:eastAsia="Microsoft YaHei"/>
              </w:rPr>
              <w:t xml:space="preserve">质押人=［"吕向阳"］；质押人参股企业=［"比亚迪股份有限公司"］；质押权人=［"中国建设银行股份有限公司广州越秀支行"］；股份总数=120.00万；股份市值=6985.25万；状态=已解除质押；公告日期=2024-04-08</w:t>
            </w:r>
          </w:p>
        </w:tc>
        <w:tc>
          <w:tcPr>
            <w:tcW w:w="1426" w:type="dxa"/>
            <w:vAlign w:val="top"/>
          </w:tcPr>
          <w:p>
            <w:pPr>
              <w:pStyle w:val="CompanyTable"/>
              <w:spacing w:after="60"/>
            </w:pPr>
            <w:r>
              <w:rPr>
                <w:rFonts w:ascii="Microsoft YaHei" w:eastAsia="Microsoft YaHei"/>
              </w:rPr>
              <w:t xml:space="preserve">1；[</w:t>
            </w:r>
            <w:hyperlink w:anchor="evidence_E_174AC47D530C" w:history="1">
              <w:r>
                <w:rPr>
                  <w:rFonts w:ascii="Microsoft YaHei" w:eastAsia="Microsoft YaHei"/>
                  <w:color w:val="0563C1"/>
                  <w:u w:val="single"/>
                </w:rPr>
                <w:t xml:space="preserve">E-174AC47D530C</w:t>
              </w:r>
            </w:hyperlink>
            <w:r>
              <w:rPr>
                <w:rFonts w:ascii="Microsoft YaHei" w:eastAsia="Microsoft YaHei"/>
              </w:rPr>
              <w:t xml:space="preserve">]</w:t>
            </w:r>
          </w:p>
        </w:tc>
      </w:tr>
      <w:tr>
        <w:trPr>
          <w:cantSplit/>
        </w:trPr>
        <w:tc>
          <w:tcPr>
            <w:tcW w:w="1425" w:type="dxa"/>
            <w:vAlign w:val="top"/>
          </w:tcPr>
          <w:p>
            <w:pPr>
              <w:pStyle w:val="CompanyTable"/>
              <w:spacing w:after="60"/>
            </w:pPr>
            <w:r>
              <w:rPr>
                <w:rFonts w:ascii="Microsoft YaHei" w:eastAsia="Microsoft YaHei"/>
              </w:rPr>
              <w:t xml:space="preserve">2024-04-08</w:t>
            </w:r>
          </w:p>
        </w:tc>
        <w:tc>
          <w:tcPr>
            <w:tcW w:w="6175" w:type="dxa"/>
            <w:vAlign w:val="top"/>
          </w:tcPr>
          <w:p>
            <w:pPr>
              <w:pStyle w:val="CompanyTable"/>
              <w:spacing w:after="60"/>
            </w:pPr>
            <w:r>
              <w:rPr>
                <w:rFonts w:ascii="Microsoft YaHei" w:eastAsia="Microsoft YaHei"/>
              </w:rPr>
              <w:t xml:space="preserve">质押人=［"吕向阳"］；质押人参股企业=［"比亚迪股份有限公司"］；质押权人=［"中国建设银行股份有限公司广州越秀支行"］；股份总数=193.00万；股份市值=1.64亿；状态=已解除质押；公告日期=2024-04-08</w:t>
            </w:r>
          </w:p>
        </w:tc>
        <w:tc>
          <w:tcPr>
            <w:tcW w:w="1426" w:type="dxa"/>
            <w:vAlign w:val="top"/>
          </w:tcPr>
          <w:p>
            <w:pPr>
              <w:pStyle w:val="CompanyTable"/>
              <w:spacing w:after="60"/>
            </w:pPr>
            <w:r>
              <w:rPr>
                <w:rFonts w:ascii="Microsoft YaHei" w:eastAsia="Microsoft YaHei"/>
              </w:rPr>
              <w:t xml:space="preserve">1；[</w:t>
            </w:r>
            <w:hyperlink w:anchor="evidence_E_174AC47D530C" w:history="1">
              <w:r>
                <w:rPr>
                  <w:rFonts w:ascii="Microsoft YaHei" w:eastAsia="Microsoft YaHei"/>
                  <w:color w:val="0563C1"/>
                  <w:u w:val="single"/>
                </w:rPr>
                <w:t xml:space="preserve">E-174AC47D530C</w:t>
              </w:r>
            </w:hyperlink>
            <w:r>
              <w:rPr>
                <w:rFonts w:ascii="Microsoft YaHei" w:eastAsia="Microsoft YaHei"/>
              </w:rPr>
              <w:t xml:space="preserve">]</w:t>
            </w:r>
          </w:p>
        </w:tc>
      </w:tr>
    </w:tbl>
    <w:p>
      <w:pPr>
        <w:pStyle w:val="SectionHeading"/>
        <w:keepNext/>
        <w:keepLines/>
        <w:spacing w:after="120"/>
      </w:pPr>
      <w:r>
        <w:rPr>
          <w:rFonts w:ascii="Microsoft YaHei" w:eastAsia="Microsoft YaHei"/>
        </w:rPr>
        <w:t xml:space="preserve">核验判断与待补事项</w:t>
      </w:r>
    </w:p>
    <w:p>
      <w:pPr>
        <w:ind w:left="420" w:hanging="220"/>
        <w:keepLines/>
        <w:spacing w:after="120"/>
      </w:pPr>
      <w:r>
        <w:rPr>
          <w:rFonts w:ascii="Microsoft YaHei" w:eastAsia="Microsoft YaHei"/>
        </w:rPr>
        <w:t xml:space="preserve">- 接口计数分别表示文书、立案、开庭等条目，不能相加为案件数；没有案号和程序衔接，不推定这些记录相互重复或均已结案。</w:t>
      </w:r>
    </w:p>
    <w:p>
      <w:pPr>
        <w:ind w:left="420" w:hanging="220"/>
        <w:keepLines/>
        <w:spacing w:after="120"/>
      </w:pPr>
      <w:r>
        <w:rPr>
          <w:rFonts w:ascii="Microsoft YaHei" w:eastAsia="Microsoft YaHei"/>
        </w:rPr>
        <w:t xml:space="preserve">- 数据库默认查询与当前在册覆盖不能证明全历史无处罚、无失信或无重大风险；接口失败、权限/额度限制和零命中分别披露。</w:t>
      </w:r>
    </w:p>
    <w:p>
      <w:pPr>
        <w:ind w:left="420" w:hanging="220"/>
        <w:keepLines/>
        <w:spacing w:after="120"/>
      </w:pPr>
      <w:r>
        <w:rPr>
          <w:rFonts w:ascii="Microsoft YaHei" w:eastAsia="Microsoft YaHei"/>
        </w:rPr>
        <w:t xml:space="preserve">- 撤诉、移送、调解、实体判决、执行及终结本次执行分开；未取得后续程序不能证明履行完毕，金额不明不等于零。</w:t>
      </w:r>
    </w:p>
    <w:p>
      <w:pPr>
        <w:ind w:left="420" w:hanging="220"/>
        <w:keepLines/>
        <w:spacing w:after="120"/>
      </w:pPr>
      <w:r>
        <w:rPr>
          <w:rFonts w:ascii="Microsoft YaHei" w:eastAsia="Microsoft YaHei"/>
        </w:rPr>
        <w:t xml:space="preserve">- 涉案/诉请金额、判令支付、预计负债、已支付及执行回款分别核对；美元与人民币、万元与元不直接加总，未形成预计负债不等于没有风险。</w:t>
      </w:r>
    </w:p>
    <w:p>
      <w:pPr>
        <w:ind w:left="420" w:hanging="220"/>
        <w:keepLines/>
        <w:spacing w:after="120"/>
      </w:pPr>
      <w:r>
        <w:rPr>
          <w:rFonts w:ascii="Microsoft YaHei" w:eastAsia="Microsoft YaHei"/>
        </w:rPr>
        <w:t xml:space="preserve">- 公司、子公司、股东和管理人员责任分别绑定；担保与质押是需要核对敞口的事项，不能仅凭条目数判断违法或正常融资。</w:t>
      </w:r>
    </w:p>
    <w:p>
      <w:pPr>
        <w:ind w:left="420" w:hanging="220"/>
        <w:keepLines/>
        <w:spacing w:after="120"/>
      </w:pPr>
      <w:r>
        <w:rPr>
          <w:rFonts w:ascii="Microsoft YaHei" w:eastAsia="Microsoft YaHei"/>
        </w:rPr>
        <w:t xml:space="preserve">- 司法记录以外的产品召回、行政监管措施、纪律处分、负面报道与供应链争议需按各自原件核查，问询或注册终止不自动等同处罚。</w:t>
      </w:r>
    </w:p>
    <w:p>
      <w:pPr>
        <w:ind w:left="420" w:hanging="220"/>
        <w:keepLines/>
        <w:spacing w:after="120"/>
      </w:pPr>
      <w:r>
        <w:rPr>
          <w:rFonts w:ascii="Microsoft YaHei" w:eastAsia="Microsoft YaHei"/>
        </w:rPr>
        <w:t xml:space="preserve">- 存在低文字页尚未执行OCR；不将文字提取当扫描识别，不以未识别到内容证明无风险。</w:t>
      </w:r>
    </w:p>
    <w:p>
      <w:pPr>
        <w:ind w:left="420" w:hanging="220"/>
        <w:keepLines/>
        <w:spacing w:after="120"/>
      </w:pPr>
      <w:r>
        <w:rPr>
          <w:rFonts w:ascii="Microsoft YaHei" w:eastAsia="Microsoft YaHei"/>
        </w:rPr>
        <w:t xml:space="preserve">- 质押工具虽以当前生效为默认语义，返回明细包含已解除状态；需按原公告核对各笔最新状态，不能把全部计数视为仍在押。</w:t>
      </w:r>
    </w:p>
    <w:p>
      <w:pPr>
        <w:ind w:left="420" w:hanging="220"/>
        <w:keepLines/>
        <w:spacing w:after="120"/>
      </w:pPr>
      <w:r>
        <w:rPr>
          <w:rFonts w:ascii="Microsoft YaHei" w:eastAsia="Microsoft YaHei"/>
        </w:rPr>
        <w:t xml:space="preserve">- 已得担保明细仍有履行状态待查，未形成可核对的当前担保余额、到期、代偿及反担保有效性，不据此判为持续存续或无实质风险。</w:t>
      </w:r>
    </w:p>
    <w:p>
      <w:pPr>
        <w:pStyle w:val="Heading1"/>
        <w:keepNext/>
        <w:keepLines/>
        <w:spacing w:after="120"/>
      </w:pPr>
      <w:bookmarkStart w:id="10" w:name="company_chapter_10"/>
      <w:r>
        <w:rPr>
          <w:rFonts w:ascii="Microsoft YaHei" w:eastAsia="Microsoft YaHei"/>
        </w:rPr>
        <w:t xml:space="preserve">10. 定向穿透专项尽职调查</w:t>
      </w:r>
      <w:bookmarkEnd w:id="10"/>
    </w:p>
    <w:p>
      <w:pPr>
        <w:pStyle w:val="SectionHeading"/>
        <w:keepNext/>
        <w:keepLines/>
        <w:spacing w:after="120"/>
      </w:pPr>
      <w:r>
        <w:rPr>
          <w:rFonts w:ascii="Microsoft YaHei" w:eastAsia="Microsoft YaHei"/>
        </w:rPr>
        <w:t xml:space="preserve">本项目核查方向与触发依据</w:t>
      </w:r>
    </w:p>
    <w:p>
      <w:pPr>
        <w:ind w:left="420" w:hanging="220"/>
        <w:keepLines/>
        <w:spacing w:after="120"/>
      </w:pPr>
      <w:r>
        <w:rPr>
          <w:rFonts w:ascii="Microsoft YaHei" w:eastAsia="Microsoft YaHei"/>
        </w:rPr>
        <w:t xml:space="preserve">- 项目输入的研究要求：公司主营业务与公开风险证据有哪些？（作为研究范围，未作为企业事实）</w:t>
      </w:r>
    </w:p>
    <w:p>
      <w:pPr>
        <w:ind w:left="420" w:hanging="220"/>
        <w:keepLines/>
        <w:spacing w:after="120"/>
      </w:pPr>
      <w:r>
        <w:rPr>
          <w:rFonts w:ascii="Microsoft YaHei" w:eastAsia="Microsoft YaHei"/>
        </w:rPr>
        <w:t xml:space="preserve">- 项目输入的研究要求：验证真实公司研究流程，关注公司背景、主营业务与公开风险证据。（作为研究范围，未作为企业事实）</w:t>
      </w:r>
    </w:p>
    <w:p>
      <w:pPr>
        <w:keepLines/>
        <w:spacing w:after="120"/>
      </w:pPr>
      <w:r>
        <w:rPr>
          <w:rFonts w:ascii="Microsoft YaHei" w:eastAsia="Microsoft YaHei"/>
        </w:rPr>
        <w:t xml:space="preserve">项目未明确指定专项对象；以下由已核对证据建议核查，不能把一般研究要求或企业自身客户关系改写成委托方特指某笔交易，也不代表已完成专项尽调。</w:t>
      </w:r>
    </w:p>
    <w:p>
      <w:pPr>
        <w:ind w:left="420" w:hanging="220"/>
        <w:keepLines/>
        <w:spacing w:after="120"/>
      </w:pPr>
      <w:r>
        <w:rPr>
          <w:rFonts w:ascii="Microsoft YaHei" w:eastAsia="Microsoft YaHei"/>
        </w:rPr>
        <w:t xml:space="preserve">- D10-01 融资情况；具体触发对象：比亚迪股份有限公司；2025年年度报告；截至 2025年 12 月31 日，本集团已使用年内配售事项所得款项净额约人民币40,075 百万元(相当于 43,383 百万港元) [</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p>
      <w:pPr>
        <w:ind w:left="420" w:hanging="220"/>
        <w:keepLines/>
        <w:spacing w:after="120"/>
      </w:pPr>
      <w:r>
        <w:rPr>
          <w:rFonts w:ascii="Microsoft YaHei" w:eastAsia="Microsoft YaHei"/>
        </w:rPr>
        <w:t xml:space="preserve">- D10-02 追偿与执行；具体触发对象：惠州比亚迪实业有限公司与爱佩仪光电技术有限公司（简称"香港爱佩仪"）和爱佩仪光电技术（深圳）有限公司（简称"深圳爱佩仪"）购销合同纠纷-人民币；2026年半年度报告；执行情况：正在执行 [</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 [</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p>
      <w:pPr>
        <w:ind w:left="420" w:hanging="220"/>
        <w:keepLines/>
        <w:spacing w:after="120"/>
      </w:pPr>
      <w:r>
        <w:rPr>
          <w:rFonts w:ascii="Microsoft YaHei" w:eastAsia="Microsoft YaHei"/>
        </w:rPr>
        <w:t xml:space="preserve">- D10-03 大额资金往来；具体触发对象：比亚迪电子（国际）有限公司；2025年度报告；BYD Lead Wealth, a wholly-owned subsidiary of the Company, obtained a loan of RMB7,101,206,400 from BYD HK Co., Ltd. ( “BYD HK ”), the intermediate holding company of the Company. [</w:t>
      </w:r>
      <w:hyperlink w:anchor="evidence_E_58A02B5E0606" w:history="1">
        <w:r>
          <w:rPr>
            <w:rFonts w:ascii="Microsoft YaHei" w:eastAsia="Microsoft YaHei"/>
            <w:color w:val="0563C1"/>
            <w:u w:val="single"/>
          </w:rPr>
          <w:t xml:space="preserve">E-58A02B5E0606</w:t>
        </w:r>
      </w:hyperlink>
      <w:r>
        <w:rPr>
          <w:rFonts w:ascii="Microsoft YaHei" w:eastAsia="Microsoft YaHei"/>
        </w:rPr>
        <w:t xml:space="preserve">] [</w:t>
      </w:r>
      <w:hyperlink w:anchor="evidence_E_8C19C9FD9F2B" w:history="1">
        <w:r>
          <w:rPr>
            <w:rFonts w:ascii="Microsoft YaHei" w:eastAsia="Microsoft YaHei"/>
            <w:color w:val="0563C1"/>
            <w:u w:val="single"/>
          </w:rPr>
          <w:t xml:space="preserve">E-8C19C9FD9F2B</w:t>
        </w:r>
      </w:hyperlink>
      <w:r>
        <w:rPr>
          <w:rFonts w:ascii="Microsoft YaHei" w:eastAsia="Microsoft YaHei"/>
        </w:rPr>
        <w:t xml:space="preserve">]</w:t>
      </w:r>
    </w:p>
    <w:p>
      <w:pPr>
        <w:ind w:left="420" w:hanging="220"/>
        <w:keepLines/>
        <w:spacing w:after="120"/>
      </w:pPr>
      <w:r>
        <w:rPr>
          <w:rFonts w:ascii="Microsoft YaHei" w:eastAsia="Microsoft YaHei"/>
        </w:rPr>
        <w:t xml:space="preserve">- D10-04 业务真实性；具体触发对象：比亚迪电子（国际）有限公司；25 February 2024；The Closing took place on 29 December 2023, and the final Consideration paid by the Group for the Acquisition was approximately RMB14.42 billion (equivalent to approximately US$2.01 billion). [</w:t>
      </w:r>
      <w:hyperlink w:anchor="evidence_E_58A02B5E0606" w:history="1">
        <w:r>
          <w:rPr>
            <w:rFonts w:ascii="Microsoft YaHei" w:eastAsia="Microsoft YaHei"/>
            <w:color w:val="0563C1"/>
            <w:u w:val="single"/>
          </w:rPr>
          <w:t xml:space="preserve">E-58A02B5E0606</w:t>
        </w:r>
      </w:hyperlink>
      <w:r>
        <w:rPr>
          <w:rFonts w:ascii="Microsoft YaHei" w:eastAsia="Microsoft YaHei"/>
        </w:rPr>
        <w:t xml:space="preserve">] [</w:t>
      </w:r>
      <w:hyperlink w:anchor="evidence_E_88B21F2D8D35" w:history="1">
        <w:r>
          <w:rPr>
            <w:rFonts w:ascii="Microsoft YaHei" w:eastAsia="Microsoft YaHei"/>
            <w:color w:val="0563C1"/>
            <w:u w:val="single"/>
          </w:rPr>
          <w:t xml:space="preserve">E-88B21F2D8D35</w:t>
        </w:r>
      </w:hyperlink>
      <w:r>
        <w:rPr>
          <w:rFonts w:ascii="Microsoft YaHei" w:eastAsia="Microsoft YaHei"/>
        </w:rPr>
        <w:t xml:space="preserve">] [</w:t>
      </w:r>
      <w:hyperlink w:anchor="evidence_E_8C19C9FD9F2B" w:history="1">
        <w:r>
          <w:rPr>
            <w:rFonts w:ascii="Microsoft YaHei" w:eastAsia="Microsoft YaHei"/>
            <w:color w:val="0563C1"/>
            <w:u w:val="single"/>
          </w:rPr>
          <w:t xml:space="preserve">E-8C19C9FD9F2B</w:t>
        </w:r>
      </w:hyperlink>
      <w:r>
        <w:rPr>
          <w:rFonts w:ascii="Microsoft YaHei" w:eastAsia="Microsoft YaHei"/>
        </w:rPr>
        <w:t xml:space="preserve">]</w:t>
      </w:r>
    </w:p>
    <w:p>
      <w:pPr>
        <w:ind w:left="420" w:hanging="220"/>
        <w:keepLines/>
        <w:spacing w:after="120"/>
      </w:pPr>
      <w:r>
        <w:rPr>
          <w:rFonts w:ascii="Microsoft YaHei" w:eastAsia="Microsoft YaHei"/>
        </w:rPr>
        <w:t xml:space="preserve">- D10-05 担保与质押；具体触发对象：比亚迪股份有限公司；2025-08-30；担保方=["比亚迪股份有限公司"]；被担保方=["比亚迪汽车销售有限公司"]；担保方式=连带责任担保；担保金额=1,105.50万；履行状态=待查；公告日期=2025-08-30 [</w:t>
      </w:r>
      <w:hyperlink w:anchor="evidence_E_174AC47D530C" w:history="1">
        <w:r>
          <w:rPr>
            <w:rFonts w:ascii="Microsoft YaHei" w:eastAsia="Microsoft YaHei"/>
            <w:color w:val="0563C1"/>
            <w:u w:val="single"/>
          </w:rPr>
          <w:t xml:space="preserve">E-174AC47D530C</w:t>
        </w:r>
      </w:hyperlink>
      <w:r>
        <w:rPr>
          <w:rFonts w:ascii="Microsoft YaHei" w:eastAsia="Microsoft YaHei"/>
        </w:rPr>
        <w:t xml:space="preserve">] [</w:t>
      </w:r>
      <w:hyperlink w:anchor="evidence_E_60823D494F5C" w:history="1">
        <w:r>
          <w:rPr>
            <w:rFonts w:ascii="Microsoft YaHei" w:eastAsia="Microsoft YaHei"/>
            <w:color w:val="0563C1"/>
            <w:u w:val="single"/>
          </w:rPr>
          <w:t xml:space="preserve">E-60823D494F5C</w:t>
        </w:r>
      </w:hyperlink>
      <w:r>
        <w:rPr>
          <w:rFonts w:ascii="Microsoft YaHei" w:eastAsia="Microsoft YaHei"/>
        </w:rPr>
        <w:t xml:space="preserve">]</w:t>
      </w:r>
    </w:p>
    <w:p>
      <w:pPr>
        <w:ind w:left="420" w:hanging="220"/>
        <w:keepLines/>
        <w:spacing w:after="120"/>
      </w:pPr>
      <w:r>
        <w:rPr>
          <w:rFonts w:ascii="Microsoft YaHei" w:eastAsia="Microsoft YaHei"/>
        </w:rPr>
        <w:t xml:space="preserve">- D10-06 战略布局；具体触发对象：比亚迪股份有限公司；2025年通讯；本次收购有助于比亚迪电子持续深化与各细分领域头部客户的合作，在保持原有市场定位的情况下，扩大领先优势，培育新增长点。 [</w:t>
      </w:r>
      <w:hyperlink w:anchor="evidence_E_88B21F2D8D35" w:history="1">
        <w:r>
          <w:rPr>
            <w:rFonts w:ascii="Microsoft YaHei" w:eastAsia="Microsoft YaHei"/>
            <w:color w:val="0563C1"/>
            <w:u w:val="single"/>
          </w:rPr>
          <w:t xml:space="preserve">E-88B21F2D8D35</w:t>
        </w:r>
      </w:hyperlink>
      <w:r>
        <w:rPr>
          <w:rFonts w:ascii="Microsoft YaHei" w:eastAsia="Microsoft YaHei"/>
        </w:rPr>
        <w:t xml:space="preserve">] [</w:t>
      </w:r>
      <w:hyperlink w:anchor="evidence_E_D16F4A18DE01" w:history="1">
        <w:r>
          <w:rPr>
            <w:rFonts w:ascii="Microsoft YaHei" w:eastAsia="Microsoft YaHei"/>
            <w:color w:val="0563C1"/>
            <w:u w:val="single"/>
          </w:rPr>
          <w:t xml:space="preserve">E-D16F4A18DE01</w:t>
        </w:r>
      </w:hyperlink>
      <w:r>
        <w:rPr>
          <w:rFonts w:ascii="Microsoft YaHei" w:eastAsia="Microsoft YaHei"/>
        </w:rPr>
        <w:t xml:space="preserve">]</w:t>
      </w:r>
    </w:p>
    <w:p>
      <w:pPr>
        <w:ind w:left="420" w:hanging="220"/>
        <w:keepLines/>
        <w:spacing w:after="120"/>
      </w:pPr>
      <w:r>
        <w:rPr>
          <w:rFonts w:ascii="Microsoft YaHei" w:eastAsia="Microsoft YaHei"/>
        </w:rPr>
        <w:t xml:space="preserve">- D10-07 资金使用合规性；具体触发对象：比亚迪股份有限公司；2025年年度报告；截至 2025年 12 月31 日，本集团已使用年内配售事项所得款项净额约人民币40,075 百万元(相当于 43,383 百万港元) [</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p>
      <w:pPr>
        <w:pStyle w:val="SectionHeading"/>
        <w:keepNext/>
        <w:keepLines/>
        <w:spacing w:after="120"/>
      </w:pPr>
      <w:r>
        <w:rPr>
          <w:rFonts w:ascii="Microsoft YaHei" w:eastAsia="Microsoft YaHei"/>
        </w:rPr>
        <w:t xml:space="preserve">已核到的公开披露及其边界</w:t>
      </w:r>
    </w:p>
    <w:p>
      <w:pPr>
        <w:pStyle w:val="Heading2"/>
        <w:keepNext/>
        <w:keepLines/>
        <w:spacing w:after="120"/>
      </w:pPr>
      <w:r>
        <w:rPr>
          <w:rFonts w:ascii="Microsoft YaHei" w:eastAsia="Microsoft YaHei"/>
        </w:rPr>
        <w:t xml:space="preserve">融资情况</w:t>
      </w:r>
    </w:p>
    <w:p>
      <w:pPr>
        <w:keepNext/>
        <w:keepLines/>
        <w:spacing w:after="120"/>
      </w:pPr>
      <w:r>
        <w:rPr>
          <w:rFonts w:ascii="Microsoft YaHei" w:eastAsia="Microsoft YaHei"/>
        </w:rPr>
        <w:t xml:space="preserve">本节证据包保留19项原文记录，以下展示4项；按来源时期分别理解，不作全量覆盖结论。</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230"/>
        <w:gridCol w:w="5333"/>
        <w:gridCol w:w="1230"/>
        <w:gridCol w:w="1233"/>
      </w:tblGrid>
      <w:tr>
        <w:trPr>
          <w:tblHeader/>
          <w:cantSplit/>
        </w:trPr>
        <w:tc>
          <w:tcPr>
            <w:tcW w:w="1230" w:type="dxa"/>
            <w:shd w:fill="EAF1F8"/>
            <w:vAlign w:val="top"/>
          </w:tcPr>
          <w:p>
            <w:pPr>
              <w:pStyle w:val="CompanyTable"/>
              <w:spacing w:after="60"/>
            </w:pPr>
            <w:r>
              <w:rPr>
                <w:rFonts w:ascii="Microsoft YaHei" w:eastAsia="Microsoft YaHei"/>
              </w:rPr>
              <w:t xml:space="preserve">主体/文件期</w:t>
            </w:r>
          </w:p>
        </w:tc>
        <w:tc>
          <w:tcPr>
            <w:tcW w:w="5333" w:type="dxa"/>
            <w:shd w:fill="EAF1F8"/>
            <w:vAlign w:val="top"/>
          </w:tcPr>
          <w:p>
            <w:pPr>
              <w:pStyle w:val="CompanyTable"/>
              <w:spacing w:after="60"/>
            </w:pPr>
            <w:r>
              <w:rPr>
                <w:rFonts w:ascii="Microsoft YaHei" w:eastAsia="Microsoft YaHei"/>
              </w:rPr>
              <w:t xml:space="preserve">原文核对记录</w:t>
            </w:r>
          </w:p>
        </w:tc>
        <w:tc>
          <w:tcPr>
            <w:tcW w:w="1230" w:type="dxa"/>
            <w:shd w:fill="EAF1F8"/>
            <w:vAlign w:val="top"/>
          </w:tcPr>
          <w:p>
            <w:pPr>
              <w:pStyle w:val="CompanyTable"/>
              <w:spacing w:after="60"/>
            </w:pPr>
            <w:r>
              <w:rPr>
                <w:rFonts w:ascii="Microsoft YaHei" w:eastAsia="Microsoft YaHei"/>
              </w:rPr>
              <w:t xml:space="preserve">含义与边界</w:t>
            </w:r>
          </w:p>
        </w:tc>
        <w:tc>
          <w:tcPr>
            <w:tcW w:w="1233" w:type="dxa"/>
            <w:shd w:fill="EAF1F8"/>
            <w:vAlign w:val="top"/>
          </w:tcPr>
          <w:p>
            <w:pPr>
              <w:pStyle w:val="CompanyTable"/>
              <w:spacing w:after="60"/>
            </w:pPr>
            <w:r>
              <w:rPr>
                <w:rFonts w:ascii="Microsoft YaHei" w:eastAsia="Microsoft YaHei"/>
              </w:rPr>
              <w:t xml:space="preserve">出处</w:t>
            </w:r>
          </w:p>
        </w:tc>
      </w:tr>
      <w:tr>
        <w:trPr>
          <w:cantSplit/>
        </w:trPr>
        <w:tc>
          <w:tcPr>
            <w:tcW w:w="1230" w:type="dxa"/>
            <w:vAlign w:val="top"/>
          </w:tcPr>
          <w:p>
            <w:pPr>
              <w:pStyle w:val="CompanyTable"/>
              <w:spacing w:after="60"/>
            </w:pPr>
            <w:r>
              <w:rPr>
                <w:rFonts w:ascii="Microsoft YaHei" w:eastAsia="Microsoft YaHei"/>
              </w:rPr>
              <w:t xml:space="preserve">比亚迪股份有限公司；2025年年度报告</w:t>
            </w:r>
          </w:p>
        </w:tc>
        <w:tc>
          <w:tcPr>
            <w:tcW w:w="5333" w:type="dxa"/>
            <w:vAlign w:val="top"/>
          </w:tcPr>
          <w:p>
            <w:pPr>
              <w:pStyle w:val="CompanyTable"/>
              <w:spacing w:after="60"/>
            </w:pPr>
            <w:r>
              <w:rPr>
                <w:rFonts w:ascii="Microsoft YaHei" w:eastAsia="Microsoft YaHei"/>
              </w:rPr>
              <w:t xml:space="preserve">截至 2025年 12 月31 日，本集团已使用年内配售事项所得款项净额约人民币40,075 百万元(相当于 43,383 百万港元)， 其中（i）约人民币 13,178 百万元用于研发投入及一般企业用途；（ii）约人民币19,697百万元用于海外业务扩展；及 （iii）约人民币7,200 百万元用于补充本集团营运资金</w:t>
            </w:r>
          </w:p>
        </w:tc>
        <w:tc>
          <w:tcPr>
            <w:tcW w:w="1230" w:type="dxa"/>
            <w:vAlign w:val="top"/>
          </w:tcPr>
          <w:p>
            <w:pPr>
              <w:pStyle w:val="CompanyTable"/>
              <w:spacing w:after="60"/>
            </w:pPr>
            <w:r>
              <w:rPr>
                <w:rFonts w:ascii="Microsoft YaHei" w:eastAsia="Microsoft YaHei"/>
              </w:rPr>
              <w:t xml:space="preserve">公司截至原日资金使用披露；内部用途不等于外部付款穿透；；</w:t>
            </w:r>
          </w:p>
        </w:tc>
        <w:tc>
          <w:tcPr>
            <w:tcW w:w="1233"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]（物理页95）</w:t>
            </w:r>
          </w:p>
        </w:tc>
      </w:tr>
      <w:tr>
        <w:trPr>
          <w:cantSplit/>
        </w:trPr>
        <w:tc>
          <w:tcPr>
            <w:tcW w:w="1230" w:type="dxa"/>
            <w:vAlign w:val="top"/>
          </w:tcPr>
          <w:p>
            <w:pPr>
              <w:pStyle w:val="CompanyTable"/>
              <w:spacing w:after="60"/>
            </w:pPr>
            <w:r>
              <w:rPr>
                <w:rFonts w:ascii="Microsoft YaHei" w:eastAsia="Microsoft YaHei"/>
              </w:rPr>
              <w:t xml:space="preserve">比亚迪股份有限公司；2025年年度报告</w:t>
            </w:r>
          </w:p>
        </w:tc>
        <w:tc>
          <w:tcPr>
            <w:tcW w:w="5333" w:type="dxa"/>
            <w:vAlign w:val="top"/>
          </w:tcPr>
          <w:p>
            <w:pPr>
              <w:pStyle w:val="CompanyTable"/>
              <w:spacing w:after="60"/>
            </w:pPr>
            <w:r>
              <w:rPr>
                <w:rFonts w:ascii="Microsoft YaHei" w:eastAsia="Microsoft YaHei"/>
              </w:rPr>
              <w:t xml:space="preserve">注 5：2025 年 3 月 11 日公司完成配售 129,800,000 股新 H 股，叠加报告期内权益分派方案影响，HKSCC NOMINEES LIMITED 持股随之增加。</w:t>
            </w:r>
          </w:p>
        </w:tc>
        <w:tc>
          <w:tcPr>
            <w:tcW w:w="1230" w:type="dxa"/>
            <w:vAlign w:val="top"/>
          </w:tcPr>
          <w:p>
            <w:pPr>
              <w:pStyle w:val="CompanyTable"/>
              <w:spacing w:after="60"/>
            </w:pPr>
            <w:r>
              <w:rPr>
                <w:rFonts w:ascii="Microsoft YaHei" w:eastAsia="Microsoft YaHei"/>
              </w:rPr>
              <w:t xml:space="preserve">公司融资及资金使用披露，非银行流水独立核验；；</w:t>
            </w:r>
          </w:p>
        </w:tc>
        <w:tc>
          <w:tcPr>
            <w:tcW w:w="1233"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]（物理页111）</w:t>
            </w:r>
          </w:p>
        </w:tc>
      </w:tr>
      <w:tr>
        <w:trPr>
          <w:cantSplit/>
        </w:trPr>
        <w:tc>
          <w:tcPr>
            <w:tcW w:w="1230" w:type="dxa"/>
            <w:vAlign w:val="top"/>
          </w:tcPr>
          <w:p>
            <w:pPr>
              <w:pStyle w:val="CompanyTable"/>
              <w:spacing w:after="60"/>
            </w:pPr>
            <w:r>
              <w:rPr>
                <w:rFonts w:ascii="Microsoft YaHei" w:eastAsia="Microsoft YaHei"/>
              </w:rPr>
              <w:t xml:space="preserve">比亚迪股份有限公司；2025年年度报告</w:t>
            </w:r>
          </w:p>
        </w:tc>
        <w:tc>
          <w:tcPr>
            <w:tcW w:w="5333" w:type="dxa"/>
            <w:vAlign w:val="top"/>
          </w:tcPr>
          <w:p>
            <w:pPr>
              <w:pStyle w:val="CompanyTable"/>
              <w:spacing w:after="60"/>
            </w:pPr>
            <w:r>
              <w:rPr>
                <w:rFonts w:ascii="Microsoft YaHei" w:eastAsia="Microsoft YaHei"/>
              </w:rPr>
              <w:t xml:space="preserve">2025 年 3 月 11 日，本公司成功按配售价335.2 港元向不少于六名的承配人完成配售，所得款项净额约为 43,383 百万港元。</w:t>
            </w:r>
          </w:p>
        </w:tc>
        <w:tc>
          <w:tcPr>
            <w:tcW w:w="1230" w:type="dxa"/>
            <w:vAlign w:val="top"/>
          </w:tcPr>
          <w:p>
            <w:pPr>
              <w:pStyle w:val="CompanyTable"/>
              <w:spacing w:after="60"/>
            </w:pPr>
            <w:r>
              <w:rPr>
                <w:rFonts w:ascii="Microsoft YaHei" w:eastAsia="Microsoft YaHei"/>
              </w:rPr>
              <w:t xml:space="preserve">公司融资及资金使用披露，非银行流水独立核验；；</w:t>
            </w:r>
          </w:p>
        </w:tc>
        <w:tc>
          <w:tcPr>
            <w:tcW w:w="1233"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]（物理页109）</w:t>
            </w:r>
          </w:p>
        </w:tc>
      </w:tr>
      <w:tr>
        <w:trPr>
          <w:cantSplit/>
        </w:trPr>
        <w:tc>
          <w:tcPr>
            <w:tcW w:w="1230" w:type="dxa"/>
            <w:vAlign w:val="top"/>
          </w:tcPr>
          <w:p>
            <w:pPr>
              <w:pStyle w:val="CompanyTable"/>
              <w:spacing w:after="60"/>
            </w:pPr>
            <w:r>
              <w:rPr>
                <w:rFonts w:ascii="Microsoft YaHei" w:eastAsia="Microsoft YaHei"/>
              </w:rPr>
              <w:t xml:space="preserve">比亚迪股份有限公司；2025年年度报告</w:t>
            </w:r>
          </w:p>
        </w:tc>
        <w:tc>
          <w:tcPr>
            <w:tcW w:w="5333" w:type="dxa"/>
            <w:vAlign w:val="top"/>
          </w:tcPr>
          <w:p>
            <w:pPr>
              <w:pStyle w:val="CompanyTable"/>
              <w:spacing w:after="60"/>
            </w:pPr>
            <w:r>
              <w:rPr>
                <w:rFonts w:ascii="Microsoft YaHei" w:eastAsia="Microsoft YaHei"/>
              </w:rPr>
              <w:t xml:space="preserve">配售完成后，本公司的已发行股份总数由 2,909,265,855 股增加至 3,039,065,855 股，已发行 H 股总数由 1,098,000,000 股 H 股增加至 1,227,800,000 股 H 股，A 股的数目维持不变为 1,811,265,855 股 A 股。</w:t>
            </w:r>
          </w:p>
        </w:tc>
        <w:tc>
          <w:tcPr>
            <w:tcW w:w="1230" w:type="dxa"/>
            <w:vAlign w:val="top"/>
          </w:tcPr>
          <w:p>
            <w:pPr>
              <w:pStyle w:val="CompanyTable"/>
              <w:spacing w:after="60"/>
            </w:pPr>
            <w:r>
              <w:rPr>
                <w:rFonts w:ascii="Microsoft YaHei" w:eastAsia="Microsoft YaHei"/>
              </w:rPr>
              <w:t xml:space="preserve">公司融资及资金使用披露，非银行流水独立核验；；</w:t>
            </w:r>
          </w:p>
        </w:tc>
        <w:tc>
          <w:tcPr>
            <w:tcW w:w="1233"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]（物理页109）</w:t>
            </w:r>
          </w:p>
        </w:tc>
      </w:tr>
    </w:tbl>
    <w:p>
      <w:pPr>
        <w:pStyle w:val="Heading2"/>
        <w:keepNext/>
        <w:keepLines/>
        <w:spacing w:after="120"/>
      </w:pPr>
      <w:r>
        <w:rPr>
          <w:rFonts w:ascii="Microsoft YaHei" w:eastAsia="Microsoft YaHei"/>
        </w:rPr>
        <w:t xml:space="preserve">战略布局</w:t>
      </w:r>
    </w:p>
    <w:p>
      <w:pPr>
        <w:keepNext/>
        <w:keepLines/>
        <w:spacing w:after="120"/>
      </w:pPr>
      <w:r>
        <w:rPr>
          <w:rFonts w:ascii="Microsoft YaHei" w:eastAsia="Microsoft YaHei"/>
        </w:rPr>
        <w:t xml:space="preserve">本节证据包保留6项原文记录，以下展示3项；按来源时期分别理解，不作全量覆盖结论。</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410"/>
        <w:gridCol w:w="4889"/>
        <w:gridCol w:w="1598"/>
        <w:gridCol w:w="1129"/>
      </w:tblGrid>
      <w:tr>
        <w:trPr>
          <w:tblHeader/>
          <w:cantSplit/>
        </w:trPr>
        <w:tc>
          <w:tcPr>
            <w:tcW w:w="1410" w:type="dxa"/>
            <w:shd w:fill="EAF1F8"/>
            <w:vAlign w:val="top"/>
          </w:tcPr>
          <w:p>
            <w:pPr>
              <w:pStyle w:val="CompanyTable"/>
              <w:spacing w:after="60"/>
            </w:pPr>
            <w:r>
              <w:rPr>
                <w:rFonts w:ascii="Microsoft YaHei" w:eastAsia="Microsoft YaHei"/>
              </w:rPr>
              <w:t xml:space="preserve">主体/文件期</w:t>
            </w:r>
          </w:p>
        </w:tc>
        <w:tc>
          <w:tcPr>
            <w:tcW w:w="4889" w:type="dxa"/>
            <w:shd w:fill="EAF1F8"/>
            <w:vAlign w:val="top"/>
          </w:tcPr>
          <w:p>
            <w:pPr>
              <w:pStyle w:val="CompanyTable"/>
              <w:spacing w:after="60"/>
            </w:pPr>
            <w:r>
              <w:rPr>
                <w:rFonts w:ascii="Microsoft YaHei" w:eastAsia="Microsoft YaHei"/>
              </w:rPr>
              <w:t xml:space="preserve">原文核对记录</w:t>
            </w:r>
          </w:p>
        </w:tc>
        <w:tc>
          <w:tcPr>
            <w:tcW w:w="1598" w:type="dxa"/>
            <w:shd w:fill="EAF1F8"/>
            <w:vAlign w:val="top"/>
          </w:tcPr>
          <w:p>
            <w:pPr>
              <w:pStyle w:val="CompanyTable"/>
              <w:spacing w:after="60"/>
            </w:pPr>
            <w:r>
              <w:rPr>
                <w:rFonts w:ascii="Microsoft YaHei" w:eastAsia="Microsoft YaHei"/>
              </w:rPr>
              <w:t xml:space="preserve">含义与边界</w:t>
            </w:r>
          </w:p>
        </w:tc>
        <w:tc>
          <w:tcPr>
            <w:tcW w:w="1129" w:type="dxa"/>
            <w:shd w:fill="EAF1F8"/>
            <w:vAlign w:val="top"/>
          </w:tcPr>
          <w:p>
            <w:pPr>
              <w:pStyle w:val="CompanyTable"/>
              <w:spacing w:after="60"/>
            </w:pPr>
            <w:r>
              <w:rPr>
                <w:rFonts w:ascii="Microsoft YaHei" w:eastAsia="Microsoft YaHei"/>
              </w:rPr>
              <w:t xml:space="preserve">出处</w:t>
            </w:r>
          </w:p>
        </w:tc>
      </w:tr>
      <w:tr>
        <w:trPr>
          <w:cantSplit/>
        </w:trPr>
        <w:tc>
          <w:tcPr>
            <w:tcW w:w="1410" w:type="dxa"/>
            <w:vAlign w:val="top"/>
          </w:tcPr>
          <w:p>
            <w:pPr>
              <w:pStyle w:val="CompanyTable"/>
              <w:spacing w:after="60"/>
            </w:pPr>
            <w:r>
              <w:rPr>
                <w:rFonts w:ascii="Microsoft YaHei" w:eastAsia="Microsoft YaHei"/>
              </w:rPr>
              <w:t xml:space="preserve">比亚迪股份有限公司；2025年通讯</w:t>
            </w:r>
          </w:p>
        </w:tc>
        <w:tc>
          <w:tcPr>
            <w:tcW w:w="4889" w:type="dxa"/>
            <w:vAlign w:val="top"/>
          </w:tcPr>
          <w:p>
            <w:pPr>
              <w:pStyle w:val="CompanyTable"/>
              <w:spacing w:after="60"/>
            </w:pPr>
            <w:r>
              <w:rPr>
                <w:rFonts w:ascii="Microsoft YaHei" w:eastAsia="Microsoft YaHei"/>
              </w:rPr>
              <w:t xml:space="preserve">本次收购有助于比亚迪电子持续深化与各细分领域头部客户的合作，在保持原有市场定位的情况下，扩大领先优势，培育新增长点。</w:t>
            </w:r>
          </w:p>
        </w:tc>
        <w:tc>
          <w:tcPr>
            <w:tcW w:w="1598" w:type="dxa"/>
            <w:vAlign w:val="top"/>
          </w:tcPr>
          <w:p>
            <w:pPr>
              <w:pStyle w:val="CompanyTable"/>
              <w:spacing w:after="60"/>
            </w:pPr>
            <w:r>
              <w:rPr>
                <w:rFonts w:ascii="Microsoft YaHei" w:eastAsia="Microsoft YaHei"/>
              </w:rPr>
              <w:t xml:space="preserve">预期/计划，非完成或效果证明；；</w:t>
            </w:r>
          </w:p>
        </w:tc>
        <w:tc>
          <w:tcPr>
            <w:tcW w:w="1129" w:type="dxa"/>
            <w:vAlign w:val="top"/>
          </w:tcPr>
          <w:p>
            <w:pPr>
              <w:pStyle w:val="CompanyTable"/>
              <w:spacing w:after="60"/>
            </w:pPr>
            <w:r>
              <w:rPr>
                <w:rFonts w:ascii="Microsoft YaHei" w:eastAsia="Microsoft YaHei"/>
              </w:rPr>
              <w:t xml:space="preserve">[</w:t>
            </w:r>
            <w:hyperlink w:anchor="evidence_E_D16F4A18DE01" w:history="1">
              <w:r>
                <w:rPr>
                  <w:rFonts w:ascii="Microsoft YaHei" w:eastAsia="Microsoft YaHei"/>
                  <w:color w:val="0563C1"/>
                  <w:u w:val="single"/>
                </w:rPr>
                <w:t xml:space="preserve">E-D16F4A18DE01</w:t>
              </w:r>
            </w:hyperlink>
            <w:r>
              <w:rPr>
                <w:rFonts w:ascii="Microsoft YaHei" w:eastAsia="Microsoft YaHei"/>
              </w:rPr>
              <w:t xml:space="preserve">]（物理页10）</w:t>
            </w:r>
          </w:p>
        </w:tc>
      </w:tr>
      <w:tr>
        <w:trPr>
          <w:cantSplit/>
        </w:trPr>
        <w:tc>
          <w:tcPr>
            <w:tcW w:w="1410" w:type="dxa"/>
            <w:vAlign w:val="top"/>
          </w:tcPr>
          <w:p>
            <w:pPr>
              <w:pStyle w:val="CompanyTable"/>
              <w:spacing w:after="60"/>
            </w:pPr>
            <w:r>
              <w:rPr>
                <w:rFonts w:ascii="Microsoft YaHei" w:eastAsia="Microsoft YaHei"/>
              </w:rPr>
              <w:t xml:space="preserve">比亚迪股份有限公司；2025年通讯</w:t>
            </w:r>
          </w:p>
        </w:tc>
        <w:tc>
          <w:tcPr>
            <w:tcW w:w="4889" w:type="dxa"/>
            <w:vAlign w:val="top"/>
          </w:tcPr>
          <w:p>
            <w:pPr>
              <w:pStyle w:val="CompanyTable"/>
              <w:spacing w:after="60"/>
            </w:pPr>
            <w:r>
              <w:rPr>
                <w:rFonts w:ascii="Microsoft YaHei" w:eastAsia="Microsoft YaHei"/>
              </w:rPr>
              <w:t xml:space="preserve">2.有助于提高上市公司核心竞争力捷普在电子制造领域拥有强大的技术实力和生产能力， 通过收购捷普的业务，比亚迪电子将能够提升自身的技术水平和产品质量，巩固其在电子制造业务领域的地位，并提升其在智能手机零部件市场的竞争力。</w:t>
            </w:r>
          </w:p>
        </w:tc>
        <w:tc>
          <w:tcPr>
            <w:tcW w:w="1598" w:type="dxa"/>
            <w:vAlign w:val="top"/>
          </w:tcPr>
          <w:p>
            <w:pPr>
              <w:pStyle w:val="CompanyTable"/>
              <w:spacing w:after="60"/>
            </w:pPr>
            <w:r>
              <w:rPr>
                <w:rFonts w:ascii="Microsoft YaHei" w:eastAsia="Microsoft YaHei"/>
              </w:rPr>
              <w:t xml:space="preserve">预期/计划，非完成或效果证明；；</w:t>
            </w:r>
          </w:p>
        </w:tc>
        <w:tc>
          <w:tcPr>
            <w:tcW w:w="1129" w:type="dxa"/>
            <w:vAlign w:val="top"/>
          </w:tcPr>
          <w:p>
            <w:pPr>
              <w:pStyle w:val="CompanyTable"/>
              <w:spacing w:after="60"/>
            </w:pPr>
            <w:r>
              <w:rPr>
                <w:rFonts w:ascii="Microsoft YaHei" w:eastAsia="Microsoft YaHei"/>
              </w:rPr>
              <w:t xml:space="preserve">[</w:t>
            </w:r>
            <w:hyperlink w:anchor="evidence_E_D16F4A18DE01" w:history="1">
              <w:r>
                <w:rPr>
                  <w:rFonts w:ascii="Microsoft YaHei" w:eastAsia="Microsoft YaHei"/>
                  <w:color w:val="0563C1"/>
                  <w:u w:val="single"/>
                </w:rPr>
                <w:t xml:space="preserve">E-D16F4A18DE01</w:t>
              </w:r>
            </w:hyperlink>
            <w:r>
              <w:rPr>
                <w:rFonts w:ascii="Microsoft YaHei" w:eastAsia="Microsoft YaHei"/>
              </w:rPr>
              <w:t xml:space="preserve">]（物理页9）</w:t>
            </w:r>
          </w:p>
        </w:tc>
      </w:tr>
      <w:tr>
        <w:tc>
          <w:tcPr>
            <w:tcW w:w="1410" w:type="dxa"/>
            <w:vAlign w:val="top"/>
          </w:tcPr>
          <w:p>
            <w:pPr>
              <w:pStyle w:val="CompanyTable"/>
              <w:spacing w:after="60"/>
            </w:pPr>
            <w:r>
              <w:rPr>
                <w:rFonts w:ascii="Microsoft YaHei" w:eastAsia="Microsoft YaHei"/>
              </w:rPr>
              <w:t xml:space="preserve">比亚迪电子（国际）有限公司；25 February 2024</w:t>
            </w:r>
          </w:p>
        </w:tc>
        <w:tc>
          <w:tcPr>
            <w:tcW w:w="4889" w:type="dxa"/>
            <w:vAlign w:val="top"/>
          </w:tcPr>
          <w:p>
            <w:pPr>
              <w:pStyle w:val="CompanyTable"/>
              <w:spacing w:after="60"/>
            </w:pPr>
            <w:r>
              <w:rPr>
                <w:rFonts w:ascii="Microsoft YaHei" w:eastAsia="Microsoft YaHei"/>
              </w:rPr>
              <w:t xml:space="preserve">REASONS FOR AND BENEFITS OF THE ACQUISITION The Board believes that the Acquisition will broaden the Group’s customer base and diversify its product portfolio, expand the business of smartphone components, significantly improve the Group’s customer and product structure, enhance the strategic layout of core component products, and propel the industrial upgrading of the Group.</w:t>
            </w:r>
          </w:p>
        </w:tc>
        <w:tc>
          <w:tcPr>
            <w:tcW w:w="1598" w:type="dxa"/>
            <w:vAlign w:val="top"/>
          </w:tcPr>
          <w:p>
            <w:pPr>
              <w:pStyle w:val="CompanyTable"/>
              <w:spacing w:after="60"/>
            </w:pPr>
            <w:r>
              <w:rPr>
                <w:rFonts w:ascii="Microsoft YaHei" w:eastAsia="Microsoft YaHei"/>
              </w:rPr>
              <w:t xml:space="preserve">预期/计划，非完成或效果证明；含未来/条件措辞，按原文不能等同完成；</w:t>
            </w:r>
          </w:p>
        </w:tc>
        <w:tc>
          <w:tcPr>
            <w:tcW w:w="1129" w:type="dxa"/>
            <w:vAlign w:val="top"/>
          </w:tcPr>
          <w:p>
            <w:pPr>
              <w:pStyle w:val="CompanyTable"/>
              <w:spacing w:after="60"/>
            </w:pPr>
            <w:r>
              <w:rPr>
                <w:rFonts w:ascii="Microsoft YaHei" w:eastAsia="Microsoft YaHei"/>
              </w:rPr>
              <w:t xml:space="preserve">[</w:t>
            </w:r>
            <w:hyperlink w:anchor="evidence_E_88B21F2D8D35" w:history="1">
              <w:r>
                <w:rPr>
                  <w:rFonts w:ascii="Microsoft YaHei" w:eastAsia="Microsoft YaHei"/>
                  <w:color w:val="0563C1"/>
                  <w:u w:val="single"/>
                </w:rPr>
                <w:t xml:space="preserve">E-88B21F2D8D35</w:t>
              </w:r>
            </w:hyperlink>
            <w:r>
              <w:rPr>
                <w:rFonts w:ascii="Microsoft YaHei" w:eastAsia="Microsoft YaHei"/>
              </w:rPr>
              <w:t xml:space="preserve">]（物理页19）</w:t>
            </w:r>
          </w:p>
        </w:tc>
      </w:tr>
    </w:tbl>
    <w:p>
      <w:pPr>
        <w:pStyle w:val="Heading2"/>
        <w:keepNext/>
        <w:keepLines/>
        <w:spacing w:after="120"/>
      </w:pPr>
      <w:r>
        <w:rPr>
          <w:rFonts w:ascii="Microsoft YaHei" w:eastAsia="Microsoft YaHei"/>
        </w:rPr>
        <w:t xml:space="preserve">业务真实性</w:t>
      </w:r>
    </w:p>
    <w:p>
      <w:pPr>
        <w:keepNext/>
        <w:keepLines/>
        <w:spacing w:after="120"/>
      </w:pPr>
      <w:r>
        <w:rPr>
          <w:rFonts w:ascii="Microsoft YaHei" w:eastAsia="Microsoft YaHei"/>
        </w:rPr>
        <w:t xml:space="preserve">本节证据包保留12项原文记录，以下展示8项；按来源时期分别理解，不作全量覆盖结论。</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230"/>
        <w:gridCol w:w="5333"/>
        <w:gridCol w:w="1230"/>
        <w:gridCol w:w="1233"/>
      </w:tblGrid>
      <w:tr>
        <w:trPr>
          <w:tblHeader/>
          <w:cantSplit/>
        </w:trPr>
        <w:tc>
          <w:tcPr>
            <w:tcW w:w="1230" w:type="dxa"/>
            <w:shd w:fill="EAF1F8"/>
            <w:vAlign w:val="top"/>
          </w:tcPr>
          <w:p>
            <w:pPr>
              <w:pStyle w:val="CompanyTable"/>
              <w:spacing w:after="60"/>
            </w:pPr>
            <w:r>
              <w:rPr>
                <w:rFonts w:ascii="Microsoft YaHei" w:eastAsia="Microsoft YaHei"/>
              </w:rPr>
              <w:t xml:space="preserve">主体/文件期</w:t>
            </w:r>
          </w:p>
        </w:tc>
        <w:tc>
          <w:tcPr>
            <w:tcW w:w="5333" w:type="dxa"/>
            <w:shd w:fill="EAF1F8"/>
            <w:vAlign w:val="top"/>
          </w:tcPr>
          <w:p>
            <w:pPr>
              <w:pStyle w:val="CompanyTable"/>
              <w:spacing w:after="60"/>
            </w:pPr>
            <w:r>
              <w:rPr>
                <w:rFonts w:ascii="Microsoft YaHei" w:eastAsia="Microsoft YaHei"/>
              </w:rPr>
              <w:t xml:space="preserve">原文核对记录</w:t>
            </w:r>
          </w:p>
        </w:tc>
        <w:tc>
          <w:tcPr>
            <w:tcW w:w="1230" w:type="dxa"/>
            <w:shd w:fill="EAF1F8"/>
            <w:vAlign w:val="top"/>
          </w:tcPr>
          <w:p>
            <w:pPr>
              <w:pStyle w:val="CompanyTable"/>
              <w:spacing w:after="60"/>
            </w:pPr>
            <w:r>
              <w:rPr>
                <w:rFonts w:ascii="Microsoft YaHei" w:eastAsia="Microsoft YaHei"/>
              </w:rPr>
              <w:t xml:space="preserve">含义与边界</w:t>
            </w:r>
          </w:p>
        </w:tc>
        <w:tc>
          <w:tcPr>
            <w:tcW w:w="1233" w:type="dxa"/>
            <w:shd w:fill="EAF1F8"/>
            <w:vAlign w:val="top"/>
          </w:tcPr>
          <w:p>
            <w:pPr>
              <w:pStyle w:val="CompanyTable"/>
              <w:spacing w:after="60"/>
            </w:pPr>
            <w:r>
              <w:rPr>
                <w:rFonts w:ascii="Microsoft YaHei" w:eastAsia="Microsoft YaHei"/>
              </w:rPr>
              <w:t xml:space="preserve">出处</w:t>
            </w:r>
          </w:p>
        </w:tc>
      </w:tr>
      <w:tr>
        <w:tc>
          <w:tcPr>
            <w:tcW w:w="1230" w:type="dxa"/>
            <w:vAlign w:val="top"/>
          </w:tcPr>
          <w:p>
            <w:pPr>
              <w:pStyle w:val="CompanyTable"/>
              <w:spacing w:after="60"/>
            </w:pPr>
            <w:r>
              <w:rPr>
                <w:rFonts w:ascii="Microsoft YaHei" w:eastAsia="Microsoft YaHei"/>
              </w:rPr>
              <w:t xml:space="preserve">比亚迪电子（国际）有限公司；25 February 2024</w:t>
            </w:r>
          </w:p>
        </w:tc>
        <w:tc>
          <w:tcPr>
            <w:tcW w:w="5333" w:type="dxa"/>
            <w:vAlign w:val="top"/>
          </w:tcPr>
          <w:p>
            <w:pPr>
              <w:pStyle w:val="CompanyTable"/>
              <w:spacing w:after="60"/>
            </w:pPr>
            <w:r>
              <w:rPr>
                <w:rFonts w:ascii="Microsoft YaHei" w:eastAsia="Microsoft YaHei"/>
              </w:rPr>
              <w:t xml:space="preserve">The Closing took place on 29 December 2023, and the final Consideration paid by the Group for the Acquisition was approximately RMB14.42 billion (equivalent to approximately US$2.01 billion).</w:t>
            </w:r>
          </w:p>
        </w:tc>
        <w:tc>
          <w:tcPr>
            <w:tcW w:w="1230" w:type="dxa"/>
            <w:vAlign w:val="top"/>
          </w:tcPr>
          <w:p>
            <w:pPr>
              <w:pStyle w:val="CompanyTable"/>
              <w:spacing w:after="60"/>
            </w:pPr>
            <w:r>
              <w:rPr>
                <w:rFonts w:ascii="Microsoft YaHei" w:eastAsia="Microsoft YaHei"/>
              </w:rPr>
              <w:t xml:space="preserve">交割/完成披露，不单独证明协同实现或资金合规；；</w:t>
            </w:r>
          </w:p>
        </w:tc>
        <w:tc>
          <w:tcPr>
            <w:tcW w:w="1233" w:type="dxa"/>
            <w:vAlign w:val="top"/>
          </w:tcPr>
          <w:p>
            <w:pPr>
              <w:pStyle w:val="CompanyTable"/>
              <w:spacing w:after="60"/>
            </w:pPr>
            <w:r>
              <w:rPr>
                <w:rFonts w:ascii="Microsoft YaHei" w:eastAsia="Microsoft YaHei"/>
              </w:rPr>
              <w:t xml:space="preserve">[</w:t>
            </w:r>
            <w:hyperlink w:anchor="evidence_E_88B21F2D8D35" w:history="1">
              <w:r>
                <w:rPr>
                  <w:rFonts w:ascii="Microsoft YaHei" w:eastAsia="Microsoft YaHei"/>
                  <w:color w:val="0563C1"/>
                  <w:u w:val="single"/>
                </w:rPr>
                <w:t xml:space="preserve">E-88B21F2D8D35</w:t>
              </w:r>
            </w:hyperlink>
            <w:r>
              <w:rPr>
                <w:rFonts w:ascii="Microsoft YaHei" w:eastAsia="Microsoft YaHei"/>
              </w:rPr>
              <w:t xml:space="preserve">]（物理页9）</w:t>
            </w:r>
          </w:p>
        </w:tc>
      </w:tr>
      <w:tr>
        <w:trPr>
          <w:cantSplit/>
        </w:trPr>
        <w:tc>
          <w:tcPr>
            <w:tcW w:w="1230" w:type="dxa"/>
            <w:vAlign w:val="top"/>
          </w:tcPr>
          <w:p>
            <w:pPr>
              <w:pStyle w:val="CompanyTable"/>
              <w:spacing w:after="60"/>
            </w:pPr>
            <w:r>
              <w:rPr>
                <w:rFonts w:ascii="Microsoft YaHei" w:eastAsia="Microsoft YaHei"/>
              </w:rPr>
              <w:t xml:space="preserve">比亚迪电子（国际）有限公司；2023年度报告</w:t>
            </w:r>
          </w:p>
        </w:tc>
        <w:tc>
          <w:tcPr>
            <w:tcW w:w="5333" w:type="dxa"/>
            <w:vAlign w:val="top"/>
          </w:tcPr>
          <w:p>
            <w:pPr>
              <w:pStyle w:val="CompanyTable"/>
              <w:spacing w:after="60"/>
            </w:pPr>
            <w:r>
              <w:rPr>
                <w:rFonts w:ascii="Microsoft YaHei" w:eastAsia="Microsoft YaHei"/>
              </w:rPr>
              <w:t xml:space="preserve">Since the acquisition, there are no revenue and profit were contributed from the Juno Newco and its subsidiaries for the year ended 31 December 2023.</w:t>
            </w:r>
          </w:p>
        </w:tc>
        <w:tc>
          <w:tcPr>
            <w:tcW w:w="1230" w:type="dxa"/>
            <w:vAlign w:val="top"/>
          </w:tcPr>
          <w:p>
            <w:pPr>
              <w:pStyle w:val="CompanyTable"/>
              <w:spacing w:after="60"/>
            </w:pPr>
            <w:r>
              <w:rPr>
                <w:rFonts w:ascii="Microsoft YaHei" w:eastAsia="Microsoft YaHei"/>
              </w:rPr>
              <w:t xml:space="preserve">集团并购后表现与标的贡献分别保留；统计期按原文，不归因全部增长或机械年化；；</w:t>
            </w:r>
          </w:p>
        </w:tc>
        <w:tc>
          <w:tcPr>
            <w:tcW w:w="1233" w:type="dxa"/>
            <w:vAlign w:val="top"/>
          </w:tcPr>
          <w:p>
            <w:pPr>
              <w:pStyle w:val="CompanyTable"/>
              <w:spacing w:after="60"/>
            </w:pPr>
            <w:r>
              <w:rPr>
                <w:rFonts w:ascii="Microsoft YaHei" w:eastAsia="Microsoft YaHei"/>
              </w:rPr>
              <w:t xml:space="preserve">[</w:t>
            </w:r>
            <w:hyperlink w:anchor="evidence_E_58A02B5E0606" w:history="1">
              <w:r>
                <w:rPr>
                  <w:rFonts w:ascii="Microsoft YaHei" w:eastAsia="Microsoft YaHei"/>
                  <w:color w:val="0563C1"/>
                  <w:u w:val="single"/>
                </w:rPr>
                <w:t xml:space="preserve">E-58A02B5E0606</w:t>
              </w:r>
            </w:hyperlink>
            <w:r>
              <w:rPr>
                <w:rFonts w:ascii="Microsoft YaHei" w:eastAsia="Microsoft YaHei"/>
              </w:rPr>
              <w:t xml:space="preserve">]（物理页232）</w:t>
            </w:r>
          </w:p>
        </w:tc>
      </w:tr>
      <w:tr>
        <w:trPr>
          <w:cantSplit/>
        </w:trPr>
        <w:tc>
          <w:tcPr>
            <w:tcW w:w="1230" w:type="dxa"/>
            <w:vAlign w:val="top"/>
          </w:tcPr>
          <w:p>
            <w:pPr>
              <w:pStyle w:val="CompanyTable"/>
              <w:spacing w:after="60"/>
            </w:pPr>
            <w:r>
              <w:rPr>
                <w:rFonts w:ascii="Microsoft YaHei" w:eastAsia="Microsoft YaHei"/>
              </w:rPr>
              <w:t xml:space="preserve">比亚迪电子（国际）有限公司；2025年度报告</w:t>
            </w:r>
          </w:p>
        </w:tc>
        <w:tc>
          <w:tcPr>
            <w:tcW w:w="5333" w:type="dxa"/>
            <w:vAlign w:val="top"/>
          </w:tcPr>
          <w:p>
            <w:pPr>
              <w:pStyle w:val="CompanyTable"/>
              <w:spacing w:after="60"/>
            </w:pPr>
            <w:r>
              <w:rPr>
                <w:rFonts w:ascii="Microsoft YaHei" w:eastAsia="Microsoft YaHei"/>
              </w:rPr>
              <w:t xml:space="preserve">As at 31 December 2025, the net carrying amount of goodwill amounted to RMB4,361,657,000.</w:t>
            </w:r>
          </w:p>
        </w:tc>
        <w:tc>
          <w:tcPr>
            <w:tcW w:w="1230" w:type="dxa"/>
            <w:vAlign w:val="top"/>
          </w:tcPr>
          <w:p>
            <w:pPr>
              <w:pStyle w:val="CompanyTable"/>
              <w:spacing w:after="60"/>
            </w:pPr>
            <w:r>
              <w:rPr>
                <w:rFonts w:ascii="Microsoft YaHei" w:eastAsia="Microsoft YaHei"/>
              </w:rPr>
              <w:t xml:space="preserve">会计确认/估值与减值口径，非现金已支付证明；；</w:t>
            </w:r>
          </w:p>
        </w:tc>
        <w:tc>
          <w:tcPr>
            <w:tcW w:w="1233" w:type="dxa"/>
            <w:vAlign w:val="top"/>
          </w:tcPr>
          <w:p>
            <w:pPr>
              <w:pStyle w:val="CompanyTable"/>
              <w:spacing w:after="60"/>
            </w:pPr>
            <w:r>
              <w:rPr>
                <w:rFonts w:ascii="Microsoft YaHei" w:eastAsia="Microsoft YaHei"/>
              </w:rPr>
              <w:t xml:space="preserve">[</w:t>
            </w:r>
            <w:hyperlink w:anchor="evidence_E_8C19C9FD9F2B" w:history="1">
              <w:r>
                <w:rPr>
                  <w:rFonts w:ascii="Microsoft YaHei" w:eastAsia="Microsoft YaHei"/>
                  <w:color w:val="0563C1"/>
                  <w:u w:val="single"/>
                </w:rPr>
                <w:t xml:space="preserve">E-8C19C9FD9F2B</w:t>
              </w:r>
            </w:hyperlink>
            <w:r>
              <w:rPr>
                <w:rFonts w:ascii="Microsoft YaHei" w:eastAsia="Microsoft YaHei"/>
              </w:rPr>
              <w:t xml:space="preserve">]（物理页89）</w:t>
            </w:r>
          </w:p>
        </w:tc>
      </w:tr>
      <w:tr>
        <w:trPr>
          <w:cantSplit/>
        </w:trPr>
        <w:tc>
          <w:tcPr>
            <w:tcW w:w="1230" w:type="dxa"/>
            <w:vAlign w:val="top"/>
          </w:tcPr>
          <w:p>
            <w:pPr>
              <w:pStyle w:val="CompanyTable"/>
              <w:spacing w:after="60"/>
            </w:pPr>
            <w:r>
              <w:rPr>
                <w:rFonts w:ascii="Microsoft YaHei" w:eastAsia="Microsoft YaHei"/>
              </w:rPr>
              <w:t xml:space="preserve">比亚迪股份有限公司；2026年半年度报告</w:t>
            </w:r>
          </w:p>
        </w:tc>
        <w:tc>
          <w:tcPr>
            <w:tcW w:w="5333" w:type="dxa"/>
            <w:vAlign w:val="top"/>
          </w:tcPr>
          <w:p>
            <w:pPr>
              <w:pStyle w:val="CompanyTable"/>
              <w:spacing w:after="60"/>
            </w:pPr>
            <w:r>
              <w:rPr>
                <w:rFonts w:ascii="Microsoft YaHei" w:eastAsia="Microsoft YaHei"/>
              </w:rPr>
              <w:t xml:space="preserve">截至2026 年 6 月30 日，金菱环球有限公司占该公司 65.76%的权益，故将其作为子公司纳入合并范围。</w:t>
            </w:r>
          </w:p>
        </w:tc>
        <w:tc>
          <w:tcPr>
            <w:tcW w:w="1230" w:type="dxa"/>
            <w:vAlign w:val="top"/>
          </w:tcPr>
          <w:p>
            <w:pPr>
              <w:pStyle w:val="CompanyTable"/>
              <w:spacing w:after="60"/>
            </w:pPr>
            <w:r>
              <w:rPr>
                <w:rFonts w:ascii="Microsoft YaHei" w:eastAsia="Microsoft YaHei"/>
              </w:rPr>
              <w:t xml:space="preserve">原文合并口径，母公司单体和集团分开；；</w:t>
            </w:r>
          </w:p>
        </w:tc>
        <w:tc>
          <w:tcPr>
            <w:tcW w:w="1233" w:type="dxa"/>
            <w:vAlign w:val="top"/>
          </w:tcPr>
          <w:p>
            <w:pPr>
              <w:pStyle w:val="CompanyTable"/>
              <w:spacing w:after="60"/>
            </w:pPr>
            <w:r>
              <w:rPr>
                <w:rFonts w:ascii="Microsoft YaHei" w:eastAsia="Microsoft YaHei"/>
              </w:rPr>
              <w:t xml:space="preserve">[</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]（物理页169）</w:t>
            </w:r>
          </w:p>
        </w:tc>
      </w:tr>
      <w:tr>
        <w:trPr>
          <w:cantSplit/>
        </w:trPr>
        <w:tc>
          <w:tcPr>
            <w:tcW w:w="1230" w:type="dxa"/>
            <w:vAlign w:val="top"/>
          </w:tcPr>
          <w:p>
            <w:pPr>
              <w:pStyle w:val="CompanyTable"/>
              <w:spacing w:after="60"/>
            </w:pPr>
            <w:r>
              <w:rPr>
                <w:rFonts w:ascii="Microsoft YaHei" w:eastAsia="Microsoft YaHei"/>
              </w:rPr>
              <w:t xml:space="preserve">比亚迪股份有限公司；2025年年度报告</w:t>
            </w:r>
          </w:p>
        </w:tc>
        <w:tc>
          <w:tcPr>
            <w:tcW w:w="5333" w:type="dxa"/>
            <w:vAlign w:val="top"/>
          </w:tcPr>
          <w:p>
            <w:pPr>
              <w:pStyle w:val="CompanyTable"/>
              <w:spacing w:after="60"/>
            </w:pPr>
            <w:r>
              <w:rPr>
                <w:rFonts w:ascii="Microsoft YaHei" w:eastAsia="Microsoft YaHei"/>
              </w:rPr>
              <w:t xml:space="preserve">截至 2025 年12 月 31 日，金菱环球有限公司占该公司 65.76%权益，故将其作为子公司纳入合并范围。</w:t>
            </w:r>
          </w:p>
        </w:tc>
        <w:tc>
          <w:tcPr>
            <w:tcW w:w="1230" w:type="dxa"/>
            <w:vAlign w:val="top"/>
          </w:tcPr>
          <w:p>
            <w:pPr>
              <w:pStyle w:val="CompanyTable"/>
              <w:spacing w:after="60"/>
            </w:pPr>
            <w:r>
              <w:rPr>
                <w:rFonts w:ascii="Microsoft YaHei" w:eastAsia="Microsoft YaHei"/>
              </w:rPr>
              <w:t xml:space="preserve">原文合并口径，母公司单体和集团分开；；</w:t>
            </w:r>
          </w:p>
        </w:tc>
        <w:tc>
          <w:tcPr>
            <w:tcW w:w="1233"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]（物理页227）</w:t>
            </w:r>
          </w:p>
        </w:tc>
      </w:tr>
      <w:tr>
        <w:tc>
          <w:tcPr>
            <w:tcW w:w="1230" w:type="dxa"/>
            <w:vAlign w:val="top"/>
          </w:tcPr>
          <w:p>
            <w:pPr>
              <w:pStyle w:val="CompanyTable"/>
              <w:spacing w:after="60"/>
            </w:pPr>
            <w:r>
              <w:rPr>
                <w:rFonts w:ascii="Microsoft YaHei" w:eastAsia="Microsoft YaHei"/>
              </w:rPr>
              <w:t xml:space="preserve">比亚迪股份有限公司；2025年通讯</w:t>
            </w:r>
          </w:p>
        </w:tc>
        <w:tc>
          <w:tcPr>
            <w:tcW w:w="5333" w:type="dxa"/>
            <w:vAlign w:val="top"/>
          </w:tcPr>
          <w:p>
            <w:pPr>
              <w:pStyle w:val="CompanyTable"/>
              <w:spacing w:after="60"/>
            </w:pPr>
            <w:r>
              <w:rPr>
                <w:rFonts w:ascii="Microsoft YaHei" w:eastAsia="Microsoft YaHei"/>
              </w:rPr>
              <w:t xml:space="preserve">(Singapore) Pte. Ltd.于新加坡新设成立法人实体Juno Newco Target Holdco Singapore Pte. Ltd.（以下简称目标公司）， 并将目标业务重组至目标公司，比亚迪电子主要通过收购目标公司100%股权及新加坡资产（构成目标业务之一部分）完成对目标业务的收购，交易对价为约人民币142.9亿元（等值 20.1亿美元），形成商誉人民币43.62亿元。</w:t>
            </w:r>
          </w:p>
        </w:tc>
        <w:tc>
          <w:tcPr>
            <w:tcW w:w="1230" w:type="dxa"/>
            <w:vAlign w:val="top"/>
          </w:tcPr>
          <w:p>
            <w:pPr>
              <w:pStyle w:val="CompanyTable"/>
              <w:spacing w:after="60"/>
            </w:pPr>
            <w:r>
              <w:rPr>
                <w:rFonts w:ascii="Microsoft YaHei" w:eastAsia="Microsoft YaHei"/>
              </w:rPr>
              <w:t xml:space="preserve">会计确认/估值与减值口径，非现金已支付证明；；</w:t>
            </w:r>
          </w:p>
        </w:tc>
        <w:tc>
          <w:tcPr>
            <w:tcW w:w="1233" w:type="dxa"/>
            <w:vAlign w:val="top"/>
          </w:tcPr>
          <w:p>
            <w:pPr>
              <w:pStyle w:val="CompanyTable"/>
              <w:spacing w:after="60"/>
            </w:pPr>
            <w:r>
              <w:rPr>
                <w:rFonts w:ascii="Microsoft YaHei" w:eastAsia="Microsoft YaHei"/>
              </w:rPr>
              <w:t xml:space="preserve">[</w:t>
            </w:r>
            <w:hyperlink w:anchor="evidence_E_D16F4A18DE01" w:history="1">
              <w:r>
                <w:rPr>
                  <w:rFonts w:ascii="Microsoft YaHei" w:eastAsia="Microsoft YaHei"/>
                  <w:color w:val="0563C1"/>
                  <w:u w:val="single"/>
                </w:rPr>
                <w:t xml:space="preserve">E-D16F4A18DE01</w:t>
              </w:r>
            </w:hyperlink>
            <w:r>
              <w:rPr>
                <w:rFonts w:ascii="Microsoft YaHei" w:eastAsia="Microsoft YaHei"/>
              </w:rPr>
              <w:t xml:space="preserve">]（物理页9）</w:t>
            </w:r>
          </w:p>
        </w:tc>
      </w:tr>
      <w:tr>
        <w:tc>
          <w:tcPr>
            <w:tcW w:w="1230" w:type="dxa"/>
            <w:vAlign w:val="top"/>
          </w:tcPr>
          <w:p>
            <w:pPr>
              <w:pStyle w:val="CompanyTable"/>
              <w:spacing w:after="60"/>
            </w:pPr>
            <w:r>
              <w:rPr>
                <w:rFonts w:ascii="Microsoft YaHei" w:eastAsia="Microsoft YaHei"/>
              </w:rPr>
              <w:t xml:space="preserve">比亚迪电子（国际）有限公司；25 February 2024</w:t>
            </w:r>
          </w:p>
        </w:tc>
        <w:tc>
          <w:tcPr>
            <w:tcW w:w="5333" w:type="dxa"/>
            <w:vAlign w:val="top"/>
          </w:tcPr>
          <w:p>
            <w:pPr>
              <w:pStyle w:val="CompanyTable"/>
              <w:spacing w:after="60"/>
            </w:pPr>
            <w:r>
              <w:rPr>
                <w:rFonts w:ascii="Microsoft YaHei" w:eastAsia="Microsoft YaHei"/>
              </w:rPr>
              <w:t xml:space="preserve">On 23 November 2023, the Excluded Business was disposed of by GPW to the entity controlled by Jabil Circuit (Singapore) Pte. Ltd. The Excluded Business was not included in the Historical Financial Information of the Target Group during the Relevant Periods.</w:t>
            </w:r>
          </w:p>
        </w:tc>
        <w:tc>
          <w:tcPr>
            <w:tcW w:w="1230" w:type="dxa"/>
            <w:vAlign w:val="top"/>
          </w:tcPr>
          <w:p>
            <w:pPr>
              <w:pStyle w:val="CompanyTable"/>
              <w:spacing w:after="60"/>
            </w:pPr>
            <w:r>
              <w:rPr>
                <w:rFonts w:ascii="Microsoft YaHei" w:eastAsia="Microsoft YaHei"/>
              </w:rPr>
              <w:t xml:space="preserve">标的历史财务信息的排除业务范围，不当作本次取得的全部资产或集团业务；；</w:t>
            </w:r>
          </w:p>
        </w:tc>
        <w:tc>
          <w:tcPr>
            <w:tcW w:w="1233" w:type="dxa"/>
            <w:vAlign w:val="top"/>
          </w:tcPr>
          <w:p>
            <w:pPr>
              <w:pStyle w:val="CompanyTable"/>
              <w:spacing w:after="60"/>
            </w:pPr>
            <w:r>
              <w:rPr>
                <w:rFonts w:ascii="Microsoft YaHei" w:eastAsia="Microsoft YaHei"/>
              </w:rPr>
              <w:t xml:space="preserve">[</w:t>
            </w:r>
            <w:hyperlink w:anchor="evidence_E_88B21F2D8D35" w:history="1">
              <w:r>
                <w:rPr>
                  <w:rFonts w:ascii="Microsoft YaHei" w:eastAsia="Microsoft YaHei"/>
                  <w:color w:val="0563C1"/>
                  <w:u w:val="single"/>
                </w:rPr>
                <w:t xml:space="preserve">E-88B21F2D8D35</w:t>
              </w:r>
            </w:hyperlink>
            <w:r>
              <w:rPr>
                <w:rFonts w:ascii="Microsoft YaHei" w:eastAsia="Microsoft YaHei"/>
              </w:rPr>
              <w:t xml:space="preserve">]（物理页42）</w:t>
            </w:r>
          </w:p>
        </w:tc>
      </w:tr>
      <w:tr>
        <w:tc>
          <w:tcPr>
            <w:tcW w:w="1230" w:type="dxa"/>
            <w:vAlign w:val="top"/>
          </w:tcPr>
          <w:p>
            <w:pPr>
              <w:pStyle w:val="CompanyTable"/>
              <w:spacing w:after="60"/>
            </w:pPr>
            <w:r>
              <w:rPr>
                <w:rFonts w:ascii="Microsoft YaHei" w:eastAsia="Microsoft YaHei"/>
              </w:rPr>
              <w:t xml:space="preserve">比亚迪电子（国际）有限公司；2023年度报告</w:t>
            </w:r>
          </w:p>
        </w:tc>
        <w:tc>
          <w:tcPr>
            <w:tcW w:w="5333" w:type="dxa"/>
            <w:vAlign w:val="top"/>
          </w:tcPr>
          <w:p>
            <w:pPr>
              <w:pStyle w:val="CompanyTable"/>
              <w:spacing w:after="60"/>
            </w:pPr>
            <w:r>
              <w:rPr>
                <w:rFonts w:ascii="Microsoft YaHei" w:eastAsia="Microsoft YaHei"/>
              </w:rPr>
              <w:t xml:space="preserve">Juno Newco and its subsidiaries principally engaged in mobile electronics components manufacturing business and the acquisition has been completed on 29 December 2023.</w:t>
            </w:r>
          </w:p>
        </w:tc>
        <w:tc>
          <w:tcPr>
            <w:tcW w:w="1230" w:type="dxa"/>
            <w:vAlign w:val="top"/>
          </w:tcPr>
          <w:p>
            <w:pPr>
              <w:pStyle w:val="CompanyTable"/>
              <w:spacing w:after="60"/>
            </w:pPr>
            <w:r>
              <w:rPr>
                <w:rFonts w:ascii="Microsoft YaHei" w:eastAsia="Microsoft YaHei"/>
              </w:rPr>
              <w:t xml:space="preserve">交割/完成披露，不单独证明协同实现或资金合规；；</w:t>
            </w:r>
          </w:p>
        </w:tc>
        <w:tc>
          <w:tcPr>
            <w:tcW w:w="1233" w:type="dxa"/>
            <w:vAlign w:val="top"/>
          </w:tcPr>
          <w:p>
            <w:pPr>
              <w:pStyle w:val="CompanyTable"/>
              <w:spacing w:after="60"/>
            </w:pPr>
            <w:r>
              <w:rPr>
                <w:rFonts w:ascii="Microsoft YaHei" w:eastAsia="Microsoft YaHei"/>
              </w:rPr>
              <w:t xml:space="preserve">[</w:t>
            </w:r>
            <w:hyperlink w:anchor="evidence_E_58A02B5E0606" w:history="1">
              <w:r>
                <w:rPr>
                  <w:rFonts w:ascii="Microsoft YaHei" w:eastAsia="Microsoft YaHei"/>
                  <w:color w:val="0563C1"/>
                  <w:u w:val="single"/>
                </w:rPr>
                <w:t xml:space="preserve">E-58A02B5E0606</w:t>
              </w:r>
            </w:hyperlink>
            <w:r>
              <w:rPr>
                <w:rFonts w:ascii="Microsoft YaHei" w:eastAsia="Microsoft YaHei"/>
              </w:rPr>
              <w:t xml:space="preserve">]（物理页231）</w:t>
            </w:r>
          </w:p>
        </w:tc>
      </w:tr>
    </w:tbl>
    <w:p>
      <w:pPr>
        <w:pStyle w:val="Heading2"/>
        <w:keepNext/>
        <w:keepLines/>
        <w:spacing w:after="120"/>
      </w:pPr>
      <w:r>
        <w:rPr>
          <w:rFonts w:ascii="Microsoft YaHei" w:eastAsia="Microsoft YaHei"/>
        </w:rPr>
        <w:t xml:space="preserve">大额资金往来</w:t>
      </w:r>
    </w:p>
    <w:p>
      <w:pPr>
        <w:keepNext/>
        <w:keepLines/>
        <w:spacing w:after="120"/>
      </w:pPr>
      <w:r>
        <w:rPr>
          <w:rFonts w:ascii="Microsoft YaHei" w:eastAsia="Microsoft YaHei"/>
        </w:rPr>
        <w:t xml:space="preserve">本节证据包保留27项原文记录，以下展示12项；按来源时期分别理解，不作全量覆盖结论。</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088"/>
        <w:gridCol w:w="4717"/>
        <w:gridCol w:w="2131"/>
        <w:gridCol w:w="1090"/>
      </w:tblGrid>
      <w:tr>
        <w:trPr>
          <w:tblHeader/>
          <w:cantSplit/>
        </w:trPr>
        <w:tc>
          <w:tcPr>
            <w:tcW w:w="1088" w:type="dxa"/>
            <w:shd w:fill="EAF1F8"/>
            <w:vAlign w:val="top"/>
          </w:tcPr>
          <w:p>
            <w:pPr>
              <w:pStyle w:val="CompanyTable"/>
              <w:spacing w:after="60"/>
            </w:pPr>
            <w:r>
              <w:rPr>
                <w:rFonts w:ascii="Microsoft YaHei" w:eastAsia="Microsoft YaHei"/>
              </w:rPr>
              <w:t xml:space="preserve">主体/文件期</w:t>
            </w:r>
          </w:p>
        </w:tc>
        <w:tc>
          <w:tcPr>
            <w:tcW w:w="4717" w:type="dxa"/>
            <w:shd w:fill="EAF1F8"/>
            <w:vAlign w:val="top"/>
          </w:tcPr>
          <w:p>
            <w:pPr>
              <w:pStyle w:val="CompanyTable"/>
              <w:spacing w:after="60"/>
            </w:pPr>
            <w:r>
              <w:rPr>
                <w:rFonts w:ascii="Microsoft YaHei" w:eastAsia="Microsoft YaHei"/>
              </w:rPr>
              <w:t xml:space="preserve">原文核对记录</w:t>
            </w:r>
          </w:p>
        </w:tc>
        <w:tc>
          <w:tcPr>
            <w:tcW w:w="2131" w:type="dxa"/>
            <w:shd w:fill="EAF1F8"/>
            <w:vAlign w:val="top"/>
          </w:tcPr>
          <w:p>
            <w:pPr>
              <w:pStyle w:val="CompanyTable"/>
              <w:spacing w:after="60"/>
            </w:pPr>
            <w:r>
              <w:rPr>
                <w:rFonts w:ascii="Microsoft YaHei" w:eastAsia="Microsoft YaHei"/>
              </w:rPr>
              <w:t xml:space="preserve">含义与边界</w:t>
            </w:r>
          </w:p>
        </w:tc>
        <w:tc>
          <w:tcPr>
            <w:tcW w:w="1090" w:type="dxa"/>
            <w:shd w:fill="EAF1F8"/>
            <w:vAlign w:val="top"/>
          </w:tcPr>
          <w:p>
            <w:pPr>
              <w:pStyle w:val="CompanyTable"/>
              <w:spacing w:after="60"/>
            </w:pPr>
            <w:r>
              <w:rPr>
                <w:rFonts w:ascii="Microsoft YaHei" w:eastAsia="Microsoft YaHei"/>
              </w:rPr>
              <w:t xml:space="preserve">出处</w:t>
            </w:r>
          </w:p>
        </w:tc>
      </w:tr>
      <w:tr>
        <w:tc>
          <w:tcPr>
            <w:tcW w:w="1088" w:type="dxa"/>
            <w:vAlign w:val="top"/>
          </w:tcPr>
          <w:p>
            <w:pPr>
              <w:pStyle w:val="CompanyTable"/>
              <w:spacing w:after="60"/>
            </w:pPr>
            <w:r>
              <w:rPr>
                <w:rFonts w:ascii="Microsoft YaHei" w:eastAsia="Microsoft YaHei"/>
              </w:rPr>
              <w:t xml:space="preserve">比亚迪电子（国际）有限公司；2025年度报告</w:t>
            </w:r>
          </w:p>
        </w:tc>
        <w:tc>
          <w:tcPr>
            <w:tcW w:w="4717" w:type="dxa"/>
            <w:vAlign w:val="top"/>
          </w:tcPr>
          <w:p>
            <w:pPr>
              <w:pStyle w:val="CompanyTable"/>
              <w:spacing w:after="60"/>
            </w:pPr>
            <w:r>
              <w:rPr>
                <w:rFonts w:ascii="Microsoft YaHei" w:eastAsia="Microsoft YaHei"/>
              </w:rPr>
              <w:t xml:space="preserve">BYD Lead Wealth, a wholly-owned subsidiary of the Company, obtained a loan of RMB7,101,206,400 from BYD HK Co., Ltd. ( “BYD HK ”), the intermediate holding company of the Company.</w:t>
            </w:r>
          </w:p>
        </w:tc>
        <w:tc>
          <w:tcPr>
            <w:tcW w:w="2131" w:type="dxa"/>
            <w:vAlign w:val="top"/>
          </w:tcPr>
          <w:p>
            <w:pPr>
              <w:pStyle w:val="CompanyTable"/>
              <w:spacing w:after="60"/>
            </w:pPr>
            <w:r>
              <w:rPr>
                <w:rFonts w:ascii="Microsoft YaHei" w:eastAsia="Microsoft YaHei"/>
              </w:rPr>
              <w:t xml:space="preserve">主体/额度/余额/提款和用途分开；未自动归入本次收购；；</w:t>
            </w:r>
          </w:p>
        </w:tc>
        <w:tc>
          <w:tcPr>
            <w:tcW w:w="1090" w:type="dxa"/>
            <w:vAlign w:val="top"/>
          </w:tcPr>
          <w:p>
            <w:pPr>
              <w:pStyle w:val="CompanyTable"/>
              <w:spacing w:after="60"/>
            </w:pPr>
            <w:r>
              <w:rPr>
                <w:rFonts w:ascii="Microsoft YaHei" w:eastAsia="Microsoft YaHei"/>
              </w:rPr>
              <w:t xml:space="preserve">[</w:t>
            </w:r>
            <w:hyperlink w:anchor="evidence_E_8C19C9FD9F2B" w:history="1">
              <w:r>
                <w:rPr>
                  <w:rFonts w:ascii="Microsoft YaHei" w:eastAsia="Microsoft YaHei"/>
                  <w:color w:val="0563C1"/>
                  <w:u w:val="single"/>
                </w:rPr>
                <w:t xml:space="preserve">E-8C19C9FD9F2B</w:t>
              </w:r>
            </w:hyperlink>
            <w:r>
              <w:rPr>
                <w:rFonts w:ascii="Microsoft YaHei" w:eastAsia="Microsoft YaHei"/>
              </w:rPr>
              <w:t xml:space="preserve">]（物理页195）</w:t>
            </w:r>
          </w:p>
        </w:tc>
      </w:tr>
      <w:tr>
        <w:trPr>
          <w:cantSplit/>
        </w:trPr>
        <w:tc>
          <w:tcPr>
            <w:tcW w:w="1088" w:type="dxa"/>
            <w:vAlign w:val="top"/>
          </w:tcPr>
          <w:p>
            <w:pPr>
              <w:pStyle w:val="CompanyTable"/>
              <w:spacing w:after="60"/>
            </w:pPr>
            <w:r>
              <w:rPr>
                <w:rFonts w:ascii="Microsoft YaHei" w:eastAsia="Microsoft YaHei"/>
              </w:rPr>
              <w:t xml:space="preserve">比亚迪电子（国际）有限公司；2023年度报告</w:t>
            </w:r>
          </w:p>
        </w:tc>
        <w:tc>
          <w:tcPr>
            <w:tcW w:w="4717" w:type="dxa"/>
            <w:vAlign w:val="top"/>
          </w:tcPr>
          <w:p>
            <w:pPr>
              <w:pStyle w:val="CompanyTable"/>
              <w:spacing w:after="60"/>
            </w:pPr>
            <w:r>
              <w:rPr>
                <w:rFonts w:ascii="Microsoft YaHei" w:eastAsia="Microsoft YaHei"/>
              </w:rPr>
              <w:t xml:space="preserve">Cash consideration：14,669,793 人民币千元</w:t>
            </w:r>
          </w:p>
        </w:tc>
        <w:tc>
          <w:tcPr>
            <w:tcW w:w="2131" w:type="dxa"/>
            <w:vAlign w:val="top"/>
          </w:tcPr>
          <w:p>
            <w:pPr>
              <w:pStyle w:val="CompanyTable"/>
              <w:spacing w:after="60"/>
            </w:pPr>
            <w:r>
              <w:rPr>
                <w:rFonts w:ascii="Microsoft YaHei" w:eastAsia="Microsoft YaHei"/>
              </w:rPr>
              <w:t xml:space="preserve">原表会计计量，非实际提款/银行付款证明；；原页注明最终现金对价仍在协商，不能当作当前已最终确定</w:t>
            </w:r>
          </w:p>
        </w:tc>
        <w:tc>
          <w:tcPr>
            <w:tcW w:w="1090" w:type="dxa"/>
            <w:vAlign w:val="top"/>
          </w:tcPr>
          <w:p>
            <w:pPr>
              <w:pStyle w:val="CompanyTable"/>
              <w:spacing w:after="60"/>
            </w:pPr>
            <w:r>
              <w:rPr>
                <w:rFonts w:ascii="Microsoft YaHei" w:eastAsia="Microsoft YaHei"/>
              </w:rPr>
              <w:t xml:space="preserve">[</w:t>
            </w:r>
            <w:hyperlink w:anchor="evidence_E_58A02B5E0606" w:history="1">
              <w:r>
                <w:rPr>
                  <w:rFonts w:ascii="Microsoft YaHei" w:eastAsia="Microsoft YaHei"/>
                  <w:color w:val="0563C1"/>
                  <w:u w:val="single"/>
                </w:rPr>
                <w:t xml:space="preserve">E-58A02B5E0606</w:t>
              </w:r>
            </w:hyperlink>
            <w:r>
              <w:rPr>
                <w:rFonts w:ascii="Microsoft YaHei" w:eastAsia="Microsoft YaHei"/>
              </w:rPr>
              <w:t xml:space="preserve">]（物理页232）</w:t>
            </w:r>
          </w:p>
        </w:tc>
      </w:tr>
      <w:tr>
        <w:trPr>
          <w:cantSplit/>
        </w:trPr>
        <w:tc>
          <w:tcPr>
            <w:tcW w:w="1088" w:type="dxa"/>
            <w:vAlign w:val="top"/>
          </w:tcPr>
          <w:p>
            <w:pPr>
              <w:pStyle w:val="CompanyTable"/>
              <w:spacing w:after="60"/>
            </w:pPr>
            <w:r>
              <w:rPr>
                <w:rFonts w:ascii="Microsoft YaHei" w:eastAsia="Microsoft YaHei"/>
              </w:rPr>
              <w:t xml:space="preserve">比亚迪电子（国际）有限公司；2023年度报告</w:t>
            </w:r>
          </w:p>
        </w:tc>
        <w:tc>
          <w:tcPr>
            <w:tcW w:w="4717" w:type="dxa"/>
            <w:vAlign w:val="top"/>
          </w:tcPr>
          <w:p>
            <w:pPr>
              <w:pStyle w:val="CompanyTable"/>
              <w:spacing w:after="60"/>
            </w:pPr>
            <w:r>
              <w:rPr>
                <w:rFonts w:ascii="Microsoft YaHei" w:eastAsia="Microsoft YaHei"/>
              </w:rPr>
              <w:t xml:space="preserve">Cash consideration not paid yet：(322,723) 人民币千元</w:t>
            </w:r>
          </w:p>
        </w:tc>
        <w:tc>
          <w:tcPr>
            <w:tcW w:w="2131" w:type="dxa"/>
            <w:vAlign w:val="top"/>
          </w:tcPr>
          <w:p>
            <w:pPr>
              <w:pStyle w:val="CompanyTable"/>
              <w:spacing w:after="60"/>
            </w:pPr>
            <w:r>
              <w:rPr>
                <w:rFonts w:ascii="Microsoft YaHei" w:eastAsia="Microsoft YaHei"/>
              </w:rPr>
              <w:t xml:space="preserve">原表会计计量，非实际提款/银行付款证明；；原页注明最终现金对价仍在协商，不能当作当前已最终确定</w:t>
            </w:r>
          </w:p>
        </w:tc>
        <w:tc>
          <w:tcPr>
            <w:tcW w:w="1090" w:type="dxa"/>
            <w:vAlign w:val="top"/>
          </w:tcPr>
          <w:p>
            <w:pPr>
              <w:pStyle w:val="CompanyTable"/>
              <w:spacing w:after="60"/>
            </w:pPr>
            <w:r>
              <w:rPr>
                <w:rFonts w:ascii="Microsoft YaHei" w:eastAsia="Microsoft YaHei"/>
              </w:rPr>
              <w:t xml:space="preserve">[</w:t>
            </w:r>
            <w:hyperlink w:anchor="evidence_E_58A02B5E0606" w:history="1">
              <w:r>
                <w:rPr>
                  <w:rFonts w:ascii="Microsoft YaHei" w:eastAsia="Microsoft YaHei"/>
                  <w:color w:val="0563C1"/>
                  <w:u w:val="single"/>
                </w:rPr>
                <w:t xml:space="preserve">E-58A02B5E0606</w:t>
              </w:r>
            </w:hyperlink>
            <w:r>
              <w:rPr>
                <w:rFonts w:ascii="Microsoft YaHei" w:eastAsia="Microsoft YaHei"/>
              </w:rPr>
              <w:t xml:space="preserve">]（物理页232）</w:t>
            </w:r>
          </w:p>
        </w:tc>
      </w:tr>
      <w:tr>
        <w:trPr>
          <w:cantSplit/>
        </w:trPr>
        <w:tc>
          <w:tcPr>
            <w:tcW w:w="1088" w:type="dxa"/>
            <w:vAlign w:val="top"/>
          </w:tcPr>
          <w:p>
            <w:pPr>
              <w:pStyle w:val="CompanyTable"/>
              <w:spacing w:after="60"/>
            </w:pPr>
            <w:r>
              <w:rPr>
                <w:rFonts w:ascii="Microsoft YaHei" w:eastAsia="Microsoft YaHei"/>
              </w:rPr>
              <w:t xml:space="preserve">比亚迪电子（国际）有限公司；2023年度报告</w:t>
            </w:r>
          </w:p>
        </w:tc>
        <w:tc>
          <w:tcPr>
            <w:tcW w:w="4717" w:type="dxa"/>
            <w:vAlign w:val="top"/>
          </w:tcPr>
          <w:p>
            <w:pPr>
              <w:pStyle w:val="CompanyTable"/>
              <w:spacing w:after="60"/>
            </w:pPr>
            <w:r>
              <w:rPr>
                <w:rFonts w:ascii="Microsoft YaHei" w:eastAsia="Microsoft YaHei"/>
              </w:rPr>
              <w:t xml:space="preserve">Cash and bank balances acquired：(269,301) 人民币千元</w:t>
            </w:r>
          </w:p>
        </w:tc>
        <w:tc>
          <w:tcPr>
            <w:tcW w:w="2131" w:type="dxa"/>
            <w:vAlign w:val="top"/>
          </w:tcPr>
          <w:p>
            <w:pPr>
              <w:pStyle w:val="CompanyTable"/>
              <w:spacing w:after="60"/>
            </w:pPr>
            <w:r>
              <w:rPr>
                <w:rFonts w:ascii="Microsoft YaHei" w:eastAsia="Microsoft YaHei"/>
              </w:rPr>
              <w:t xml:space="preserve">原表会计计量，非实际提款/银行付款证明；；原页注明最终现金对价仍在协商，不能当作当前已最终确定</w:t>
            </w:r>
          </w:p>
        </w:tc>
        <w:tc>
          <w:tcPr>
            <w:tcW w:w="1090" w:type="dxa"/>
            <w:vAlign w:val="top"/>
          </w:tcPr>
          <w:p>
            <w:pPr>
              <w:pStyle w:val="CompanyTable"/>
              <w:spacing w:after="60"/>
            </w:pPr>
            <w:r>
              <w:rPr>
                <w:rFonts w:ascii="Microsoft YaHei" w:eastAsia="Microsoft YaHei"/>
              </w:rPr>
              <w:t xml:space="preserve">[</w:t>
            </w:r>
            <w:hyperlink w:anchor="evidence_E_58A02B5E0606" w:history="1">
              <w:r>
                <w:rPr>
                  <w:rFonts w:ascii="Microsoft YaHei" w:eastAsia="Microsoft YaHei"/>
                  <w:color w:val="0563C1"/>
                  <w:u w:val="single"/>
                </w:rPr>
                <w:t xml:space="preserve">E-58A02B5E0606</w:t>
              </w:r>
            </w:hyperlink>
            <w:r>
              <w:rPr>
                <w:rFonts w:ascii="Microsoft YaHei" w:eastAsia="Microsoft YaHei"/>
              </w:rPr>
              <w:t xml:space="preserve">]（物理页232）</w:t>
            </w:r>
          </w:p>
        </w:tc>
      </w:tr>
      <w:tr>
        <w:trPr>
          <w:cantSplit/>
        </w:trPr>
        <w:tc>
          <w:tcPr>
            <w:tcW w:w="1088" w:type="dxa"/>
            <w:vAlign w:val="top"/>
          </w:tcPr>
          <w:p>
            <w:pPr>
              <w:pStyle w:val="CompanyTable"/>
              <w:spacing w:after="60"/>
            </w:pPr>
            <w:r>
              <w:rPr>
                <w:rFonts w:ascii="Microsoft YaHei" w:eastAsia="Microsoft YaHei"/>
              </w:rPr>
              <w:t xml:space="preserve">比亚迪电子（国际）有限公司；2023年度报告</w:t>
            </w:r>
          </w:p>
        </w:tc>
        <w:tc>
          <w:tcPr>
            <w:tcW w:w="4717" w:type="dxa"/>
            <w:vAlign w:val="top"/>
          </w:tcPr>
          <w:p>
            <w:pPr>
              <w:pStyle w:val="CompanyTable"/>
              <w:spacing w:after="60"/>
            </w:pPr>
            <w:r>
              <w:rPr>
                <w:rFonts w:ascii="Microsoft YaHei" w:eastAsia="Microsoft YaHei"/>
              </w:rPr>
              <w:t xml:space="preserve">Net outflow of cash and cash equivalents included in cash flows from investing activities：14,077,769 人民币千元</w:t>
            </w:r>
          </w:p>
        </w:tc>
        <w:tc>
          <w:tcPr>
            <w:tcW w:w="2131" w:type="dxa"/>
            <w:vAlign w:val="top"/>
          </w:tcPr>
          <w:p>
            <w:pPr>
              <w:pStyle w:val="CompanyTable"/>
              <w:spacing w:after="60"/>
            </w:pPr>
            <w:r>
              <w:rPr>
                <w:rFonts w:ascii="Microsoft YaHei" w:eastAsia="Microsoft YaHei"/>
              </w:rPr>
              <w:t xml:space="preserve">原表会计计量，非实际提款/银行付款证明；；原页注明最终现金对价仍在协商，不能当作当前已最终确定</w:t>
            </w:r>
          </w:p>
        </w:tc>
        <w:tc>
          <w:tcPr>
            <w:tcW w:w="1090" w:type="dxa"/>
            <w:vAlign w:val="top"/>
          </w:tcPr>
          <w:p>
            <w:pPr>
              <w:pStyle w:val="CompanyTable"/>
              <w:spacing w:after="60"/>
            </w:pPr>
            <w:r>
              <w:rPr>
                <w:rFonts w:ascii="Microsoft YaHei" w:eastAsia="Microsoft YaHei"/>
              </w:rPr>
              <w:t xml:space="preserve">[</w:t>
            </w:r>
            <w:hyperlink w:anchor="evidence_E_58A02B5E0606" w:history="1">
              <w:r>
                <w:rPr>
                  <w:rFonts w:ascii="Microsoft YaHei" w:eastAsia="Microsoft YaHei"/>
                  <w:color w:val="0563C1"/>
                  <w:u w:val="single"/>
                </w:rPr>
                <w:t xml:space="preserve">E-58A02B5E0606</w:t>
              </w:r>
            </w:hyperlink>
            <w:r>
              <w:rPr>
                <w:rFonts w:ascii="Microsoft YaHei" w:eastAsia="Microsoft YaHei"/>
              </w:rPr>
              <w:t xml:space="preserve">]（物理页232）</w:t>
            </w:r>
          </w:p>
        </w:tc>
      </w:tr>
      <w:tr>
        <w:trPr>
          <w:cantSplit/>
        </w:trPr>
        <w:tc>
          <w:tcPr>
            <w:tcW w:w="1088" w:type="dxa"/>
            <w:vAlign w:val="top"/>
          </w:tcPr>
          <w:p>
            <w:pPr>
              <w:pStyle w:val="CompanyTable"/>
              <w:spacing w:after="60"/>
            </w:pPr>
            <w:r>
              <w:rPr>
                <w:rFonts w:ascii="Microsoft YaHei" w:eastAsia="Microsoft YaHei"/>
              </w:rPr>
              <w:t xml:space="preserve">比亚迪电子（国际）有限公司；2023年度报告</w:t>
            </w:r>
          </w:p>
        </w:tc>
        <w:tc>
          <w:tcPr>
            <w:tcW w:w="4717" w:type="dxa"/>
            <w:vAlign w:val="top"/>
          </w:tcPr>
          <w:p>
            <w:pPr>
              <w:pStyle w:val="CompanyTable"/>
              <w:spacing w:after="60"/>
            </w:pPr>
            <w:r>
              <w:rPr>
                <w:rFonts w:ascii="Microsoft YaHei" w:eastAsia="Microsoft YaHei"/>
              </w:rPr>
              <w:t xml:space="preserve">Goodwill on acquisition：4,361,657 人民币千元</w:t>
            </w:r>
          </w:p>
        </w:tc>
        <w:tc>
          <w:tcPr>
            <w:tcW w:w="2131" w:type="dxa"/>
            <w:vAlign w:val="top"/>
          </w:tcPr>
          <w:p>
            <w:pPr>
              <w:pStyle w:val="CompanyTable"/>
              <w:spacing w:after="60"/>
            </w:pPr>
            <w:r>
              <w:rPr>
                <w:rFonts w:ascii="Microsoft YaHei" w:eastAsia="Microsoft YaHei"/>
              </w:rPr>
              <w:t xml:space="preserve">原表会计计量，非实际提款/银行付款证明；；</w:t>
            </w:r>
          </w:p>
        </w:tc>
        <w:tc>
          <w:tcPr>
            <w:tcW w:w="1090" w:type="dxa"/>
            <w:vAlign w:val="top"/>
          </w:tcPr>
          <w:p>
            <w:pPr>
              <w:pStyle w:val="CompanyTable"/>
              <w:spacing w:after="60"/>
            </w:pPr>
            <w:r>
              <w:rPr>
                <w:rFonts w:ascii="Microsoft YaHei" w:eastAsia="Microsoft YaHei"/>
              </w:rPr>
              <w:t xml:space="preserve">[</w:t>
            </w:r>
            <w:hyperlink w:anchor="evidence_E_58A02B5E0606" w:history="1">
              <w:r>
                <w:rPr>
                  <w:rFonts w:ascii="Microsoft YaHei" w:eastAsia="Microsoft YaHei"/>
                  <w:color w:val="0563C1"/>
                  <w:u w:val="single"/>
                </w:rPr>
                <w:t xml:space="preserve">E-58A02B5E0606</w:t>
              </w:r>
            </w:hyperlink>
            <w:r>
              <w:rPr>
                <w:rFonts w:ascii="Microsoft YaHei" w:eastAsia="Microsoft YaHei"/>
              </w:rPr>
              <w:t xml:space="preserve">]（物理页231）</w:t>
            </w:r>
          </w:p>
        </w:tc>
      </w:tr>
      <w:tr>
        <w:trPr>
          <w:cantSplit/>
        </w:trPr>
        <w:tc>
          <w:tcPr>
            <w:tcW w:w="1088" w:type="dxa"/>
            <w:vAlign w:val="top"/>
          </w:tcPr>
          <w:p>
            <w:pPr>
              <w:pStyle w:val="CompanyTable"/>
              <w:spacing w:after="60"/>
            </w:pPr>
            <w:r>
              <w:rPr>
                <w:rFonts w:ascii="Microsoft YaHei" w:eastAsia="Microsoft YaHei"/>
              </w:rPr>
              <w:t xml:space="preserve">比亚迪电子（国际）有限公司；2023年度报告</w:t>
            </w:r>
          </w:p>
        </w:tc>
        <w:tc>
          <w:tcPr>
            <w:tcW w:w="4717" w:type="dxa"/>
            <w:vAlign w:val="top"/>
          </w:tcPr>
          <w:p>
            <w:pPr>
              <w:pStyle w:val="CompanyTable"/>
              <w:spacing w:after="60"/>
            </w:pPr>
            <w:r>
              <w:rPr>
                <w:rFonts w:ascii="Microsoft YaHei" w:eastAsia="Microsoft YaHei"/>
              </w:rPr>
              <w:t xml:space="preserve">Total identifiable net assets at fair value：10,308,136 人民币千元</w:t>
            </w:r>
          </w:p>
        </w:tc>
        <w:tc>
          <w:tcPr>
            <w:tcW w:w="2131" w:type="dxa"/>
            <w:vAlign w:val="top"/>
          </w:tcPr>
          <w:p>
            <w:pPr>
              <w:pStyle w:val="CompanyTable"/>
              <w:spacing w:after="60"/>
            </w:pPr>
            <w:r>
              <w:rPr>
                <w:rFonts w:ascii="Microsoft YaHei" w:eastAsia="Microsoft YaHei"/>
              </w:rPr>
              <w:t xml:space="preserve">原表会计计量，非实际提款/银行付款证明；；</w:t>
            </w:r>
          </w:p>
        </w:tc>
        <w:tc>
          <w:tcPr>
            <w:tcW w:w="1090" w:type="dxa"/>
            <w:vAlign w:val="top"/>
          </w:tcPr>
          <w:p>
            <w:pPr>
              <w:pStyle w:val="CompanyTable"/>
              <w:spacing w:after="60"/>
            </w:pPr>
            <w:r>
              <w:rPr>
                <w:rFonts w:ascii="Microsoft YaHei" w:eastAsia="Microsoft YaHei"/>
              </w:rPr>
              <w:t xml:space="preserve">[</w:t>
            </w:r>
            <w:hyperlink w:anchor="evidence_E_58A02B5E0606" w:history="1">
              <w:r>
                <w:rPr>
                  <w:rFonts w:ascii="Microsoft YaHei" w:eastAsia="Microsoft YaHei"/>
                  <w:color w:val="0563C1"/>
                  <w:u w:val="single"/>
                </w:rPr>
                <w:t xml:space="preserve">E-58A02B5E0606</w:t>
              </w:r>
            </w:hyperlink>
            <w:r>
              <w:rPr>
                <w:rFonts w:ascii="Microsoft YaHei" w:eastAsia="Microsoft YaHei"/>
              </w:rPr>
              <w:t xml:space="preserve">]（物理页231）</w:t>
            </w:r>
          </w:p>
        </w:tc>
      </w:tr>
      <w:tr>
        <w:tc>
          <w:tcPr>
            <w:tcW w:w="1088" w:type="dxa"/>
            <w:vAlign w:val="top"/>
          </w:tcPr>
          <w:p>
            <w:pPr>
              <w:pStyle w:val="CompanyTable"/>
              <w:spacing w:after="60"/>
            </w:pPr>
            <w:r>
              <w:rPr>
                <w:rFonts w:ascii="Microsoft YaHei" w:eastAsia="Microsoft YaHei"/>
              </w:rPr>
              <w:t xml:space="preserve">比亚迪电子（国际）有限公司；2025年度报告</w:t>
            </w:r>
          </w:p>
        </w:tc>
        <w:tc>
          <w:tcPr>
            <w:tcW w:w="4717" w:type="dxa"/>
            <w:vAlign w:val="top"/>
          </w:tcPr>
          <w:p>
            <w:pPr>
              <w:pStyle w:val="CompanyTable"/>
              <w:spacing w:after="60"/>
            </w:pPr>
            <w:r>
              <w:rPr>
                <w:rFonts w:ascii="Microsoft YaHei" w:eastAsia="Microsoft YaHei"/>
              </w:rPr>
              <w:t xml:space="preserve">A summary of movements in the Company ’s share capital is as follows: The Group purchased 7,096,000 of its shares on The Stock Exchange of Hong Kong Limited (the “Hong Kong Stock Exchange ”) at a total consideration of RMB208,000,000, which was paid wholly out of retained profits in accordance with section 257 of the Hong Kong Companies Ordinance.</w:t>
            </w:r>
          </w:p>
        </w:tc>
        <w:tc>
          <w:tcPr>
            <w:tcW w:w="2131" w:type="dxa"/>
            <w:vAlign w:val="top"/>
          </w:tcPr>
          <w:p>
            <w:pPr>
              <w:pStyle w:val="CompanyTable"/>
              <w:spacing w:after="60"/>
            </w:pPr>
            <w:r>
              <w:rPr>
                <w:rFonts w:ascii="Microsoft YaHei" w:eastAsia="Microsoft YaHei"/>
              </w:rPr>
              <w:t xml:space="preserve">协议基准、调整后对价与净现金流分别核对；；</w:t>
            </w:r>
          </w:p>
        </w:tc>
        <w:tc>
          <w:tcPr>
            <w:tcW w:w="1090" w:type="dxa"/>
            <w:vAlign w:val="top"/>
          </w:tcPr>
          <w:p>
            <w:pPr>
              <w:pStyle w:val="CompanyTable"/>
              <w:spacing w:after="60"/>
            </w:pPr>
            <w:r>
              <w:rPr>
                <w:rFonts w:ascii="Microsoft YaHei" w:eastAsia="Microsoft YaHei"/>
              </w:rPr>
              <w:t xml:space="preserve">[</w:t>
            </w:r>
            <w:hyperlink w:anchor="evidence_E_8C19C9FD9F2B" w:history="1">
              <w:r>
                <w:rPr>
                  <w:rFonts w:ascii="Microsoft YaHei" w:eastAsia="Microsoft YaHei"/>
                  <w:color w:val="0563C1"/>
                  <w:u w:val="single"/>
                </w:rPr>
                <w:t xml:space="preserve">E-8C19C9FD9F2B</w:t>
              </w:r>
            </w:hyperlink>
            <w:r>
              <w:rPr>
                <w:rFonts w:ascii="Microsoft YaHei" w:eastAsia="Microsoft YaHei"/>
              </w:rPr>
              <w:t xml:space="preserve">]（物理页188）</w:t>
            </w:r>
          </w:p>
        </w:tc>
      </w:tr>
      <w:tr>
        <w:tc>
          <w:tcPr>
            <w:tcW w:w="1088" w:type="dxa"/>
            <w:vAlign w:val="top"/>
          </w:tcPr>
          <w:p>
            <w:pPr>
              <w:pStyle w:val="CompanyTable"/>
              <w:spacing w:after="60"/>
            </w:pPr>
            <w:r>
              <w:rPr>
                <w:rFonts w:ascii="Microsoft YaHei" w:eastAsia="Microsoft YaHei"/>
              </w:rPr>
              <w:t xml:space="preserve">比亚迪电子（国际）有限公司；25 February 2024</w:t>
            </w:r>
          </w:p>
        </w:tc>
        <w:tc>
          <w:tcPr>
            <w:tcW w:w="4717" w:type="dxa"/>
            <w:vAlign w:val="top"/>
          </w:tcPr>
          <w:p>
            <w:pPr>
              <w:pStyle w:val="CompanyTable"/>
              <w:spacing w:after="60"/>
            </w:pPr>
            <w:r>
              <w:rPr>
                <w:rFonts w:ascii="Microsoft YaHei" w:eastAsia="Microsoft YaHei"/>
              </w:rPr>
              <w:t xml:space="preserve">The Directors consider the recognition of goodwill by the Enlarged Group is linked to the benefits originated from the Target Group’s mobility business for manufacturing and sales of components for consumer electronics products. (ii) The Director assumes that the shareholder’s loan provided by BYD in the principal amount of RMB15,535,470,000 (equivalent to US$2,150,000,000, translated at US$1 = RMB7.2258) has been received on the completion of the Acquisition.</w:t>
            </w:r>
          </w:p>
        </w:tc>
        <w:tc>
          <w:tcPr>
            <w:tcW w:w="2131" w:type="dxa"/>
            <w:vAlign w:val="top"/>
          </w:tcPr>
          <w:p>
            <w:pPr>
              <w:pStyle w:val="CompanyTable"/>
              <w:spacing w:after="60"/>
            </w:pPr>
            <w:r>
              <w:rPr>
                <w:rFonts w:ascii="Microsoft YaHei" w:eastAsia="Microsoft YaHei"/>
              </w:rPr>
              <w:t xml:space="preserve">原页备考假设/模拟影响，非实际提款、付款或原交易最终计量；；</w:t>
            </w:r>
          </w:p>
        </w:tc>
        <w:tc>
          <w:tcPr>
            <w:tcW w:w="1090" w:type="dxa"/>
            <w:vAlign w:val="top"/>
          </w:tcPr>
          <w:p>
            <w:pPr>
              <w:pStyle w:val="CompanyTable"/>
              <w:spacing w:after="60"/>
            </w:pPr>
            <w:r>
              <w:rPr>
                <w:rFonts w:ascii="Microsoft YaHei" w:eastAsia="Microsoft YaHei"/>
              </w:rPr>
              <w:t xml:space="preserve">[</w:t>
            </w:r>
            <w:hyperlink w:anchor="evidence_E_88B21F2D8D35" w:history="1">
              <w:r>
                <w:rPr>
                  <w:rFonts w:ascii="Microsoft YaHei" w:eastAsia="Microsoft YaHei"/>
                  <w:color w:val="0563C1"/>
                  <w:u w:val="single"/>
                </w:rPr>
                <w:t xml:space="preserve">E-88B21F2D8D35</w:t>
              </w:r>
            </w:hyperlink>
            <w:r>
              <w:rPr>
                <w:rFonts w:ascii="Microsoft YaHei" w:eastAsia="Microsoft YaHei"/>
              </w:rPr>
              <w:t xml:space="preserve">]（物理页116）</w:t>
            </w:r>
          </w:p>
        </w:tc>
      </w:tr>
      <w:tr>
        <w:trPr>
          <w:cantSplit/>
        </w:trPr>
        <w:tc>
          <w:tcPr>
            <w:tcW w:w="1088" w:type="dxa"/>
            <w:vAlign w:val="top"/>
          </w:tcPr>
          <w:p>
            <w:pPr>
              <w:pStyle w:val="CompanyTable"/>
              <w:spacing w:after="60"/>
            </w:pPr>
            <w:r>
              <w:rPr>
                <w:rFonts w:ascii="Microsoft YaHei" w:eastAsia="Microsoft YaHei"/>
              </w:rPr>
              <w:t xml:space="preserve">比亚迪股份有限公司；2026年半年度报告</w:t>
            </w:r>
          </w:p>
        </w:tc>
        <w:tc>
          <w:tcPr>
            <w:tcW w:w="4717" w:type="dxa"/>
            <w:vAlign w:val="top"/>
          </w:tcPr>
          <w:p>
            <w:pPr>
              <w:pStyle w:val="CompanyTable"/>
              <w:spacing w:after="60"/>
            </w:pPr>
            <w:r>
              <w:rPr>
                <w:rFonts w:ascii="Microsoft YaHei" w:eastAsia="Microsoft YaHei"/>
              </w:rPr>
              <w:t xml:space="preserve">于 2026 年 6月 30 日，由于持票人未发起到期托收，本集团尚有余额为人民币 2,692 千元的应付票据到期未付。</w:t>
            </w:r>
          </w:p>
        </w:tc>
        <w:tc>
          <w:tcPr>
            <w:tcW w:w="2131" w:type="dxa"/>
            <w:vAlign w:val="top"/>
          </w:tcPr>
          <w:p>
            <w:pPr>
              <w:pStyle w:val="CompanyTable"/>
              <w:spacing w:after="60"/>
            </w:pPr>
            <w:r>
              <w:rPr>
                <w:rFonts w:ascii="Microsoft YaHei" w:eastAsia="Microsoft YaHei"/>
              </w:rPr>
              <w:t xml:space="preserve">未付/未使用，不能写成已全部支付；到期未付需先核对披露原因及后续兑付，不直接等同违约；；</w:t>
            </w:r>
          </w:p>
        </w:tc>
        <w:tc>
          <w:tcPr>
            <w:tcW w:w="1090" w:type="dxa"/>
            <w:vAlign w:val="top"/>
          </w:tcPr>
          <w:p>
            <w:pPr>
              <w:pStyle w:val="CompanyTable"/>
              <w:spacing w:after="60"/>
            </w:pPr>
            <w:r>
              <w:rPr>
                <w:rFonts w:ascii="Microsoft YaHei" w:eastAsia="Microsoft YaHei"/>
              </w:rPr>
              <w:t xml:space="preserve">[</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]（物理页137）</w:t>
            </w:r>
          </w:p>
        </w:tc>
      </w:tr>
      <w:tr>
        <w:trPr>
          <w:cantSplit/>
        </w:trPr>
        <w:tc>
          <w:tcPr>
            <w:tcW w:w="1088" w:type="dxa"/>
            <w:vAlign w:val="top"/>
          </w:tcPr>
          <w:p>
            <w:pPr>
              <w:pStyle w:val="CompanyTable"/>
              <w:spacing w:after="60"/>
            </w:pPr>
            <w:r>
              <w:rPr>
                <w:rFonts w:ascii="Microsoft YaHei" w:eastAsia="Microsoft YaHei"/>
              </w:rPr>
              <w:t xml:space="preserve">比亚迪股份有限公司；2025年年度报告</w:t>
            </w:r>
          </w:p>
        </w:tc>
        <w:tc>
          <w:tcPr>
            <w:tcW w:w="4717" w:type="dxa"/>
            <w:vAlign w:val="top"/>
          </w:tcPr>
          <w:p>
            <w:pPr>
              <w:pStyle w:val="CompanyTable"/>
              <w:spacing w:after="60"/>
            </w:pPr>
            <w:r>
              <w:rPr>
                <w:rFonts w:ascii="Microsoft YaHei" w:eastAsia="Microsoft YaHei"/>
              </w:rPr>
              <w:t xml:space="preserve">于 2025 年 12 月31 日，由于持票人未发起到期托收，本集团尚有余额为人民币 7,109 千元（2024 年：人民币7,107 千元）的应付票据到期未付。</w:t>
            </w:r>
          </w:p>
        </w:tc>
        <w:tc>
          <w:tcPr>
            <w:tcW w:w="2131" w:type="dxa"/>
            <w:vAlign w:val="top"/>
          </w:tcPr>
          <w:p>
            <w:pPr>
              <w:pStyle w:val="CompanyTable"/>
              <w:spacing w:after="60"/>
            </w:pPr>
            <w:r>
              <w:rPr>
                <w:rFonts w:ascii="Microsoft YaHei" w:eastAsia="Microsoft YaHei"/>
              </w:rPr>
              <w:t xml:space="preserve">未付/未使用，不能写成已全部支付；到期未付需先核对披露原因及后续兑付，不直接等同违约；；</w:t>
            </w:r>
          </w:p>
        </w:tc>
        <w:tc>
          <w:tcPr>
            <w:tcW w:w="1090"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]（物理页198）</w:t>
            </w:r>
          </w:p>
        </w:tc>
      </w:tr>
      <w:tr>
        <w:tc>
          <w:tcPr>
            <w:tcW w:w="1088" w:type="dxa"/>
            <w:vAlign w:val="top"/>
          </w:tcPr>
          <w:p>
            <w:pPr>
              <w:pStyle w:val="CompanyTable"/>
              <w:spacing w:after="60"/>
            </w:pPr>
            <w:r>
              <w:rPr>
                <w:rFonts w:ascii="Microsoft YaHei" w:eastAsia="Microsoft YaHei"/>
              </w:rPr>
              <w:t xml:space="preserve">比亚迪电子（国际）有限公司；25 February 2024</w:t>
            </w:r>
          </w:p>
        </w:tc>
        <w:tc>
          <w:tcPr>
            <w:tcW w:w="4717" w:type="dxa"/>
            <w:vAlign w:val="top"/>
          </w:tcPr>
          <w:p>
            <w:pPr>
              <w:pStyle w:val="CompanyTable"/>
              <w:spacing w:after="60"/>
            </w:pPr>
            <w:r>
              <w:rPr>
                <w:rFonts w:ascii="Microsoft YaHei" w:eastAsia="Microsoft YaHei"/>
              </w:rPr>
              <w:t xml:space="preserve">The identifiable net assets of the Target Group (other than the intangible asset and related deferred tax liabilities identified in note (b) above) refers to the net assets of RMB7,626,348,000 recorded by the Target Group as at 30 June 2023, deducting the goodwill of RMB796,370,000 arisen from the past acquisition conducted by the Target Group, and excluding the net amount due from/to the Seller Group of RMB1,928,653,000 which will be settled in full prior to the completion of the Acquisition.</w:t>
            </w:r>
          </w:p>
        </w:tc>
        <w:tc>
          <w:tcPr>
            <w:tcW w:w="2131" w:type="dxa"/>
            <w:vAlign w:val="top"/>
          </w:tcPr>
          <w:p>
            <w:pPr>
              <w:pStyle w:val="CompanyTable"/>
              <w:spacing w:after="60"/>
            </w:pPr>
            <w:r>
              <w:rPr>
                <w:rFonts w:ascii="Microsoft YaHei" w:eastAsia="Microsoft YaHei"/>
              </w:rPr>
              <w:t xml:space="preserve">原页备考假设/模拟影响，非实际提款、付款或原交易最终计量；含未来/条件措辞，按原文不能等同完成；</w:t>
            </w:r>
          </w:p>
        </w:tc>
        <w:tc>
          <w:tcPr>
            <w:tcW w:w="1090" w:type="dxa"/>
            <w:vAlign w:val="top"/>
          </w:tcPr>
          <w:p>
            <w:pPr>
              <w:pStyle w:val="CompanyTable"/>
              <w:spacing w:after="60"/>
            </w:pPr>
            <w:r>
              <w:rPr>
                <w:rFonts w:ascii="Microsoft YaHei" w:eastAsia="Microsoft YaHei"/>
              </w:rPr>
              <w:t xml:space="preserve">[</w:t>
            </w:r>
            <w:hyperlink w:anchor="evidence_E_88B21F2D8D35" w:history="1">
              <w:r>
                <w:rPr>
                  <w:rFonts w:ascii="Microsoft YaHei" w:eastAsia="Microsoft YaHei"/>
                  <w:color w:val="0563C1"/>
                  <w:u w:val="single"/>
                </w:rPr>
                <w:t xml:space="preserve">E-88B21F2D8D35</w:t>
              </w:r>
            </w:hyperlink>
            <w:r>
              <w:rPr>
                <w:rFonts w:ascii="Microsoft YaHei" w:eastAsia="Microsoft YaHei"/>
              </w:rPr>
              <w:t xml:space="preserve">]（物理页116）</w:t>
            </w:r>
          </w:p>
        </w:tc>
      </w:tr>
    </w:tbl>
    <w:p>
      <w:pPr>
        <w:pStyle w:val="SectionHeading"/>
        <w:keepNext/>
        <w:keepLines/>
        <w:spacing w:after="120"/>
      </w:pPr>
      <w:r>
        <w:rPr>
          <w:rFonts w:ascii="Microsoft YaHei" w:eastAsia="Microsoft YaHei"/>
        </w:rPr>
        <w:t xml:space="preserve">追偿与执行</w:t>
      </w:r>
    </w:p>
    <w:p>
      <w:pPr>
        <w:keepNext/>
        <w:keepLines/>
        <w:spacing w:after="120"/>
      </w:pPr>
      <w:r>
        <w:rPr>
          <w:rFonts w:ascii="Microsoft YaHei" w:eastAsia="Microsoft YaHei"/>
        </w:rPr>
        <w:t xml:space="preserve">本节证据包保留9项原文记录，以下展示3项；按来源时期分别理解，不作全量覆盖结论。</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619"/>
        <w:gridCol w:w="3313"/>
        <w:gridCol w:w="1046"/>
        <w:gridCol w:w="1048"/>
      </w:tblGrid>
      <w:tr>
        <w:trPr>
          <w:tblHeader/>
          <w:cantSplit/>
        </w:trPr>
        <w:tc>
          <w:tcPr>
            <w:tcW w:w="3619" w:type="dxa"/>
            <w:shd w:fill="EAF1F8"/>
            <w:vAlign w:val="top"/>
          </w:tcPr>
          <w:p>
            <w:pPr>
              <w:pStyle w:val="CompanyTable"/>
              <w:spacing w:after="60"/>
            </w:pPr>
            <w:r>
              <w:rPr>
                <w:rFonts w:ascii="Microsoft YaHei" w:eastAsia="Microsoft YaHei"/>
              </w:rPr>
              <w:t xml:space="preserve">主体/文件期</w:t>
            </w:r>
          </w:p>
        </w:tc>
        <w:tc>
          <w:tcPr>
            <w:tcW w:w="3313" w:type="dxa"/>
            <w:shd w:fill="EAF1F8"/>
            <w:vAlign w:val="top"/>
          </w:tcPr>
          <w:p>
            <w:pPr>
              <w:pStyle w:val="CompanyTable"/>
              <w:spacing w:after="60"/>
            </w:pPr>
            <w:r>
              <w:rPr>
                <w:rFonts w:ascii="Microsoft YaHei" w:eastAsia="Microsoft YaHei"/>
              </w:rPr>
              <w:t xml:space="preserve">原文核对记录</w:t>
            </w:r>
          </w:p>
        </w:tc>
        <w:tc>
          <w:tcPr>
            <w:tcW w:w="1046" w:type="dxa"/>
            <w:shd w:fill="EAF1F8"/>
            <w:vAlign w:val="top"/>
          </w:tcPr>
          <w:p>
            <w:pPr>
              <w:pStyle w:val="CompanyTable"/>
              <w:spacing w:after="60"/>
            </w:pPr>
            <w:r>
              <w:rPr>
                <w:rFonts w:ascii="Microsoft YaHei" w:eastAsia="Microsoft YaHei"/>
              </w:rPr>
              <w:t xml:space="preserve">含义与边界</w:t>
            </w:r>
          </w:p>
        </w:tc>
        <w:tc>
          <w:tcPr>
            <w:tcW w:w="1048" w:type="dxa"/>
            <w:shd w:fill="EAF1F8"/>
            <w:vAlign w:val="top"/>
          </w:tcPr>
          <w:p>
            <w:pPr>
              <w:pStyle w:val="CompanyTable"/>
              <w:spacing w:after="60"/>
            </w:pPr>
            <w:r>
              <w:rPr>
                <w:rFonts w:ascii="Microsoft YaHei" w:eastAsia="Microsoft YaHei"/>
              </w:rPr>
              <w:t xml:space="preserve">出处</w:t>
            </w:r>
          </w:p>
        </w:tc>
      </w:tr>
      <w:tr>
        <w:trPr>
          <w:cantSplit/>
        </w:trPr>
        <w:tc>
          <w:tcPr>
            <w:tcW w:w="3619" w:type="dxa"/>
            <w:vAlign w:val="top"/>
          </w:tcPr>
          <w:p>
            <w:pPr>
              <w:pStyle w:val="CompanyTable"/>
              <w:spacing w:after="60"/>
            </w:pPr>
            <w:r>
              <w:rPr>
                <w:rFonts w:ascii="Microsoft YaHei" w:eastAsia="Microsoft YaHei"/>
              </w:rPr>
              <w:t xml:space="preserve">惠州比亚迪实业有限公司与爱佩仪光电技术有限公司（简称"香港爱佩仪"）和爱佩仪光电技术（深圳）有限公司（简称"深圳爱佩仪"）购销合同纠纷-人民币；2026年半年度报告</w:t>
            </w:r>
          </w:p>
        </w:tc>
        <w:tc>
          <w:tcPr>
            <w:tcW w:w="3313" w:type="dxa"/>
            <w:vAlign w:val="top"/>
          </w:tcPr>
          <w:p>
            <w:pPr>
              <w:pStyle w:val="CompanyTable"/>
              <w:spacing w:after="60"/>
            </w:pPr>
            <w:r>
              <w:rPr>
                <w:rFonts w:ascii="Microsoft YaHei" w:eastAsia="Microsoft YaHei"/>
              </w:rPr>
              <w:t xml:space="preserve">原件案件阶段：执行中；执行披露：正在执行；涉案金额字段：1,021万元；判决主文及诉讼费用详见第九章同事项。</w:t>
            </w:r>
          </w:p>
        </w:tc>
        <w:tc>
          <w:tcPr>
            <w:tcW w:w="1046" w:type="dxa"/>
            <w:vAlign w:val="top"/>
          </w:tcPr>
          <w:p>
            <w:pPr>
              <w:pStyle w:val="CompanyTable"/>
              <w:spacing w:after="60"/>
            </w:pPr>
            <w:r>
              <w:rPr>
                <w:rFonts w:ascii="Microsoft YaHei" w:eastAsia="Microsoft YaHei"/>
              </w:rPr>
              <w:t xml:space="preserve">第九章具体案件接续，不重复作司法风险结论；；</w:t>
            </w:r>
          </w:p>
        </w:tc>
        <w:tc>
          <w:tcPr>
            <w:tcW w:w="1048" w:type="dxa"/>
            <w:vAlign w:val="top"/>
          </w:tcPr>
          <w:p>
            <w:pPr>
              <w:pStyle w:val="CompanyTable"/>
              <w:spacing w:after="60"/>
            </w:pPr>
            <w:r>
              <w:rPr>
                <w:rFonts w:ascii="Microsoft YaHei" w:eastAsia="Microsoft YaHei"/>
              </w:rPr>
              <w:t xml:space="preserve">[</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]（物理页46）</w:t>
            </w:r>
          </w:p>
        </w:tc>
      </w:tr>
      <w:tr>
        <w:trPr>
          <w:cantSplit/>
        </w:trPr>
        <w:tc>
          <w:tcPr>
            <w:tcW w:w="3619" w:type="dxa"/>
            <w:vAlign w:val="top"/>
          </w:tcPr>
          <w:p>
            <w:pPr>
              <w:pStyle w:val="CompanyTable"/>
              <w:spacing w:after="60"/>
            </w:pPr>
            <w:r>
              <w:rPr>
                <w:rFonts w:ascii="Microsoft YaHei" w:eastAsia="Microsoft YaHei"/>
              </w:rPr>
              <w:t xml:space="preserve">1.比亚迪汽车有限公司（简称"比亚迪公司"）和山西利民机电有限责任公司（简称"山西利民"）的购销合同纠纷-人民币；2025年年度报告</w:t>
            </w:r>
          </w:p>
        </w:tc>
        <w:tc>
          <w:tcPr>
            <w:tcW w:w="3313" w:type="dxa"/>
            <w:vAlign w:val="top"/>
          </w:tcPr>
          <w:p>
            <w:pPr>
              <w:pStyle w:val="CompanyTable"/>
              <w:spacing w:after="60"/>
            </w:pPr>
            <w:r>
              <w:rPr>
                <w:rFonts w:ascii="Microsoft YaHei" w:eastAsia="Microsoft YaHei"/>
              </w:rPr>
              <w:t xml:space="preserve">原件案件阶段：执行中；执行披露：经查，山西利民机电有限责任公司暂无财产可供执行；涉案金额字段：1,971.74万元；判决主文及诉讼费用详见第九章同事项。</w:t>
            </w:r>
          </w:p>
        </w:tc>
        <w:tc>
          <w:tcPr>
            <w:tcW w:w="1046" w:type="dxa"/>
            <w:vAlign w:val="top"/>
          </w:tcPr>
          <w:p>
            <w:pPr>
              <w:pStyle w:val="CompanyTable"/>
              <w:spacing w:after="60"/>
            </w:pPr>
            <w:r>
              <w:rPr>
                <w:rFonts w:ascii="Microsoft YaHei" w:eastAsia="Microsoft YaHei"/>
              </w:rPr>
              <w:t xml:space="preserve">第九章具体案件接续，不重复作司法风险结论；；</w:t>
            </w:r>
          </w:p>
        </w:tc>
        <w:tc>
          <w:tcPr>
            <w:tcW w:w="1048"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]（物理页86）</w:t>
            </w:r>
          </w:p>
        </w:tc>
      </w:tr>
      <w:tr>
        <w:trPr>
          <w:cantSplit/>
        </w:trPr>
        <w:tc>
          <w:tcPr>
            <w:tcW w:w="3619" w:type="dxa"/>
            <w:vAlign w:val="top"/>
          </w:tcPr>
          <w:p>
            <w:pPr>
              <w:pStyle w:val="CompanyTable"/>
              <w:spacing w:after="60"/>
            </w:pPr>
            <w:r>
              <w:rPr>
                <w:rFonts w:ascii="Microsoft YaHei" w:eastAsia="Microsoft YaHei"/>
              </w:rPr>
              <w:t xml:space="preserve">2、惠州比亚迪实业有限公司与爱佩仪光电技术有限公司（简称"香港爱佩仪"）和爱佩仪光电技术（深圳）有限公司（简称"深圳爱佩仪"）购销合同纠纷-人民币；2025年年度报告</w:t>
            </w:r>
          </w:p>
        </w:tc>
        <w:tc>
          <w:tcPr>
            <w:tcW w:w="3313" w:type="dxa"/>
            <w:vAlign w:val="top"/>
          </w:tcPr>
          <w:p>
            <w:pPr>
              <w:pStyle w:val="CompanyTable"/>
              <w:spacing w:after="60"/>
            </w:pPr>
            <w:r>
              <w:rPr>
                <w:rFonts w:ascii="Microsoft YaHei" w:eastAsia="Microsoft YaHei"/>
              </w:rPr>
              <w:t xml:space="preserve">原件案件阶段：执行中；执行披露：正在执行；涉案金额字段：1,021万元；判决主文及诉讼费用详见第九章同事项。</w:t>
            </w:r>
          </w:p>
        </w:tc>
        <w:tc>
          <w:tcPr>
            <w:tcW w:w="1046" w:type="dxa"/>
            <w:vAlign w:val="top"/>
          </w:tcPr>
          <w:p>
            <w:pPr>
              <w:pStyle w:val="CompanyTable"/>
              <w:spacing w:after="60"/>
            </w:pPr>
            <w:r>
              <w:rPr>
                <w:rFonts w:ascii="Microsoft YaHei" w:eastAsia="Microsoft YaHei"/>
              </w:rPr>
              <w:t xml:space="preserve">第九章具体案件接续，不重复作司法风险结论；；</w:t>
            </w:r>
          </w:p>
        </w:tc>
        <w:tc>
          <w:tcPr>
            <w:tcW w:w="1048" w:type="dxa"/>
            <w:vAlign w:val="top"/>
          </w:tcPr>
          <w:p>
            <w:pPr>
              <w:pStyle w:val="CompanyTable"/>
              <w:spacing w:after="60"/>
            </w:pPr>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]（物理页86）</w:t>
            </w:r>
          </w:p>
        </w:tc>
      </w:tr>
    </w:tbl>
    <w:p>
      <w:pPr>
        <w:pStyle w:val="SectionHeading"/>
        <w:keepNext/>
        <w:keepLines/>
        <w:spacing w:after="120"/>
      </w:pPr>
      <w:r>
        <w:rPr>
          <w:rFonts w:ascii="Microsoft YaHei" w:eastAsia="Microsoft YaHei"/>
        </w:rPr>
        <w:t xml:space="preserve">担保与质押</w:t>
      </w:r>
    </w:p>
    <w:p>
      <w:pPr>
        <w:keepNext/>
        <w:keepLines/>
        <w:spacing w:after="120"/>
      </w:pPr>
      <w:r>
        <w:rPr>
          <w:rFonts w:ascii="Microsoft YaHei" w:eastAsia="Microsoft YaHei"/>
        </w:rPr>
        <w:t xml:space="preserve">本节证据包保留3项原文记录，以下展示3项；按来源时期分别理解，不作全量覆盖结论。</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146"/>
        <w:gridCol w:w="4966"/>
        <w:gridCol w:w="1766"/>
        <w:gridCol w:w="1148"/>
      </w:tblGrid>
      <w:tr>
        <w:trPr>
          <w:tblHeader/>
          <w:cantSplit/>
        </w:trPr>
        <w:tc>
          <w:tcPr>
            <w:tcW w:w="1146" w:type="dxa"/>
            <w:shd w:fill="EAF1F8"/>
            <w:vAlign w:val="top"/>
          </w:tcPr>
          <w:p>
            <w:pPr>
              <w:pStyle w:val="CompanyTable"/>
              <w:spacing w:after="60"/>
            </w:pPr>
            <w:r>
              <w:rPr>
                <w:rFonts w:ascii="Microsoft YaHei" w:eastAsia="Microsoft YaHei"/>
              </w:rPr>
              <w:t xml:space="preserve">主体/文件期</w:t>
            </w:r>
          </w:p>
        </w:tc>
        <w:tc>
          <w:tcPr>
            <w:tcW w:w="4966" w:type="dxa"/>
            <w:shd w:fill="EAF1F8"/>
            <w:vAlign w:val="top"/>
          </w:tcPr>
          <w:p>
            <w:pPr>
              <w:pStyle w:val="CompanyTable"/>
              <w:spacing w:after="60"/>
            </w:pPr>
            <w:r>
              <w:rPr>
                <w:rFonts w:ascii="Microsoft YaHei" w:eastAsia="Microsoft YaHei"/>
              </w:rPr>
              <w:t xml:space="preserve">原文核对记录</w:t>
            </w:r>
          </w:p>
        </w:tc>
        <w:tc>
          <w:tcPr>
            <w:tcW w:w="1766" w:type="dxa"/>
            <w:shd w:fill="EAF1F8"/>
            <w:vAlign w:val="top"/>
          </w:tcPr>
          <w:p>
            <w:pPr>
              <w:pStyle w:val="CompanyTable"/>
              <w:spacing w:after="60"/>
            </w:pPr>
            <w:r>
              <w:rPr>
                <w:rFonts w:ascii="Microsoft YaHei" w:eastAsia="Microsoft YaHei"/>
              </w:rPr>
              <w:t xml:space="preserve">含义与边界</w:t>
            </w:r>
          </w:p>
        </w:tc>
        <w:tc>
          <w:tcPr>
            <w:tcW w:w="1148" w:type="dxa"/>
            <w:shd w:fill="EAF1F8"/>
            <w:vAlign w:val="top"/>
          </w:tcPr>
          <w:p>
            <w:pPr>
              <w:pStyle w:val="CompanyTable"/>
              <w:spacing w:after="60"/>
            </w:pPr>
            <w:r>
              <w:rPr>
                <w:rFonts w:ascii="Microsoft YaHei" w:eastAsia="Microsoft YaHei"/>
              </w:rPr>
              <w:t xml:space="preserve">出处</w:t>
            </w:r>
          </w:p>
        </w:tc>
      </w:tr>
      <w:tr>
        <w:trPr>
          <w:cantSplit/>
        </w:trPr>
        <w:tc>
          <w:tcPr>
            <w:tcW w:w="1146" w:type="dxa"/>
            <w:vAlign w:val="top"/>
          </w:tcPr>
          <w:p>
            <w:pPr>
              <w:pStyle w:val="CompanyTable"/>
              <w:spacing w:after="60"/>
            </w:pPr>
            <w:r>
              <w:rPr>
                <w:rFonts w:ascii="Microsoft YaHei" w:eastAsia="Microsoft YaHei"/>
              </w:rPr>
              <w:t xml:space="preserve">比亚迪股份有限公司；原记录时期</w:t>
            </w:r>
          </w:p>
        </w:tc>
        <w:tc>
          <w:tcPr>
            <w:tcW w:w="4966" w:type="dxa"/>
            <w:vAlign w:val="top"/>
          </w:tcPr>
          <w:p>
            <w:pPr>
              <w:pStyle w:val="CompanyTable"/>
              <w:spacing w:after="60"/>
            </w:pPr>
            <w:r>
              <w:rPr>
                <w:rFonts w:ascii="Microsoft YaHei" w:eastAsia="Microsoft YaHei"/>
              </w:rPr>
              <w:t xml:space="preserve">担保方=［"比亚迪股份有限公司"］；被担保方=［"比亚迪汽车销售有限公司"］；担保方式=连带责任担保；担保金额=1,105.50万；履行状态=待查；公告日期=2025-08-30</w:t>
            </w:r>
          </w:p>
        </w:tc>
        <w:tc>
          <w:tcPr>
            <w:tcW w:w="1766" w:type="dxa"/>
            <w:vAlign w:val="top"/>
          </w:tcPr>
          <w:p>
            <w:pPr>
              <w:pStyle w:val="CompanyTable"/>
              <w:spacing w:after="60"/>
            </w:pPr>
            <w:r>
              <w:rPr>
                <w:rFonts w:ascii="Microsoft YaHei" w:eastAsia="Microsoft YaHei"/>
              </w:rPr>
              <w:t xml:space="preserve">第九章同类型/同状态选取的触发示例，非全量敞口；按字段中的具体主体穿透；；</w:t>
            </w:r>
          </w:p>
        </w:tc>
        <w:tc>
          <w:tcPr>
            <w:tcW w:w="1148" w:type="dxa"/>
            <w:vAlign w:val="top"/>
          </w:tcPr>
          <w:p>
            <w:pPr>
              <w:pStyle w:val="CompanyTable"/>
              <w:spacing w:after="60"/>
            </w:pPr>
            <w:r>
              <w:rPr>
                <w:rFonts w:ascii="Microsoft YaHei" w:eastAsia="Microsoft YaHei"/>
              </w:rPr>
              <w:t xml:space="preserve">[</w:t>
            </w:r>
            <w:hyperlink w:anchor="evidence_E_60823D494F5C" w:history="1">
              <w:r>
                <w:rPr>
                  <w:rFonts w:ascii="Microsoft YaHei" w:eastAsia="Microsoft YaHei"/>
                  <w:color w:val="0563C1"/>
                  <w:u w:val="single"/>
                </w:rPr>
                <w:t xml:space="preserve">E-60823D494F5C</w:t>
              </w:r>
            </w:hyperlink>
            <w:r>
              <w:rPr>
                <w:rFonts w:ascii="Microsoft YaHei" w:eastAsia="Microsoft YaHei"/>
              </w:rPr>
              <w:t xml:space="preserve">]</w:t>
            </w:r>
          </w:p>
        </w:tc>
      </w:tr>
      <w:tr>
        <w:trPr>
          <w:cantSplit/>
        </w:trPr>
        <w:tc>
          <w:tcPr>
            <w:tcW w:w="1146" w:type="dxa"/>
            <w:vAlign w:val="top"/>
          </w:tcPr>
          <w:p>
            <w:pPr>
              <w:pStyle w:val="CompanyTable"/>
              <w:spacing w:after="60"/>
            </w:pPr>
            <w:r>
              <w:rPr>
                <w:rFonts w:ascii="Microsoft YaHei" w:eastAsia="Microsoft YaHei"/>
              </w:rPr>
              <w:t xml:space="preserve">比亚迪股份有限公司；原记录时期</w:t>
            </w:r>
          </w:p>
        </w:tc>
        <w:tc>
          <w:tcPr>
            <w:tcW w:w="4966" w:type="dxa"/>
            <w:vAlign w:val="top"/>
          </w:tcPr>
          <w:p>
            <w:pPr>
              <w:pStyle w:val="CompanyTable"/>
              <w:spacing w:after="60"/>
            </w:pPr>
            <w:r>
              <w:rPr>
                <w:rFonts w:ascii="Microsoft YaHei" w:eastAsia="Microsoft YaHei"/>
              </w:rPr>
              <w:t xml:space="preserve">质押人=［"吕向阳"］；质押人参股企业=［"比亚迪股份有限公司"］；质押权人=［"兴业银行股份有限公司深圳分行"］；股份总数=115.00万；股份市值=8308.84万；状态=质押中；公告日期=2024-05-22</w:t>
            </w:r>
          </w:p>
        </w:tc>
        <w:tc>
          <w:tcPr>
            <w:tcW w:w="1766" w:type="dxa"/>
            <w:vAlign w:val="top"/>
          </w:tcPr>
          <w:p>
            <w:pPr>
              <w:pStyle w:val="CompanyTable"/>
              <w:spacing w:after="60"/>
            </w:pPr>
            <w:r>
              <w:rPr>
                <w:rFonts w:ascii="Microsoft YaHei" w:eastAsia="Microsoft YaHei"/>
              </w:rPr>
              <w:t xml:space="preserve">第九章同类型/同状态选取的触发示例，非全量敞口；按字段中的具体主体穿透；；</w:t>
            </w:r>
          </w:p>
        </w:tc>
        <w:tc>
          <w:tcPr>
            <w:tcW w:w="1148" w:type="dxa"/>
            <w:vAlign w:val="top"/>
          </w:tcPr>
          <w:p>
            <w:pPr>
              <w:pStyle w:val="CompanyTable"/>
              <w:spacing w:after="60"/>
            </w:pPr>
            <w:r>
              <w:rPr>
                <w:rFonts w:ascii="Microsoft YaHei" w:eastAsia="Microsoft YaHei"/>
              </w:rPr>
              <w:t xml:space="preserve">[</w:t>
            </w:r>
            <w:hyperlink w:anchor="evidence_E_174AC47D530C" w:history="1">
              <w:r>
                <w:rPr>
                  <w:rFonts w:ascii="Microsoft YaHei" w:eastAsia="Microsoft YaHei"/>
                  <w:color w:val="0563C1"/>
                  <w:u w:val="single"/>
                </w:rPr>
                <w:t xml:space="preserve">E-174AC47D530C</w:t>
              </w:r>
            </w:hyperlink>
            <w:r>
              <w:rPr>
                <w:rFonts w:ascii="Microsoft YaHei" w:eastAsia="Microsoft YaHei"/>
              </w:rPr>
              <w:t xml:space="preserve">]</w:t>
            </w:r>
          </w:p>
        </w:tc>
      </w:tr>
      <w:tr>
        <w:trPr>
          <w:cantSplit/>
        </w:trPr>
        <w:tc>
          <w:tcPr>
            <w:tcW w:w="1146" w:type="dxa"/>
            <w:vAlign w:val="top"/>
          </w:tcPr>
          <w:p>
            <w:pPr>
              <w:pStyle w:val="CompanyTable"/>
              <w:spacing w:after="60"/>
            </w:pPr>
            <w:r>
              <w:rPr>
                <w:rFonts w:ascii="Microsoft YaHei" w:eastAsia="Microsoft YaHei"/>
              </w:rPr>
              <w:t xml:space="preserve">比亚迪股份有限公司；原记录时期</w:t>
            </w:r>
          </w:p>
        </w:tc>
        <w:tc>
          <w:tcPr>
            <w:tcW w:w="4966" w:type="dxa"/>
            <w:vAlign w:val="top"/>
          </w:tcPr>
          <w:p>
            <w:pPr>
              <w:pStyle w:val="CompanyTable"/>
              <w:spacing w:after="60"/>
            </w:pPr>
            <w:r>
              <w:rPr>
                <w:rFonts w:ascii="Microsoft YaHei" w:eastAsia="Microsoft YaHei"/>
              </w:rPr>
              <w:t xml:space="preserve">质押人=［"吕向阳"］；质押人参股企业=［"比亚迪股份有限公司"］；质押权人=［"中国工商银行股份有限公司广州高新技术开发区支行"］；股份总数=100.00万；股份市值=8265.19万；状态=已解除质押；公告日期=2024-04-23</w:t>
            </w:r>
          </w:p>
        </w:tc>
        <w:tc>
          <w:tcPr>
            <w:tcW w:w="1766" w:type="dxa"/>
            <w:vAlign w:val="top"/>
          </w:tcPr>
          <w:p>
            <w:pPr>
              <w:pStyle w:val="CompanyTable"/>
              <w:spacing w:after="60"/>
            </w:pPr>
            <w:r>
              <w:rPr>
                <w:rFonts w:ascii="Microsoft YaHei" w:eastAsia="Microsoft YaHei"/>
              </w:rPr>
              <w:t xml:space="preserve">第九章同类型/同状态选取的触发示例，非全量敞口；按字段中的具体主体穿透；；</w:t>
            </w:r>
          </w:p>
        </w:tc>
        <w:tc>
          <w:tcPr>
            <w:tcW w:w="1148" w:type="dxa"/>
            <w:vAlign w:val="top"/>
          </w:tcPr>
          <w:p>
            <w:pPr>
              <w:pStyle w:val="CompanyTable"/>
              <w:spacing w:after="60"/>
            </w:pPr>
            <w:r>
              <w:rPr>
                <w:rFonts w:ascii="Microsoft YaHei" w:eastAsia="Microsoft YaHei"/>
              </w:rPr>
              <w:t xml:space="preserve">[</w:t>
            </w:r>
            <w:hyperlink w:anchor="evidence_E_174AC47D530C" w:history="1">
              <w:r>
                <w:rPr>
                  <w:rFonts w:ascii="Microsoft YaHei" w:eastAsia="Microsoft YaHei"/>
                  <w:color w:val="0563C1"/>
                  <w:u w:val="single"/>
                </w:rPr>
                <w:t xml:space="preserve">E-174AC47D530C</w:t>
              </w:r>
            </w:hyperlink>
            <w:r>
              <w:rPr>
                <w:rFonts w:ascii="Microsoft YaHei" w:eastAsia="Microsoft YaHei"/>
              </w:rPr>
              <w:t xml:space="preserve">]</w:t>
            </w:r>
          </w:p>
        </w:tc>
      </w:tr>
    </w:tbl>
    <w:p>
      <w:pPr>
        <w:keepNext/>
        <w:keepLines/>
        <w:spacing w:after="120"/>
      </w:pPr>
      <w:r>
        <w:rPr>
          <w:rFonts w:ascii="Microsoft YaHei" w:eastAsia="Microsoft YaHei"/>
        </w:rPr>
        <w:t xml:space="preserve">关联主体纳入依据（持股关系不等于母公司直接付款或承担全部债务）：</w:t>
      </w:r>
    </w:p>
    <w:p>
      <w:pPr>
        <w:ind w:left="420" w:hanging="220"/>
        <w:keepLines/>
        <w:spacing w:after="120"/>
      </w:pPr>
      <w:r>
        <w:rPr>
          <w:rFonts w:ascii="Microsoft YaHei" w:eastAsia="Microsoft YaHei"/>
        </w:rPr>
        <w:t xml:space="preserve">- 文档主体比亚迪股份有限公司；子公司比亚迪电子（国际）有限公司 [</w:t>
      </w:r>
      <w:hyperlink w:anchor="evidence_E_D16F4A18DE01" w:history="1">
        <w:r>
          <w:rPr>
            <w:rFonts w:ascii="Microsoft YaHei" w:eastAsia="Microsoft YaHei"/>
            <w:color w:val="0563C1"/>
            <w:u w:val="single"/>
          </w:rPr>
          <w:t xml:space="preserve">E-D16F4A18DE01</w:t>
        </w:r>
      </w:hyperlink>
      <w:r>
        <w:rPr>
          <w:rFonts w:ascii="Microsoft YaHei" w:eastAsia="Microsoft YaHei"/>
        </w:rPr>
        <w:t xml:space="preserve">]（物理页8）</w:t>
      </w:r>
    </w:p>
    <w:p>
      <w:pPr>
        <w:keepNext/>
        <w:keepLines/>
        <w:spacing w:after="120"/>
      </w:pPr>
      <w:r>
        <w:rPr>
          <w:rFonts w:ascii="Microsoft YaHei" w:eastAsia="Microsoft YaHei"/>
        </w:rPr>
        <w:t xml:space="preserve">原页现金流勾稽（非银行实付认证）：</w:t>
      </w:r>
    </w:p>
    <w:p>
      <w:pPr>
        <w:ind w:left="420" w:hanging="220"/>
        <w:keepLines/>
        <w:spacing w:after="120"/>
      </w:pPr>
      <w:r>
        <w:rPr>
          <w:rFonts w:ascii="Microsoft YaHei" w:eastAsia="Microsoft YaHei"/>
        </w:rPr>
        <w:t xml:space="preserve">- 比亚迪电子（国际）有限公司；14669793 + -322723 + -269301 = 14077769 人民币千元；原表勾稽一致 [</w:t>
      </w:r>
      <w:hyperlink w:anchor="evidence_E_58A02B5E0606" w:history="1">
        <w:r>
          <w:rPr>
            <w:rFonts w:ascii="Microsoft YaHei" w:eastAsia="Microsoft YaHei"/>
            <w:color w:val="0563C1"/>
            <w:u w:val="single"/>
          </w:rPr>
          <w:t xml:space="preserve">E-58A02B5E0606</w:t>
        </w:r>
      </w:hyperlink>
      <w:r>
        <w:rPr>
          <w:rFonts w:ascii="Microsoft YaHei" w:eastAsia="Microsoft YaHei"/>
        </w:rPr>
        <w:t xml:space="preserve">]（物理页232）</w:t>
      </w:r>
    </w:p>
    <w:p>
      <w:pPr>
        <w:pStyle w:val="SectionHeading"/>
        <w:keepNext/>
        <w:keepLines/>
        <w:spacing w:after="120"/>
      </w:pPr>
      <w:r>
        <w:rPr>
          <w:rFonts w:ascii="Microsoft YaHei" w:eastAsia="Microsoft YaHei"/>
        </w:rPr>
        <w:t xml:space="preserve">专项核验任务台账</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415"/>
        <w:gridCol w:w="2831"/>
        <w:gridCol w:w="1828"/>
        <w:gridCol w:w="2952"/>
      </w:tblGrid>
      <w:tr>
        <w:trPr>
          <w:tblHeader/>
          <w:cantSplit/>
        </w:trPr>
        <w:tc>
          <w:tcPr>
            <w:tcW w:w="1415" w:type="dxa"/>
            <w:shd w:fill="EAF1F8"/>
            <w:vAlign w:val="top"/>
          </w:tcPr>
          <w:p>
            <w:pPr>
              <w:pStyle w:val="CompanyTable"/>
              <w:spacing w:after="60"/>
            </w:pPr>
            <w:r>
              <w:rPr>
                <w:rFonts w:ascii="Microsoft YaHei" w:eastAsia="Microsoft YaHei"/>
              </w:rPr>
              <w:t xml:space="preserve">编号/事项</w:t>
            </w:r>
          </w:p>
        </w:tc>
        <w:tc>
          <w:tcPr>
            <w:tcW w:w="2831" w:type="dxa"/>
            <w:shd w:fill="EAF1F8"/>
            <w:vAlign w:val="top"/>
          </w:tcPr>
          <w:p>
            <w:pPr>
              <w:pStyle w:val="CompanyTable"/>
              <w:spacing w:after="60"/>
            </w:pPr>
            <w:r>
              <w:rPr>
                <w:rFonts w:ascii="Microsoft YaHei" w:eastAsia="Microsoft YaHei"/>
              </w:rPr>
              <w:t xml:space="preserve">待验证问题</w:t>
            </w:r>
          </w:p>
        </w:tc>
        <w:tc>
          <w:tcPr>
            <w:tcW w:w="1828" w:type="dxa"/>
            <w:shd w:fill="EAF1F8"/>
            <w:vAlign w:val="top"/>
          </w:tcPr>
          <w:p>
            <w:pPr>
              <w:pStyle w:val="CompanyTable"/>
              <w:spacing w:after="60"/>
            </w:pPr>
            <w:r>
              <w:rPr>
                <w:rFonts w:ascii="Microsoft YaHei" w:eastAsia="Microsoft YaHei"/>
              </w:rPr>
              <w:t xml:space="preserve">所需材料</w:t>
            </w:r>
          </w:p>
        </w:tc>
        <w:tc>
          <w:tcPr>
            <w:tcW w:w="2952" w:type="dxa"/>
            <w:shd w:fill="EAF1F8"/>
            <w:vAlign w:val="top"/>
          </w:tcPr>
          <w:p>
            <w:pPr>
              <w:pStyle w:val="CompanyTable"/>
              <w:spacing w:after="60"/>
            </w:pPr>
            <w:r>
              <w:rPr>
                <w:rFonts w:ascii="Microsoft YaHei" w:eastAsia="Microsoft YaHei"/>
              </w:rPr>
              <w:t xml:space="preserve">闭环标准与当前状态</w:t>
            </w:r>
          </w:p>
        </w:tc>
      </w:tr>
      <w:tr>
        <w:trPr>
          <w:cantSplit/>
        </w:trPr>
        <w:tc>
          <w:tcPr>
            <w:tcW w:w="1415" w:type="dxa"/>
            <w:vAlign w:val="top"/>
          </w:tcPr>
          <w:p>
            <w:pPr>
              <w:pStyle w:val="CompanyTable"/>
              <w:spacing w:after="60"/>
            </w:pPr>
            <w:r>
              <w:rPr>
                <w:rFonts w:ascii="Microsoft YaHei" w:eastAsia="Microsoft YaHei"/>
              </w:rPr>
              <w:t xml:space="preserve">D10-01 融资情况</w:t>
            </w:r>
          </w:p>
        </w:tc>
        <w:tc>
          <w:tcPr>
            <w:tcW w:w="2831" w:type="dxa"/>
            <w:vAlign w:val="top"/>
          </w:tcPr>
          <w:p>
            <w:pPr>
              <w:pStyle w:val="CompanyTable"/>
              <w:spacing w:after="60"/>
            </w:pPr>
            <w:r>
              <w:rPr>
                <w:rFonts w:ascii="Microsoft YaHei" w:eastAsia="Microsoft YaHei"/>
              </w:rPr>
              <w:t xml:space="preserve">核对融资到账、承诺用途与实际使用，区分余额、用途说明和银行凭证。</w:t>
            </w:r>
          </w:p>
        </w:tc>
        <w:tc>
          <w:tcPr>
            <w:tcW w:w="1828" w:type="dxa"/>
            <w:vAlign w:val="top"/>
          </w:tcPr>
          <w:p>
            <w:pPr>
              <w:pStyle w:val="CompanyTable"/>
              <w:spacing w:after="60"/>
            </w:pPr>
            <w:r>
              <w:rPr>
                <w:rFonts w:ascii="Microsoft YaHei" w:eastAsia="Microsoft YaHei"/>
              </w:rPr>
              <w:t xml:space="preserve">发行/配售文件、用途变更决议、分项支出台账及抽样付款/到账凭证</w:t>
            </w:r>
          </w:p>
        </w:tc>
        <w:tc>
          <w:tcPr>
            <w:tcW w:w="2952" w:type="dxa"/>
            <w:vAlign w:val="top"/>
          </w:tcPr>
          <w:p>
            <w:pPr>
              <w:pStyle w:val="CompanyTable"/>
              <w:spacing w:after="60"/>
            </w:pPr>
            <w:r>
              <w:rPr>
                <w:rFonts w:ascii="Microsoft YaHei" w:eastAsia="Microsoft YaHei"/>
              </w:rPr>
              <w:t xml:space="preserve">金额及用途能与同期间资金台账和原币种对账，差异有原件解释；待核验，未发送函证/未完成线下尽调</w:t>
            </w:r>
          </w:p>
        </w:tc>
      </w:tr>
      <w:tr>
        <w:trPr>
          <w:cantSplit/>
        </w:trPr>
        <w:tc>
          <w:tcPr>
            <w:tcW w:w="1415" w:type="dxa"/>
            <w:vAlign w:val="top"/>
          </w:tcPr>
          <w:p>
            <w:pPr>
              <w:pStyle w:val="CompanyTable"/>
              <w:spacing w:after="60"/>
            </w:pPr>
            <w:r>
              <w:rPr>
                <w:rFonts w:ascii="Microsoft YaHei" w:eastAsia="Microsoft YaHei"/>
              </w:rPr>
              <w:t xml:space="preserve">D10-02 追偿与执行</w:t>
            </w:r>
          </w:p>
        </w:tc>
        <w:tc>
          <w:tcPr>
            <w:tcW w:w="2831" w:type="dxa"/>
            <w:vAlign w:val="top"/>
          </w:tcPr>
          <w:p>
            <w:pPr>
              <w:pStyle w:val="CompanyTable"/>
              <w:spacing w:after="60"/>
            </w:pPr>
            <w:r>
              <w:rPr>
                <w:rFonts w:ascii="Microsoft YaHei" w:eastAsia="Microsoft YaHei"/>
              </w:rPr>
              <w:t xml:space="preserve">按具体案件及受偿方核对执行进展、资产线索、实际回款和减值；不把追偿方当失信责任人。</w:t>
            </w:r>
          </w:p>
        </w:tc>
        <w:tc>
          <w:tcPr>
            <w:tcW w:w="1828" w:type="dxa"/>
            <w:vAlign w:val="top"/>
          </w:tcPr>
          <w:p>
            <w:pPr>
              <w:pStyle w:val="CompanyTable"/>
              <w:spacing w:after="60"/>
            </w:pPr>
            <w:r>
              <w:rPr>
                <w:rFonts w:ascii="Microsoft YaHei" w:eastAsia="Microsoft YaHei"/>
              </w:rPr>
              <w:t xml:space="preserve">后续执行裁定、收款凭证、债权账龄及减值底稿</w:t>
            </w:r>
          </w:p>
        </w:tc>
        <w:tc>
          <w:tcPr>
            <w:tcW w:w="2952" w:type="dxa"/>
            <w:vAlign w:val="top"/>
          </w:tcPr>
          <w:p>
            <w:pPr>
              <w:pStyle w:val="CompanyTable"/>
              <w:spacing w:after="60"/>
            </w:pPr>
            <w:r>
              <w:rPr>
                <w:rFonts w:ascii="Microsoft YaHei" w:eastAsia="Microsoft YaHei"/>
              </w:rPr>
              <w:t xml:space="preserve">案号、债权主体、裁判义务与实际回款对应，未执行部分状态明确；待核验，未发送函证/未完成线下尽调</w:t>
            </w:r>
          </w:p>
        </w:tc>
      </w:tr>
      <w:tr>
        <w:trPr>
          <w:cantSplit/>
        </w:trPr>
        <w:tc>
          <w:tcPr>
            <w:tcW w:w="1415" w:type="dxa"/>
            <w:vAlign w:val="top"/>
          </w:tcPr>
          <w:p>
            <w:pPr>
              <w:pStyle w:val="CompanyTable"/>
              <w:spacing w:after="60"/>
            </w:pPr>
            <w:r>
              <w:rPr>
                <w:rFonts w:ascii="Microsoft YaHei" w:eastAsia="Microsoft YaHei"/>
              </w:rPr>
              <w:t xml:space="preserve">D10-03 大额资金往来</w:t>
            </w:r>
          </w:p>
        </w:tc>
        <w:tc>
          <w:tcPr>
            <w:tcW w:w="2831" w:type="dxa"/>
            <w:vAlign w:val="top"/>
          </w:tcPr>
          <w:p>
            <w:pPr>
              <w:pStyle w:val="CompanyTable"/>
              <w:spacing w:after="60"/>
            </w:pPr>
            <w:r>
              <w:rPr>
                <w:rFonts w:ascii="Microsoft YaHei" w:eastAsia="Microsoft YaHei"/>
              </w:rPr>
              <w:t xml:space="preserve">核对付款方、收款方、贷款人、托管人和标的，区分额度/余额/实际提款及已付/未付；不预设账户路径。</w:t>
            </w:r>
          </w:p>
        </w:tc>
        <w:tc>
          <w:tcPr>
            <w:tcW w:w="1828" w:type="dxa"/>
            <w:vAlign w:val="top"/>
          </w:tcPr>
          <w:p>
            <w:pPr>
              <w:pStyle w:val="CompanyTable"/>
              <w:spacing w:after="60"/>
            </w:pPr>
            <w:r>
              <w:rPr>
                <w:rFonts w:ascii="Microsoft YaHei" w:eastAsia="Microsoft YaHei"/>
              </w:rPr>
              <w:t xml:space="preserve">贷款合同与提款/还款表、对价调整计算、托管协议、逐笔银行凭证</w:t>
            </w:r>
          </w:p>
        </w:tc>
        <w:tc>
          <w:tcPr>
            <w:tcW w:w="2952" w:type="dxa"/>
            <w:vAlign w:val="top"/>
          </w:tcPr>
          <w:p>
            <w:pPr>
              <w:pStyle w:val="CompanyTable"/>
              <w:spacing w:after="60"/>
            </w:pPr>
            <w:r>
              <w:rPr>
                <w:rFonts w:ascii="Microsoft YaHei" w:eastAsia="Microsoft YaHei"/>
              </w:rPr>
              <w:t xml:space="preserve">同主体同日期同币种勾稽；备考值、会计现金流与银行实付分别有解释；待核验，未发送函证/未完成线下尽调</w:t>
            </w:r>
          </w:p>
        </w:tc>
      </w:tr>
      <w:tr>
        <w:trPr>
          <w:cantSplit/>
        </w:trPr>
        <w:tc>
          <w:tcPr>
            <w:tcW w:w="1415" w:type="dxa"/>
            <w:vAlign w:val="top"/>
          </w:tcPr>
          <w:p>
            <w:pPr>
              <w:pStyle w:val="CompanyTable"/>
              <w:spacing w:after="60"/>
            </w:pPr>
            <w:r>
              <w:rPr>
                <w:rFonts w:ascii="Microsoft YaHei" w:eastAsia="Microsoft YaHei"/>
              </w:rPr>
              <w:t xml:space="preserve">D10-04 业务真实性</w:t>
            </w:r>
          </w:p>
        </w:tc>
        <w:tc>
          <w:tcPr>
            <w:tcW w:w="2831" w:type="dxa"/>
            <w:vAlign w:val="top"/>
          </w:tcPr>
          <w:p>
            <w:pPr>
              <w:pStyle w:val="CompanyTable"/>
              <w:spacing w:after="60"/>
            </w:pPr>
            <w:r>
              <w:rPr>
                <w:rFonts w:ascii="Microsoft YaHei" w:eastAsia="Microsoft YaHei"/>
              </w:rPr>
              <w:t xml:space="preserve">核对标的/交易双方、控制和交割、PPA/商誉及经营贡献；客户/供应商、设备与技术移交按已披露交易范围核对，不由收入增长证明并购效果。</w:t>
            </w:r>
          </w:p>
        </w:tc>
        <w:tc>
          <w:tcPr>
            <w:tcW w:w="1828" w:type="dxa"/>
            <w:vAlign w:val="top"/>
          </w:tcPr>
          <w:p>
            <w:pPr>
              <w:pStyle w:val="CompanyTable"/>
              <w:spacing w:after="60"/>
            </w:pPr>
            <w:r>
              <w:rPr>
                <w:rFonts w:ascii="Microsoft YaHei" w:eastAsia="Microsoft YaHei"/>
              </w:rPr>
              <w:t xml:space="preserve">交割与主体登记、购买价分摊/估值、减值测试、合同移交/客户同意与设备技术清单及同口径标的经营资料</w:t>
            </w:r>
          </w:p>
        </w:tc>
        <w:tc>
          <w:tcPr>
            <w:tcW w:w="2952" w:type="dxa"/>
            <w:vAlign w:val="top"/>
          </w:tcPr>
          <w:p>
            <w:pPr>
              <w:pStyle w:val="CompanyTable"/>
              <w:spacing w:after="60"/>
            </w:pPr>
            <w:r>
              <w:rPr>
                <w:rFonts w:ascii="Microsoft YaHei" w:eastAsia="Microsoft YaHei"/>
              </w:rPr>
              <w:t xml:space="preserve">主体、权属、控制取得与计量时期一致，披露差异、移交范围和后续经营效果分别解释；待核验，未发送函证/未完成线下尽调</w:t>
            </w:r>
          </w:p>
        </w:tc>
      </w:tr>
      <w:tr>
        <w:trPr>
          <w:cantSplit/>
        </w:trPr>
        <w:tc>
          <w:tcPr>
            <w:tcW w:w="1415" w:type="dxa"/>
            <w:vAlign w:val="top"/>
          </w:tcPr>
          <w:p>
            <w:pPr>
              <w:pStyle w:val="CompanyTable"/>
              <w:spacing w:after="60"/>
            </w:pPr>
            <w:r>
              <w:rPr>
                <w:rFonts w:ascii="Microsoft YaHei" w:eastAsia="Microsoft YaHei"/>
              </w:rPr>
              <w:t xml:space="preserve">D10-05 担保与质押</w:t>
            </w:r>
          </w:p>
        </w:tc>
        <w:tc>
          <w:tcPr>
            <w:tcW w:w="2831" w:type="dxa"/>
            <w:vAlign w:val="top"/>
          </w:tcPr>
          <w:p>
            <w:pPr>
              <w:pStyle w:val="CompanyTable"/>
              <w:spacing w:after="60"/>
            </w:pPr>
            <w:r>
              <w:rPr>
                <w:rFonts w:ascii="Microsoft YaHei" w:eastAsia="Microsoft YaHei"/>
              </w:rPr>
              <w:t xml:space="preserve">按具体担保/质押人、对手方、解除/存续及报告期核对敞口；数据库笔数不作当前余额。</w:t>
            </w:r>
          </w:p>
        </w:tc>
        <w:tc>
          <w:tcPr>
            <w:tcW w:w="1828" w:type="dxa"/>
            <w:vAlign w:val="top"/>
          </w:tcPr>
          <w:p>
            <w:pPr>
              <w:pStyle w:val="CompanyTable"/>
              <w:spacing w:after="60"/>
            </w:pPr>
            <w:r>
              <w:rPr>
                <w:rFonts w:ascii="Microsoft YaHei" w:eastAsia="Microsoft YaHei"/>
              </w:rPr>
              <w:t xml:space="preserve">担保合同/授权、债务余额、解除公告/登记及代偿/反担保资料</w:t>
            </w:r>
          </w:p>
        </w:tc>
        <w:tc>
          <w:tcPr>
            <w:tcW w:w="2952" w:type="dxa"/>
            <w:vAlign w:val="top"/>
          </w:tcPr>
          <w:p>
            <w:pPr>
              <w:pStyle w:val="CompanyTable"/>
              <w:spacing w:after="60"/>
            </w:pPr>
            <w:r>
              <w:rPr>
                <w:rFonts w:ascii="Microsoft YaHei" w:eastAsia="Microsoft YaHei"/>
              </w:rPr>
              <w:t xml:space="preserve">每项主体、期间、金额/股数和状态明确，历史解除记录不进入当前敞口；待核验，未发送函证/未完成线下尽调</w:t>
            </w:r>
          </w:p>
        </w:tc>
      </w:tr>
      <w:tr>
        <w:trPr>
          <w:cantSplit/>
        </w:trPr>
        <w:tc>
          <w:tcPr>
            <w:tcW w:w="1415" w:type="dxa"/>
            <w:vAlign w:val="top"/>
          </w:tcPr>
          <w:p>
            <w:pPr>
              <w:pStyle w:val="CompanyTable"/>
              <w:spacing w:after="60"/>
            </w:pPr>
            <w:r>
              <w:rPr>
                <w:rFonts w:ascii="Microsoft YaHei" w:eastAsia="Microsoft YaHei"/>
              </w:rPr>
              <w:t xml:space="preserve">D10-06 战略布局</w:t>
            </w:r>
          </w:p>
        </w:tc>
        <w:tc>
          <w:tcPr>
            <w:tcW w:w="2831" w:type="dxa"/>
            <w:vAlign w:val="top"/>
          </w:tcPr>
          <w:p>
            <w:pPr>
              <w:pStyle w:val="CompanyTable"/>
              <w:spacing w:after="60"/>
            </w:pPr>
            <w:r>
              <w:rPr>
                <w:rFonts w:ascii="Microsoft YaHei" w:eastAsia="Microsoft YaHei"/>
              </w:rPr>
              <w:t xml:space="preserve">核对披露目标、实际交割与后续业务效果，预期协同不当成已实现成果。</w:t>
            </w:r>
          </w:p>
        </w:tc>
        <w:tc>
          <w:tcPr>
            <w:tcW w:w="1828" w:type="dxa"/>
            <w:vAlign w:val="top"/>
          </w:tcPr>
          <w:p>
            <w:pPr>
              <w:pStyle w:val="CompanyTable"/>
              <w:spacing w:after="60"/>
            </w:pPr>
            <w:r>
              <w:rPr>
                <w:rFonts w:ascii="Microsoft YaHei" w:eastAsia="Microsoft YaHei"/>
              </w:rPr>
              <w:t xml:space="preserve">交割文件、业务整合里程碑、同口径客户/产能/分部收入资料</w:t>
            </w:r>
          </w:p>
        </w:tc>
        <w:tc>
          <w:tcPr>
            <w:tcW w:w="2952" w:type="dxa"/>
            <w:vAlign w:val="top"/>
          </w:tcPr>
          <w:p>
            <w:pPr>
              <w:pStyle w:val="CompanyTable"/>
              <w:spacing w:after="60"/>
            </w:pPr>
            <w:r>
              <w:rPr>
                <w:rFonts w:ascii="Microsoft YaHei" w:eastAsia="Microsoft YaHei"/>
              </w:rPr>
              <w:t xml:space="preserve">目标、完成事项与未达成部分有可追溯的后续证据；待核验，未发送函证/未完成线下尽调</w:t>
            </w:r>
          </w:p>
        </w:tc>
      </w:tr>
      <w:tr>
        <w:trPr>
          <w:cantSplit/>
        </w:trPr>
        <w:tc>
          <w:tcPr>
            <w:tcW w:w="1415" w:type="dxa"/>
            <w:vAlign w:val="top"/>
          </w:tcPr>
          <w:p>
            <w:pPr>
              <w:pStyle w:val="CompanyTable"/>
              <w:spacing w:after="60"/>
            </w:pPr>
            <w:r>
              <w:rPr>
                <w:rFonts w:ascii="Microsoft YaHei" w:eastAsia="Microsoft YaHei"/>
              </w:rPr>
              <w:t xml:space="preserve">D10-07 资金使用合规性</w:t>
            </w:r>
          </w:p>
        </w:tc>
        <w:tc>
          <w:tcPr>
            <w:tcW w:w="2831" w:type="dxa"/>
            <w:vAlign w:val="top"/>
          </w:tcPr>
          <w:p>
            <w:pPr>
              <w:pStyle w:val="CompanyTable"/>
              <w:spacing w:after="60"/>
            </w:pPr>
            <w:r>
              <w:rPr>
                <w:rFonts w:ascii="Microsoft YaHei" w:eastAsia="Microsoft YaHei"/>
              </w:rPr>
              <w:t xml:space="preserve">按具体融资/付款事项核对账户、授权、关联方、合同与业务背景；不由公开未检出直接认定合规。</w:t>
            </w:r>
          </w:p>
        </w:tc>
        <w:tc>
          <w:tcPr>
            <w:tcW w:w="1828" w:type="dxa"/>
            <w:vAlign w:val="top"/>
          </w:tcPr>
          <w:p>
            <w:pPr>
              <w:pStyle w:val="CompanyTable"/>
              <w:spacing w:after="60"/>
            </w:pPr>
            <w:r>
              <w:rPr>
                <w:rFonts w:ascii="Microsoft YaHei" w:eastAsia="Microsoft YaHei"/>
              </w:rPr>
              <w:t xml:space="preserve">授权与合同、收付款台账、银行原始凭证、关联方/受益所有人材料</w:t>
            </w:r>
          </w:p>
        </w:tc>
        <w:tc>
          <w:tcPr>
            <w:tcW w:w="2952" w:type="dxa"/>
            <w:vAlign w:val="top"/>
          </w:tcPr>
          <w:p>
            <w:pPr>
              <w:pStyle w:val="CompanyTable"/>
              <w:spacing w:after="60"/>
            </w:pPr>
            <w:r>
              <w:rPr>
                <w:rFonts w:ascii="Microsoft YaHei" w:eastAsia="Microsoft YaHei"/>
              </w:rPr>
              <w:t xml:space="preserve">交易主体、授权、业务及收付对应，未闭环项单列，不出具笼统合规保证；待核验，未发送函证/未完成线下尽调</w:t>
            </w:r>
          </w:p>
        </w:tc>
      </w:tr>
    </w:tbl>
    <w:p>
      <w:pPr>
        <w:pStyle w:val="SectionHeading"/>
        <w:keepNext/>
        <w:keepLines/>
        <w:spacing w:after="120"/>
      </w:pPr>
      <w:r>
        <w:rPr>
          <w:rFonts w:ascii="Microsoft YaHei" w:eastAsia="Microsoft YaHei"/>
        </w:rPr>
        <w:t xml:space="preserve">核查范围与未闭环项</w:t>
      </w:r>
    </w:p>
    <w:p>
      <w:pPr>
        <w:ind w:left="420" w:hanging="220"/>
        <w:keepLines/>
        <w:spacing w:after="120"/>
      </w:pPr>
      <w:r>
        <w:rPr>
          <w:rFonts w:ascii="Microsoft YaHei" w:eastAsia="Microsoft YaHei"/>
        </w:rPr>
        <w:t xml:space="preserve">- 委托方指定事项只能来自项目明确输入；“现有客户”“海外大客户”不能证明委托方指定、具体客户名单或客户已同意合同转移。</w:t>
      </w:r>
    </w:p>
    <w:p>
      <w:pPr>
        <w:ind w:left="420" w:hanging="220"/>
        <w:keepLines/>
        <w:spacing w:after="120"/>
      </w:pPr>
      <w:r>
        <w:rPr>
          <w:rFonts w:ascii="Microsoft YaHei" w:eastAsia="Microsoft YaHei"/>
        </w:rPr>
        <w:t xml:space="preserve">- 母公司单体、子公司和集团合并口径分别列示；关联贷款有披露不代表已证明本次交易的实际资金路径，也不代表集团外部新增融资。</w:t>
      </w:r>
    </w:p>
    <w:p>
      <w:pPr>
        <w:ind w:left="420" w:hanging="220"/>
        <w:keepLines/>
        <w:spacing w:after="120"/>
      </w:pPr>
      <w:r>
        <w:rPr>
          <w:rFonts w:ascii="Microsoft YaHei" w:eastAsia="Microsoft YaHei"/>
        </w:rPr>
        <w:t xml:space="preserve">- 交易基准、调整后对价、会计对价、已付/未付、并入现金和净现金流按日期与原币种单位区分，不能拿一种口径替代另一种。</w:t>
      </w:r>
    </w:p>
    <w:p>
      <w:pPr>
        <w:ind w:left="420" w:hanging="220"/>
        <w:keepLines/>
        <w:spacing w:after="120"/>
      </w:pPr>
      <w:r>
        <w:rPr>
          <w:rFonts w:ascii="Microsoft YaHei" w:eastAsia="Microsoft YaHei"/>
        </w:rPr>
        <w:t xml:space="preserve">- 监管通讯案例、股东批准、上市规则分类及其他制度下的重大资产重组分别核对；案例入选不证明监管已审查资金合规或已豁免再融资审批。</w:t>
      </w:r>
    </w:p>
    <w:p>
      <w:pPr>
        <w:ind w:left="420" w:hanging="220"/>
        <w:keepLines/>
        <w:spacing w:after="120"/>
      </w:pPr>
      <w:r>
        <w:rPr>
          <w:rFonts w:ascii="Microsoft YaHei" w:eastAsia="Microsoft YaHei"/>
        </w:rPr>
        <w:t xml:space="preserve">- 公开披露、审计关键事项及备考信息不能替代银行原始凭证、合同和业务背景逐笔核验；未取得材料不直接证明违法或清白。</w:t>
      </w:r>
    </w:p>
    <w:p>
      <w:pPr>
        <w:ind w:left="420" w:hanging="220"/>
        <w:keepLines/>
        <w:spacing w:after="120"/>
      </w:pPr>
      <w:r>
        <w:rPr>
          <w:rFonts w:ascii="Microsoft YaHei" w:eastAsia="Microsoft YaHei"/>
        </w:rPr>
        <w:t xml:space="preserve">- 存在低文字页尚未执行OCR；正文可读文字与扫描/图像页核验分开。</w:t>
      </w:r>
    </w:p>
    <w:p>
      <w:pPr>
        <w:ind w:left="420" w:hanging="220"/>
        <w:keepLines/>
        <w:spacing w:after="120"/>
      </w:pPr>
      <w:r>
        <w:rPr>
          <w:rFonts w:ascii="Microsoft YaHei" w:eastAsia="Microsoft YaHei"/>
        </w:rPr>
        <w:t xml:space="preserve">- 较旧或文件期未绑定的原件未在本章全面展开，仅保留已支持的主体关系/原章节线索；不因此认定不存在其他历史事项。</w:t>
      </w:r>
    </w:p>
    <w:p>
      <w:pPr>
        <w:pStyle w:val="Heading1"/>
        <w:keepNext/>
        <w:keepLines/>
        <w:spacing w:after="120"/>
      </w:pPr>
      <w:bookmarkStart w:id="11" w:name="company_chapter_11"/>
      <w:r>
        <w:rPr>
          <w:rFonts w:ascii="Microsoft YaHei" w:eastAsia="Microsoft YaHei"/>
        </w:rPr>
        <w:t xml:space="preserve">11. 风险核查</w:t>
      </w:r>
      <w:bookmarkEnd w:id="11"/>
    </w:p>
    <w:p>
      <w:pPr>
        <w:keepLines/>
        <w:spacing w:after="120"/>
      </w:pPr>
      <w:r>
        <w:rPr>
          <w:rFonts w:ascii="Microsoft YaHei" w:eastAsia="Microsoft YaHei"/>
        </w:rPr>
        <w:t xml:space="preserve">风险识别按模板的组织与管理、业务与运营、行业特殊风险三类组织。模板词条用于逐项核查，不能直接套作企业事实；产品召回、具体诉讼和并购资金核查作为扩展事项明确列示。</w:t>
      </w:r>
    </w:p>
    <w:p>
      <w:pPr>
        <w:keepLines/>
        <w:spacing w:after="120"/>
      </w:pPr>
      <w:r>
        <w:rPr>
          <w:rFonts w:ascii="Microsoft YaHei" w:eastAsia="Microsoft YaHei"/>
        </w:rPr>
        <w:t xml:space="preserve">已取得的原件支持以下具体事项及有边界的影响判断。其核查优先级与公司整体风险等级分开：尚未量化的集团重大性保留待核验，不将未取得资料当作低风险，也不按模型评分求平均。</w:t>
      </w:r>
    </w:p>
    <w:p>
      <w:pPr>
        <w:pStyle w:val="Heading2"/>
        <w:keepNext/>
        <w:keepLines/>
        <w:spacing w:after="120"/>
      </w:pPr>
      <w:r>
        <w:rPr>
          <w:rFonts w:ascii="Microsoft YaHei" w:eastAsia="Microsoft YaHei"/>
        </w:rPr>
        <w:t xml:space="preserve">组织与管理风险</w:t>
      </w:r>
    </w:p>
    <w:p>
      <w:pPr>
        <w:keepLines/>
        <w:spacing w:after="120"/>
      </w:pPr>
      <w:r>
        <w:rPr>
          <w:rFonts w:ascii="Microsoft YaHei" w:eastAsia="Microsoft YaHei"/>
        </w:rPr>
        <w:t xml:space="preserve">该类尚未形成足以支持模板负面描述的具体事件判断。应依据对应核查目录补证，当前不能据此排除风险。</w:t>
      </w:r>
    </w:p>
    <w:p>
      <w:pPr>
        <w:pStyle w:val="Heading2"/>
        <w:keepNext/>
        <w:keepLines/>
        <w:spacing w:after="120"/>
      </w:pPr>
      <w:r>
        <w:rPr>
          <w:rFonts w:ascii="Microsoft YaHei" w:eastAsia="Microsoft YaHei"/>
        </w:rPr>
        <w:t xml:space="preserve">业务与运营风险</w:t>
      </w:r>
    </w:p>
    <w:p>
      <w:pPr>
        <w:pStyle w:val="SectionHeading"/>
        <w:keepNext/>
        <w:keepLines/>
        <w:spacing w:after="120"/>
      </w:pPr>
      <w:r>
        <w:rPr>
          <w:rFonts w:ascii="Microsoft YaHei" w:eastAsia="Microsoft YaHei"/>
        </w:rPr>
        <w:t xml:space="preserve">产品质量与安全召回（扩展核查事项）</w:t>
      </w:r>
    </w:p>
    <w:p>
      <w:pPr>
        <w:keepNext/>
        <w:keepLines/>
        <w:spacing w:after="120"/>
      </w:pPr>
      <w:r>
        <w:rPr>
          <w:rFonts w:ascii="Microsoft YaHei" w:eastAsia="Microsoft YaHei"/>
        </w:rPr>
        <w:t xml:space="preserve">2024-09-29公告；实施日：2024-09-30。[</w:t>
      </w:r>
      <w:hyperlink w:anchor="evidence_E_4AFF4F09F095" w:history="1">
        <w:r>
          <w:rPr>
            <w:rFonts w:ascii="Microsoft YaHei" w:eastAsia="Microsoft YaHei"/>
            <w:color w:val="0563C1"/>
            <w:u w:val="single"/>
          </w:rPr>
          <w:t xml:space="preserve">E-4AFF4F09F095</w:t>
        </w:r>
      </w:hyperlink>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805"/>
        <w:gridCol w:w="1805"/>
        <w:gridCol w:w="1805"/>
        <w:gridCol w:w="1805"/>
        <w:gridCol w:w="1806"/>
      </w:tblGrid>
      <w:tr>
        <w:trPr>
          <w:tblHeader/>
          <w:cantSplit/>
        </w:trPr>
        <w:tc>
          <w:tcPr>
            <w:tcW w:w="1805" w:type="dxa"/>
            <w:shd w:fill="EAF1F8"/>
            <w:vAlign w:val="top"/>
          </w:tcPr>
          <w:p>
            <w:pPr>
              <w:pStyle w:val="CompanyTable"/>
              <w:spacing w:after="60"/>
            </w:pPr>
            <w:r>
              <w:rPr>
                <w:rFonts w:ascii="Microsoft YaHei" w:eastAsia="Microsoft YaHei"/>
              </w:rPr>
              <w:t xml:space="preserve">生产商</w:t>
            </w:r>
          </w:p>
        </w:tc>
        <w:tc>
          <w:tcPr>
            <w:tcW w:w="1805" w:type="dxa"/>
            <w:shd w:fill="EAF1F8"/>
            <w:vAlign w:val="top"/>
          </w:tcPr>
          <w:p>
            <w:pPr>
              <w:pStyle w:val="CompanyTable"/>
              <w:spacing w:after="60"/>
            </w:pPr>
            <w:r>
              <w:rPr>
                <w:rFonts w:ascii="Microsoft YaHei" w:eastAsia="Microsoft YaHei"/>
              </w:rPr>
              <w:t xml:space="preserve">召回编号</w:t>
            </w:r>
          </w:p>
        </w:tc>
        <w:tc>
          <w:tcPr>
            <w:tcW w:w="1805" w:type="dxa"/>
            <w:shd w:fill="EAF1F8"/>
            <w:vAlign w:val="top"/>
          </w:tcPr>
          <w:p>
            <w:pPr>
              <w:pStyle w:val="CompanyTable"/>
              <w:spacing w:after="60"/>
            </w:pPr>
            <w:r>
              <w:rPr>
                <w:rFonts w:ascii="Microsoft YaHei" w:eastAsia="Microsoft YaHei"/>
              </w:rPr>
              <w:t xml:space="preserve">生产起止期</w:t>
            </w:r>
          </w:p>
        </w:tc>
        <w:tc>
          <w:tcPr>
            <w:tcW w:w="1805" w:type="dxa"/>
            <w:shd w:fill="EAF1F8"/>
            <w:vAlign w:val="top"/>
          </w:tcPr>
          <w:p>
            <w:pPr>
              <w:pStyle w:val="CompanyTable"/>
              <w:spacing w:after="60"/>
            </w:pPr>
            <w:r>
              <w:rPr>
                <w:rFonts w:ascii="Microsoft YaHei" w:eastAsia="Microsoft YaHei"/>
              </w:rPr>
              <w:t xml:space="preserve">车型范围</w:t>
            </w:r>
          </w:p>
        </w:tc>
        <w:tc>
          <w:tcPr>
            <w:tcW w:w="1806" w:type="dxa"/>
            <w:shd w:fill="EAF1F8"/>
            <w:vAlign w:val="top"/>
          </w:tcPr>
          <w:p>
            <w:pPr>
              <w:pStyle w:val="CompanyTable"/>
              <w:spacing w:after="60"/>
            </w:pPr>
            <w:r>
              <w:rPr>
                <w:rFonts w:ascii="Microsoft YaHei" w:eastAsia="Microsoft YaHei"/>
              </w:rPr>
              <w:t xml:space="preserve">公告数量</w:t>
            </w:r>
          </w:p>
        </w:tc>
      </w:tr>
      <w:tr>
        <w:trPr>
          <w:cantSplit/>
        </w:trPr>
        <w:tc>
          <w:tcPr>
            <w:tcW w:w="1805" w:type="dxa"/>
            <w:vAlign w:val="top"/>
          </w:tcPr>
          <w:p>
            <w:pPr>
              <w:pStyle w:val="CompanyTable"/>
              <w:spacing w:after="60"/>
            </w:pPr>
            <w:r>
              <w:rPr>
                <w:rFonts w:ascii="Microsoft YaHei" w:eastAsia="Microsoft YaHei"/>
              </w:rPr>
              <w:t xml:space="preserve">比亚迪汽车工业有限公司</w:t>
            </w:r>
          </w:p>
        </w:tc>
        <w:tc>
          <w:tcPr>
            <w:tcW w:w="1805" w:type="dxa"/>
            <w:vAlign w:val="top"/>
          </w:tcPr>
          <w:p>
            <w:pPr>
              <w:pStyle w:val="CompanyTable"/>
              <w:spacing w:after="60"/>
            </w:pPr>
            <w:r>
              <w:rPr>
                <w:rFonts w:ascii="Microsoft YaHei" w:eastAsia="Microsoft YaHei"/>
              </w:rPr>
              <w:t xml:space="preserve">本原公告未列编号</w:t>
            </w:r>
          </w:p>
        </w:tc>
        <w:tc>
          <w:tcPr>
            <w:tcW w:w="1805" w:type="dxa"/>
            <w:vAlign w:val="top"/>
          </w:tcPr>
          <w:p>
            <w:pPr>
              <w:pStyle w:val="CompanyTable"/>
              <w:spacing w:after="60"/>
            </w:pPr>
            <w:r>
              <w:rPr>
                <w:rFonts w:ascii="Microsoft YaHei" w:eastAsia="Microsoft YaHei"/>
              </w:rPr>
              <w:t xml:space="preserve">2023-02-04至2023-12-26</w:t>
            </w:r>
          </w:p>
        </w:tc>
        <w:tc>
          <w:tcPr>
            <w:tcW w:w="1805" w:type="dxa"/>
            <w:vAlign w:val="top"/>
          </w:tcPr>
          <w:p>
            <w:pPr>
              <w:pStyle w:val="CompanyTable"/>
              <w:spacing w:after="60"/>
            </w:pPr>
            <w:r>
              <w:rPr>
                <w:rFonts w:ascii="Microsoft YaHei" w:eastAsia="Microsoft YaHei"/>
              </w:rPr>
              <w:t xml:space="preserve">部分国产海豚、元PLUS电动汽车</w:t>
            </w:r>
          </w:p>
        </w:tc>
        <w:tc>
          <w:tcPr>
            <w:tcW w:w="1806" w:type="dxa"/>
            <w:vAlign w:val="top"/>
          </w:tcPr>
          <w:p>
            <w:pPr>
              <w:pStyle w:val="CompanyTable"/>
              <w:spacing w:after="60"/>
            </w:pPr>
            <w:r>
              <w:rPr>
                <w:rFonts w:ascii="Microsoft YaHei" w:eastAsia="Microsoft YaHei"/>
              </w:rPr>
              <w:t xml:space="preserve">87762台</w:t>
            </w:r>
          </w:p>
        </w:tc>
      </w:tr>
      <w:tr>
        <w:trPr>
          <w:cantSplit/>
        </w:trPr>
        <w:tc>
          <w:tcPr>
            <w:tcW w:w="1805" w:type="dxa"/>
            <w:vAlign w:val="top"/>
          </w:tcPr>
          <w:p>
            <w:pPr>
              <w:pStyle w:val="CompanyTable"/>
              <w:spacing w:after="60"/>
            </w:pPr>
            <w:r>
              <w:rPr>
                <w:rFonts w:ascii="Microsoft YaHei" w:eastAsia="Microsoft YaHei"/>
              </w:rPr>
              <w:t xml:space="preserve">比亚迪汽车有限公司</w:t>
            </w:r>
          </w:p>
        </w:tc>
        <w:tc>
          <w:tcPr>
            <w:tcW w:w="1805" w:type="dxa"/>
            <w:vAlign w:val="top"/>
          </w:tcPr>
          <w:p>
            <w:pPr>
              <w:pStyle w:val="CompanyTable"/>
              <w:spacing w:after="60"/>
            </w:pPr>
            <w:r>
              <w:rPr>
                <w:rFonts w:ascii="Microsoft YaHei" w:eastAsia="Microsoft YaHei"/>
              </w:rPr>
              <w:t xml:space="preserve">本原公告未列编号</w:t>
            </w:r>
          </w:p>
        </w:tc>
        <w:tc>
          <w:tcPr>
            <w:tcW w:w="1805" w:type="dxa"/>
            <w:vAlign w:val="top"/>
          </w:tcPr>
          <w:p>
            <w:pPr>
              <w:pStyle w:val="CompanyTable"/>
              <w:spacing w:after="60"/>
            </w:pPr>
            <w:r>
              <w:rPr>
                <w:rFonts w:ascii="Microsoft YaHei" w:eastAsia="Microsoft YaHei"/>
              </w:rPr>
              <w:t xml:space="preserve">2022-11-02至2023-06-19</w:t>
            </w:r>
          </w:p>
        </w:tc>
        <w:tc>
          <w:tcPr>
            <w:tcW w:w="1805" w:type="dxa"/>
            <w:vAlign w:val="top"/>
          </w:tcPr>
          <w:p>
            <w:pPr>
              <w:pStyle w:val="CompanyTable"/>
              <w:spacing w:after="60"/>
            </w:pPr>
            <w:r>
              <w:rPr>
                <w:rFonts w:ascii="Microsoft YaHei" w:eastAsia="Microsoft YaHei"/>
              </w:rPr>
              <w:t xml:space="preserve">部分国产元PLUS电动汽车</w:t>
            </w:r>
          </w:p>
        </w:tc>
        <w:tc>
          <w:tcPr>
            <w:tcW w:w="1806" w:type="dxa"/>
            <w:vAlign w:val="top"/>
          </w:tcPr>
          <w:p>
            <w:pPr>
              <w:pStyle w:val="CompanyTable"/>
              <w:spacing w:after="60"/>
            </w:pPr>
            <w:r>
              <w:rPr>
                <w:rFonts w:ascii="Microsoft YaHei" w:eastAsia="Microsoft YaHei"/>
              </w:rPr>
              <w:t xml:space="preserve">8952台</w:t>
            </w:r>
          </w:p>
        </w:tc>
      </w:tr>
    </w:tbl>
    <w:p>
      <w:pPr>
        <w:keepLines/>
        <w:spacing w:after="120"/>
      </w:pPr>
      <w:r>
        <w:rPr>
          <w:rFonts w:ascii="Microsoft YaHei" w:eastAsia="Microsoft YaHei"/>
        </w:rPr>
        <w:t xml:space="preserve">潜在缺陷及后果（原文）：本次召回范围内的部分车辆因电动助力转向管柱总成（CEPS）控制器制造工艺原因，设备工装上盖板关闭时与控制器电路板上的电容器干涉，导致电容器产生微裂纹。车辆使用中，电容器微裂纹可能扩大引发短路，造成电容器过热烧蚀，甚至起火，存在安全风险。</w:t>
      </w:r>
    </w:p>
    <w:p>
      <w:pPr>
        <w:keepLines/>
        <w:spacing w:after="120"/>
      </w:pPr>
      <w:r>
        <w:rPr>
          <w:rFonts w:ascii="Microsoft YaHei" w:eastAsia="Microsoft YaHei"/>
        </w:rPr>
        <w:t xml:space="preserve">整改安排（原文）：比亚迪汽车工业有限公司、比亚迪汽车有限公司将委托比亚迪授权经销商为召回范围内的车辆免费加装控制器绝缘垫片，以消除安全隐患。</w:t>
      </w:r>
    </w:p>
    <w:p>
      <w:pPr>
        <w:keepLines/>
        <w:spacing w:after="120"/>
      </w:pPr>
      <w:r>
        <w:rPr>
          <w:rFonts w:ascii="Microsoft YaHei" w:eastAsia="Microsoft YaHei"/>
        </w:rPr>
        <w:t xml:space="preserve">归属依据：比亚迪汽车工业有限公司在2025-12-31子公司表的直接/间接持股列分别为96.79/3.21；物理页227。[</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]事后报告截至日关系，事件当日关系未证；该截至日关系不证明公告日股权未变化，也不直接确认母公司法律责任。</w:t>
      </w:r>
    </w:p>
    <w:p>
      <w:pPr>
        <w:keepLines/>
        <w:spacing w:after="120"/>
      </w:pPr>
      <w:r>
        <w:rPr>
          <w:rFonts w:ascii="Microsoft YaHei" w:eastAsia="Microsoft YaHei"/>
        </w:rPr>
        <w:t xml:space="preserve">归属依据：比亚迪汽车有限公司在2025-12-31子公司表的直接/间接持股列分别为99.00/-；物理页227。[</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]事后报告截至日关系，事件当日关系未证；该截至日关系不证明公告日股权未变化，也不直接确认母公司法律责任。</w:t>
      </w:r>
    </w:p>
    <w:p>
      <w:pPr>
        <w:keepLines/>
        <w:spacing w:after="120"/>
      </w:pPr>
      <w:r>
        <w:rPr>
          <w:rFonts w:ascii="Microsoft YaHei" w:eastAsia="Microsoft YaHei"/>
        </w:rPr>
        <w:t xml:space="preserve">召回计划及潜在后果，不等于已发生事故、行政处罚或整改全部完成；跨批次可能重叠，不合计为独立车辆。</w:t>
      </w:r>
    </w:p>
    <w:p>
      <w:pPr>
        <w:keepLines/>
        <w:spacing w:after="120"/>
      </w:pPr>
      <w:r>
        <w:rPr>
          <w:rFonts w:ascii="Microsoft YaHei" w:eastAsia="Microsoft YaHei"/>
        </w:rPr>
        <w:t xml:space="preserve">判断：主管部门已公告该生产商召回及潜在安全后果，应优先跟踪整改覆盖和有效性。潜在后果按原文保留；公告不能证明已有事故、罚款或集团已发生同额损失。</w:t>
      </w:r>
    </w:p>
    <w:p>
      <w:pPr>
        <w:keepLines/>
        <w:spacing w:after="120"/>
      </w:pPr>
      <w:r>
        <w:rPr>
          <w:rFonts w:ascii="Microsoft YaHei" w:eastAsia="Microsoft YaHei"/>
        </w:rPr>
        <w:t xml:space="preserve">跟进：按召回编号/车型及VIN核验完成率、复发、事故与成本；核对当前制造主体关系和集团实际承担金额。 核查顺序：优先核对安全整改；尚待核实集团重大性。</w:t>
      </w:r>
    </w:p>
    <w:p>
      <w:pPr>
        <w:pStyle w:val="SectionHeading"/>
        <w:keepNext/>
        <w:keepLines/>
        <w:spacing w:after="120"/>
      </w:pPr>
      <w:r>
        <w:rPr>
          <w:rFonts w:ascii="Microsoft YaHei" w:eastAsia="Microsoft YaHei"/>
        </w:rPr>
        <w:t xml:space="preserve">产品质量与安全召回（扩展核查事项）</w:t>
      </w:r>
    </w:p>
    <w:p>
      <w:pPr>
        <w:keepNext/>
        <w:keepLines/>
        <w:spacing w:after="120"/>
      </w:pPr>
      <w:r>
        <w:rPr>
          <w:rFonts w:ascii="Microsoft YaHei" w:eastAsia="Microsoft YaHei"/>
        </w:rPr>
        <w:t xml:space="preserve">2025-10-17公告；实施日：2025-10-17。[</w:t>
      </w:r>
      <w:hyperlink w:anchor="evidence_E_8AFD1B949D74" w:history="1">
        <w:r>
          <w:rPr>
            <w:rFonts w:ascii="Microsoft YaHei" w:eastAsia="Microsoft YaHei"/>
            <w:color w:val="0563C1"/>
            <w:u w:val="single"/>
          </w:rPr>
          <w:t xml:space="preserve">E-8AFD1B949D74</w:t>
        </w:r>
      </w:hyperlink>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805"/>
        <w:gridCol w:w="1805"/>
        <w:gridCol w:w="1805"/>
        <w:gridCol w:w="1805"/>
        <w:gridCol w:w="1806"/>
      </w:tblGrid>
      <w:tr>
        <w:trPr>
          <w:tblHeader/>
          <w:cantSplit/>
        </w:trPr>
        <w:tc>
          <w:tcPr>
            <w:tcW w:w="1805" w:type="dxa"/>
            <w:shd w:fill="EAF1F8"/>
            <w:vAlign w:val="top"/>
          </w:tcPr>
          <w:p>
            <w:pPr>
              <w:pStyle w:val="CompanyTable"/>
              <w:spacing w:after="60"/>
            </w:pPr>
            <w:r>
              <w:rPr>
                <w:rFonts w:ascii="Microsoft YaHei" w:eastAsia="Microsoft YaHei"/>
              </w:rPr>
              <w:t xml:space="preserve">生产商</w:t>
            </w:r>
          </w:p>
        </w:tc>
        <w:tc>
          <w:tcPr>
            <w:tcW w:w="1805" w:type="dxa"/>
            <w:shd w:fill="EAF1F8"/>
            <w:vAlign w:val="top"/>
          </w:tcPr>
          <w:p>
            <w:pPr>
              <w:pStyle w:val="CompanyTable"/>
              <w:spacing w:after="60"/>
            </w:pPr>
            <w:r>
              <w:rPr>
                <w:rFonts w:ascii="Microsoft YaHei" w:eastAsia="Microsoft YaHei"/>
              </w:rPr>
              <w:t xml:space="preserve">召回编号</w:t>
            </w:r>
          </w:p>
        </w:tc>
        <w:tc>
          <w:tcPr>
            <w:tcW w:w="1805" w:type="dxa"/>
            <w:shd w:fill="EAF1F8"/>
            <w:vAlign w:val="top"/>
          </w:tcPr>
          <w:p>
            <w:pPr>
              <w:pStyle w:val="CompanyTable"/>
              <w:spacing w:after="60"/>
            </w:pPr>
            <w:r>
              <w:rPr>
                <w:rFonts w:ascii="Microsoft YaHei" w:eastAsia="Microsoft YaHei"/>
              </w:rPr>
              <w:t xml:space="preserve">生产起止期</w:t>
            </w:r>
          </w:p>
        </w:tc>
        <w:tc>
          <w:tcPr>
            <w:tcW w:w="1805" w:type="dxa"/>
            <w:shd w:fill="EAF1F8"/>
            <w:vAlign w:val="top"/>
          </w:tcPr>
          <w:p>
            <w:pPr>
              <w:pStyle w:val="CompanyTable"/>
              <w:spacing w:after="60"/>
            </w:pPr>
            <w:r>
              <w:rPr>
                <w:rFonts w:ascii="Microsoft YaHei" w:eastAsia="Microsoft YaHei"/>
              </w:rPr>
              <w:t xml:space="preserve">车型范围</w:t>
            </w:r>
          </w:p>
        </w:tc>
        <w:tc>
          <w:tcPr>
            <w:tcW w:w="1806" w:type="dxa"/>
            <w:shd w:fill="EAF1F8"/>
            <w:vAlign w:val="top"/>
          </w:tcPr>
          <w:p>
            <w:pPr>
              <w:pStyle w:val="CompanyTable"/>
              <w:spacing w:after="60"/>
            </w:pPr>
            <w:r>
              <w:rPr>
                <w:rFonts w:ascii="Microsoft YaHei" w:eastAsia="Microsoft YaHei"/>
              </w:rPr>
              <w:t xml:space="preserve">公告数量</w:t>
            </w:r>
          </w:p>
        </w:tc>
      </w:tr>
      <w:tr>
        <w:trPr>
          <w:cantSplit/>
        </w:trPr>
        <w:tc>
          <w:tcPr>
            <w:tcW w:w="1805" w:type="dxa"/>
            <w:vAlign w:val="top"/>
          </w:tcPr>
          <w:p>
            <w:pPr>
              <w:pStyle w:val="CompanyTable"/>
              <w:spacing w:after="60"/>
            </w:pPr>
            <w:r>
              <w:rPr>
                <w:rFonts w:ascii="Microsoft YaHei" w:eastAsia="Microsoft YaHei"/>
              </w:rPr>
              <w:t xml:space="preserve">比亚迪汽车工业有限公司</w:t>
            </w:r>
          </w:p>
        </w:tc>
        <w:tc>
          <w:tcPr>
            <w:tcW w:w="1805" w:type="dxa"/>
            <w:vAlign w:val="top"/>
          </w:tcPr>
          <w:p>
            <w:pPr>
              <w:pStyle w:val="CompanyTable"/>
              <w:spacing w:after="60"/>
            </w:pPr>
            <w:r>
              <w:rPr>
                <w:rFonts w:ascii="Microsoft YaHei" w:eastAsia="Microsoft YaHei"/>
              </w:rPr>
              <w:t xml:space="preserve">S2025M0165I</w:t>
            </w:r>
          </w:p>
        </w:tc>
        <w:tc>
          <w:tcPr>
            <w:tcW w:w="1805" w:type="dxa"/>
            <w:vAlign w:val="top"/>
          </w:tcPr>
          <w:p>
            <w:pPr>
              <w:pStyle w:val="CompanyTable"/>
              <w:spacing w:after="60"/>
            </w:pPr>
            <w:r>
              <w:rPr>
                <w:rFonts w:ascii="Microsoft YaHei" w:eastAsia="Microsoft YaHei"/>
              </w:rPr>
              <w:t xml:space="preserve">2015-03-28至2017-07-28</w:t>
            </w:r>
          </w:p>
        </w:tc>
        <w:tc>
          <w:tcPr>
            <w:tcW w:w="1805" w:type="dxa"/>
            <w:vAlign w:val="top"/>
          </w:tcPr>
          <w:p>
            <w:pPr>
              <w:pStyle w:val="CompanyTable"/>
              <w:spacing w:after="60"/>
            </w:pPr>
            <w:r>
              <w:rPr>
                <w:rFonts w:ascii="Microsoft YaHei" w:eastAsia="Microsoft YaHei"/>
              </w:rPr>
              <w:t xml:space="preserve">2015款唐系列汽车</w:t>
            </w:r>
          </w:p>
        </w:tc>
        <w:tc>
          <w:tcPr>
            <w:tcW w:w="1806" w:type="dxa"/>
            <w:vAlign w:val="top"/>
          </w:tcPr>
          <w:p>
            <w:pPr>
              <w:pStyle w:val="CompanyTable"/>
              <w:spacing w:after="60"/>
            </w:pPr>
            <w:r>
              <w:rPr>
                <w:rFonts w:ascii="Microsoft YaHei" w:eastAsia="Microsoft YaHei"/>
              </w:rPr>
              <w:t xml:space="preserve">44535辆</w:t>
            </w:r>
          </w:p>
        </w:tc>
      </w:tr>
    </w:tbl>
    <w:p>
      <w:pPr>
        <w:keepLines/>
        <w:spacing w:after="120"/>
      </w:pPr>
      <w:r>
        <w:rPr>
          <w:rFonts w:ascii="Microsoft YaHei" w:eastAsia="Microsoft YaHei"/>
        </w:rPr>
        <w:t xml:space="preserve">潜在缺陷及后果（原文）：本次召回范围内的部分车辆，由于元器件设计选型问题，可能导致驱动电机控制器在使用过程中，主动泄放功能异常。极端情况下，造成电路板烧蚀，车辆纯电驱动模式失效，存在安全隐患。</w:t>
      </w:r>
    </w:p>
    <w:p>
      <w:pPr>
        <w:keepLines/>
        <w:spacing w:after="120"/>
      </w:pPr>
      <w:r>
        <w:rPr>
          <w:rFonts w:ascii="Microsoft YaHei" w:eastAsia="Microsoft YaHei"/>
        </w:rPr>
        <w:t xml:space="preserve">整改安排（原文）：比亚迪汽车工业有限公司将委托授权经销商，免费为召回范围内的车辆更新软件，泄放方式变更为电机泄放，以消除安全隐患。</w:t>
      </w:r>
    </w:p>
    <w:p>
      <w:pPr>
        <w:keepLines/>
        <w:spacing w:after="120"/>
      </w:pPr>
      <w:r>
        <w:rPr>
          <w:rFonts w:ascii="Microsoft YaHei" w:eastAsia="Microsoft YaHei"/>
        </w:rPr>
        <w:t xml:space="preserve">归属核对：比亚迪汽车工业有限公司；2025-12-31，物理页227；持股及责任边界同本节前项相同原件。[</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p>
      <w:pPr>
        <w:keepLines/>
        <w:spacing w:after="120"/>
      </w:pPr>
      <w:r>
        <w:rPr>
          <w:rFonts w:ascii="Microsoft YaHei" w:eastAsia="Microsoft YaHei"/>
        </w:rPr>
        <w:t xml:space="preserve">判断：主管部门已公告该生产商召回及潜在安全后果，应优先跟踪整改覆盖和有效性。公告明确在缺陷调查下开展，不能省略监管调查背景。潜在后果按原文保留；公告不能证明已有事故、罚款或集团已发生同额损失。</w:t>
      </w:r>
    </w:p>
    <w:p>
      <w:pPr>
        <w:keepLines/>
        <w:spacing w:after="120"/>
      </w:pPr>
      <w:r>
        <w:rPr>
          <w:rFonts w:ascii="Microsoft YaHei" w:eastAsia="Microsoft YaHei"/>
        </w:rPr>
        <w:t xml:space="preserve">跟进：核验要求同本节2024-09-29公告召回项；按本批次编号/车型及VIN分别核对整改与实际成本。 核查顺序：优先核对安全整改；尚待核实集团重大性。</w:t>
      </w:r>
    </w:p>
    <w:p>
      <w:pPr>
        <w:pStyle w:val="SectionHeading"/>
        <w:keepNext/>
        <w:keepLines/>
        <w:spacing w:after="120"/>
      </w:pPr>
      <w:r>
        <w:rPr>
          <w:rFonts w:ascii="Microsoft YaHei" w:eastAsia="Microsoft YaHei"/>
        </w:rPr>
        <w:t xml:space="preserve">产品质量与安全召回（扩展核查事项）</w:t>
      </w:r>
    </w:p>
    <w:p>
      <w:pPr>
        <w:keepNext/>
        <w:keepLines/>
        <w:spacing w:after="120"/>
      </w:pPr>
      <w:r>
        <w:rPr>
          <w:rFonts w:ascii="Microsoft YaHei" w:eastAsia="Microsoft YaHei"/>
        </w:rPr>
        <w:t xml:space="preserve">2025-10-17公告；实施日：2025-10-17。[</w:t>
      </w:r>
      <w:hyperlink w:anchor="evidence_E_8AFD1B949D74" w:history="1">
        <w:r>
          <w:rPr>
            <w:rFonts w:ascii="Microsoft YaHei" w:eastAsia="Microsoft YaHei"/>
            <w:color w:val="0563C1"/>
            <w:u w:val="single"/>
          </w:rPr>
          <w:t xml:space="preserve">E-8AFD1B949D74</w:t>
        </w:r>
      </w:hyperlink>
      <w:r>
        <w:rPr>
          <w:rFonts w:ascii="Microsoft YaHei" w:eastAsia="Microsoft YaHei"/>
        </w:rPr>
        <w:t xml:space="preserve">][</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805"/>
        <w:gridCol w:w="1805"/>
        <w:gridCol w:w="1805"/>
        <w:gridCol w:w="1805"/>
        <w:gridCol w:w="1806"/>
      </w:tblGrid>
      <w:tr>
        <w:trPr>
          <w:tblHeader/>
          <w:cantSplit/>
        </w:trPr>
        <w:tc>
          <w:tcPr>
            <w:tcW w:w="1805" w:type="dxa"/>
            <w:shd w:fill="EAF1F8"/>
            <w:vAlign w:val="top"/>
          </w:tcPr>
          <w:p>
            <w:pPr>
              <w:pStyle w:val="CompanyTable"/>
              <w:spacing w:after="60"/>
            </w:pPr>
            <w:r>
              <w:rPr>
                <w:rFonts w:ascii="Microsoft YaHei" w:eastAsia="Microsoft YaHei"/>
              </w:rPr>
              <w:t xml:space="preserve">生产商</w:t>
            </w:r>
          </w:p>
        </w:tc>
        <w:tc>
          <w:tcPr>
            <w:tcW w:w="1805" w:type="dxa"/>
            <w:shd w:fill="EAF1F8"/>
            <w:vAlign w:val="top"/>
          </w:tcPr>
          <w:p>
            <w:pPr>
              <w:pStyle w:val="CompanyTable"/>
              <w:spacing w:after="60"/>
            </w:pPr>
            <w:r>
              <w:rPr>
                <w:rFonts w:ascii="Microsoft YaHei" w:eastAsia="Microsoft YaHei"/>
              </w:rPr>
              <w:t xml:space="preserve">召回编号</w:t>
            </w:r>
          </w:p>
        </w:tc>
        <w:tc>
          <w:tcPr>
            <w:tcW w:w="1805" w:type="dxa"/>
            <w:shd w:fill="EAF1F8"/>
            <w:vAlign w:val="top"/>
          </w:tcPr>
          <w:p>
            <w:pPr>
              <w:pStyle w:val="CompanyTable"/>
              <w:spacing w:after="60"/>
            </w:pPr>
            <w:r>
              <w:rPr>
                <w:rFonts w:ascii="Microsoft YaHei" w:eastAsia="Microsoft YaHei"/>
              </w:rPr>
              <w:t xml:space="preserve">生产起止期</w:t>
            </w:r>
          </w:p>
        </w:tc>
        <w:tc>
          <w:tcPr>
            <w:tcW w:w="1805" w:type="dxa"/>
            <w:shd w:fill="EAF1F8"/>
            <w:vAlign w:val="top"/>
          </w:tcPr>
          <w:p>
            <w:pPr>
              <w:pStyle w:val="CompanyTable"/>
              <w:spacing w:after="60"/>
            </w:pPr>
            <w:r>
              <w:rPr>
                <w:rFonts w:ascii="Microsoft YaHei" w:eastAsia="Microsoft YaHei"/>
              </w:rPr>
              <w:t xml:space="preserve">车型范围</w:t>
            </w:r>
          </w:p>
        </w:tc>
        <w:tc>
          <w:tcPr>
            <w:tcW w:w="1806" w:type="dxa"/>
            <w:shd w:fill="EAF1F8"/>
            <w:vAlign w:val="top"/>
          </w:tcPr>
          <w:p>
            <w:pPr>
              <w:pStyle w:val="CompanyTable"/>
              <w:spacing w:after="60"/>
            </w:pPr>
            <w:r>
              <w:rPr>
                <w:rFonts w:ascii="Microsoft YaHei" w:eastAsia="Microsoft YaHei"/>
              </w:rPr>
              <w:t xml:space="preserve">公告数量</w:t>
            </w:r>
          </w:p>
        </w:tc>
      </w:tr>
      <w:tr>
        <w:trPr>
          <w:cantSplit/>
        </w:trPr>
        <w:tc>
          <w:tcPr>
            <w:tcW w:w="1805" w:type="dxa"/>
            <w:vAlign w:val="top"/>
          </w:tcPr>
          <w:p>
            <w:pPr>
              <w:pStyle w:val="CompanyTable"/>
              <w:spacing w:after="60"/>
            </w:pPr>
            <w:r>
              <w:rPr>
                <w:rFonts w:ascii="Microsoft YaHei" w:eastAsia="Microsoft YaHei"/>
              </w:rPr>
              <w:t xml:space="preserve">比亚迪汽车工业有限公司</w:t>
            </w:r>
          </w:p>
        </w:tc>
        <w:tc>
          <w:tcPr>
            <w:tcW w:w="1805" w:type="dxa"/>
            <w:vAlign w:val="top"/>
          </w:tcPr>
          <w:p>
            <w:pPr>
              <w:pStyle w:val="CompanyTable"/>
              <w:spacing w:after="60"/>
            </w:pPr>
            <w:r>
              <w:rPr>
                <w:rFonts w:ascii="Microsoft YaHei" w:eastAsia="Microsoft YaHei"/>
              </w:rPr>
              <w:t xml:space="preserve">S2025M0166I</w:t>
            </w:r>
          </w:p>
        </w:tc>
        <w:tc>
          <w:tcPr>
            <w:tcW w:w="1805" w:type="dxa"/>
            <w:vAlign w:val="top"/>
          </w:tcPr>
          <w:p>
            <w:pPr>
              <w:pStyle w:val="CompanyTable"/>
              <w:spacing w:after="60"/>
            </w:pPr>
            <w:r>
              <w:rPr>
                <w:rFonts w:ascii="Microsoft YaHei" w:eastAsia="Microsoft YaHei"/>
              </w:rPr>
              <w:t xml:space="preserve">2021-02-06至2022-08-05</w:t>
            </w:r>
          </w:p>
        </w:tc>
        <w:tc>
          <w:tcPr>
            <w:tcW w:w="1805" w:type="dxa"/>
            <w:vAlign w:val="top"/>
          </w:tcPr>
          <w:p>
            <w:pPr>
              <w:pStyle w:val="CompanyTable"/>
              <w:spacing w:after="60"/>
            </w:pPr>
            <w:r>
              <w:rPr>
                <w:rFonts w:ascii="Microsoft YaHei" w:eastAsia="Microsoft YaHei"/>
              </w:rPr>
              <w:t xml:space="preserve">部分元Pro纯电动汽车</w:t>
            </w:r>
          </w:p>
        </w:tc>
        <w:tc>
          <w:tcPr>
            <w:tcW w:w="1806" w:type="dxa"/>
            <w:vAlign w:val="top"/>
          </w:tcPr>
          <w:p>
            <w:pPr>
              <w:pStyle w:val="CompanyTable"/>
              <w:spacing w:after="60"/>
            </w:pPr>
            <w:r>
              <w:rPr>
                <w:rFonts w:ascii="Microsoft YaHei" w:eastAsia="Microsoft YaHei"/>
              </w:rPr>
              <w:t xml:space="preserve">71248辆</w:t>
            </w:r>
          </w:p>
        </w:tc>
      </w:tr>
    </w:tbl>
    <w:p>
      <w:pPr>
        <w:keepLines/>
        <w:spacing w:after="120"/>
      </w:pPr>
      <w:r>
        <w:rPr>
          <w:rFonts w:ascii="Microsoft YaHei" w:eastAsia="Microsoft YaHei"/>
        </w:rPr>
        <w:t xml:space="preserve">潜在缺陷及后果（原文）：本次召回范围内的部分车辆，由于生产制造问题，可能导致动力电池密封垫安装不到位，引起密封性下降，若长时间高速涉水，可能造成动力电池进水，绝缘性能下降。极端情况下，动力电池输出功率降低，存在安全隐患。</w:t>
      </w:r>
    </w:p>
    <w:p>
      <w:pPr>
        <w:keepLines/>
        <w:spacing w:after="120"/>
      </w:pPr>
      <w:r>
        <w:rPr>
          <w:rFonts w:ascii="Microsoft YaHei" w:eastAsia="Microsoft YaHei"/>
        </w:rPr>
        <w:t xml:space="preserve">整改安排（原文）：比亚迪汽车工业有限公司将委托授权经销商，免费为召回范围内的车辆使用专用密封胶补强动力电池壳体，恢复防水功能，以消除安全隐患。</w:t>
      </w:r>
    </w:p>
    <w:p>
      <w:pPr>
        <w:keepLines/>
        <w:spacing w:after="120"/>
      </w:pPr>
      <w:r>
        <w:rPr>
          <w:rFonts w:ascii="Microsoft YaHei" w:eastAsia="Microsoft YaHei"/>
        </w:rPr>
        <w:t xml:space="preserve">归属核对：比亚迪汽车工业有限公司；2025-12-31，物理页227；持股及责任边界同本节前项相同原件。[</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p>
      <w:pPr>
        <w:keepLines/>
        <w:spacing w:after="120"/>
      </w:pPr>
      <w:r>
        <w:rPr>
          <w:rFonts w:ascii="Microsoft YaHei" w:eastAsia="Microsoft YaHei"/>
        </w:rPr>
        <w:t xml:space="preserve">判断：主管部门已公告该生产商召回及潜在安全后果，应优先跟踪整改覆盖和有效性。公告明确在缺陷调查下开展，不能省略监管调查背景。潜在后果按原文保留；公告不能证明已有事故、罚款或集团已发生同额损失。</w:t>
      </w:r>
    </w:p>
    <w:p>
      <w:pPr>
        <w:keepLines/>
        <w:spacing w:after="120"/>
      </w:pPr>
      <w:r>
        <w:rPr>
          <w:rFonts w:ascii="Microsoft YaHei" w:eastAsia="Microsoft YaHei"/>
        </w:rPr>
        <w:t xml:space="preserve">跟进：核验要求同本节2024-09-29公告召回项；按本批次编号/车型及VIN分别核对整改与实际成本。 核查顺序：优先核对安全整改；尚待核实集团重大性。</w:t>
      </w:r>
    </w:p>
    <w:p>
      <w:pPr>
        <w:pStyle w:val="SectionHeading"/>
        <w:keepNext/>
        <w:keepLines/>
        <w:spacing w:after="120"/>
      </w:pPr>
      <w:r>
        <w:rPr>
          <w:rFonts w:ascii="Microsoft YaHei" w:eastAsia="Microsoft YaHei"/>
        </w:rPr>
        <w:t xml:space="preserve">产品质量与安全召回（扩展核查事项）</w:t>
      </w:r>
    </w:p>
    <w:p>
      <w:pPr>
        <w:keepNext/>
        <w:keepLines/>
        <w:spacing w:after="120"/>
      </w:pPr>
      <w:r>
        <w:rPr>
          <w:rFonts w:ascii="Microsoft YaHei" w:eastAsia="Microsoft YaHei"/>
        </w:rPr>
        <w:t xml:space="preserve">2026-09-18公告；实施日：2026-09-18。[</w:t>
      </w:r>
      <w:hyperlink w:anchor="evidence_E_D6CD462CD78C" w:history="1">
        <w:r>
          <w:rPr>
            <w:rFonts w:ascii="Microsoft YaHei" w:eastAsia="Microsoft YaHei"/>
            <w:color w:val="0563C1"/>
            <w:u w:val="single"/>
          </w:rPr>
          <w:t xml:space="preserve">E-D6CD462CD78C</w:t>
        </w:r>
      </w:hyperlink>
      <w:r>
        <w:rPr>
          <w:rFonts w:ascii="Microsoft YaHei" w:eastAsia="Microsoft YaHei"/>
        </w:rPr>
        <w:t xml:space="preserve">][</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805"/>
        <w:gridCol w:w="1805"/>
        <w:gridCol w:w="1805"/>
        <w:gridCol w:w="1805"/>
        <w:gridCol w:w="1806"/>
      </w:tblGrid>
      <w:tr>
        <w:trPr>
          <w:tblHeader/>
          <w:cantSplit/>
        </w:trPr>
        <w:tc>
          <w:tcPr>
            <w:tcW w:w="1805" w:type="dxa"/>
            <w:shd w:fill="EAF1F8"/>
            <w:vAlign w:val="top"/>
          </w:tcPr>
          <w:p>
            <w:pPr>
              <w:pStyle w:val="CompanyTable"/>
              <w:spacing w:after="60"/>
            </w:pPr>
            <w:r>
              <w:rPr>
                <w:rFonts w:ascii="Microsoft YaHei" w:eastAsia="Microsoft YaHei"/>
              </w:rPr>
              <w:t xml:space="preserve">生产商</w:t>
            </w:r>
          </w:p>
        </w:tc>
        <w:tc>
          <w:tcPr>
            <w:tcW w:w="1805" w:type="dxa"/>
            <w:shd w:fill="EAF1F8"/>
            <w:vAlign w:val="top"/>
          </w:tcPr>
          <w:p>
            <w:pPr>
              <w:pStyle w:val="CompanyTable"/>
              <w:spacing w:after="60"/>
            </w:pPr>
            <w:r>
              <w:rPr>
                <w:rFonts w:ascii="Microsoft YaHei" w:eastAsia="Microsoft YaHei"/>
              </w:rPr>
              <w:t xml:space="preserve">召回编号</w:t>
            </w:r>
          </w:p>
        </w:tc>
        <w:tc>
          <w:tcPr>
            <w:tcW w:w="1805" w:type="dxa"/>
            <w:shd w:fill="EAF1F8"/>
            <w:vAlign w:val="top"/>
          </w:tcPr>
          <w:p>
            <w:pPr>
              <w:pStyle w:val="CompanyTable"/>
              <w:spacing w:after="60"/>
            </w:pPr>
            <w:r>
              <w:rPr>
                <w:rFonts w:ascii="Microsoft YaHei" w:eastAsia="Microsoft YaHei"/>
              </w:rPr>
              <w:t xml:space="preserve">生产起止期</w:t>
            </w:r>
          </w:p>
        </w:tc>
        <w:tc>
          <w:tcPr>
            <w:tcW w:w="1805" w:type="dxa"/>
            <w:shd w:fill="EAF1F8"/>
            <w:vAlign w:val="top"/>
          </w:tcPr>
          <w:p>
            <w:pPr>
              <w:pStyle w:val="CompanyTable"/>
              <w:spacing w:after="60"/>
            </w:pPr>
            <w:r>
              <w:rPr>
                <w:rFonts w:ascii="Microsoft YaHei" w:eastAsia="Microsoft YaHei"/>
              </w:rPr>
              <w:t xml:space="preserve">车型范围</w:t>
            </w:r>
          </w:p>
        </w:tc>
        <w:tc>
          <w:tcPr>
            <w:tcW w:w="1806" w:type="dxa"/>
            <w:shd w:fill="EAF1F8"/>
            <w:vAlign w:val="top"/>
          </w:tcPr>
          <w:p>
            <w:pPr>
              <w:pStyle w:val="CompanyTable"/>
              <w:spacing w:after="60"/>
            </w:pPr>
            <w:r>
              <w:rPr>
                <w:rFonts w:ascii="Microsoft YaHei" w:eastAsia="Microsoft YaHei"/>
              </w:rPr>
              <w:t xml:space="preserve">公告数量</w:t>
            </w:r>
          </w:p>
        </w:tc>
      </w:tr>
      <w:tr>
        <w:trPr>
          <w:cantSplit/>
        </w:trPr>
        <w:tc>
          <w:tcPr>
            <w:tcW w:w="1805" w:type="dxa"/>
            <w:vAlign w:val="top"/>
          </w:tcPr>
          <w:p>
            <w:pPr>
              <w:pStyle w:val="CompanyTable"/>
              <w:spacing w:after="60"/>
            </w:pPr>
            <w:r>
              <w:rPr>
                <w:rFonts w:ascii="Microsoft YaHei" w:eastAsia="Microsoft YaHei"/>
              </w:rPr>
              <w:t xml:space="preserve">比亚迪汽车工业有限公司</w:t>
            </w:r>
          </w:p>
        </w:tc>
        <w:tc>
          <w:tcPr>
            <w:tcW w:w="1805" w:type="dxa"/>
            <w:vAlign w:val="top"/>
          </w:tcPr>
          <w:p>
            <w:pPr>
              <w:pStyle w:val="CompanyTable"/>
              <w:spacing w:after="60"/>
            </w:pPr>
            <w:r>
              <w:rPr>
                <w:rFonts w:ascii="Microsoft YaHei" w:eastAsia="Microsoft YaHei"/>
              </w:rPr>
              <w:t xml:space="preserve">S2026M0116V</w:t>
            </w:r>
          </w:p>
        </w:tc>
        <w:tc>
          <w:tcPr>
            <w:tcW w:w="1805" w:type="dxa"/>
            <w:vAlign w:val="top"/>
          </w:tcPr>
          <w:p>
            <w:pPr>
              <w:pStyle w:val="CompanyTable"/>
              <w:spacing w:after="60"/>
            </w:pPr>
            <w:r>
              <w:rPr>
                <w:rFonts w:ascii="Microsoft YaHei" w:eastAsia="Microsoft YaHei"/>
              </w:rPr>
              <w:t xml:space="preserve">2015-03-28至2018-12-21</w:t>
            </w:r>
          </w:p>
        </w:tc>
        <w:tc>
          <w:tcPr>
            <w:tcW w:w="1805" w:type="dxa"/>
            <w:vAlign w:val="top"/>
          </w:tcPr>
          <w:p>
            <w:pPr>
              <w:pStyle w:val="CompanyTable"/>
              <w:spacing w:after="60"/>
            </w:pPr>
            <w:r>
              <w:rPr>
                <w:rFonts w:ascii="Microsoft YaHei" w:eastAsia="Microsoft YaHei"/>
              </w:rPr>
              <w:t xml:space="preserve">唐系列汽车</w:t>
            </w:r>
          </w:p>
        </w:tc>
        <w:tc>
          <w:tcPr>
            <w:tcW w:w="1806" w:type="dxa"/>
            <w:vAlign w:val="top"/>
          </w:tcPr>
          <w:p>
            <w:pPr>
              <w:pStyle w:val="CompanyTable"/>
              <w:spacing w:after="60"/>
            </w:pPr>
            <w:r>
              <w:rPr>
                <w:rFonts w:ascii="Microsoft YaHei" w:eastAsia="Microsoft YaHei"/>
              </w:rPr>
              <w:t xml:space="preserve">58026辆</w:t>
            </w:r>
          </w:p>
        </w:tc>
      </w:tr>
      <w:tr>
        <w:trPr>
          <w:cantSplit/>
        </w:trPr>
        <w:tc>
          <w:tcPr>
            <w:tcW w:w="1805" w:type="dxa"/>
            <w:vAlign w:val="top"/>
          </w:tcPr>
          <w:p>
            <w:pPr>
              <w:pStyle w:val="CompanyTable"/>
              <w:spacing w:after="60"/>
            </w:pPr>
            <w:r>
              <w:rPr>
                <w:rFonts w:ascii="Microsoft YaHei" w:eastAsia="Microsoft YaHei"/>
              </w:rPr>
              <w:t xml:space="preserve">比亚迪汽车工业有限公司</w:t>
            </w:r>
          </w:p>
        </w:tc>
        <w:tc>
          <w:tcPr>
            <w:tcW w:w="1805" w:type="dxa"/>
            <w:vAlign w:val="top"/>
          </w:tcPr>
          <w:p>
            <w:pPr>
              <w:pStyle w:val="CompanyTable"/>
              <w:spacing w:after="60"/>
            </w:pPr>
            <w:r>
              <w:rPr>
                <w:rFonts w:ascii="Microsoft YaHei" w:eastAsia="Microsoft YaHei"/>
              </w:rPr>
              <w:t xml:space="preserve">S2026M0116V</w:t>
            </w:r>
          </w:p>
        </w:tc>
        <w:tc>
          <w:tcPr>
            <w:tcW w:w="1805" w:type="dxa"/>
            <w:vAlign w:val="top"/>
          </w:tcPr>
          <w:p>
            <w:pPr>
              <w:pStyle w:val="CompanyTable"/>
              <w:spacing w:after="60"/>
            </w:pPr>
            <w:r>
              <w:rPr>
                <w:rFonts w:ascii="Microsoft YaHei" w:eastAsia="Microsoft YaHei"/>
              </w:rPr>
              <w:t xml:space="preserve">2018-05-19至2022-01-14</w:t>
            </w:r>
          </w:p>
        </w:tc>
        <w:tc>
          <w:tcPr>
            <w:tcW w:w="1805" w:type="dxa"/>
            <w:vAlign w:val="top"/>
          </w:tcPr>
          <w:p>
            <w:pPr>
              <w:pStyle w:val="CompanyTable"/>
              <w:spacing w:after="60"/>
            </w:pPr>
            <w:r>
              <w:rPr>
                <w:rFonts w:ascii="Microsoft YaHei" w:eastAsia="Microsoft YaHei"/>
              </w:rPr>
              <w:t xml:space="preserve">全新一代唐DM系列汽车</w:t>
            </w:r>
          </w:p>
        </w:tc>
        <w:tc>
          <w:tcPr>
            <w:tcW w:w="1806" w:type="dxa"/>
            <w:vAlign w:val="top"/>
          </w:tcPr>
          <w:p>
            <w:pPr>
              <w:pStyle w:val="CompanyTable"/>
              <w:spacing w:after="60"/>
            </w:pPr>
            <w:r>
              <w:rPr>
                <w:rFonts w:ascii="Microsoft YaHei" w:eastAsia="Microsoft YaHei"/>
              </w:rPr>
              <w:t xml:space="preserve">77846辆</w:t>
            </w:r>
          </w:p>
        </w:tc>
      </w:tr>
      <w:tr>
        <w:trPr>
          <w:cantSplit/>
        </w:trPr>
        <w:tc>
          <w:tcPr>
            <w:tcW w:w="1805" w:type="dxa"/>
            <w:vAlign w:val="top"/>
          </w:tcPr>
          <w:p>
            <w:pPr>
              <w:pStyle w:val="CompanyTable"/>
              <w:spacing w:after="60"/>
            </w:pPr>
            <w:r>
              <w:rPr>
                <w:rFonts w:ascii="Microsoft YaHei" w:eastAsia="Microsoft YaHei"/>
              </w:rPr>
              <w:t xml:space="preserve">比亚迪汽车工业有限公司</w:t>
            </w:r>
          </w:p>
        </w:tc>
        <w:tc>
          <w:tcPr>
            <w:tcW w:w="1805" w:type="dxa"/>
            <w:vAlign w:val="top"/>
          </w:tcPr>
          <w:p>
            <w:pPr>
              <w:pStyle w:val="CompanyTable"/>
              <w:spacing w:after="60"/>
            </w:pPr>
            <w:r>
              <w:rPr>
                <w:rFonts w:ascii="Microsoft YaHei" w:eastAsia="Microsoft YaHei"/>
              </w:rPr>
              <w:t xml:space="preserve">S2026M0116V</w:t>
            </w:r>
          </w:p>
        </w:tc>
        <w:tc>
          <w:tcPr>
            <w:tcW w:w="1805" w:type="dxa"/>
            <w:vAlign w:val="top"/>
          </w:tcPr>
          <w:p>
            <w:pPr>
              <w:pStyle w:val="CompanyTable"/>
              <w:spacing w:after="60"/>
            </w:pPr>
            <w:r>
              <w:rPr>
                <w:rFonts w:ascii="Microsoft YaHei" w:eastAsia="Microsoft YaHei"/>
              </w:rPr>
              <w:t xml:space="preserve">2018-12-27至2021-10-25</w:t>
            </w:r>
          </w:p>
        </w:tc>
        <w:tc>
          <w:tcPr>
            <w:tcW w:w="1805" w:type="dxa"/>
            <w:vAlign w:val="top"/>
          </w:tcPr>
          <w:p>
            <w:pPr>
              <w:pStyle w:val="CompanyTable"/>
              <w:spacing w:after="60"/>
            </w:pPr>
            <w:r>
              <w:rPr>
                <w:rFonts w:ascii="Microsoft YaHei" w:eastAsia="Microsoft YaHei"/>
              </w:rPr>
              <w:t xml:space="preserve">全新一代唐EV系列汽车</w:t>
            </w:r>
          </w:p>
        </w:tc>
        <w:tc>
          <w:tcPr>
            <w:tcW w:w="1806" w:type="dxa"/>
            <w:vAlign w:val="top"/>
          </w:tcPr>
          <w:p>
            <w:pPr>
              <w:pStyle w:val="CompanyTable"/>
              <w:spacing w:after="60"/>
            </w:pPr>
            <w:r>
              <w:rPr>
                <w:rFonts w:ascii="Microsoft YaHei" w:eastAsia="Microsoft YaHei"/>
              </w:rPr>
              <w:t xml:space="preserve">7023辆</w:t>
            </w:r>
          </w:p>
        </w:tc>
      </w:tr>
      <w:tr>
        <w:trPr>
          <w:cantSplit/>
        </w:trPr>
        <w:tc>
          <w:tcPr>
            <w:tcW w:w="1805" w:type="dxa"/>
            <w:vAlign w:val="top"/>
          </w:tcPr>
          <w:p>
            <w:pPr>
              <w:pStyle w:val="CompanyTable"/>
              <w:spacing w:after="60"/>
            </w:pPr>
            <w:r>
              <w:rPr>
                <w:rFonts w:ascii="Microsoft YaHei" w:eastAsia="Microsoft YaHei"/>
              </w:rPr>
              <w:t xml:space="preserve">比亚迪汽车有限公司</w:t>
            </w:r>
          </w:p>
        </w:tc>
        <w:tc>
          <w:tcPr>
            <w:tcW w:w="1805" w:type="dxa"/>
            <w:vAlign w:val="top"/>
          </w:tcPr>
          <w:p>
            <w:pPr>
              <w:pStyle w:val="CompanyTable"/>
              <w:spacing w:after="60"/>
            </w:pPr>
            <w:r>
              <w:rPr>
                <w:rFonts w:ascii="Microsoft YaHei" w:eastAsia="Microsoft YaHei"/>
              </w:rPr>
              <w:t xml:space="preserve">S2026M0117V</w:t>
            </w:r>
          </w:p>
        </w:tc>
        <w:tc>
          <w:tcPr>
            <w:tcW w:w="1805" w:type="dxa"/>
            <w:vAlign w:val="top"/>
          </w:tcPr>
          <w:p>
            <w:pPr>
              <w:pStyle w:val="CompanyTable"/>
              <w:spacing w:after="60"/>
            </w:pPr>
            <w:r>
              <w:rPr>
                <w:rFonts w:ascii="Microsoft YaHei" w:eastAsia="Microsoft YaHei"/>
              </w:rPr>
              <w:t xml:space="preserve">2014-06-27至2019-06-09</w:t>
            </w:r>
          </w:p>
        </w:tc>
        <w:tc>
          <w:tcPr>
            <w:tcW w:w="1805" w:type="dxa"/>
            <w:vAlign w:val="top"/>
          </w:tcPr>
          <w:p>
            <w:pPr>
              <w:pStyle w:val="CompanyTable"/>
              <w:spacing w:after="60"/>
            </w:pPr>
            <w:r>
              <w:rPr>
                <w:rFonts w:ascii="Microsoft YaHei" w:eastAsia="Microsoft YaHei"/>
              </w:rPr>
              <w:t xml:space="preserve">秦系列汽车</w:t>
            </w:r>
          </w:p>
        </w:tc>
        <w:tc>
          <w:tcPr>
            <w:tcW w:w="1806" w:type="dxa"/>
            <w:vAlign w:val="top"/>
          </w:tcPr>
          <w:p>
            <w:pPr>
              <w:pStyle w:val="CompanyTable"/>
              <w:spacing w:after="60"/>
            </w:pPr>
            <w:r>
              <w:rPr>
                <w:rFonts w:ascii="Microsoft YaHei" w:eastAsia="Microsoft YaHei"/>
              </w:rPr>
              <w:t xml:space="preserve">40316辆</w:t>
            </w:r>
          </w:p>
        </w:tc>
      </w:tr>
    </w:tbl>
    <w:p>
      <w:pPr>
        <w:keepLines/>
        <w:spacing w:after="120"/>
      </w:pPr>
      <w:r>
        <w:rPr>
          <w:rFonts w:ascii="Microsoft YaHei" w:eastAsia="Microsoft YaHei"/>
        </w:rPr>
        <w:t xml:space="preserve">潜在缺陷及后果（原文）：本次召回范围内的部分车辆，由于生产制造问题，导致制动踏板限位垫材料批次性异常，长时间使用后，限位垫可能开裂破损。极端情况下，限位垫脱落，造成制动踏板未被踩下时制动灯常亮，向后方传递错误信号，存在安全隐患。</w:t>
      </w:r>
    </w:p>
    <w:p>
      <w:pPr>
        <w:keepLines/>
        <w:spacing w:after="120"/>
      </w:pPr>
      <w:r>
        <w:rPr>
          <w:rFonts w:ascii="Microsoft YaHei" w:eastAsia="Microsoft YaHei"/>
        </w:rPr>
        <w:t xml:space="preserve">整改安排（原文）：比亚迪汽车工业有限公司、比亚迪汽车有限公司将委托授权经销商，为召回范围内的车辆免费更换改善后的限位垫，以消除安全隐患。因部分车辆此前已更换改善后的限位垫，本次召回此部分车辆无需再次更换。</w:t>
      </w:r>
    </w:p>
    <w:p>
      <w:pPr>
        <w:keepLines/>
        <w:spacing w:after="120"/>
      </w:pPr>
      <w:r>
        <w:rPr>
          <w:rFonts w:ascii="Microsoft YaHei" w:eastAsia="Microsoft YaHei"/>
        </w:rPr>
        <w:t xml:space="preserve">归属依据：比亚迪汽车工业有限公司在2026-06-30子公司表的直接/间接持股列分别为96.79/3.21；物理页169。[</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]公告前截至日关系；该截至日关系不证明公告日股权未变化，也不直接确认母公司法律责任。</w:t>
      </w:r>
    </w:p>
    <w:p>
      <w:pPr>
        <w:keepLines/>
        <w:spacing w:after="120"/>
      </w:pPr>
      <w:r>
        <w:rPr>
          <w:rFonts w:ascii="Microsoft YaHei" w:eastAsia="Microsoft YaHei"/>
        </w:rPr>
        <w:t xml:space="preserve">归属依据：比亚迪汽车有限公司在2026-06-30子公司表的直接/间接持股列分别为99.00/-；物理页169。[</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]公告前截至日关系；该截至日关系不证明公告日股权未变化，也不直接确认母公司法律责任。</w:t>
      </w:r>
    </w:p>
    <w:p>
      <w:pPr>
        <w:keepLines/>
        <w:spacing w:after="120"/>
      </w:pPr>
      <w:r>
        <w:rPr>
          <w:rFonts w:ascii="Microsoft YaHei" w:eastAsia="Microsoft YaHei"/>
        </w:rPr>
        <w:t xml:space="preserve">判断：主管部门已公告该生产商召回及潜在安全后果，应优先跟踪整改覆盖和有效性。潜在后果按原文保留；公告不能证明已有事故、罚款或集团已发生同额损失。</w:t>
      </w:r>
    </w:p>
    <w:p>
      <w:pPr>
        <w:keepLines/>
        <w:spacing w:after="120"/>
      </w:pPr>
      <w:r>
        <w:rPr>
          <w:rFonts w:ascii="Microsoft YaHei" w:eastAsia="Microsoft YaHei"/>
        </w:rPr>
        <w:t xml:space="preserve">跟进：核验要求同本节2024-09-29公告召回项；按本批次编号/车型及VIN分别核对整改与实际成本。 核查顺序：优先核对安全整改；尚待核实集团重大性。</w:t>
      </w:r>
    </w:p>
    <w:p>
      <w:pPr>
        <w:pStyle w:val="SectionHeading"/>
        <w:keepNext/>
        <w:keepLines/>
        <w:spacing w:after="120"/>
      </w:pPr>
      <w:r>
        <w:rPr>
          <w:rFonts w:ascii="Microsoft YaHei" w:eastAsia="Microsoft YaHei"/>
        </w:rPr>
        <w:t xml:space="preserve">案件执行与回收障碍（扩展核查事项）</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100"/>
        <w:gridCol w:w="1716"/>
        <w:gridCol w:w="4210"/>
      </w:tblGrid>
      <w:tr>
        <w:trPr>
          <w:tblHeader/>
          <w:cantSplit/>
        </w:trPr>
        <w:tc>
          <w:tcPr>
            <w:tcW w:w="3100" w:type="dxa"/>
            <w:shd w:fill="EAF1F8"/>
            <w:vAlign w:val="top"/>
          </w:tcPr>
          <w:p>
            <w:pPr>
              <w:pStyle w:val="CompanyTable"/>
              <w:spacing w:after="60"/>
            </w:pPr>
            <w:r>
              <w:rPr>
                <w:rFonts w:ascii="Microsoft YaHei" w:eastAsia="Microsoft YaHei"/>
              </w:rPr>
              <w:t xml:space="preserve">主体/事项</w:t>
            </w:r>
          </w:p>
        </w:tc>
        <w:tc>
          <w:tcPr>
            <w:tcW w:w="1716" w:type="dxa"/>
            <w:shd w:fill="EAF1F8"/>
            <w:vAlign w:val="top"/>
          </w:tcPr>
          <w:p>
            <w:pPr>
              <w:pStyle w:val="CompanyTable"/>
              <w:spacing w:after="60"/>
            </w:pPr>
            <w:r>
              <w:rPr>
                <w:rFonts w:ascii="Microsoft YaHei" w:eastAsia="Microsoft YaHei"/>
              </w:rPr>
              <w:t xml:space="preserve">原件时期与定位</w:t>
            </w:r>
          </w:p>
        </w:tc>
        <w:tc>
          <w:tcPr>
            <w:tcW w:w="4210" w:type="dxa"/>
            <w:shd w:fill="EAF1F8"/>
            <w:vAlign w:val="top"/>
          </w:tcPr>
          <w:p>
            <w:pPr>
              <w:pStyle w:val="CompanyTable"/>
              <w:spacing w:after="60"/>
            </w:pPr>
            <w:r>
              <w:rPr>
                <w:rFonts w:ascii="Microsoft YaHei" w:eastAsia="Microsoft YaHei"/>
              </w:rPr>
              <w:t xml:space="preserve">已核披露</w:t>
            </w:r>
          </w:p>
        </w:tc>
      </w:tr>
      <w:tr>
        <w:trPr>
          <w:cantSplit/>
        </w:trPr>
        <w:tc>
          <w:tcPr>
            <w:tcW w:w="3100" w:type="dxa"/>
            <w:vAlign w:val="top"/>
          </w:tcPr>
          <w:p>
            <w:pPr>
              <w:pStyle w:val="CompanyTable"/>
              <w:spacing w:after="60"/>
            </w:pPr>
            <w:r>
              <w:rPr>
                <w:rFonts w:ascii="Microsoft YaHei" w:eastAsia="Microsoft YaHei"/>
              </w:rPr>
              <w:t xml:space="preserve">1.比亚迪汽车有限公司（简称"比亚迪公司"）和山西利民机电有限责任公司（简称"山西利民"）的购销合同纠纷-人民币</w:t>
            </w:r>
          </w:p>
        </w:tc>
        <w:tc>
          <w:tcPr>
            <w:tcW w:w="1716" w:type="dxa"/>
            <w:vAlign w:val="top"/>
          </w:tcPr>
          <w:p>
            <w:pPr>
              <w:pStyle w:val="CompanyTable"/>
              <w:spacing w:after="60"/>
            </w:pPr>
            <w:r>
              <w:rPr>
                <w:rFonts w:ascii="Microsoft YaHei" w:eastAsia="Microsoft YaHei"/>
              </w:rPr>
              <w:t xml:space="preserve">2025年年度报告；物理页86［</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tc>
        <w:tc>
          <w:tcPr>
            <w:tcW w:w="4210" w:type="dxa"/>
            <w:vAlign w:val="top"/>
          </w:tcPr>
          <w:p>
            <w:pPr>
              <w:pStyle w:val="CompanyTable"/>
              <w:spacing w:after="60"/>
            </w:pPr>
            <w:r>
              <w:rPr>
                <w:rFonts w:ascii="Microsoft YaHei" w:eastAsia="Microsoft YaHei"/>
              </w:rPr>
              <w:t xml:space="preserve">原件案件阶段：执行中；执行披露：经查，山西利民机电有限责任公司暂无财产可供执行；涉案金额字段：1,971.74万元；判决主文及诉讼费用详见第九章同事项。</w:t>
            </w:r>
          </w:p>
        </w:tc>
      </w:tr>
    </w:tbl>
    <w:p>
      <w:pPr>
        <w:keepLines/>
        <w:spacing w:after="120"/>
      </w:pPr>
      <w:r>
        <w:rPr>
          <w:rFonts w:ascii="Microsoft YaHei" w:eastAsia="Microsoft YaHei"/>
        </w:rPr>
        <w:t xml:space="preserve">判断：原件披露具体案件存在财产执行障碍，相关判决回收具有不确定性；追偿方不据此变成失信被执行人。需核对障碍所指主体、可回收金额及最新进度。</w:t>
      </w:r>
    </w:p>
    <w:p>
      <w:pPr>
        <w:keepLines/>
        <w:spacing w:after="120"/>
      </w:pPr>
      <w:r>
        <w:rPr>
          <w:rFonts w:ascii="Microsoft YaHei" w:eastAsia="Microsoft YaHei"/>
        </w:rPr>
        <w:t xml:space="preserve">跟进：核对执行案卷、对方资产及回款、坏账准备和后续恢复执行；依涉案主体与金额评估集团重要性。 核查顺序：优先核对回收；尚待核实集团重大性。</w:t>
      </w:r>
    </w:p>
    <w:p>
      <w:pPr>
        <w:pStyle w:val="SectionHeading"/>
        <w:keepNext/>
        <w:keepLines/>
        <w:spacing w:after="120"/>
      </w:pPr>
      <w:r>
        <w:rPr>
          <w:rFonts w:ascii="Microsoft YaHei" w:eastAsia="Microsoft YaHei"/>
        </w:rPr>
        <w:t xml:space="preserve">未结案件与程序进展（扩展核查事项）</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4081"/>
        <w:gridCol w:w="1839"/>
        <w:gridCol w:w="3106"/>
      </w:tblGrid>
      <w:tr>
        <w:trPr>
          <w:tblHeader/>
          <w:cantSplit/>
        </w:trPr>
        <w:tc>
          <w:tcPr>
            <w:tcW w:w="4081" w:type="dxa"/>
            <w:shd w:fill="EAF1F8"/>
            <w:vAlign w:val="top"/>
          </w:tcPr>
          <w:p>
            <w:pPr>
              <w:pStyle w:val="CompanyTable"/>
              <w:spacing w:after="60"/>
            </w:pPr>
            <w:r>
              <w:rPr>
                <w:rFonts w:ascii="Microsoft YaHei" w:eastAsia="Microsoft YaHei"/>
              </w:rPr>
              <w:t xml:space="preserve">主体/事项</w:t>
            </w:r>
          </w:p>
        </w:tc>
        <w:tc>
          <w:tcPr>
            <w:tcW w:w="1839" w:type="dxa"/>
            <w:shd w:fill="EAF1F8"/>
            <w:vAlign w:val="top"/>
          </w:tcPr>
          <w:p>
            <w:pPr>
              <w:pStyle w:val="CompanyTable"/>
              <w:spacing w:after="60"/>
            </w:pPr>
            <w:r>
              <w:rPr>
                <w:rFonts w:ascii="Microsoft YaHei" w:eastAsia="Microsoft YaHei"/>
              </w:rPr>
              <w:t xml:space="preserve">原件时期与定位</w:t>
            </w:r>
          </w:p>
        </w:tc>
        <w:tc>
          <w:tcPr>
            <w:tcW w:w="3106" w:type="dxa"/>
            <w:shd w:fill="EAF1F8"/>
            <w:vAlign w:val="top"/>
          </w:tcPr>
          <w:p>
            <w:pPr>
              <w:pStyle w:val="CompanyTable"/>
              <w:spacing w:after="60"/>
            </w:pPr>
            <w:r>
              <w:rPr>
                <w:rFonts w:ascii="Microsoft YaHei" w:eastAsia="Microsoft YaHei"/>
              </w:rPr>
              <w:t xml:space="preserve">已核披露</w:t>
            </w:r>
          </w:p>
        </w:tc>
      </w:tr>
      <w:tr>
        <w:trPr>
          <w:cantSplit/>
        </w:trPr>
        <w:tc>
          <w:tcPr>
            <w:tcW w:w="4081" w:type="dxa"/>
            <w:vAlign w:val="top"/>
          </w:tcPr>
          <w:p>
            <w:pPr>
              <w:pStyle w:val="CompanyTable"/>
              <w:spacing w:after="60"/>
            </w:pPr>
            <w:r>
              <w:rPr>
                <w:rFonts w:ascii="Microsoft YaHei" w:eastAsia="Microsoft YaHei"/>
              </w:rPr>
              <w:t xml:space="preserve">惠州比亚迪实业有限公司与爱佩仪光电技术有限公司（简称"香港爱佩仪"）和爱佩仪光电技术（深圳）有限公司（简称"深圳爱佩仪"）购销合同纠纷-人民币</w:t>
            </w:r>
          </w:p>
        </w:tc>
        <w:tc>
          <w:tcPr>
            <w:tcW w:w="1839" w:type="dxa"/>
            <w:vAlign w:val="top"/>
          </w:tcPr>
          <w:p>
            <w:pPr>
              <w:pStyle w:val="CompanyTable"/>
              <w:spacing w:after="60"/>
            </w:pPr>
            <w:r>
              <w:rPr>
                <w:rFonts w:ascii="Microsoft YaHei" w:eastAsia="Microsoft YaHei"/>
              </w:rPr>
              <w:t xml:space="preserve">2026年半年度报告；物理页46［</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w:t>
            </w:r>
          </w:p>
        </w:tc>
        <w:tc>
          <w:tcPr>
            <w:tcW w:w="3106" w:type="dxa"/>
            <w:vAlign w:val="top"/>
          </w:tcPr>
          <w:p>
            <w:pPr>
              <w:pStyle w:val="CompanyTable"/>
              <w:spacing w:after="60"/>
            </w:pPr>
            <w:r>
              <w:rPr>
                <w:rFonts w:ascii="Microsoft YaHei" w:eastAsia="Microsoft YaHei"/>
              </w:rPr>
              <w:t xml:space="preserve">原件案件阶段：执行中；执行披露：正在执行；涉案金额字段：1,021万元；判决主文及诉讼费用详见第九章同事项。</w:t>
            </w:r>
          </w:p>
        </w:tc>
      </w:tr>
    </w:tbl>
    <w:p>
      <w:pPr>
        <w:keepLines/>
        <w:spacing w:after="120"/>
      </w:pPr>
      <w:r>
        <w:rPr>
          <w:rFonts w:ascii="Microsoft YaHei" w:eastAsia="Microsoft YaHei"/>
        </w:rPr>
        <w:t xml:space="preserve">判断：原件列明该案尚处程序或执行阶段；诉讼请求、判决金额和执行回款应分开，不能直接当作损失或集团整体风险等级。</w:t>
      </w:r>
    </w:p>
    <w:p>
      <w:pPr>
        <w:keepLines/>
        <w:spacing w:after="120"/>
      </w:pPr>
      <w:r>
        <w:rPr>
          <w:rFonts w:ascii="Microsoft YaHei" w:eastAsia="Microsoft YaHei"/>
        </w:rPr>
        <w:t xml:space="preserve">跟进：核对最新程序/回款、金额币种与当事人责任；不与其他时期同案重复累计。 核查顺序：专项核查；尚待核实集团重大性。</w:t>
      </w:r>
    </w:p>
    <w:p>
      <w:pPr>
        <w:pStyle w:val="SectionHeading"/>
        <w:keepNext/>
        <w:keepLines/>
        <w:spacing w:after="120"/>
      </w:pPr>
      <w:r>
        <w:rPr>
          <w:rFonts w:ascii="Microsoft YaHei" w:eastAsia="Microsoft YaHei"/>
        </w:rPr>
        <w:t xml:space="preserve">未结案件与程序进展（扩展核查事项）</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492"/>
        <w:gridCol w:w="2492"/>
        <w:gridCol w:w="4042"/>
      </w:tblGrid>
      <w:tr>
        <w:trPr>
          <w:tblHeader/>
          <w:cantSplit/>
        </w:trPr>
        <w:tc>
          <w:tcPr>
            <w:tcW w:w="2492" w:type="dxa"/>
            <w:shd w:fill="EAF1F8"/>
            <w:vAlign w:val="top"/>
          </w:tcPr>
          <w:p>
            <w:pPr>
              <w:pStyle w:val="CompanyTable"/>
              <w:spacing w:after="60"/>
            </w:pPr>
            <w:r>
              <w:rPr>
                <w:rFonts w:ascii="Microsoft YaHei" w:eastAsia="Microsoft YaHei"/>
              </w:rPr>
              <w:t xml:space="preserve">主体/事项</w:t>
            </w:r>
          </w:p>
        </w:tc>
        <w:tc>
          <w:tcPr>
            <w:tcW w:w="2492" w:type="dxa"/>
            <w:shd w:fill="EAF1F8"/>
            <w:vAlign w:val="top"/>
          </w:tcPr>
          <w:p>
            <w:pPr>
              <w:pStyle w:val="CompanyTable"/>
              <w:spacing w:after="60"/>
            </w:pPr>
            <w:r>
              <w:rPr>
                <w:rFonts w:ascii="Microsoft YaHei" w:eastAsia="Microsoft YaHei"/>
              </w:rPr>
              <w:t xml:space="preserve">原件时期与定位</w:t>
            </w:r>
          </w:p>
        </w:tc>
        <w:tc>
          <w:tcPr>
            <w:tcW w:w="4042" w:type="dxa"/>
            <w:shd w:fill="EAF1F8"/>
            <w:vAlign w:val="top"/>
          </w:tcPr>
          <w:p>
            <w:pPr>
              <w:pStyle w:val="CompanyTable"/>
              <w:spacing w:after="60"/>
            </w:pPr>
            <w:r>
              <w:rPr>
                <w:rFonts w:ascii="Microsoft YaHei" w:eastAsia="Microsoft YaHei"/>
              </w:rPr>
              <w:t xml:space="preserve">已核披露</w:t>
            </w:r>
          </w:p>
        </w:tc>
      </w:tr>
      <w:tr>
        <w:trPr>
          <w:cantSplit/>
        </w:trPr>
        <w:tc>
          <w:tcPr>
            <w:tcW w:w="2492" w:type="dxa"/>
            <w:vAlign w:val="top"/>
          </w:tcPr>
          <w:p>
            <w:pPr>
              <w:pStyle w:val="CompanyTable"/>
              <w:spacing w:after="60"/>
            </w:pPr>
            <w:r>
              <w:rPr>
                <w:rFonts w:ascii="Microsoft YaHei" w:eastAsia="Microsoft YaHei"/>
              </w:rPr>
              <w:t xml:space="preserve">深圳富泰宏精密工业有限公司等和本公司及部分下属子公司之间的侵权诉讼-人民币</w:t>
            </w:r>
          </w:p>
        </w:tc>
        <w:tc>
          <w:tcPr>
            <w:tcW w:w="2492" w:type="dxa"/>
            <w:vAlign w:val="top"/>
          </w:tcPr>
          <w:p>
            <w:pPr>
              <w:pStyle w:val="CompanyTable"/>
              <w:spacing w:after="60"/>
            </w:pPr>
            <w:r>
              <w:rPr>
                <w:rFonts w:ascii="Microsoft YaHei" w:eastAsia="Microsoft YaHei"/>
              </w:rPr>
              <w:t xml:space="preserve">2025年度第一期超短期融资券；物理页25［</w:t>
            </w:r>
            <w:hyperlink w:anchor="evidence_E_4F19CD0B7A1C" w:history="1">
              <w:r>
                <w:rPr>
                  <w:rFonts w:ascii="Microsoft YaHei" w:eastAsia="Microsoft YaHei"/>
                  <w:color w:val="0563C1"/>
                  <w:u w:val="single"/>
                </w:rPr>
                <w:t xml:space="preserve">E-4F19CD0B7A1C</w:t>
              </w:r>
            </w:hyperlink>
            <w:r>
              <w:rPr>
                <w:rFonts w:ascii="Microsoft YaHei" w:eastAsia="Microsoft YaHei"/>
              </w:rPr>
              <w:t xml:space="preserve">］</w:t>
            </w:r>
          </w:p>
        </w:tc>
        <w:tc>
          <w:tcPr>
            <w:tcW w:w="4042" w:type="dxa"/>
            <w:vAlign w:val="top"/>
          </w:tcPr>
          <w:p>
            <w:pPr>
              <w:pStyle w:val="CompanyTable"/>
              <w:spacing w:after="60"/>
            </w:pPr>
            <w:r>
              <w:rPr>
                <w:rFonts w:ascii="Microsoft YaHei" w:eastAsia="Microsoft YaHei"/>
              </w:rPr>
              <w:t xml:space="preserve">原件案件阶段：状书往来阶段；执行披露：暂无审理结果；涉案金额字段：650.70万元；判决主文及诉讼费用详见第九章同事项。</w:t>
            </w:r>
          </w:p>
        </w:tc>
      </w:tr>
    </w:tbl>
    <w:p>
      <w:pPr>
        <w:keepLines/>
        <w:spacing w:after="120"/>
      </w:pPr>
      <w:r>
        <w:rPr>
          <w:rFonts w:ascii="Microsoft YaHei" w:eastAsia="Microsoft YaHei"/>
        </w:rPr>
        <w:t xml:space="preserve">判断：原件列明该案尚处程序或执行阶段；诉讼请求、判决金额和执行回款应分开，不能直接当作损失或集团整体风险等级。</w:t>
      </w:r>
    </w:p>
    <w:p>
      <w:pPr>
        <w:keepLines/>
        <w:spacing w:after="120"/>
      </w:pPr>
      <w:r>
        <w:rPr>
          <w:rFonts w:ascii="Microsoft YaHei" w:eastAsia="Microsoft YaHei"/>
        </w:rPr>
        <w:t xml:space="preserve">跟进：核对最新程序/回款、金额币种与当事人责任；不与其他时期同案重复累计。 核查顺序：专项核查；尚待核实集团重大性。</w:t>
      </w:r>
    </w:p>
    <w:p>
      <w:pPr>
        <w:pStyle w:val="SectionHeading"/>
        <w:keepNext/>
        <w:keepLines/>
        <w:spacing w:after="120"/>
      </w:pPr>
      <w:r>
        <w:rPr>
          <w:rFonts w:ascii="Microsoft YaHei" w:eastAsia="Microsoft YaHei"/>
        </w:rPr>
        <w:t xml:space="preserve">用工争议程序（扩展核查事项）</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123"/>
        <w:gridCol w:w="2300"/>
        <w:gridCol w:w="4603"/>
      </w:tblGrid>
      <w:tr>
        <w:trPr>
          <w:tblHeader/>
          <w:cantSplit/>
        </w:trPr>
        <w:tc>
          <w:tcPr>
            <w:tcW w:w="2123" w:type="dxa"/>
            <w:shd w:fill="EAF1F8"/>
            <w:vAlign w:val="top"/>
          </w:tcPr>
          <w:p>
            <w:pPr>
              <w:pStyle w:val="CompanyTable"/>
              <w:spacing w:after="60"/>
            </w:pPr>
            <w:r>
              <w:rPr>
                <w:rFonts w:ascii="Microsoft YaHei" w:eastAsia="Microsoft YaHei"/>
              </w:rPr>
              <w:t xml:space="preserve">主体/事项</w:t>
            </w:r>
          </w:p>
        </w:tc>
        <w:tc>
          <w:tcPr>
            <w:tcW w:w="2300" w:type="dxa"/>
            <w:shd w:fill="EAF1F8"/>
            <w:vAlign w:val="top"/>
          </w:tcPr>
          <w:p>
            <w:pPr>
              <w:pStyle w:val="CompanyTable"/>
              <w:spacing w:after="60"/>
            </w:pPr>
            <w:r>
              <w:rPr>
                <w:rFonts w:ascii="Microsoft YaHei" w:eastAsia="Microsoft YaHei"/>
              </w:rPr>
              <w:t xml:space="preserve">原件时期与定位</w:t>
            </w:r>
          </w:p>
        </w:tc>
        <w:tc>
          <w:tcPr>
            <w:tcW w:w="4603" w:type="dxa"/>
            <w:shd w:fill="EAF1F8"/>
            <w:vAlign w:val="top"/>
          </w:tcPr>
          <w:p>
            <w:pPr>
              <w:pStyle w:val="CompanyTable"/>
              <w:spacing w:after="60"/>
            </w:pPr>
            <w:r>
              <w:rPr>
                <w:rFonts w:ascii="Microsoft YaHei" w:eastAsia="Microsoft YaHei"/>
              </w:rPr>
              <w:t xml:space="preserve">已核披露</w:t>
            </w:r>
          </w:p>
        </w:tc>
      </w:tr>
      <w:tr>
        <w:trPr>
          <w:cantSplit/>
        </w:trPr>
        <w:tc>
          <w:tcPr>
            <w:tcW w:w="2123" w:type="dxa"/>
            <w:vAlign w:val="top"/>
          </w:tcPr>
          <w:p>
            <w:pPr>
              <w:pStyle w:val="CompanyTable"/>
              <w:spacing w:after="60"/>
            </w:pPr>
            <w:r>
              <w:rPr>
                <w:rFonts w:ascii="Microsoft YaHei" w:eastAsia="Microsoft YaHei"/>
              </w:rPr>
              <w:t xml:space="preserve">成劳人仲案（2023）06501号</w:t>
            </w:r>
          </w:p>
        </w:tc>
        <w:tc>
          <w:tcPr>
            <w:tcW w:w="2300" w:type="dxa"/>
            <w:vAlign w:val="top"/>
          </w:tcPr>
          <w:p>
            <w:pPr>
              <w:pStyle w:val="CompanyTable"/>
              <w:spacing w:after="60"/>
            </w:pPr>
            <w:r>
              <w:rPr>
                <w:rFonts w:ascii="Microsoft YaHei" w:eastAsia="Microsoft YaHei"/>
              </w:rPr>
              <w:t xml:space="preserve">2024-01-08［</w:t>
            </w:r>
            <w:hyperlink w:anchor="evidence_E_DFD9DE99DDA5" w:history="1">
              <w:r>
                <w:rPr>
                  <w:rFonts w:ascii="Microsoft YaHei" w:eastAsia="Microsoft YaHei"/>
                  <w:color w:val="0563C1"/>
                  <w:u w:val="single"/>
                </w:rPr>
                <w:t xml:space="preserve">E-DFD9DE99DDA5</w:t>
              </w:r>
            </w:hyperlink>
            <w:r>
              <w:rPr>
                <w:rFonts w:ascii="Microsoft YaHei" w:eastAsia="Microsoft YaHei"/>
              </w:rPr>
              <w:t xml:space="preserve">］</w:t>
            </w:r>
          </w:p>
        </w:tc>
        <w:tc>
          <w:tcPr>
            <w:tcW w:w="4603" w:type="dxa"/>
            <w:vAlign w:val="top"/>
          </w:tcPr>
          <w:p>
            <w:pPr>
              <w:pStyle w:val="CompanyTable"/>
              <w:spacing w:after="60"/>
            </w:pPr>
            <w:r>
              <w:rPr>
                <w:rFonts w:ascii="Microsoft YaHei" w:eastAsia="Microsoft YaHei"/>
              </w:rPr>
              <w:t xml:space="preserve">成劳人仲案（2023）06501号；目标主体角色：被申请人；劳动仲裁公告；结果/履行待核；未取得裁决金额</w:t>
            </w:r>
          </w:p>
        </w:tc>
      </w:tr>
    </w:tbl>
    <w:p>
      <w:pPr>
        <w:keepLines/>
        <w:spacing w:after="120"/>
      </w:pPr>
      <w:r>
        <w:rPr>
          <w:rFonts w:ascii="Microsoft YaHei" w:eastAsia="Microsoft YaHei"/>
        </w:rPr>
        <w:t xml:space="preserve">判断：当事人角色及开庭/送达公告已披露；存在应诉核查事项，尚不能据公告认定违法用工、败诉或赔偿责任。</w:t>
      </w:r>
    </w:p>
    <w:p>
      <w:pPr>
        <w:keepLines/>
        <w:spacing w:after="120"/>
      </w:pPr>
      <w:r>
        <w:rPr>
          <w:rFonts w:ascii="Microsoft YaHei" w:eastAsia="Microsoft YaHei"/>
        </w:rPr>
        <w:t xml:space="preserve">跟进：按案号核对请求金额、实际用工主体、送达和后续裁决/履行。 核查顺序：专项核查；尚待核实集团重大性。</w:t>
      </w:r>
    </w:p>
    <w:p>
      <w:pPr>
        <w:pStyle w:val="SectionHeading"/>
        <w:keepNext/>
        <w:keepLines/>
        <w:spacing w:after="120"/>
      </w:pPr>
      <w:r>
        <w:rPr>
          <w:rFonts w:ascii="Microsoft YaHei" w:eastAsia="Microsoft YaHei"/>
        </w:rPr>
        <w:t xml:space="preserve">并购商誉与估值敏感性（扩展核查事项）</w:t>
      </w:r>
    </w:p>
    <w:p>
      <w:pPr>
        <w:keepNext/>
        <w:keepLines/>
        <w:spacing w:after="120"/>
      </w:pPr>
      <w:r>
        <w:rPr>
          <w:rFonts w:ascii="Microsoft YaHei" w:eastAsia="Microsoft YaHei"/>
        </w:rPr>
        <w:t xml:space="preserve">下表选列不同来源、时期的关键原文；完整记录见风险登记附件，资金及购买会计明细接续第十章，不跨笔、跨币种累计。</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62"/>
        <w:gridCol w:w="1759"/>
        <w:gridCol w:w="5905"/>
      </w:tblGrid>
      <w:tr>
        <w:trPr>
          <w:tblHeader/>
          <w:cantSplit/>
        </w:trPr>
        <w:tc>
          <w:tcPr>
            <w:tcW w:w="1362" w:type="dxa"/>
            <w:shd w:fill="EAF1F8"/>
            <w:vAlign w:val="top"/>
          </w:tcPr>
          <w:p>
            <w:pPr>
              <w:pStyle w:val="CompanyTable"/>
              <w:spacing w:after="60"/>
            </w:pPr>
            <w:r>
              <w:rPr>
                <w:rFonts w:ascii="Microsoft YaHei" w:eastAsia="Microsoft YaHei"/>
              </w:rPr>
              <w:t xml:space="preserve">主体/事项</w:t>
            </w:r>
          </w:p>
        </w:tc>
        <w:tc>
          <w:tcPr>
            <w:tcW w:w="1759" w:type="dxa"/>
            <w:shd w:fill="EAF1F8"/>
            <w:vAlign w:val="top"/>
          </w:tcPr>
          <w:p>
            <w:pPr>
              <w:pStyle w:val="CompanyTable"/>
              <w:spacing w:after="60"/>
            </w:pPr>
            <w:r>
              <w:rPr>
                <w:rFonts w:ascii="Microsoft YaHei" w:eastAsia="Microsoft YaHei"/>
              </w:rPr>
              <w:t xml:space="preserve">原件时期与定位</w:t>
            </w:r>
          </w:p>
        </w:tc>
        <w:tc>
          <w:tcPr>
            <w:tcW w:w="5905" w:type="dxa"/>
            <w:shd w:fill="EAF1F8"/>
            <w:vAlign w:val="top"/>
          </w:tcPr>
          <w:p>
            <w:pPr>
              <w:pStyle w:val="CompanyTable"/>
              <w:spacing w:after="60"/>
            </w:pPr>
            <w:r>
              <w:rPr>
                <w:rFonts w:ascii="Microsoft YaHei" w:eastAsia="Microsoft YaHei"/>
              </w:rPr>
              <w:t xml:space="preserve">已核披露</w:t>
            </w:r>
          </w:p>
        </w:tc>
      </w:tr>
      <w:tr>
        <w:trPr>
          <w:cantSplit/>
        </w:trPr>
        <w:tc>
          <w:tcPr>
            <w:tcW w:w="1362" w:type="dxa"/>
            <w:vAlign w:val="top"/>
          </w:tcPr>
          <w:p>
            <w:pPr>
              <w:pStyle w:val="CompanyTable"/>
              <w:spacing w:after="60"/>
            </w:pPr>
            <w:r>
              <w:rPr>
                <w:rFonts w:ascii="Microsoft YaHei" w:eastAsia="Microsoft YaHei"/>
              </w:rPr>
              <w:t xml:space="preserve">比亚迪电子（国际）有限公司</w:t>
            </w:r>
          </w:p>
        </w:tc>
        <w:tc>
          <w:tcPr>
            <w:tcW w:w="1759" w:type="dxa"/>
            <w:vAlign w:val="top"/>
          </w:tcPr>
          <w:p>
            <w:pPr>
              <w:pStyle w:val="CompanyTable"/>
              <w:spacing w:after="60"/>
            </w:pPr>
            <w:r>
              <w:rPr>
                <w:rFonts w:ascii="Microsoft YaHei" w:eastAsia="Microsoft YaHei"/>
              </w:rPr>
              <w:t xml:space="preserve">2025年度报告；物理页89［</w:t>
            </w:r>
            <w:hyperlink w:anchor="evidence_E_8C19C9FD9F2B" w:history="1">
              <w:r>
                <w:rPr>
                  <w:rFonts w:ascii="Microsoft YaHei" w:eastAsia="Microsoft YaHei"/>
                  <w:color w:val="0563C1"/>
                  <w:u w:val="single"/>
                </w:rPr>
                <w:t xml:space="preserve">E-8C19C9FD9F2B</w:t>
              </w:r>
            </w:hyperlink>
            <w:r>
              <w:rPr>
                <w:rFonts w:ascii="Microsoft YaHei" w:eastAsia="Microsoft YaHei"/>
              </w:rPr>
              <w:t xml:space="preserve">］</w:t>
            </w:r>
          </w:p>
        </w:tc>
        <w:tc>
          <w:tcPr>
            <w:tcW w:w="5905" w:type="dxa"/>
            <w:vAlign w:val="top"/>
          </w:tcPr>
          <w:p>
            <w:pPr>
              <w:pStyle w:val="CompanyTable"/>
              <w:spacing w:after="60"/>
            </w:pPr>
            <w:r>
              <w:rPr>
                <w:rFonts w:ascii="Microsoft YaHei" w:eastAsia="Microsoft YaHei"/>
              </w:rPr>
              <w:t xml:space="preserve">As at 31 December 2025, the net carrying amount of goodwill amounted to RMB4,361,657,000.（期末账面金额，不能当作当年减值金额。）</w:t>
            </w:r>
          </w:p>
        </w:tc>
      </w:tr>
      <w:tr>
        <w:tc>
          <w:tcPr>
            <w:tcW w:w="1362" w:type="dxa"/>
            <w:vAlign w:val="top"/>
          </w:tcPr>
          <w:p>
            <w:pPr>
              <w:pStyle w:val="CompanyTable"/>
              <w:spacing w:after="60"/>
            </w:pPr>
            <w:r>
              <w:rPr>
                <w:rFonts w:ascii="Microsoft YaHei" w:eastAsia="Microsoft YaHei"/>
              </w:rPr>
              <w:t xml:space="preserve">比亚迪股份有限公司</w:t>
            </w:r>
          </w:p>
        </w:tc>
        <w:tc>
          <w:tcPr>
            <w:tcW w:w="1759" w:type="dxa"/>
            <w:vAlign w:val="top"/>
          </w:tcPr>
          <w:p>
            <w:pPr>
              <w:pStyle w:val="CompanyTable"/>
              <w:spacing w:after="60"/>
            </w:pPr>
            <w:r>
              <w:rPr>
                <w:rFonts w:ascii="Microsoft YaHei" w:eastAsia="Microsoft YaHei"/>
              </w:rPr>
              <w:t xml:space="preserve">2025年通讯；物理页9［</w:t>
            </w:r>
            <w:hyperlink w:anchor="evidence_E_D16F4A18DE01" w:history="1">
              <w:r>
                <w:rPr>
                  <w:rFonts w:ascii="Microsoft YaHei" w:eastAsia="Microsoft YaHei"/>
                  <w:color w:val="0563C1"/>
                  <w:u w:val="single"/>
                </w:rPr>
                <w:t xml:space="preserve">E-D16F4A18DE01</w:t>
              </w:r>
            </w:hyperlink>
            <w:r>
              <w:rPr>
                <w:rFonts w:ascii="Microsoft YaHei" w:eastAsia="Microsoft YaHei"/>
              </w:rPr>
              <w:t xml:space="preserve">］</w:t>
            </w:r>
          </w:p>
        </w:tc>
        <w:tc>
          <w:tcPr>
            <w:tcW w:w="5905" w:type="dxa"/>
            <w:vAlign w:val="top"/>
          </w:tcPr>
          <w:p>
            <w:pPr>
              <w:pStyle w:val="CompanyTable"/>
              <w:spacing w:after="60"/>
            </w:pPr>
            <w:r>
              <w:rPr>
                <w:rFonts w:ascii="Microsoft YaHei" w:eastAsia="Microsoft YaHei"/>
              </w:rPr>
              <w:t xml:space="preserve">(Singapore) Pte. Ltd.于新加坡新设成立法人实体Juno Newco Target Holdco Singapore Pte. Ltd.（以下简称目标公司）， 并将目标业务重组至目标公司，比亚迪电子主要通过收购目标公司100%股权及新加坡资产（构成目标业务之一部分）完成对目标业务的收购，交易对价为约人民币142.9亿元（等值 20.1亿美元），形成商誉人民币43.62亿元。</w:t>
            </w:r>
          </w:p>
        </w:tc>
      </w:tr>
      <w:tr>
        <w:tc>
          <w:tcPr>
            <w:tcW w:w="1362" w:type="dxa"/>
            <w:vAlign w:val="top"/>
          </w:tcPr>
          <w:p>
            <w:pPr>
              <w:pStyle w:val="CompanyTable"/>
              <w:spacing w:after="60"/>
            </w:pPr>
            <w:r>
              <w:rPr>
                <w:rFonts w:ascii="Microsoft YaHei" w:eastAsia="Microsoft YaHei"/>
              </w:rPr>
              <w:t xml:space="preserve">比亚迪电子（国际）有限公司</w:t>
            </w:r>
          </w:p>
        </w:tc>
        <w:tc>
          <w:tcPr>
            <w:tcW w:w="1759" w:type="dxa"/>
            <w:vAlign w:val="top"/>
          </w:tcPr>
          <w:p>
            <w:pPr>
              <w:pStyle w:val="CompanyTable"/>
              <w:spacing w:after="60"/>
            </w:pPr>
            <w:r>
              <w:rPr>
                <w:rFonts w:ascii="Microsoft YaHei" w:eastAsia="Microsoft YaHei"/>
              </w:rPr>
              <w:t xml:space="preserve">2023年度报告；物理页143［</w:t>
            </w:r>
            <w:hyperlink w:anchor="evidence_E_58A02B5E0606" w:history="1">
              <w:r>
                <w:rPr>
                  <w:rFonts w:ascii="Microsoft YaHei" w:eastAsia="Microsoft YaHei"/>
                  <w:color w:val="0563C1"/>
                  <w:u w:val="single"/>
                </w:rPr>
                <w:t xml:space="preserve">E-58A02B5E0606</w:t>
              </w:r>
            </w:hyperlink>
            <w:r>
              <w:rPr>
                <w:rFonts w:ascii="Microsoft YaHei" w:eastAsia="Microsoft YaHei"/>
              </w:rPr>
              <w:t xml:space="preserve">］</w:t>
            </w:r>
          </w:p>
        </w:tc>
        <w:tc>
          <w:tcPr>
            <w:tcW w:w="5905" w:type="dxa"/>
            <w:vAlign w:val="top"/>
          </w:tcPr>
          <w:p>
            <w:pPr>
              <w:pStyle w:val="CompanyTable"/>
              <w:spacing w:after="60"/>
            </w:pPr>
            <w:r>
              <w:rPr>
                <w:rFonts w:ascii="Microsoft YaHei" w:eastAsia="Microsoft YaHei"/>
              </w:rPr>
              <w:t xml:space="preserve">On 29 December 2023, the Group completed acquisition of 100% of total equity shares of Juno Newco Target Holdco Singapore Pte. Ltd (“Juno Newco”) from a third party with a cash consideration of RMB14,669,793,000, resulting a goodwill of RMB4,361,657,000 recognised by the Group as at 31 December 2023.</w:t>
            </w:r>
          </w:p>
        </w:tc>
      </w:tr>
    </w:tbl>
    <w:p>
      <w:pPr>
        <w:keepLines/>
        <w:spacing w:after="120"/>
      </w:pPr>
      <w:r>
        <w:rPr>
          <w:rFonts w:ascii="Microsoft YaHei" w:eastAsia="Microsoft YaHei"/>
        </w:rPr>
        <w:t xml:space="preserve">判断：原件列示购买会计/商誉事项，未来回收受现金流和估值假设影响；减值测试、历史确认或商誉比例不等于已经减值。</w:t>
      </w:r>
    </w:p>
    <w:p>
      <w:pPr>
        <w:keepLines/>
        <w:spacing w:after="120"/>
      </w:pPr>
      <w:r>
        <w:rPr>
          <w:rFonts w:ascii="Microsoft YaHei" w:eastAsia="Microsoft YaHei"/>
        </w:rPr>
        <w:t xml:space="preserve">跟进：按当前现金产生单位、账面值、测试假设和敏感性核对；不得跨主体或拿年度与半年度增速直接定级。 核查顺序：专项核查；尚待核实集团重大性。</w:t>
      </w:r>
    </w:p>
    <w:p>
      <w:pPr>
        <w:pStyle w:val="SectionHeading"/>
        <w:keepNext/>
        <w:keepLines/>
        <w:spacing w:after="120"/>
      </w:pPr>
      <w:r>
        <w:rPr>
          <w:rFonts w:ascii="Microsoft YaHei" w:eastAsia="Microsoft YaHei"/>
        </w:rPr>
        <w:t xml:space="preserve">未付款项及流动性核查（扩展核查事项）</w:t>
      </w:r>
    </w:p>
    <w:p>
      <w:pPr>
        <w:keepNext/>
        <w:keepLines/>
        <w:spacing w:after="120"/>
      </w:pPr>
      <w:r>
        <w:rPr>
          <w:rFonts w:ascii="Microsoft YaHei" w:eastAsia="Microsoft YaHei"/>
        </w:rPr>
        <w:t xml:space="preserve">下表选列不同来源、时期的关键原文；完整记录见风险登记附件，资金及购买会计明细接续第十章，不跨笔、跨币种累计。</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569"/>
        <w:gridCol w:w="2158"/>
        <w:gridCol w:w="5299"/>
      </w:tblGrid>
      <w:tr>
        <w:trPr>
          <w:tblHeader/>
          <w:cantSplit/>
        </w:trPr>
        <w:tc>
          <w:tcPr>
            <w:tcW w:w="1569" w:type="dxa"/>
            <w:shd w:fill="EAF1F8"/>
            <w:vAlign w:val="top"/>
          </w:tcPr>
          <w:p>
            <w:pPr>
              <w:pStyle w:val="CompanyTable"/>
              <w:spacing w:after="60"/>
            </w:pPr>
            <w:r>
              <w:rPr>
                <w:rFonts w:ascii="Microsoft YaHei" w:eastAsia="Microsoft YaHei"/>
              </w:rPr>
              <w:t xml:space="preserve">主体/事项</w:t>
            </w:r>
          </w:p>
        </w:tc>
        <w:tc>
          <w:tcPr>
            <w:tcW w:w="2158" w:type="dxa"/>
            <w:shd w:fill="EAF1F8"/>
            <w:vAlign w:val="top"/>
          </w:tcPr>
          <w:p>
            <w:pPr>
              <w:pStyle w:val="CompanyTable"/>
              <w:spacing w:after="60"/>
            </w:pPr>
            <w:r>
              <w:rPr>
                <w:rFonts w:ascii="Microsoft YaHei" w:eastAsia="Microsoft YaHei"/>
              </w:rPr>
              <w:t xml:space="preserve">原件时期与定位</w:t>
            </w:r>
          </w:p>
        </w:tc>
        <w:tc>
          <w:tcPr>
            <w:tcW w:w="5299" w:type="dxa"/>
            <w:shd w:fill="EAF1F8"/>
            <w:vAlign w:val="top"/>
          </w:tcPr>
          <w:p>
            <w:pPr>
              <w:pStyle w:val="CompanyTable"/>
              <w:spacing w:after="60"/>
            </w:pPr>
            <w:r>
              <w:rPr>
                <w:rFonts w:ascii="Microsoft YaHei" w:eastAsia="Microsoft YaHei"/>
              </w:rPr>
              <w:t xml:space="preserve">已核披露</w:t>
            </w:r>
          </w:p>
        </w:tc>
      </w:tr>
      <w:tr>
        <w:trPr>
          <w:cantSplit/>
        </w:trPr>
        <w:tc>
          <w:tcPr>
            <w:tcW w:w="1569" w:type="dxa"/>
            <w:vAlign w:val="top"/>
          </w:tcPr>
          <w:p>
            <w:pPr>
              <w:pStyle w:val="CompanyTable"/>
              <w:spacing w:after="60"/>
            </w:pPr>
            <w:r>
              <w:rPr>
                <w:rFonts w:ascii="Microsoft YaHei" w:eastAsia="Microsoft YaHei"/>
              </w:rPr>
              <w:t xml:space="preserve">比亚迪股份有限公司</w:t>
            </w:r>
          </w:p>
        </w:tc>
        <w:tc>
          <w:tcPr>
            <w:tcW w:w="2158" w:type="dxa"/>
            <w:vAlign w:val="top"/>
          </w:tcPr>
          <w:p>
            <w:pPr>
              <w:pStyle w:val="CompanyTable"/>
              <w:spacing w:after="60"/>
            </w:pPr>
            <w:r>
              <w:rPr>
                <w:rFonts w:ascii="Microsoft YaHei" w:eastAsia="Microsoft YaHei"/>
              </w:rPr>
              <w:t xml:space="preserve">2026年半年度报告；物理页137［</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w:t>
            </w:r>
          </w:p>
        </w:tc>
        <w:tc>
          <w:tcPr>
            <w:tcW w:w="5299" w:type="dxa"/>
            <w:vAlign w:val="top"/>
          </w:tcPr>
          <w:p>
            <w:pPr>
              <w:pStyle w:val="CompanyTable"/>
              <w:spacing w:after="60"/>
            </w:pPr>
            <w:r>
              <w:rPr>
                <w:rFonts w:ascii="Microsoft YaHei" w:eastAsia="Microsoft YaHei"/>
              </w:rPr>
              <w:t xml:space="preserve">于 2026 年 6月 30 日，由于持票人未发起到期托收，本集团尚有余额为人民币 2,692 千元的应付票据到期未付。</w:t>
            </w:r>
          </w:p>
        </w:tc>
      </w:tr>
      <w:tr>
        <w:trPr>
          <w:cantSplit/>
        </w:trPr>
        <w:tc>
          <w:tcPr>
            <w:tcW w:w="1569" w:type="dxa"/>
            <w:vAlign w:val="top"/>
          </w:tcPr>
          <w:p>
            <w:pPr>
              <w:pStyle w:val="CompanyTable"/>
              <w:spacing w:after="60"/>
            </w:pPr>
            <w:r>
              <w:rPr>
                <w:rFonts w:ascii="Microsoft YaHei" w:eastAsia="Microsoft YaHei"/>
              </w:rPr>
              <w:t xml:space="preserve">比亚迪股份有限公司</w:t>
            </w:r>
          </w:p>
        </w:tc>
        <w:tc>
          <w:tcPr>
            <w:tcW w:w="2158" w:type="dxa"/>
            <w:vAlign w:val="top"/>
          </w:tcPr>
          <w:p>
            <w:pPr>
              <w:pStyle w:val="CompanyTable"/>
              <w:spacing w:after="60"/>
            </w:pPr>
            <w:r>
              <w:rPr>
                <w:rFonts w:ascii="Microsoft YaHei" w:eastAsia="Microsoft YaHei"/>
              </w:rPr>
              <w:t xml:space="preserve">2025年年度报告；物理页198［</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tc>
        <w:tc>
          <w:tcPr>
            <w:tcW w:w="5299" w:type="dxa"/>
            <w:vAlign w:val="top"/>
          </w:tcPr>
          <w:p>
            <w:pPr>
              <w:pStyle w:val="CompanyTable"/>
              <w:spacing w:after="60"/>
            </w:pPr>
            <w:r>
              <w:rPr>
                <w:rFonts w:ascii="Microsoft YaHei" w:eastAsia="Microsoft YaHei"/>
              </w:rPr>
              <w:t xml:space="preserve">于 2025 年 12 月31 日，由于持票人未发起到期托收，本集团尚有余额为人民币 7,109 千元（2024 年：人民币7,107 千元）的应付票据到期未付。</w:t>
            </w:r>
          </w:p>
        </w:tc>
      </w:tr>
    </w:tbl>
    <w:p>
      <w:pPr>
        <w:keepLines/>
        <w:spacing w:after="120"/>
      </w:pPr>
      <w:r>
        <w:rPr>
          <w:rFonts w:ascii="Microsoft YaHei" w:eastAsia="Microsoft YaHei"/>
        </w:rPr>
        <w:t xml:space="preserve">判断：原件存在未付/未使用披露；是否逾期、原因及后续兑付仍须逐项核实，不能仅凭未付字样认定违约。</w:t>
      </w:r>
    </w:p>
    <w:p>
      <w:pPr>
        <w:keepLines/>
        <w:spacing w:after="120"/>
      </w:pPr>
      <w:r>
        <w:rPr>
          <w:rFonts w:ascii="Microsoft YaHei" w:eastAsia="Microsoft YaHei"/>
        </w:rPr>
        <w:t xml:space="preserve">跟进：核对原文原因、到期义务、后续付款和现金流覆盖；应收未提示付款与发行人无力付款分开。 核查顺序：专项核查；尚待核实集团重大性。</w:t>
      </w:r>
    </w:p>
    <w:p>
      <w:pPr>
        <w:pStyle w:val="SectionHeading"/>
        <w:keepNext/>
        <w:keepLines/>
        <w:spacing w:after="120"/>
      </w:pPr>
      <w:r>
        <w:rPr>
          <w:rFonts w:ascii="Microsoft YaHei" w:eastAsia="Microsoft YaHei"/>
        </w:rPr>
        <w:t xml:space="preserve">关联资金与偿还安排（扩展核查事项）</w:t>
      </w:r>
    </w:p>
    <w:p>
      <w:pPr>
        <w:keepNext/>
        <w:keepLines/>
        <w:spacing w:after="120"/>
      </w:pPr>
      <w:r>
        <w:rPr>
          <w:rFonts w:ascii="Microsoft YaHei" w:eastAsia="Microsoft YaHei"/>
        </w:rPr>
        <w:t xml:space="preserve">下表选列不同来源、时期的关键原文；完整记录见风险登记附件，资金及购买会计明细接续第十章，不跨笔、跨币种累计。</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304"/>
        <w:gridCol w:w="2066"/>
        <w:gridCol w:w="5656"/>
      </w:tblGrid>
      <w:tr>
        <w:trPr>
          <w:tblHeader/>
          <w:cantSplit/>
        </w:trPr>
        <w:tc>
          <w:tcPr>
            <w:tcW w:w="1304" w:type="dxa"/>
            <w:shd w:fill="EAF1F8"/>
            <w:vAlign w:val="top"/>
          </w:tcPr>
          <w:p>
            <w:pPr>
              <w:pStyle w:val="CompanyTable"/>
              <w:spacing w:after="60"/>
            </w:pPr>
            <w:r>
              <w:rPr>
                <w:rFonts w:ascii="Microsoft YaHei" w:eastAsia="Microsoft YaHei"/>
              </w:rPr>
              <w:t xml:space="preserve">主体/事项</w:t>
            </w:r>
          </w:p>
        </w:tc>
        <w:tc>
          <w:tcPr>
            <w:tcW w:w="2066" w:type="dxa"/>
            <w:shd w:fill="EAF1F8"/>
            <w:vAlign w:val="top"/>
          </w:tcPr>
          <w:p>
            <w:pPr>
              <w:pStyle w:val="CompanyTable"/>
              <w:spacing w:after="60"/>
            </w:pPr>
            <w:r>
              <w:rPr>
                <w:rFonts w:ascii="Microsoft YaHei" w:eastAsia="Microsoft YaHei"/>
              </w:rPr>
              <w:t xml:space="preserve">原件时期与定位</w:t>
            </w:r>
          </w:p>
        </w:tc>
        <w:tc>
          <w:tcPr>
            <w:tcW w:w="5656" w:type="dxa"/>
            <w:shd w:fill="EAF1F8"/>
            <w:vAlign w:val="top"/>
          </w:tcPr>
          <w:p>
            <w:pPr>
              <w:pStyle w:val="CompanyTable"/>
              <w:spacing w:after="60"/>
            </w:pPr>
            <w:r>
              <w:rPr>
                <w:rFonts w:ascii="Microsoft YaHei" w:eastAsia="Microsoft YaHei"/>
              </w:rPr>
              <w:t xml:space="preserve">已核披露</w:t>
            </w:r>
          </w:p>
        </w:tc>
      </w:tr>
      <w:tr>
        <w:tc>
          <w:tcPr>
            <w:tcW w:w="1304" w:type="dxa"/>
            <w:vAlign w:val="top"/>
          </w:tcPr>
          <w:p>
            <w:pPr>
              <w:pStyle w:val="CompanyTable"/>
              <w:spacing w:after="60"/>
            </w:pPr>
            <w:r>
              <w:rPr>
                <w:rFonts w:ascii="Microsoft YaHei" w:eastAsia="Microsoft YaHei"/>
              </w:rPr>
              <w:t xml:space="preserve">比亚迪电子（国际）有限公司</w:t>
            </w:r>
          </w:p>
        </w:tc>
        <w:tc>
          <w:tcPr>
            <w:tcW w:w="2066" w:type="dxa"/>
            <w:vAlign w:val="top"/>
          </w:tcPr>
          <w:p>
            <w:pPr>
              <w:pStyle w:val="CompanyTable"/>
              <w:spacing w:after="60"/>
            </w:pPr>
            <w:r>
              <w:rPr>
                <w:rFonts w:ascii="Microsoft YaHei" w:eastAsia="Microsoft YaHei"/>
              </w:rPr>
              <w:t xml:space="preserve">2025年度报告；物理页183［</w:t>
            </w:r>
            <w:hyperlink w:anchor="evidence_E_8C19C9FD9F2B" w:history="1">
              <w:r>
                <w:rPr>
                  <w:rFonts w:ascii="Microsoft YaHei" w:eastAsia="Microsoft YaHei"/>
                  <w:color w:val="0563C1"/>
                  <w:u w:val="single"/>
                </w:rPr>
                <w:t xml:space="preserve">E-8C19C9FD9F2B</w:t>
              </w:r>
            </w:hyperlink>
            <w:r>
              <w:rPr>
                <w:rFonts w:ascii="Microsoft YaHei" w:eastAsia="Microsoft YaHei"/>
              </w:rPr>
              <w:t xml:space="preserve">］</w:t>
            </w:r>
          </w:p>
        </w:tc>
        <w:tc>
          <w:tcPr>
            <w:tcW w:w="5656" w:type="dxa"/>
            <w:vAlign w:val="top"/>
          </w:tcPr>
          <w:p>
            <w:pPr>
              <w:pStyle w:val="CompanyTable"/>
              <w:spacing w:after="60"/>
            </w:pPr>
            <w:r>
              <w:rPr>
                <w:rFonts w:ascii="Microsoft YaHei" w:eastAsia="Microsoft YaHei"/>
              </w:rPr>
              <w:t xml:space="preserve">BYD Lead Wealth, a wholly-owned subsidiary of the Company, obtained a loan of RMB7,101,206,400 from BYD HK Co., Ltd. ( “BYD HK”), the intermediate holding company of the Company.</w:t>
            </w:r>
          </w:p>
        </w:tc>
      </w:tr>
      <w:tr>
        <w:tc>
          <w:tcPr>
            <w:tcW w:w="1304" w:type="dxa"/>
            <w:vAlign w:val="top"/>
          </w:tcPr>
          <w:p>
            <w:pPr>
              <w:pStyle w:val="CompanyTable"/>
              <w:spacing w:after="60"/>
            </w:pPr>
            <w:r>
              <w:rPr>
                <w:rFonts w:ascii="Microsoft YaHei" w:eastAsia="Microsoft YaHei"/>
              </w:rPr>
              <w:t xml:space="preserve">比亚迪电子（国际）有限公司</w:t>
            </w:r>
          </w:p>
        </w:tc>
        <w:tc>
          <w:tcPr>
            <w:tcW w:w="2066" w:type="dxa"/>
            <w:vAlign w:val="top"/>
          </w:tcPr>
          <w:p>
            <w:pPr>
              <w:pStyle w:val="CompanyTable"/>
              <w:spacing w:after="60"/>
            </w:pPr>
            <w:r>
              <w:rPr>
                <w:rFonts w:ascii="Microsoft YaHei" w:eastAsia="Microsoft YaHei"/>
              </w:rPr>
              <w:t xml:space="preserve">25 February 2024；物理页14［</w:t>
            </w:r>
            <w:hyperlink w:anchor="evidence_E_88B21F2D8D35" w:history="1">
              <w:r>
                <w:rPr>
                  <w:rFonts w:ascii="Microsoft YaHei" w:eastAsia="Microsoft YaHei"/>
                  <w:color w:val="0563C1"/>
                  <w:u w:val="single"/>
                </w:rPr>
                <w:t xml:space="preserve">E-88B21F2D8D35</w:t>
              </w:r>
            </w:hyperlink>
            <w:r>
              <w:rPr>
                <w:rFonts w:ascii="Microsoft YaHei" w:eastAsia="Microsoft YaHei"/>
              </w:rPr>
              <w:t xml:space="preserve">］</w:t>
            </w:r>
          </w:p>
        </w:tc>
        <w:tc>
          <w:tcPr>
            <w:tcW w:w="5656" w:type="dxa"/>
            <w:vAlign w:val="top"/>
          </w:tcPr>
          <w:p>
            <w:pPr>
              <w:pStyle w:val="CompanyTable"/>
              <w:spacing w:after="60"/>
            </w:pPr>
            <w:r>
              <w:rPr>
                <w:rFonts w:ascii="Microsoft YaHei" w:eastAsia="Microsoft YaHei"/>
              </w:rPr>
              <w:t xml:space="preserve">In connection with the Formal Agreement, the Company, BYD and the Seller had also entered into the Loan Agreement on the date of the Formal Agreement, pursuant to which BYD as lender had agreed to provide a shareholder’s loan to the Company in the principal amount of approximately RMB15.42 billion (equivalent to US$2.15 billion) or any other amount mutually agreed among the Company, BYD and the Seller (the “ Loan ”) *, at an interest rate based on the SOFR (being Secured Overnight Financing Rate) (yearly) on the drawdown date as agreed pursuant to the Loan Agreement (the “ Disbursement Date ”) plus 68 bps (basis points) to finance the payment of the Consideration and resume the payment obligations of the Company in the event that the Company failed to pay any part of the Consideration.</w:t>
            </w:r>
          </w:p>
        </w:tc>
      </w:tr>
      <w:tr>
        <w:tc>
          <w:tcPr>
            <w:tcW w:w="1304" w:type="dxa"/>
            <w:vAlign w:val="top"/>
          </w:tcPr>
          <w:p>
            <w:pPr>
              <w:pStyle w:val="CompanyTable"/>
              <w:spacing w:after="60"/>
            </w:pPr>
            <w:r>
              <w:rPr>
                <w:rFonts w:ascii="Microsoft YaHei" w:eastAsia="Microsoft YaHei"/>
              </w:rPr>
              <w:t xml:space="preserve">比亚迪电子（国际）有限公司</w:t>
            </w:r>
          </w:p>
        </w:tc>
        <w:tc>
          <w:tcPr>
            <w:tcW w:w="2066" w:type="dxa"/>
            <w:vAlign w:val="top"/>
          </w:tcPr>
          <w:p>
            <w:pPr>
              <w:pStyle w:val="CompanyTable"/>
              <w:spacing w:after="60"/>
            </w:pPr>
            <w:r>
              <w:rPr>
                <w:rFonts w:ascii="Microsoft YaHei" w:eastAsia="Microsoft YaHei"/>
              </w:rPr>
              <w:t xml:space="preserve">2023年度报告；物理页227［</w:t>
            </w:r>
            <w:hyperlink w:anchor="evidence_E_58A02B5E0606" w:history="1">
              <w:r>
                <w:rPr>
                  <w:rFonts w:ascii="Microsoft YaHei" w:eastAsia="Microsoft YaHei"/>
                  <w:color w:val="0563C1"/>
                  <w:u w:val="single"/>
                </w:rPr>
                <w:t xml:space="preserve">E-58A02B5E0606</w:t>
              </w:r>
            </w:hyperlink>
            <w:r>
              <w:rPr>
                <w:rFonts w:ascii="Microsoft YaHei" w:eastAsia="Microsoft YaHei"/>
              </w:rPr>
              <w:t xml:space="preserve">］</w:t>
            </w:r>
          </w:p>
        </w:tc>
        <w:tc>
          <w:tcPr>
            <w:tcW w:w="5656" w:type="dxa"/>
            <w:vAlign w:val="top"/>
          </w:tcPr>
          <w:p>
            <w:pPr>
              <w:pStyle w:val="CompanyTable"/>
              <w:spacing w:after="60"/>
            </w:pPr>
            <w:r>
              <w:rPr>
                <w:rFonts w:ascii="Microsoft YaHei" w:eastAsia="Microsoft YaHei"/>
              </w:rPr>
              <w:t xml:space="preserve">BYD Precision, a wholly-owned subsidiary of the Company, obtained an entrusted loan of RMB5,000,000,000 from BYD Co., Ltd. (“BYD”), the ultimate holding company of the Company, through China Merchants Bank.</w:t>
            </w:r>
          </w:p>
        </w:tc>
      </w:tr>
    </w:tbl>
    <w:p>
      <w:pPr>
        <w:keepLines/>
        <w:spacing w:after="120"/>
      </w:pPr>
      <w:r>
        <w:rPr>
          <w:rFonts w:ascii="Microsoft YaHei" w:eastAsia="Microsoft YaHei"/>
        </w:rPr>
        <w:t xml:space="preserve">判断：原件披露具体关联融资；借款人、出借人、币种、余额/额度和时期应逐笔核对，关联往来本身不证明挪用或隐性关联。</w:t>
      </w:r>
    </w:p>
    <w:p>
      <w:pPr>
        <w:keepLines/>
        <w:spacing w:after="120"/>
      </w:pPr>
      <w:r>
        <w:rPr>
          <w:rFonts w:ascii="Microsoft YaHei" w:eastAsia="Microsoft YaHei"/>
        </w:rPr>
        <w:t xml:space="preserve">跟进：核对实际借款主体、用途、资金流水、定价/审批和还款；备考授信不当实际提款。 核查顺序：专项核查；尚待核实集团重大性。</w:t>
      </w:r>
    </w:p>
    <w:p>
      <w:pPr>
        <w:pStyle w:val="Heading2"/>
        <w:keepNext/>
        <w:keepLines/>
        <w:spacing w:after="120"/>
      </w:pPr>
      <w:r>
        <w:rPr>
          <w:rFonts w:ascii="Microsoft YaHei" w:eastAsia="Microsoft YaHei"/>
        </w:rPr>
        <w:t xml:space="preserve">行业特殊风险</w:t>
      </w:r>
    </w:p>
    <w:p>
      <w:pPr>
        <w:keepLines/>
        <w:spacing w:after="120"/>
      </w:pPr>
      <w:r>
        <w:rPr>
          <w:rFonts w:ascii="Microsoft YaHei" w:eastAsia="Microsoft YaHei"/>
        </w:rPr>
        <w:t xml:space="preserve">该类尚未形成足以支持模板负面描述的具体事件判断。应依据对应核查目录补证，当前不能据此排除风险。</w:t>
      </w:r>
    </w:p>
    <w:p>
      <w:pPr>
        <w:pStyle w:val="SectionHeading"/>
        <w:keepNext/>
        <w:keepLines/>
        <w:spacing w:after="120"/>
      </w:pPr>
      <w:r>
        <w:rPr>
          <w:rFonts w:ascii="Microsoft YaHei" w:eastAsia="Microsoft YaHei"/>
        </w:rPr>
        <w:t xml:space="preserve">人员指标的解释边界</w:t>
      </w:r>
    </w:p>
    <w:p>
      <w:pPr>
        <w:keepLines/>
        <w:spacing w:after="120"/>
      </w:pPr>
      <w:r>
        <w:rPr>
          <w:rFonts w:ascii="Microsoft YaHei" w:eastAsia="Microsoft YaHei"/>
        </w:rPr>
        <w:t xml:space="preserve">已取得员工流失率披露，但不同期间、主动/被动及公式分母须按第八章核对。净人数变化不等于流失或裁员，未有可比基准不能认定高流失。[</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w:t>
      </w:r>
    </w:p>
    <w:p>
      <w:pPr>
        <w:pStyle w:val="SectionHeading"/>
        <w:keepNext/>
        <w:keepLines/>
        <w:spacing w:after="120"/>
      </w:pPr>
      <w:r>
        <w:rPr>
          <w:rFonts w:ascii="Microsoft YaHei" w:eastAsia="Microsoft YaHei"/>
        </w:rPr>
        <w:t xml:space="preserve">模板核查覆盖与判断缺口</w:t>
      </w:r>
    </w:p>
    <w:p>
      <w:pPr>
        <w:keepLines/>
        <w:spacing w:after="120"/>
      </w:pPr>
      <w:r>
        <w:rPr>
          <w:rFonts w:ascii="Microsoft YaHei" w:eastAsia="Microsoft YaHei"/>
        </w:rPr>
        <w:t xml:space="preserve">75个原始词条已逐项建立核查状态和所需材料；当前行业词条范围：新能源行业。</w:t>
      </w:r>
    </w:p>
    <w:p>
      <w:pPr>
        <w:keepLines/>
        <w:spacing w:after="120"/>
      </w:pPr>
      <w:r>
        <w:rPr>
          <w:rFonts w:ascii="Microsoft YaHei" w:eastAsia="Microsoft YaHei"/>
        </w:rPr>
        <w:t xml:space="preserve">核查目录：需要具体事件证据 53项；已有相关事项，须按该词条进一步核对 1项；不在当前声明行业核查范围 21项。此处统计是核查覆盖状态，不是风险发生数或企业质量评分。</w:t>
      </w:r>
    </w:p>
    <w:p>
      <w:pPr>
        <w:keepLines/>
        <w:spacing w:after="120"/>
      </w:pPr>
      <w:r>
        <w:rPr>
          <w:rFonts w:ascii="Microsoft YaHei" w:eastAsia="Microsoft YaHei"/>
        </w:rPr>
        <w:t xml:space="preserve">尚不能仅凭创始人主导、年龄亲属、业务多元、销量目标、研报预测或技术宣传推定治理失效、压货、造假及商誉减值。监管交流案例也不能替代审查结论。具体判断需补足对应原件和同口径对照。</w:t>
      </w:r>
    </w:p>
    <w:p>
      <w:pPr>
        <w:keepLines/>
        <w:spacing w:after="120"/>
      </w:pPr>
      <w:r>
        <w:rPr>
          <w:rFonts w:ascii="Microsoft YaHei" w:eastAsia="Microsoft YaHei"/>
        </w:rPr>
        <w:t xml:space="preserve">当前召回/司法材料的获取范围和平台权限仍有限；未接纳或未检索到的记录不能当作全时段无风险证明。完整75项核查目录及逐项取证要求保留在结构化风险登记附件。</w:t>
      </w:r>
    </w:p>
    <w:p>
      <w:pPr>
        <w:pStyle w:val="Heading1"/>
        <w:keepNext/>
        <w:keepLines/>
        <w:spacing w:after="120"/>
      </w:pPr>
      <w:bookmarkStart w:id="12" w:name="company_chapter_12"/>
      <w:r>
        <w:rPr>
          <w:rFonts w:ascii="Microsoft YaHei" w:eastAsia="Microsoft YaHei"/>
        </w:rPr>
        <w:t xml:space="preserve">12. 综合评价</w:t>
      </w:r>
      <w:bookmarkEnd w:id="12"/>
    </w:p>
    <w:p>
      <w:pPr>
        <w:pStyle w:val="Heading2"/>
        <w:keepNext/>
        <w:keepLines/>
        <w:spacing w:after="120"/>
      </w:pPr>
      <w:r>
        <w:rPr>
          <w:rFonts w:ascii="Microsoft YaHei" w:eastAsia="Microsoft YaHei"/>
        </w:rPr>
        <w:t xml:space="preserve">综合判断与评分口径</w:t>
      </w:r>
    </w:p>
    <w:p>
      <w:pPr>
        <w:keepLines/>
        <w:spacing w:after="120"/>
      </w:pPr>
      <w:r>
        <w:rPr>
          <w:rFonts w:ascii="Microsoft YaHei" w:eastAsia="Microsoft YaHei"/>
        </w:rPr>
        <w:t xml:space="preserve">评价截至：2026-10-14；各指标数据期另列。</w:t>
      </w:r>
    </w:p>
    <w:p>
      <w:pPr>
        <w:keepLines/>
        <w:spacing w:after="120"/>
      </w:pPr>
      <w:r>
        <w:rPr>
          <w:rFonts w:ascii="Microsoft YaHei" w:eastAsia="Microsoft YaHei"/>
        </w:rPr>
        <w:t xml:space="preserve">可形成有依据的经营、融资及内控分项评价；仍须结合未评分维度和具体风险的集团重大性，部分正分不能替代推进条件核验。</w:t>
      </w:r>
    </w:p>
    <w:p>
      <w:pPr>
        <w:keepLines/>
        <w:spacing w:after="120"/>
      </w:pPr>
      <w:r>
        <w:rPr>
          <w:rFonts w:ascii="Microsoft YaHei" w:eastAsia="Microsoft YaHei"/>
        </w:rPr>
        <w:t xml:space="preserve">公司表现分1—5，越高表示对应已观察表现较好；与风险分0—100越高风险越高严格分开。趋势档位不代表行业排名，变动幅度与金额需一起判断。</w:t>
      </w:r>
    </w:p>
    <w:p>
      <w:pPr>
        <w:keepLines/>
        <w:spacing w:after="120"/>
      </w:pPr>
      <w:r>
        <w:rPr>
          <w:rFonts w:ascii="Microsoft YaHei" w:eastAsia="Microsoft YaHei"/>
        </w:rPr>
        <w:t xml:space="preserve">本系统的可解释研究框架，权重为分析选择：经营与盈利45%、技术15%、融资15%、内控15%、团队10%；不是外部认证评分标准。观察窗采用研究截至日前两年，历史事件另列。</w:t>
      </w:r>
    </w:p>
    <w:p>
      <w:pPr>
        <w:keepLines/>
        <w:spacing w:after="120"/>
      </w:pPr>
      <w:r>
        <w:rPr>
          <w:rFonts w:ascii="Microsoft YaHei" w:eastAsia="Microsoft YaHei"/>
        </w:rPr>
        <w:t xml:space="preserve">公司综合观察分暂不报单点值。已评分项原始贡献为44.0/100，未评分项仍占25%权重；按未评分项1—5分求得的可能区间为49.0—69.0/100。该区间是待核项造成的数学边界，不能当作已实现分数或置信区间。</w:t>
      </w:r>
    </w:p>
    <w:p>
      <w:pPr>
        <w:keepLines/>
        <w:spacing w:after="120"/>
      </w:pPr>
      <w:r>
        <w:rPr>
          <w:rFonts w:ascii="Microsoft YaHei" w:eastAsia="Microsoft YaHei"/>
        </w:rPr>
        <w:t xml:space="preserve">已评分项贡献=Σ(分项分÷5×固定权重)；缺项仍占原权重，可能区间按缺项1—5分求界；不对已知项归一化，不把缺项填0或3。</w:t>
      </w:r>
    </w:p>
    <w:p>
      <w:pPr>
        <w:pStyle w:val="Heading2"/>
        <w:keepNext/>
        <w:keepLines/>
        <w:spacing w:after="120"/>
      </w:pPr>
      <w:r>
        <w:rPr>
          <w:rFonts w:ascii="Microsoft YaHei" w:eastAsia="Microsoft YaHei"/>
        </w:rPr>
        <w:t xml:space="preserve">分项评价与原件依据</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444"/>
        <w:gridCol w:w="1444"/>
        <w:gridCol w:w="6138"/>
      </w:tblGrid>
      <w:tr>
        <w:trPr>
          <w:tblHeader/>
          <w:cantSplit/>
        </w:trPr>
        <w:tc>
          <w:tcPr>
            <w:tcW w:w="1444" w:type="dxa"/>
            <w:shd w:fill="EAF1F8"/>
            <w:vAlign w:val="top"/>
          </w:tcPr>
          <w:p>
            <w:pPr>
              <w:pStyle w:val="CompanyTable"/>
              <w:spacing w:after="60"/>
            </w:pPr>
            <w:r>
              <w:rPr>
                <w:rFonts w:ascii="Microsoft YaHei" w:eastAsia="Microsoft YaHei"/>
              </w:rPr>
              <w:t xml:space="preserve">评估维度/固定权重</w:t>
            </w:r>
          </w:p>
        </w:tc>
        <w:tc>
          <w:tcPr>
            <w:tcW w:w="1444" w:type="dxa"/>
            <w:shd w:fill="EAF1F8"/>
            <w:vAlign w:val="top"/>
          </w:tcPr>
          <w:p>
            <w:pPr>
              <w:pStyle w:val="CompanyTable"/>
              <w:spacing w:after="60"/>
            </w:pPr>
            <w:r>
              <w:rPr>
                <w:rFonts w:ascii="Microsoft YaHei" w:eastAsia="Microsoft YaHei"/>
              </w:rPr>
              <w:t xml:space="preserve">1—5分</w:t>
            </w:r>
          </w:p>
        </w:tc>
        <w:tc>
          <w:tcPr>
            <w:tcW w:w="6138" w:type="dxa"/>
            <w:shd w:fill="EAF1F8"/>
            <w:vAlign w:val="top"/>
          </w:tcPr>
          <w:p>
            <w:pPr>
              <w:pStyle w:val="CompanyTable"/>
              <w:spacing w:after="60"/>
            </w:pPr>
            <w:r>
              <w:rPr>
                <w:rFonts w:ascii="Microsoft YaHei" w:eastAsia="Microsoft YaHei"/>
              </w:rPr>
              <w:t xml:space="preserve">判断依据及边界</w:t>
            </w:r>
          </w:p>
        </w:tc>
      </w:tr>
      <w:tr>
        <w:trPr>
          <w:cantSplit/>
        </w:trPr>
        <w:tc>
          <w:tcPr>
            <w:tcW w:w="1444" w:type="dxa"/>
            <w:vAlign w:val="top"/>
          </w:tcPr>
          <w:p>
            <w:pPr>
              <w:pStyle w:val="CompanyTable"/>
              <w:spacing w:after="60"/>
            </w:pPr>
            <w:r>
              <w:rPr>
                <w:rFonts w:ascii="Microsoft YaHei" w:eastAsia="Microsoft YaHei"/>
              </w:rPr>
              <w:t xml:space="preserve">收入延续与增长 20%</w:t>
            </w:r>
          </w:p>
        </w:tc>
        <w:tc>
          <w:tcPr>
            <w:tcW w:w="1444" w:type="dxa"/>
            <w:vAlign w:val="top"/>
          </w:tcPr>
          <w:p>
            <w:pPr>
              <w:pStyle w:val="CompanyTable"/>
              <w:spacing w:after="60"/>
            </w:pPr>
            <w:r>
              <w:rPr>
                <w:rFonts w:ascii="Microsoft YaHei" w:eastAsia="Microsoft YaHei"/>
              </w:rPr>
              <w:t xml:space="preserve">2</w:t>
            </w:r>
          </w:p>
        </w:tc>
        <w:tc>
          <w:tcPr>
            <w:tcW w:w="6138" w:type="dxa"/>
            <w:vAlign w:val="top"/>
          </w:tcPr>
          <w:p>
            <w:pPr>
              <w:pStyle w:val="CompanyTable"/>
              <w:spacing w:after="60"/>
            </w:pPr>
            <w:r>
              <w:rPr>
                <w:rFonts w:ascii="Microsoft YaHei" w:eastAsia="Microsoft YaHei"/>
              </w:rPr>
              <w:t xml:space="preserve">2026年半年度报告本期与上年同期比较；本轮只评价已得同期变化，收入下降7.13%。不将规模大小或收入增长视为技术领先。[</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w:t>
            </w:r>
          </w:p>
        </w:tc>
      </w:tr>
      <w:tr>
        <w:trPr>
          <w:cantSplit/>
        </w:trPr>
        <w:tc>
          <w:tcPr>
            <w:tcW w:w="1444" w:type="dxa"/>
            <w:vAlign w:val="top"/>
          </w:tcPr>
          <w:p>
            <w:pPr>
              <w:pStyle w:val="CompanyTable"/>
              <w:spacing w:after="60"/>
            </w:pPr>
            <w:r>
              <w:rPr>
                <w:rFonts w:ascii="Microsoft YaHei" w:eastAsia="Microsoft YaHei"/>
              </w:rPr>
              <w:t xml:space="preserve">盈利与经营现金流表现 25%</w:t>
            </w:r>
          </w:p>
        </w:tc>
        <w:tc>
          <w:tcPr>
            <w:tcW w:w="1444" w:type="dxa"/>
            <w:vAlign w:val="top"/>
          </w:tcPr>
          <w:p>
            <w:pPr>
              <w:pStyle w:val="CompanyTable"/>
              <w:spacing w:after="60"/>
            </w:pPr>
            <w:r>
              <w:rPr>
                <w:rFonts w:ascii="Microsoft YaHei" w:eastAsia="Microsoft YaHei"/>
              </w:rPr>
              <w:t xml:space="preserve">3</w:t>
            </w:r>
          </w:p>
        </w:tc>
        <w:tc>
          <w:tcPr>
            <w:tcW w:w="6138" w:type="dxa"/>
            <w:vAlign w:val="top"/>
          </w:tcPr>
          <w:p>
            <w:pPr>
              <w:pStyle w:val="CompanyTable"/>
              <w:spacing w:after="60"/>
            </w:pPr>
            <w:r>
              <w:rPr>
                <w:rFonts w:ascii="Microsoft YaHei" w:eastAsia="Microsoft YaHei"/>
              </w:rPr>
              <w:t xml:space="preserve">2026年半年度报告归母净利润为正，经营现金流净额为正；与同口径上年同期比较，归母利润下降20.54%、经营现金流增长17.28%。两者不相除冒充合并现金转化率。[</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w:t>
            </w:r>
          </w:p>
        </w:tc>
      </w:tr>
      <w:tr>
        <w:trPr>
          <w:cantSplit/>
        </w:trPr>
        <w:tc>
          <w:tcPr>
            <w:tcW w:w="1444" w:type="dxa"/>
            <w:vAlign w:val="top"/>
          </w:tcPr>
          <w:p>
            <w:pPr>
              <w:pStyle w:val="CompanyTable"/>
              <w:spacing w:after="60"/>
            </w:pPr>
            <w:r>
              <w:rPr>
                <w:rFonts w:ascii="Microsoft YaHei" w:eastAsia="Microsoft YaHei"/>
              </w:rPr>
              <w:t xml:space="preserve">研发成果商业兑现 15%</w:t>
            </w:r>
          </w:p>
        </w:tc>
        <w:tc>
          <w:tcPr>
            <w:tcW w:w="1444" w:type="dxa"/>
            <w:vAlign w:val="top"/>
          </w:tcPr>
          <w:p>
            <w:pPr>
              <w:pStyle w:val="CompanyTable"/>
              <w:spacing w:after="60"/>
            </w:pPr>
            <w:r>
              <w:rPr>
                <w:rFonts w:ascii="Microsoft YaHei" w:eastAsia="Microsoft YaHei"/>
              </w:rPr>
              <w:t xml:space="preserve">未评分</w:t>
            </w:r>
          </w:p>
        </w:tc>
        <w:tc>
          <w:tcPr>
            <w:tcW w:w="6138" w:type="dxa"/>
            <w:vAlign w:val="top"/>
          </w:tcPr>
          <w:p>
            <w:pPr>
              <w:pStyle w:val="CompanyTable"/>
              <w:spacing w:after="60"/>
            </w:pPr>
            <w:r>
              <w:rPr>
                <w:rFonts w:ascii="Microsoft YaHei" w:eastAsia="Microsoft YaHei"/>
              </w:rPr>
              <w:t xml:space="preserve">已得项目可分别说明样品/试制或量产阶段；尚未取得公司范围研发成果商业贡献，不能取最好项目或按项目数量给全公司技术分。[</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tc>
      </w:tr>
      <w:tr>
        <w:trPr>
          <w:cantSplit/>
        </w:trPr>
        <w:tc>
          <w:tcPr>
            <w:tcW w:w="1444" w:type="dxa"/>
            <w:vAlign w:val="top"/>
          </w:tcPr>
          <w:p>
            <w:pPr>
              <w:pStyle w:val="CompanyTable"/>
              <w:spacing w:after="60"/>
            </w:pPr>
            <w:r>
              <w:rPr>
                <w:rFonts w:ascii="Microsoft YaHei" w:eastAsia="Microsoft YaHei"/>
              </w:rPr>
              <w:t xml:space="preserve">近期融资执行 15%</w:t>
            </w:r>
          </w:p>
        </w:tc>
        <w:tc>
          <w:tcPr>
            <w:tcW w:w="1444" w:type="dxa"/>
            <w:vAlign w:val="top"/>
          </w:tcPr>
          <w:p>
            <w:pPr>
              <w:pStyle w:val="CompanyTable"/>
              <w:spacing w:after="60"/>
            </w:pPr>
            <w:r>
              <w:rPr>
                <w:rFonts w:ascii="Microsoft YaHei" w:eastAsia="Microsoft YaHei"/>
              </w:rPr>
              <w:t xml:space="preserve">3</w:t>
            </w:r>
          </w:p>
        </w:tc>
        <w:tc>
          <w:tcPr>
            <w:tcW w:w="6138" w:type="dxa"/>
            <w:vAlign w:val="top"/>
          </w:tcPr>
          <w:p>
            <w:pPr>
              <w:pStyle w:val="CompanyTable"/>
              <w:spacing w:after="60"/>
            </w:pPr>
            <w:r>
              <w:rPr>
                <w:rFonts w:ascii="Microsoft YaHei" w:eastAsia="Microsoft YaHei"/>
              </w:rPr>
              <w:t xml:space="preserve">目标法人近期融资执行已获完成及实际净额披露支持；单年度融资周期不外推持续融资优势。本项不评价现金是否受限、债务到期覆盖或未来偿债能力。[</w:t>
            </w:r>
            <w:hyperlink w:anchor="evidence_E_579F3AE9A9AE" w:history="1">
              <w:r>
                <w:rPr>
                  <w:rFonts w:ascii="Microsoft YaHei" w:eastAsia="Microsoft YaHei"/>
                  <w:color w:val="0563C1"/>
                  <w:u w:val="single"/>
                </w:rPr>
                <w:t xml:space="preserve">E-579F3AE9A9AE</w:t>
              </w:r>
            </w:hyperlink>
            <w:r>
              <w:rPr>
                <w:rFonts w:ascii="Microsoft YaHei" w:eastAsia="Microsoft YaHei"/>
              </w:rPr>
              <w:t xml:space="preserve">][</w:t>
            </w:r>
            <w:hyperlink w:anchor="evidence_E_00D6DE9D2910" w:history="1">
              <w:r>
                <w:rPr>
                  <w:rFonts w:ascii="Microsoft YaHei" w:eastAsia="Microsoft YaHei"/>
                  <w:color w:val="0563C1"/>
                  <w:u w:val="single"/>
                </w:rPr>
                <w:t xml:space="preserve">E-00D6DE9D2910</w:t>
              </w:r>
            </w:hyperlink>
            <w:r>
              <w:rPr>
                <w:rFonts w:ascii="Microsoft YaHei" w:eastAsia="Microsoft YaHei"/>
              </w:rPr>
              <w:t xml:space="preserve">][</w:t>
            </w:r>
            <w:hyperlink w:anchor="evidence_E_3EA900DF719F" w:history="1">
              <w:r>
                <w:rPr>
                  <w:rFonts w:ascii="Microsoft YaHei" w:eastAsia="Microsoft YaHei"/>
                  <w:color w:val="0563C1"/>
                  <w:u w:val="single"/>
                </w:rPr>
                <w:t xml:space="preserve">E-3EA900DF719F</w:t>
              </w:r>
            </w:hyperlink>
            <w:r>
              <w:rPr>
                <w:rFonts w:ascii="Microsoft YaHei" w:eastAsia="Microsoft YaHei"/>
              </w:rPr>
              <w:t xml:space="preserve">][</w:t>
            </w:r>
            <w:hyperlink w:anchor="evidence_E_FDEAE5643E55" w:history="1">
              <w:r>
                <w:rPr>
                  <w:rFonts w:ascii="Microsoft YaHei" w:eastAsia="Microsoft YaHei"/>
                  <w:color w:val="0563C1"/>
                  <w:u w:val="single"/>
                </w:rPr>
                <w:t xml:space="preserve">E-FDEAE5643E55</w:t>
              </w:r>
            </w:hyperlink>
            <w:r>
              <w:rPr>
                <w:rFonts w:ascii="Microsoft YaHei" w:eastAsia="Microsoft YaHei"/>
              </w:rPr>
              <w:t xml:space="preserve">]</w:t>
            </w:r>
          </w:p>
        </w:tc>
      </w:tr>
      <w:tr>
        <w:trPr>
          <w:cantSplit/>
        </w:trPr>
        <w:tc>
          <w:tcPr>
            <w:tcW w:w="1444" w:type="dxa"/>
            <w:vAlign w:val="top"/>
          </w:tcPr>
          <w:p>
            <w:pPr>
              <w:pStyle w:val="CompanyTable"/>
              <w:spacing w:after="60"/>
            </w:pPr>
            <w:r>
              <w:rPr>
                <w:rFonts w:ascii="Microsoft YaHei" w:eastAsia="Microsoft YaHei"/>
              </w:rPr>
              <w:t xml:space="preserve">财务报告内控结果 15%</w:t>
            </w:r>
          </w:p>
        </w:tc>
        <w:tc>
          <w:tcPr>
            <w:tcW w:w="1444" w:type="dxa"/>
            <w:vAlign w:val="top"/>
          </w:tcPr>
          <w:p>
            <w:pPr>
              <w:pStyle w:val="CompanyTable"/>
              <w:spacing w:after="60"/>
            </w:pPr>
            <w:r>
              <w:rPr>
                <w:rFonts w:ascii="Microsoft YaHei" w:eastAsia="Microsoft YaHei"/>
              </w:rPr>
              <w:t xml:space="preserve">4</w:t>
            </w:r>
          </w:p>
        </w:tc>
        <w:tc>
          <w:tcPr>
            <w:tcW w:w="6138" w:type="dxa"/>
            <w:vAlign w:val="top"/>
          </w:tcPr>
          <w:p>
            <w:pPr>
              <w:pStyle w:val="CompanyTable"/>
              <w:spacing w:after="60"/>
            </w:pPr>
            <w:r>
              <w:rPr>
                <w:rFonts w:ascii="Microsoft YaHei" w:eastAsia="Microsoft YaHei"/>
              </w:rPr>
              <w:t xml:space="preserve">截至2025-12-31原件所载财务报告内控结论为重大方面有效；不等同经营效率、团队胜任或全集团全部合规均已验证。[</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hyperlink w:anchor="evidence_E_28223CE7D1CE" w:history="1">
              <w:r>
                <w:rPr>
                  <w:rFonts w:ascii="Microsoft YaHei" w:eastAsia="Microsoft YaHei"/>
                  <w:color w:val="0563C1"/>
                  <w:u w:val="single"/>
                </w:rPr>
                <w:t xml:space="preserve">E-28223CE7D1CE</w:t>
              </w:r>
            </w:hyperlink>
            <w:r>
              <w:rPr>
                <w:rFonts w:ascii="Microsoft YaHei" w:eastAsia="Microsoft YaHei"/>
              </w:rPr>
              <w:t xml:space="preserve">]</w:t>
            </w:r>
          </w:p>
        </w:tc>
      </w:tr>
      <w:tr>
        <w:trPr>
          <w:cantSplit/>
        </w:trPr>
        <w:tc>
          <w:tcPr>
            <w:tcW w:w="1444" w:type="dxa"/>
            <w:vAlign w:val="top"/>
          </w:tcPr>
          <w:p>
            <w:pPr>
              <w:pStyle w:val="CompanyTable"/>
              <w:spacing w:after="60"/>
            </w:pPr>
            <w:r>
              <w:rPr>
                <w:rFonts w:ascii="Microsoft YaHei" w:eastAsia="Microsoft YaHei"/>
              </w:rPr>
              <w:t xml:space="preserve">组织目标执行结果 10%</w:t>
            </w:r>
          </w:p>
        </w:tc>
        <w:tc>
          <w:tcPr>
            <w:tcW w:w="1444" w:type="dxa"/>
            <w:vAlign w:val="top"/>
          </w:tcPr>
          <w:p>
            <w:pPr>
              <w:pStyle w:val="CompanyTable"/>
              <w:spacing w:after="60"/>
            </w:pPr>
            <w:r>
              <w:rPr>
                <w:rFonts w:ascii="Microsoft YaHei" w:eastAsia="Microsoft YaHei"/>
              </w:rPr>
              <w:t xml:space="preserve">未评分</w:t>
            </w:r>
          </w:p>
        </w:tc>
        <w:tc>
          <w:tcPr>
            <w:tcW w:w="6138" w:type="dxa"/>
            <w:vAlign w:val="top"/>
          </w:tcPr>
          <w:p>
            <w:pPr>
              <w:pStyle w:val="CompanyTable"/>
              <w:spacing w:after="60"/>
            </w:pPr>
            <w:r>
              <w:rPr>
                <w:rFonts w:ascii="Microsoft YaHei" w:eastAsia="Microsoft YaHei"/>
              </w:rPr>
              <w:t xml:space="preserve">已有岗位/任职及履历可说明配置；尚未取得全公司考核范围、期前目标批准、责任主体、同期间实际和完整原权重，不以任期、持股、年龄或亲属关系评分。[</w:t>
            </w:r>
            <w:hyperlink w:anchor="evidence_E_5189052B214C" w:history="1">
              <w:r>
                <w:rPr>
                  <w:rFonts w:ascii="Microsoft YaHei" w:eastAsia="Microsoft YaHei"/>
                  <w:color w:val="0563C1"/>
                  <w:u w:val="single"/>
                </w:rPr>
                <w:t xml:space="preserve">E-5189052B214C</w:t>
              </w:r>
            </w:hyperlink>
            <w:r>
              <w:rPr>
                <w:rFonts w:ascii="Microsoft YaHei" w:eastAsia="Microsoft YaHei"/>
              </w:rPr>
              <w:t xml:space="preserve">][</w:t>
            </w:r>
            <w:hyperlink w:anchor="evidence_E_EB601854C8A4" w:history="1">
              <w:r>
                <w:rPr>
                  <w:rFonts w:ascii="Microsoft YaHei" w:eastAsia="Microsoft YaHei"/>
                  <w:color w:val="0563C1"/>
                  <w:u w:val="single"/>
                </w:rPr>
                <w:t xml:space="preserve">E-EB601854C8A4</w:t>
              </w:r>
            </w:hyperlink>
            <w:r>
              <w:rPr>
                <w:rFonts w:ascii="Microsoft YaHei" w:eastAsia="Microsoft YaHei"/>
              </w:rPr>
              <w:t xml:space="preserve">]</w:t>
            </w:r>
          </w:p>
        </w:tc>
      </w:tr>
    </w:tbl>
    <w:p>
      <w:pPr>
        <w:pStyle w:val="SectionHeading"/>
        <w:keepNext/>
        <w:keepLines/>
        <w:spacing w:after="120"/>
      </w:pPr>
      <w:r>
        <w:rPr>
          <w:rFonts w:ascii="Microsoft YaHei" w:eastAsia="Microsoft YaHei"/>
        </w:rPr>
        <w:t xml:space="preserve">已核经营变化、优势与制约</w:t>
      </w:r>
    </w:p>
    <w:p>
      <w:pPr>
        <w:ind w:left="420" w:hanging="220"/>
        <w:keepLines/>
        <w:spacing w:after="120"/>
      </w:pPr>
      <w:r>
        <w:rPr>
          <w:rFonts w:ascii="Microsoft YaHei" w:eastAsia="Microsoft YaHei"/>
        </w:rPr>
        <w:t xml:space="preserve">- 已观察到盈利与经营现金净流入并存，支持当期经营存在现金回流；仍需结合同比变化、受限资金与后续支出判断，不能直接推出现金充裕或全部业务真实。[</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w:t>
      </w:r>
    </w:p>
    <w:p>
      <w:pPr>
        <w:ind w:left="420" w:hanging="220"/>
        <w:keepLines/>
        <w:spacing w:after="120"/>
      </w:pPr>
      <w:r>
        <w:rPr>
          <w:rFonts w:ascii="Microsoft YaHei" w:eastAsia="Microsoft YaHei"/>
        </w:rPr>
        <w:t xml:space="preserve">- 已完成的融资体现近期资本执行结果；其募集净额、时间和主体见对应原件，不将该结果外推为所有子公司资金可自由调用。[</w:t>
      </w:r>
      <w:hyperlink w:anchor="evidence_E_579F3AE9A9AE" w:history="1">
        <w:r>
          <w:rPr>
            <w:rFonts w:ascii="Microsoft YaHei" w:eastAsia="Microsoft YaHei"/>
            <w:color w:val="0563C1"/>
            <w:u w:val="single"/>
          </w:rPr>
          <w:t xml:space="preserve">E-579F3AE9A9AE</w:t>
        </w:r>
      </w:hyperlink>
      <w:r>
        <w:rPr>
          <w:rFonts w:ascii="Microsoft YaHei" w:eastAsia="Microsoft YaHei"/>
        </w:rPr>
        <w:t xml:space="preserve">][</w:t>
      </w:r>
      <w:hyperlink w:anchor="evidence_E_00D6DE9D2910" w:history="1">
        <w:r>
          <w:rPr>
            <w:rFonts w:ascii="Microsoft YaHei" w:eastAsia="Microsoft YaHei"/>
            <w:color w:val="0563C1"/>
            <w:u w:val="single"/>
          </w:rPr>
          <w:t xml:space="preserve">E-00D6DE9D2910</w:t>
        </w:r>
      </w:hyperlink>
      <w:r>
        <w:rPr>
          <w:rFonts w:ascii="Microsoft YaHei" w:eastAsia="Microsoft YaHei"/>
        </w:rPr>
        <w:t xml:space="preserve">][</w:t>
      </w:r>
      <w:hyperlink w:anchor="evidence_E_3EA900DF719F" w:history="1">
        <w:r>
          <w:rPr>
            <w:rFonts w:ascii="Microsoft YaHei" w:eastAsia="Microsoft YaHei"/>
            <w:color w:val="0563C1"/>
            <w:u w:val="single"/>
          </w:rPr>
          <w:t xml:space="preserve">E-3EA900DF719F</w:t>
        </w:r>
      </w:hyperlink>
      <w:r>
        <w:rPr>
          <w:rFonts w:ascii="Microsoft YaHei" w:eastAsia="Microsoft YaHei"/>
        </w:rPr>
        <w:t xml:space="preserve">][</w:t>
      </w:r>
      <w:hyperlink w:anchor="evidence_E_FDEAE5643E55" w:history="1">
        <w:r>
          <w:rPr>
            <w:rFonts w:ascii="Microsoft YaHei" w:eastAsia="Microsoft YaHei"/>
            <w:color w:val="0563C1"/>
            <w:u w:val="single"/>
          </w:rPr>
          <w:t xml:space="preserve">E-FDEAE5643E55</w:t>
        </w:r>
      </w:hyperlink>
      <w:r>
        <w:rPr>
          <w:rFonts w:ascii="Microsoft YaHei" w:eastAsia="Microsoft YaHei"/>
        </w:rPr>
        <w:t xml:space="preserve">]</w:t>
      </w:r>
    </w:p>
    <w:p>
      <w:pPr>
        <w:keepNext/>
        <w:keepLines/>
        <w:spacing w:after="120"/>
      </w:pPr>
      <w:r>
        <w:rPr>
          <w:rFonts w:ascii="Microsoft YaHei" w:eastAsia="Microsoft YaHei"/>
        </w:rPr>
        <w:t xml:space="preserve">经营指标按年度与中期分别列示，不把半年度数直接乘二或拿全年与半年增速相比较。</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820"/>
        <w:gridCol w:w="1820"/>
        <w:gridCol w:w="3109"/>
        <w:gridCol w:w="2277"/>
      </w:tblGrid>
      <w:tr>
        <w:trPr>
          <w:tblHeader/>
          <w:cantSplit/>
        </w:trPr>
        <w:tc>
          <w:tcPr>
            <w:tcW w:w="1820" w:type="dxa"/>
            <w:shd w:fill="EAF1F8"/>
            <w:vAlign w:val="top"/>
          </w:tcPr>
          <w:p>
            <w:pPr>
              <w:pStyle w:val="CompanyTable"/>
              <w:spacing w:after="60"/>
            </w:pPr>
            <w:r>
              <w:rPr>
                <w:rFonts w:ascii="Microsoft YaHei" w:eastAsia="Microsoft YaHei"/>
              </w:rPr>
              <w:t xml:space="preserve">原件期间/主体</w:t>
            </w:r>
          </w:p>
        </w:tc>
        <w:tc>
          <w:tcPr>
            <w:tcW w:w="1820" w:type="dxa"/>
            <w:shd w:fill="EAF1F8"/>
            <w:vAlign w:val="top"/>
          </w:tcPr>
          <w:p>
            <w:pPr>
              <w:pStyle w:val="CompanyTable"/>
              <w:spacing w:after="60"/>
            </w:pPr>
            <w:r>
              <w:rPr>
                <w:rFonts w:ascii="Microsoft YaHei" w:eastAsia="Microsoft YaHei"/>
              </w:rPr>
              <w:t xml:space="preserve">指标</w:t>
            </w:r>
          </w:p>
        </w:tc>
        <w:tc>
          <w:tcPr>
            <w:tcW w:w="3109" w:type="dxa"/>
            <w:shd w:fill="EAF1F8"/>
            <w:vAlign w:val="top"/>
          </w:tcPr>
          <w:p>
            <w:pPr>
              <w:pStyle w:val="CompanyTable"/>
              <w:spacing w:after="60"/>
            </w:pPr>
            <w:r>
              <w:rPr>
                <w:rFonts w:ascii="Microsoft YaHei" w:eastAsia="Microsoft YaHei"/>
              </w:rPr>
              <w:t xml:space="preserve">本期/上年同期（原单位）</w:t>
            </w:r>
          </w:p>
        </w:tc>
        <w:tc>
          <w:tcPr>
            <w:tcW w:w="2277" w:type="dxa"/>
            <w:shd w:fill="EAF1F8"/>
            <w:vAlign w:val="top"/>
          </w:tcPr>
          <w:p>
            <w:pPr>
              <w:pStyle w:val="CompanyTable"/>
              <w:spacing w:after="60"/>
            </w:pPr>
            <w:r>
              <w:rPr>
                <w:rFonts w:ascii="Microsoft YaHei" w:eastAsia="Microsoft YaHei"/>
              </w:rPr>
              <w:t xml:space="preserve">同口径变化/定位</w:t>
            </w:r>
          </w:p>
        </w:tc>
      </w:tr>
      <w:tr>
        <w:trPr>
          <w:cantSplit/>
        </w:trPr>
        <w:tc>
          <w:tcPr>
            <w:tcW w:w="1820" w:type="dxa"/>
            <w:vAlign w:val="top"/>
          </w:tcPr>
          <w:p>
            <w:pPr>
              <w:pStyle w:val="CompanyTable"/>
              <w:spacing w:after="60"/>
            </w:pPr>
            <w:r>
              <w:rPr>
                <w:rFonts w:ascii="Microsoft YaHei" w:eastAsia="Microsoft YaHei"/>
              </w:rPr>
              <w:t xml:space="preserve">2026年半年度报告；比亚迪股份有限公司</w:t>
            </w:r>
          </w:p>
        </w:tc>
        <w:tc>
          <w:tcPr>
            <w:tcW w:w="1820" w:type="dxa"/>
            <w:vAlign w:val="top"/>
          </w:tcPr>
          <w:p>
            <w:pPr>
              <w:pStyle w:val="CompanyTable"/>
              <w:spacing w:after="60"/>
            </w:pPr>
            <w:r>
              <w:rPr>
                <w:rFonts w:ascii="Microsoft YaHei" w:eastAsia="Microsoft YaHei"/>
              </w:rPr>
              <w:t xml:space="preserve">营业收入</w:t>
            </w:r>
          </w:p>
        </w:tc>
        <w:tc>
          <w:tcPr>
            <w:tcW w:w="3109" w:type="dxa"/>
            <w:vAlign w:val="top"/>
          </w:tcPr>
          <w:p>
            <w:pPr>
              <w:pStyle w:val="CompanyTable"/>
              <w:spacing w:after="60"/>
            </w:pPr>
            <w:r>
              <w:rPr>
                <w:rFonts w:ascii="Microsoft YaHei" w:eastAsia="Microsoft YaHei"/>
              </w:rPr>
              <w:t xml:space="preserve">344,815,421,000.00 / 371,280,948,000.00 元</w:t>
            </w:r>
          </w:p>
        </w:tc>
        <w:tc>
          <w:tcPr>
            <w:tcW w:w="2277" w:type="dxa"/>
            <w:vAlign w:val="top"/>
          </w:tcPr>
          <w:p>
            <w:pPr>
              <w:pStyle w:val="CompanyTable"/>
              <w:spacing w:after="60"/>
            </w:pPr>
            <w:r>
              <w:rPr>
                <w:rFonts w:ascii="Microsoft YaHei" w:eastAsia="Microsoft YaHei"/>
              </w:rPr>
              <w:t xml:space="preserve">下降7.13%；物理页8[</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w:t>
            </w:r>
          </w:p>
        </w:tc>
      </w:tr>
      <w:tr>
        <w:trPr>
          <w:cantSplit/>
        </w:trPr>
        <w:tc>
          <w:tcPr>
            <w:tcW w:w="1820" w:type="dxa"/>
            <w:vAlign w:val="top"/>
          </w:tcPr>
          <w:p>
            <w:pPr>
              <w:pStyle w:val="CompanyTable"/>
              <w:spacing w:after="60"/>
            </w:pPr>
            <w:r>
              <w:rPr>
                <w:rFonts w:ascii="Microsoft YaHei" w:eastAsia="Microsoft YaHei"/>
              </w:rPr>
              <w:t xml:space="preserve">2026年半年度报告；比亚迪股份有限公司</w:t>
            </w:r>
          </w:p>
        </w:tc>
        <w:tc>
          <w:tcPr>
            <w:tcW w:w="1820" w:type="dxa"/>
            <w:vAlign w:val="top"/>
          </w:tcPr>
          <w:p>
            <w:pPr>
              <w:pStyle w:val="CompanyTable"/>
              <w:spacing w:after="60"/>
            </w:pPr>
            <w:r>
              <w:rPr>
                <w:rFonts w:ascii="Microsoft YaHei" w:eastAsia="Microsoft YaHei"/>
              </w:rPr>
              <w:t xml:space="preserve">归属于上市公司股东的净利润</w:t>
            </w:r>
          </w:p>
        </w:tc>
        <w:tc>
          <w:tcPr>
            <w:tcW w:w="3109" w:type="dxa"/>
            <w:vAlign w:val="top"/>
          </w:tcPr>
          <w:p>
            <w:pPr>
              <w:pStyle w:val="CompanyTable"/>
              <w:spacing w:after="60"/>
            </w:pPr>
            <w:r>
              <w:rPr>
                <w:rFonts w:ascii="Microsoft YaHei" w:eastAsia="Microsoft YaHei"/>
              </w:rPr>
              <w:t xml:space="preserve">12,325,408,000.00 / 15,510,533,000.00 元</w:t>
            </w:r>
          </w:p>
        </w:tc>
        <w:tc>
          <w:tcPr>
            <w:tcW w:w="2277" w:type="dxa"/>
            <w:vAlign w:val="top"/>
          </w:tcPr>
          <w:p>
            <w:pPr>
              <w:pStyle w:val="CompanyTable"/>
              <w:spacing w:after="60"/>
            </w:pPr>
            <w:r>
              <w:rPr>
                <w:rFonts w:ascii="Microsoft YaHei" w:eastAsia="Microsoft YaHei"/>
              </w:rPr>
              <w:t xml:space="preserve">下降20.54%；物理页8[</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w:t>
            </w:r>
          </w:p>
        </w:tc>
      </w:tr>
      <w:tr>
        <w:trPr>
          <w:cantSplit/>
        </w:trPr>
        <w:tc>
          <w:tcPr>
            <w:tcW w:w="1820" w:type="dxa"/>
            <w:vAlign w:val="top"/>
          </w:tcPr>
          <w:p>
            <w:pPr>
              <w:pStyle w:val="CompanyTable"/>
              <w:spacing w:after="60"/>
            </w:pPr>
            <w:r>
              <w:rPr>
                <w:rFonts w:ascii="Microsoft YaHei" w:eastAsia="Microsoft YaHei"/>
              </w:rPr>
              <w:t xml:space="preserve">2026年半年度报告；比亚迪股份有限公司</w:t>
            </w:r>
          </w:p>
        </w:tc>
        <w:tc>
          <w:tcPr>
            <w:tcW w:w="1820" w:type="dxa"/>
            <w:vAlign w:val="top"/>
          </w:tcPr>
          <w:p>
            <w:pPr>
              <w:pStyle w:val="CompanyTable"/>
              <w:spacing w:after="60"/>
            </w:pPr>
            <w:r>
              <w:rPr>
                <w:rFonts w:ascii="Microsoft YaHei" w:eastAsia="Microsoft YaHei"/>
              </w:rPr>
              <w:t xml:space="preserve">经营活动产生的现金流量净额</w:t>
            </w:r>
          </w:p>
        </w:tc>
        <w:tc>
          <w:tcPr>
            <w:tcW w:w="3109" w:type="dxa"/>
            <w:vAlign w:val="top"/>
          </w:tcPr>
          <w:p>
            <w:pPr>
              <w:pStyle w:val="CompanyTable"/>
              <w:spacing w:after="60"/>
            </w:pPr>
            <w:r>
              <w:rPr>
                <w:rFonts w:ascii="Microsoft YaHei" w:eastAsia="Microsoft YaHei"/>
              </w:rPr>
              <w:t xml:space="preserve">37,334,744,000.00 / 31,833,471,000.00 元</w:t>
            </w:r>
          </w:p>
        </w:tc>
        <w:tc>
          <w:tcPr>
            <w:tcW w:w="2277" w:type="dxa"/>
            <w:vAlign w:val="top"/>
          </w:tcPr>
          <w:p>
            <w:pPr>
              <w:pStyle w:val="CompanyTable"/>
              <w:spacing w:after="60"/>
            </w:pPr>
            <w:r>
              <w:rPr>
                <w:rFonts w:ascii="Microsoft YaHei" w:eastAsia="Microsoft YaHei"/>
              </w:rPr>
              <w:t xml:space="preserve">增长17.28%；物理页8[</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w:t>
            </w:r>
          </w:p>
        </w:tc>
      </w:tr>
      <w:tr>
        <w:trPr>
          <w:cantSplit/>
        </w:trPr>
        <w:tc>
          <w:tcPr>
            <w:tcW w:w="1820" w:type="dxa"/>
            <w:vAlign w:val="top"/>
          </w:tcPr>
          <w:p>
            <w:pPr>
              <w:pStyle w:val="CompanyTable"/>
              <w:spacing w:after="60"/>
            </w:pPr>
            <w:r>
              <w:rPr>
                <w:rFonts w:ascii="Microsoft YaHei" w:eastAsia="Microsoft YaHei"/>
              </w:rPr>
              <w:t xml:space="preserve">2025年年度报告；比亚迪股份有限公司</w:t>
            </w:r>
          </w:p>
        </w:tc>
        <w:tc>
          <w:tcPr>
            <w:tcW w:w="1820" w:type="dxa"/>
            <w:vAlign w:val="top"/>
          </w:tcPr>
          <w:p>
            <w:pPr>
              <w:pStyle w:val="CompanyTable"/>
              <w:spacing w:after="60"/>
            </w:pPr>
            <w:r>
              <w:rPr>
                <w:rFonts w:ascii="Microsoft YaHei" w:eastAsia="Microsoft YaHei"/>
              </w:rPr>
              <w:t xml:space="preserve">营业收入</w:t>
            </w:r>
          </w:p>
        </w:tc>
        <w:tc>
          <w:tcPr>
            <w:tcW w:w="3109" w:type="dxa"/>
            <w:vAlign w:val="top"/>
          </w:tcPr>
          <w:p>
            <w:pPr>
              <w:pStyle w:val="CompanyTable"/>
              <w:spacing w:after="60"/>
            </w:pPr>
            <w:r>
              <w:rPr>
                <w:rFonts w:ascii="Microsoft YaHei" w:eastAsia="Microsoft YaHei"/>
              </w:rPr>
              <w:t xml:space="preserve">803,964,958,000.00 / 777,102,455,000.00 元</w:t>
            </w:r>
          </w:p>
        </w:tc>
        <w:tc>
          <w:tcPr>
            <w:tcW w:w="2277" w:type="dxa"/>
            <w:vAlign w:val="top"/>
          </w:tcPr>
          <w:p>
            <w:pPr>
              <w:pStyle w:val="CompanyTable"/>
              <w:spacing w:after="60"/>
            </w:pPr>
            <w:r>
              <w:rPr>
                <w:rFonts w:ascii="Microsoft YaHei" w:eastAsia="Microsoft YaHei"/>
              </w:rPr>
              <w:t xml:space="preserve">增长3.46%；物理页12[</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tc>
      </w:tr>
      <w:tr>
        <w:trPr>
          <w:cantSplit/>
        </w:trPr>
        <w:tc>
          <w:tcPr>
            <w:tcW w:w="1820" w:type="dxa"/>
            <w:vAlign w:val="top"/>
          </w:tcPr>
          <w:p>
            <w:pPr>
              <w:pStyle w:val="CompanyTable"/>
              <w:spacing w:after="60"/>
            </w:pPr>
            <w:r>
              <w:rPr>
                <w:rFonts w:ascii="Microsoft YaHei" w:eastAsia="Microsoft YaHei"/>
              </w:rPr>
              <w:t xml:space="preserve">2025年年度报告；比亚迪股份有限公司</w:t>
            </w:r>
          </w:p>
        </w:tc>
        <w:tc>
          <w:tcPr>
            <w:tcW w:w="1820" w:type="dxa"/>
            <w:vAlign w:val="top"/>
          </w:tcPr>
          <w:p>
            <w:pPr>
              <w:pStyle w:val="CompanyTable"/>
              <w:spacing w:after="60"/>
            </w:pPr>
            <w:r>
              <w:rPr>
                <w:rFonts w:ascii="Microsoft YaHei" w:eastAsia="Microsoft YaHei"/>
              </w:rPr>
              <w:t xml:space="preserve">归属于上市公司股东的净利润</w:t>
            </w:r>
          </w:p>
        </w:tc>
        <w:tc>
          <w:tcPr>
            <w:tcW w:w="3109" w:type="dxa"/>
            <w:vAlign w:val="top"/>
          </w:tcPr>
          <w:p>
            <w:pPr>
              <w:pStyle w:val="CompanyTable"/>
              <w:spacing w:after="60"/>
            </w:pPr>
            <w:r>
              <w:rPr>
                <w:rFonts w:ascii="Microsoft YaHei" w:eastAsia="Microsoft YaHei"/>
              </w:rPr>
              <w:t xml:space="preserve">32,619,022,000.00 / 40,254,346,000.00 元</w:t>
            </w:r>
          </w:p>
        </w:tc>
        <w:tc>
          <w:tcPr>
            <w:tcW w:w="2277" w:type="dxa"/>
            <w:vAlign w:val="top"/>
          </w:tcPr>
          <w:p>
            <w:pPr>
              <w:pStyle w:val="CompanyTable"/>
              <w:spacing w:after="60"/>
            </w:pPr>
            <w:r>
              <w:rPr>
                <w:rFonts w:ascii="Microsoft YaHei" w:eastAsia="Microsoft YaHei"/>
              </w:rPr>
              <w:t xml:space="preserve">下降18.97%；物理页12[</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tc>
      </w:tr>
      <w:tr>
        <w:trPr>
          <w:cantSplit/>
        </w:trPr>
        <w:tc>
          <w:tcPr>
            <w:tcW w:w="1820" w:type="dxa"/>
            <w:vAlign w:val="top"/>
          </w:tcPr>
          <w:p>
            <w:pPr>
              <w:pStyle w:val="CompanyTable"/>
              <w:spacing w:after="60"/>
            </w:pPr>
            <w:r>
              <w:rPr>
                <w:rFonts w:ascii="Microsoft YaHei" w:eastAsia="Microsoft YaHei"/>
              </w:rPr>
              <w:t xml:space="preserve">2025年年度报告；比亚迪股份有限公司</w:t>
            </w:r>
          </w:p>
        </w:tc>
        <w:tc>
          <w:tcPr>
            <w:tcW w:w="1820" w:type="dxa"/>
            <w:vAlign w:val="top"/>
          </w:tcPr>
          <w:p>
            <w:pPr>
              <w:pStyle w:val="CompanyTable"/>
              <w:spacing w:after="60"/>
            </w:pPr>
            <w:r>
              <w:rPr>
                <w:rFonts w:ascii="Microsoft YaHei" w:eastAsia="Microsoft YaHei"/>
              </w:rPr>
              <w:t xml:space="preserve">经营活动产生的现金流量净额</w:t>
            </w:r>
          </w:p>
        </w:tc>
        <w:tc>
          <w:tcPr>
            <w:tcW w:w="3109" w:type="dxa"/>
            <w:vAlign w:val="top"/>
          </w:tcPr>
          <w:p>
            <w:pPr>
              <w:pStyle w:val="CompanyTable"/>
              <w:spacing w:after="60"/>
            </w:pPr>
            <w:r>
              <w:rPr>
                <w:rFonts w:ascii="Microsoft YaHei" w:eastAsia="Microsoft YaHei"/>
              </w:rPr>
              <w:t xml:space="preserve">59,135,544,000.00 / 133,453,873,000.00 元</w:t>
            </w:r>
          </w:p>
        </w:tc>
        <w:tc>
          <w:tcPr>
            <w:tcW w:w="2277" w:type="dxa"/>
            <w:vAlign w:val="top"/>
          </w:tcPr>
          <w:p>
            <w:pPr>
              <w:pStyle w:val="CompanyTable"/>
              <w:spacing w:after="60"/>
            </w:pPr>
            <w:r>
              <w:rPr>
                <w:rFonts w:ascii="Microsoft YaHei" w:eastAsia="Microsoft YaHei"/>
              </w:rPr>
              <w:t xml:space="preserve">下降55.69%；物理页12[</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tc>
      </w:tr>
    </w:tbl>
    <w:p>
      <w:pPr>
        <w:keepNext/>
        <w:keepLines/>
        <w:spacing w:after="120"/>
      </w:pPr>
      <w:r>
        <w:rPr>
          <w:rFonts w:ascii="Microsoft YaHei" w:eastAsia="Microsoft YaHei"/>
        </w:rPr>
        <w:t xml:space="preserve">项目阶段可以评价，但不能代表整个公司技术领先程度：</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620"/>
        <w:gridCol w:w="1388"/>
        <w:gridCol w:w="6018"/>
      </w:tblGrid>
      <w:tr>
        <w:trPr>
          <w:tblHeader/>
          <w:cantSplit/>
        </w:trPr>
        <w:tc>
          <w:tcPr>
            <w:tcW w:w="1620" w:type="dxa"/>
            <w:shd w:fill="EAF1F8"/>
            <w:vAlign w:val="top"/>
          </w:tcPr>
          <w:p>
            <w:pPr>
              <w:pStyle w:val="CompanyTable"/>
              <w:spacing w:after="60"/>
            </w:pPr>
            <w:r>
              <w:rPr>
                <w:rFonts w:ascii="Microsoft YaHei" w:eastAsia="Microsoft YaHei"/>
              </w:rPr>
              <w:t xml:space="preserve">项目/披露期</w:t>
            </w:r>
          </w:p>
        </w:tc>
        <w:tc>
          <w:tcPr>
            <w:tcW w:w="1388" w:type="dxa"/>
            <w:shd w:fill="EAF1F8"/>
            <w:vAlign w:val="top"/>
          </w:tcPr>
          <w:p>
            <w:pPr>
              <w:pStyle w:val="CompanyTable"/>
              <w:spacing w:after="60"/>
            </w:pPr>
            <w:r>
              <w:rPr>
                <w:rFonts w:ascii="Microsoft YaHei" w:eastAsia="Microsoft YaHei"/>
              </w:rPr>
              <w:t xml:space="preserve">项目观察分</w:t>
            </w:r>
          </w:p>
        </w:tc>
        <w:tc>
          <w:tcPr>
            <w:tcW w:w="6018" w:type="dxa"/>
            <w:shd w:fill="EAF1F8"/>
            <w:vAlign w:val="top"/>
          </w:tcPr>
          <w:p>
            <w:pPr>
              <w:pStyle w:val="CompanyTable"/>
              <w:spacing w:after="60"/>
            </w:pPr>
            <w:r>
              <w:rPr>
                <w:rFonts w:ascii="Microsoft YaHei" w:eastAsia="Microsoft YaHei"/>
              </w:rPr>
              <w:t xml:space="preserve">已达到阶段与边界</w:t>
            </w:r>
          </w:p>
        </w:tc>
      </w:tr>
      <w:tr>
        <w:trPr>
          <w:cantSplit/>
        </w:trPr>
        <w:tc>
          <w:tcPr>
            <w:tcW w:w="1620" w:type="dxa"/>
            <w:vAlign w:val="top"/>
          </w:tcPr>
          <w:p>
            <w:pPr>
              <w:pStyle w:val="CompanyTable"/>
              <w:spacing w:after="60"/>
            </w:pPr>
            <w:r>
              <w:rPr>
                <w:rFonts w:ascii="Microsoft YaHei" w:eastAsia="Microsoft YaHei"/>
              </w:rPr>
              <w:t xml:space="preserve">GCFluxPCS2.0和鸿鹄PCS；2025年年度报告</w:t>
            </w:r>
          </w:p>
        </w:tc>
        <w:tc>
          <w:tcPr>
            <w:tcW w:w="1388" w:type="dxa"/>
            <w:vAlign w:val="top"/>
          </w:tcPr>
          <w:p>
            <w:pPr>
              <w:pStyle w:val="CompanyTable"/>
              <w:spacing w:after="60"/>
            </w:pPr>
            <w:r>
              <w:rPr>
                <w:rFonts w:ascii="Microsoft YaHei" w:eastAsia="Microsoft YaHei"/>
              </w:rPr>
              <w:t xml:space="preserve">2</w:t>
            </w:r>
          </w:p>
        </w:tc>
        <w:tc>
          <w:tcPr>
            <w:tcW w:w="6018" w:type="dxa"/>
            <w:vAlign w:val="top"/>
          </w:tcPr>
          <w:p>
            <w:pPr>
              <w:pStyle w:val="CompanyTable"/>
              <w:spacing w:after="60"/>
            </w:pPr>
            <w:r>
              <w:rPr>
                <w:rFonts w:ascii="Microsoft YaHei" w:eastAsia="Microsoft YaHei"/>
              </w:rPr>
              <w:t xml:space="preserve">完成高集成SIC模块和组串式PCS预研， 技术获得突破；GC Flux PCS 2.0 和鸿鹄 PCS 达到 A 样状态，预计 2026 年中上市。（公司披露，非独立性能测试）[</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tc>
      </w:tr>
      <w:tr>
        <w:trPr>
          <w:cantSplit/>
        </w:trPr>
        <w:tc>
          <w:tcPr>
            <w:tcW w:w="1620" w:type="dxa"/>
            <w:vAlign w:val="top"/>
          </w:tcPr>
          <w:p>
            <w:pPr>
              <w:pStyle w:val="CompanyTable"/>
              <w:spacing w:after="60"/>
            </w:pPr>
            <w:r>
              <w:rPr>
                <w:rFonts w:ascii="Microsoft YaHei" w:eastAsia="Microsoft YaHei"/>
              </w:rPr>
              <w:t xml:space="preserve">高功率、耐候性组件技术；2025年年度报告</w:t>
            </w:r>
          </w:p>
        </w:tc>
        <w:tc>
          <w:tcPr>
            <w:tcW w:w="1388" w:type="dxa"/>
            <w:vAlign w:val="top"/>
          </w:tcPr>
          <w:p>
            <w:pPr>
              <w:pStyle w:val="CompanyTable"/>
              <w:spacing w:after="60"/>
            </w:pPr>
            <w:r>
              <w:rPr>
                <w:rFonts w:ascii="Microsoft YaHei" w:eastAsia="Microsoft YaHei"/>
              </w:rPr>
              <w:t xml:space="preserve">3</w:t>
            </w:r>
          </w:p>
        </w:tc>
        <w:tc>
          <w:tcPr>
            <w:tcW w:w="6018" w:type="dxa"/>
            <w:vAlign w:val="top"/>
          </w:tcPr>
          <w:p>
            <w:pPr>
              <w:pStyle w:val="CompanyTable"/>
              <w:spacing w:after="60"/>
            </w:pPr>
            <w:r>
              <w:rPr>
                <w:rFonts w:ascii="Microsoft YaHei" w:eastAsia="Microsoft YaHei"/>
              </w:rPr>
              <w:t xml:space="preserve">SMBB 及 0BB 技术量产推广，并开展多分片、高功率组件试制；182 电池片 144 版型功率大于 640W，210 电池片 132 版型功率大于 740W；海面、沙漠、 防眩光组件性能达到行业前列。（公司披露，非独立性能测试）[</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tc>
      </w:tr>
    </w:tbl>
    <w:p>
      <w:pPr>
        <w:pStyle w:val="SectionHeading"/>
        <w:keepNext/>
        <w:keepLines/>
        <w:spacing w:after="120"/>
      </w:pPr>
      <w:r>
        <w:rPr>
          <w:rFonts w:ascii="Microsoft YaHei" w:eastAsia="Microsoft YaHei"/>
        </w:rPr>
        <w:t xml:space="preserve">历史资本事项的当前表述</w:t>
      </w:r>
    </w:p>
    <w:p>
      <w:pPr>
        <w:ind w:left="420" w:hanging="220"/>
        <w:keepLines/>
        <w:spacing w:after="120"/>
      </w:pPr>
      <w:r>
        <w:rPr>
          <w:rFonts w:ascii="Microsoft YaHei" w:eastAsia="Microsoft YaHei"/>
        </w:rPr>
        <w:t xml:space="preserve">- 比亚迪半导体股份有限公司：2022-12-27；该次程序已终止。[</w:t>
      </w:r>
      <w:hyperlink w:anchor="evidence_E_222EA769933B" w:history="1">
        <w:r>
          <w:rPr>
            <w:rFonts w:ascii="Microsoft YaHei" w:eastAsia="Microsoft YaHei"/>
            <w:color w:val="0563C1"/>
            <w:u w:val="single"/>
          </w:rPr>
          <w:t xml:space="preserve">E-222EA769933B</w:t>
        </w:r>
      </w:hyperlink>
      <w:r>
        <w:rPr>
          <w:rFonts w:ascii="Microsoft YaHei" w:eastAsia="Microsoft YaHei"/>
        </w:rPr>
        <w:t xml:space="preserve">][</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]不据历史过会/批准认定当前已上市或技术领先；未取得此后重新受理/完成原件时保留后续状态待核。</w:t>
      </w:r>
    </w:p>
    <w:p>
      <w:pPr>
        <w:pStyle w:val="SectionHeading"/>
        <w:keepNext/>
        <w:keepLines/>
        <w:spacing w:after="120"/>
      </w:pPr>
      <w:r>
        <w:rPr>
          <w:rFonts w:ascii="Microsoft YaHei" w:eastAsia="Microsoft YaHei"/>
        </w:rPr>
        <w:t xml:space="preserve">核心制约与下一步判断条件</w:t>
      </w:r>
    </w:p>
    <w:p>
      <w:pPr>
        <w:ind w:left="420" w:hanging="220"/>
        <w:keepLines/>
        <w:spacing w:after="120"/>
      </w:pPr>
      <w:r>
        <w:rPr>
          <w:rFonts w:ascii="Microsoft YaHei" w:eastAsia="Microsoft YaHei"/>
        </w:rPr>
        <w:t xml:space="preserve">- 产品质量与安全召回：已有生产商召回事项。安全整改覆盖、复发和成本尚待闭环，经营或技术项目正分不能作为质量安全已通过的证明；批次明细接续第十一章。[</w:t>
      </w:r>
      <w:hyperlink w:anchor="evidence_E_D6CD462CD78C" w:history="1">
        <w:r>
          <w:rPr>
            <w:rFonts w:ascii="Microsoft YaHei" w:eastAsia="Microsoft YaHei"/>
            <w:color w:val="0563C1"/>
            <w:u w:val="single"/>
          </w:rPr>
          <w:t xml:space="preserve">E-D6CD462CD78C</w:t>
        </w:r>
      </w:hyperlink>
      <w:r>
        <w:rPr>
          <w:rFonts w:ascii="Microsoft YaHei" w:eastAsia="Microsoft YaHei"/>
        </w:rPr>
        <w:t xml:space="preserve">][</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w:t>
      </w:r>
    </w:p>
    <w:p>
      <w:pPr>
        <w:ind w:left="420" w:hanging="220"/>
        <w:keepLines/>
        <w:spacing w:after="120"/>
      </w:pPr>
      <w:r>
        <w:rPr>
          <w:rFonts w:ascii="Microsoft YaHei" w:eastAsia="Microsoft YaHei"/>
        </w:rPr>
        <w:t xml:space="preserve">- 案件执行与回收障碍：已有具体案件回收障碍，胜诉/判赔金额与可回收现金分开。应核对回款和减值准备，未量化集团重要性前不任意扣一个等级。[</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p>
    <w:p>
      <w:pPr>
        <w:ind w:left="420" w:hanging="220"/>
        <w:keepLines/>
        <w:spacing w:after="120"/>
      </w:pPr>
      <w:r>
        <w:rPr>
          <w:rFonts w:ascii="Microsoft YaHei" w:eastAsia="Microsoft YaHei"/>
        </w:rPr>
        <w:t xml:space="preserve">- 未结案件与程序进展：具体案件尚在程序或执行阶段；请求、判决和实收不等同，不先按败诉损失扣分，也不能因公司经营正分将其清除。[</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w:t>
      </w:r>
    </w:p>
    <w:p>
      <w:pPr>
        <w:ind w:left="420" w:hanging="220"/>
        <w:keepLines/>
        <w:spacing w:after="120"/>
      </w:pPr>
      <w:r>
        <w:rPr>
          <w:rFonts w:ascii="Microsoft YaHei" w:eastAsia="Microsoft YaHei"/>
        </w:rPr>
        <w:t xml:space="preserve">- 用工争议程序：用工争议公告需要后续请求、裁决与履行材料。人数、文化自报或流失率不能直接排除争议，也不据公告认定违法。[</w:t>
      </w:r>
      <w:hyperlink w:anchor="evidence_E_DFD9DE99DDA5" w:history="1">
        <w:r>
          <w:rPr>
            <w:rFonts w:ascii="Microsoft YaHei" w:eastAsia="Microsoft YaHei"/>
            <w:color w:val="0563C1"/>
            <w:u w:val="single"/>
          </w:rPr>
          <w:t xml:space="preserve">E-DFD9DE99DDA5</w:t>
        </w:r>
      </w:hyperlink>
      <w:r>
        <w:rPr>
          <w:rFonts w:ascii="Microsoft YaHei" w:eastAsia="Microsoft YaHei"/>
        </w:rPr>
        <w:t xml:space="preserve">]</w:t>
      </w:r>
    </w:p>
    <w:p>
      <w:pPr>
        <w:ind w:left="420" w:hanging="220"/>
        <w:keepLines/>
        <w:spacing w:after="120"/>
      </w:pPr>
      <w:r>
        <w:rPr>
          <w:rFonts w:ascii="Microsoft YaHei" w:eastAsia="Microsoft YaHei"/>
        </w:rPr>
        <w:t xml:space="preserve">- 并购商誉与估值敏感性：商誉账面与减值测试假设需对照并购后实际兑现；不能由历史增长、商誉比例或进行测试直接认定减值已发生或风险已消化。[</w:t>
      </w:r>
      <w:hyperlink w:anchor="evidence_E_8C19C9FD9F2B" w:history="1">
        <w:r>
          <w:rPr>
            <w:rFonts w:ascii="Microsoft YaHei" w:eastAsia="Microsoft YaHei"/>
            <w:color w:val="0563C1"/>
            <w:u w:val="single"/>
          </w:rPr>
          <w:t xml:space="preserve">E-8C19C9FD9F2B</w:t>
        </w:r>
      </w:hyperlink>
      <w:r>
        <w:rPr>
          <w:rFonts w:ascii="Microsoft YaHei" w:eastAsia="Microsoft YaHei"/>
        </w:rPr>
        <w:t xml:space="preserve">]</w:t>
      </w:r>
    </w:p>
    <w:p>
      <w:pPr>
        <w:ind w:left="420" w:hanging="220"/>
        <w:keepLines/>
        <w:spacing w:after="120"/>
      </w:pPr>
      <w:r>
        <w:rPr>
          <w:rFonts w:ascii="Microsoft YaHei" w:eastAsia="Microsoft YaHei"/>
        </w:rPr>
        <w:t xml:space="preserve">- 未付款项及流动性核查：未付款项须先核对原文原因、到期义务与后续支付。融资执行分不证明偿债无碍，也不把持票人未提示付款等同发行人无力偿付。[</w:t>
      </w:r>
      <w:hyperlink w:anchor="evidence_E_8FA434726FB2" w:history="1">
        <w:r>
          <w:rPr>
            <w:rFonts w:ascii="Microsoft YaHei" w:eastAsia="Microsoft YaHei"/>
            <w:color w:val="0563C1"/>
            <w:u w:val="single"/>
          </w:rPr>
          <w:t xml:space="preserve">E-8FA434726FB2</w:t>
        </w:r>
      </w:hyperlink>
      <w:r>
        <w:rPr>
          <w:rFonts w:ascii="Microsoft YaHei" w:eastAsia="Microsoft YaHei"/>
        </w:rPr>
        <w:t xml:space="preserve">]</w:t>
      </w:r>
    </w:p>
    <w:p>
      <w:pPr>
        <w:ind w:left="420" w:hanging="220"/>
        <w:keepLines/>
        <w:spacing w:after="120"/>
      </w:pPr>
      <w:r>
        <w:rPr>
          <w:rFonts w:ascii="Microsoft YaHei" w:eastAsia="Microsoft YaHei"/>
        </w:rPr>
        <w:t xml:space="preserve">- 关联资金与偿还安排：关联借款按实际借款人、出借人、币种、用途与还款安排核对；子公司融资和备考额度不并入母公司已取得资金。[</w:t>
      </w:r>
      <w:hyperlink w:anchor="evidence_E_8C19C9FD9F2B" w:history="1">
        <w:r>
          <w:rPr>
            <w:rFonts w:ascii="Microsoft YaHei" w:eastAsia="Microsoft YaHei"/>
            <w:color w:val="0563C1"/>
            <w:u w:val="single"/>
          </w:rPr>
          <w:t xml:space="preserve">E-8C19C9FD9F2B</w:t>
        </w:r>
      </w:hyperlink>
      <w:r>
        <w:rPr>
          <w:rFonts w:ascii="Microsoft YaHei" w:eastAsia="Microsoft YaHei"/>
        </w:rPr>
        <w:t xml:space="preserve">]</w:t>
      </w:r>
    </w:p>
    <w:p>
      <w:pPr>
        <w:keepLines/>
        <w:spacing w:after="120"/>
      </w:pPr>
      <w:r>
        <w:rPr>
          <w:rFonts w:ascii="Microsoft YaHei" w:eastAsia="Microsoft YaHei"/>
        </w:rPr>
        <w:t xml:space="preserve">团队配置已有岗位与任职记录，最近已得任职披露截至2026-09-29。这些记录不直接证明执行稳定性或人员能力评分。[</w:t>
      </w:r>
      <w:hyperlink w:anchor="evidence_E_5189052B214C" w:history="1">
        <w:r>
          <w:rPr>
            <w:rFonts w:ascii="Microsoft YaHei" w:eastAsia="Microsoft YaHei"/>
            <w:color w:val="0563C1"/>
            <w:u w:val="single"/>
          </w:rPr>
          <w:t xml:space="preserve">E-5189052B214C</w:t>
        </w:r>
      </w:hyperlink>
      <w:r>
        <w:rPr>
          <w:rFonts w:ascii="Microsoft YaHei" w:eastAsia="Microsoft YaHei"/>
        </w:rPr>
        <w:t xml:space="preserve">][</w:t>
      </w:r>
      <w:hyperlink w:anchor="evidence_E_EB601854C8A4" w:history="1">
        <w:r>
          <w:rPr>
            <w:rFonts w:ascii="Microsoft YaHei" w:eastAsia="Microsoft YaHei"/>
            <w:color w:val="0563C1"/>
            <w:u w:val="single"/>
          </w:rPr>
          <w:t xml:space="preserve">E-EB601854C8A4</w:t>
        </w:r>
      </w:hyperlink>
      <w:r>
        <w:rPr>
          <w:rFonts w:ascii="Microsoft YaHei" w:eastAsia="Microsoft YaHei"/>
        </w:rPr>
        <w:t xml:space="preserve">]</w:t>
      </w:r>
    </w:p>
    <w:p>
      <w:pPr>
        <w:keepLines/>
        <w:spacing w:after="120"/>
      </w:pPr>
      <w:r>
        <w:rPr>
          <w:rFonts w:ascii="Microsoft YaHei" w:eastAsia="Microsoft YaHei"/>
        </w:rPr>
        <w:t xml:space="preserve">下一阶段应围绕上列具体事项补足判断条件。尚未量化的安全整改、回收/资金影响和关键评价缺口不能被经营正分抵消；是否进入交易或投资决策应结合委托方具体条件，不预设通用TS禁签门槛。</w:t>
      </w:r>
    </w:p>
    <w:p>
      <w:pPr>
        <w:pStyle w:val="SectionHeading"/>
        <w:keepNext/>
        <w:keepLines/>
        <w:spacing w:after="120"/>
      </w:pPr>
      <w:r>
        <w:rPr>
          <w:rFonts w:ascii="Microsoft YaHei" w:eastAsia="Microsoft YaHei"/>
        </w:rPr>
        <w:t xml:space="preserve">分项锚点</w:t>
      </w:r>
    </w:p>
    <w:p>
      <w:pPr>
        <w:ind w:left="420" w:hanging="220"/>
        <w:keepLines/>
        <w:spacing w:after="120"/>
      </w:pPr>
      <w:r>
        <w:rPr>
          <w:rFonts w:ascii="Microsoft YaHei" w:eastAsia="Microsoft YaHei"/>
        </w:rPr>
        <w:t xml:space="preserve">- 收入延续与增长：1=收入归零或连续两次同比下降；2=本期收入同比下降但仍为正；3=同比持平或从零转收入；4=本期同比增长；5=连续两次年度同比增长。零收入研发阶段另评，不默认1分。</w:t>
      </w:r>
    </w:p>
    <w:p>
      <w:pPr>
        <w:ind w:left="420" w:hanging="220"/>
        <w:keepLines/>
        <w:spacing w:after="120"/>
      </w:pPr>
      <w:r>
        <w:rPr>
          <w:rFonts w:ascii="Microsoft YaHei" w:eastAsia="Microsoft YaHei"/>
        </w:rPr>
        <w:t xml:space="preserve">- 盈利与经营现金流表现：1=归母净利润与经营现金流均为负；2=其中一项为负或为零；3=两项均正但至少一项同比下降；4=两项均正且均不下降；5=连续两次年度比较均满足4分。两者口径不同，不相除作为现金转化率。</w:t>
      </w:r>
    </w:p>
    <w:p>
      <w:pPr>
        <w:ind w:left="420" w:hanging="220"/>
        <w:keepLines/>
        <w:spacing w:after="120"/>
      </w:pPr>
      <w:r>
        <w:rPr>
          <w:rFonts w:ascii="Microsoft YaHei" w:eastAsia="Microsoft YaHei"/>
        </w:rPr>
        <w:t xml:space="preserve">- 研发成果商业兑现：公司分按明确合并范围的研发成果/核心技术产品收入同期趋势评价，1—5锚点同收入趋势；不代表技术性能领先。项目级2=已到样品/试制，3=已披露量产/交付。没有公司范围商业贡献时，不取最好项目或项目数量代替公司分。</w:t>
      </w:r>
    </w:p>
    <w:p>
      <w:pPr>
        <w:ind w:left="420" w:hanging="220"/>
        <w:keepLines/>
        <w:spacing w:after="120"/>
      </w:pPr>
      <w:r>
        <w:rPr>
          <w:rFonts w:ascii="Microsoft YaHei" w:eastAsia="Microsoft YaHei"/>
        </w:rPr>
        <w:t xml:space="preserve">- 近期融资执行：3=目标法人近期融资已完成并披露实际募集净额/到账；5=至少两个相互独立、不同年度融资周期均已完成及实际净额。拟议、批准、子公司融资、估值或授信额度不加分。无近期融资不代表能力差。此项不等于偿债能力。</w:t>
      </w:r>
    </w:p>
    <w:p>
      <w:pPr>
        <w:ind w:left="420" w:hanging="220"/>
        <w:keepLines/>
        <w:spacing w:after="120"/>
      </w:pPr>
      <w:r>
        <w:rPr>
          <w:rFonts w:ascii="Microsoft YaHei" w:eastAsia="Microsoft YaHei"/>
        </w:rPr>
        <w:t xml:space="preserve">- 财务报告内控结果：1=审计明确财务报告内控无效/否定；2=明确保留意见且有未消除缺陷；3=明确截至日重大方面有效；4=连续两年度明确有效。一般制度、定性缺陷标准、财务报表审计意见或“未发现”不替代内控有效性结论。</w:t>
      </w:r>
    </w:p>
    <w:p>
      <w:pPr>
        <w:ind w:left="420" w:hanging="220"/>
        <w:keepLines/>
        <w:spacing w:after="120"/>
      </w:pPr>
      <w:r>
        <w:rPr>
          <w:rFonts w:ascii="Microsoft YaHei" w:eastAsia="Microsoft YaHei"/>
        </w:rPr>
        <w:t xml:space="preserve">- 组织目标执行结果：明确全公司考核范围、原考核权重、期前批准目标和同期间实际结果：1=实际为零且目标正；2=未达标；3=达标；4=超目标。按原权重汇总，不以目标设置宽松推同业领先，也不推个人能力或因果归因。岗位、年龄、持股与任期不直接评分。</w:t>
      </w:r>
    </w:p>
    <w:p>
      <w:pPr>
        <w:pStyle w:val="SectionHeading"/>
        <w:keepNext/>
        <w:keepLines/>
        <w:spacing w:after="120"/>
      </w:pPr>
      <w:r>
        <w:rPr>
          <w:rFonts w:ascii="Microsoft YaHei" w:eastAsia="Microsoft YaHei"/>
        </w:rPr>
        <w:t xml:space="preserve">原件覆盖界限</w:t>
      </w:r>
    </w:p>
    <w:p>
      <w:pPr>
        <w:ind w:left="420" w:hanging="220"/>
        <w:keepLines/>
        <w:spacing w:after="120"/>
      </w:pPr>
      <w:r>
        <w:rPr>
          <w:rFonts w:ascii="Microsoft YaHei" w:eastAsia="Microsoft YaHei"/>
        </w:rPr>
        <w:t xml:space="preserve">- BYD Electronic Annual Report 2025：该原件仍有0页未提取、4页被标记需OCR；不能由局部可评分指标认定全文已验收。[</w:t>
      </w:r>
      <w:hyperlink w:anchor="evidence_E_8C19C9FD9F2B" w:history="1">
        <w:r>
          <w:rPr>
            <w:rFonts w:ascii="Microsoft YaHei" w:eastAsia="Microsoft YaHei"/>
            <w:color w:val="0563C1"/>
            <w:u w:val="single"/>
          </w:rPr>
          <w:t xml:space="preserve">E-8C19C9FD9F2B</w:t>
        </w:r>
      </w:hyperlink>
      <w:r>
        <w:rPr>
          <w:rFonts w:ascii="Microsoft YaHei" w:eastAsia="Microsoft YaHei"/>
        </w:rPr>
        <w:t xml:space="preserve">]</w:t>
      </w:r>
    </w:p>
    <w:p>
      <w:pPr>
        <w:ind w:left="420" w:hanging="220"/>
        <w:keepLines/>
        <w:spacing w:after="120"/>
      </w:pPr>
      <w:r>
        <w:rPr>
          <w:rFonts w:ascii="Microsoft YaHei" w:eastAsia="Microsoft YaHei"/>
        </w:rPr>
        <w:t xml:space="preserve">- 比亚迪股份有限公司2022年年度报告：该原件仍有0页未提取、4页被标记需OCR；不能由局部可评分指标认定全文已验收。[</w:t>
      </w:r>
      <w:hyperlink w:anchor="evidence_E_54D9434BF935" w:history="1">
        <w:r>
          <w:rPr>
            <w:rFonts w:ascii="Microsoft YaHei" w:eastAsia="Microsoft YaHei"/>
            <w:color w:val="0563C1"/>
            <w:u w:val="single"/>
          </w:rPr>
          <w:t xml:space="preserve">E-54D9434BF935</w:t>
        </w:r>
      </w:hyperlink>
      <w:r>
        <w:rPr>
          <w:rFonts w:ascii="Microsoft YaHei" w:eastAsia="Microsoft YaHei"/>
        </w:rPr>
        <w:t xml:space="preserve">]</w:t>
      </w:r>
    </w:p>
    <w:p>
      <w:pPr>
        <w:ind w:left="420" w:hanging="220"/>
        <w:keepLines/>
        <w:spacing w:after="120"/>
      </w:pPr>
      <w:r>
        <w:rPr>
          <w:rFonts w:ascii="Microsoft YaHei" w:eastAsia="Microsoft YaHei"/>
        </w:rPr>
        <w:t xml:space="preserve">- 比亚迪股份有限公司2024年财务报告内部控制审计报告：该原件仍有0页未提取、5页被标记需OCR；不能由局部可评分指标认定全文已验收。[</w:t>
      </w:r>
      <w:hyperlink w:anchor="evidence_E_28223CE7D1CE" w:history="1">
        <w:r>
          <w:rPr>
            <w:rFonts w:ascii="Microsoft YaHei" w:eastAsia="Microsoft YaHei"/>
            <w:color w:val="0563C1"/>
            <w:u w:val="single"/>
          </w:rPr>
          <w:t xml:space="preserve">E-28223CE7D1CE</w:t>
        </w:r>
      </w:hyperlink>
      <w:r>
        <w:rPr>
          <w:rFonts w:ascii="Microsoft YaHei" w:eastAsia="Microsoft YaHei"/>
        </w:rPr>
        <w:t xml:space="preserve">]</w:t>
      </w:r>
    </w:p>
    <w:p>
      <w:pPr>
        <w:pStyle w:val="Heading1"/>
        <w:keepNext/>
        <w:keepLines/>
        <w:spacing w:after="120"/>
      </w:pPr>
      <w:bookmarkStart w:id="13" w:name="company_chapter_13"/>
      <w:r>
        <w:rPr>
          <w:rFonts w:ascii="Microsoft YaHei" w:eastAsia="Microsoft YaHei"/>
        </w:rPr>
        <w:t xml:space="preserve">13. 信息来源（自动生成审计索引）</w:t>
      </w:r>
      <w:bookmarkEnd w:id="13"/>
    </w:p>
    <w:p>
      <w:pPr>
        <w:keepLines/>
        <w:spacing w:after="120"/>
      </w:pPr>
      <w:r>
        <w:rPr>
          <w:rFonts w:ascii="Microsoft YaHei" w:eastAsia="Microsoft YaHei"/>
        </w:rPr>
        <w:t xml:space="preserve">本章仅列正文第1—12章实际引用的证据。相同来源可以支持多个章节，但各章引用的事实重点应分别表述；完整事实卡保留在项目证据台账。</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985"/>
        <w:gridCol w:w="902"/>
        <w:gridCol w:w="4783"/>
        <w:gridCol w:w="1356"/>
      </w:tblGrid>
      <w:tr>
        <w:trPr>
          <w:tblHeader/>
          <w:cantSplit/>
        </w:trPr>
        <w:tc>
          <w:tcPr>
            <w:tcW w:w="1985" w:type="dxa"/>
            <w:shd w:fill="EAF1F8"/>
            <w:vAlign w:val="top"/>
          </w:tcPr>
          <w:p>
            <w:pPr>
              <w:pStyle w:val="CompanyTable"/>
              <w:spacing w:after="60"/>
            </w:pPr>
            <w:r>
              <w:rPr>
                <w:rFonts w:ascii="Microsoft YaHei" w:eastAsia="Microsoft YaHei"/>
              </w:rPr>
              <w:t xml:space="preserve">证据编号</w:t>
            </w:r>
          </w:p>
        </w:tc>
        <w:tc>
          <w:tcPr>
            <w:tcW w:w="902" w:type="dxa"/>
            <w:shd w:fill="EAF1F8"/>
            <w:vAlign w:val="top"/>
          </w:tcPr>
          <w:p>
            <w:pPr>
              <w:pStyle w:val="CompanyTable"/>
              <w:spacing w:after="60"/>
            </w:pPr>
            <w:r>
              <w:rPr>
                <w:rFonts w:ascii="Microsoft YaHei" w:eastAsia="Microsoft YaHei"/>
              </w:rPr>
              <w:t xml:space="preserve">支持章节</w:t>
            </w:r>
          </w:p>
        </w:tc>
        <w:tc>
          <w:tcPr>
            <w:tcW w:w="4783" w:type="dxa"/>
            <w:shd w:fill="EAF1F8"/>
            <w:vAlign w:val="top"/>
          </w:tcPr>
          <w:p>
            <w:pPr>
              <w:pStyle w:val="CompanyTable"/>
              <w:spacing w:after="60"/>
            </w:pPr>
            <w:r>
              <w:rPr>
                <w:rFonts w:ascii="Microsoft YaHei" w:eastAsia="Microsoft YaHei"/>
              </w:rPr>
              <w:t xml:space="preserve">来源与关键摘要</w:t>
            </w:r>
          </w:p>
        </w:tc>
        <w:tc>
          <w:tcPr>
            <w:tcW w:w="1356" w:type="dxa"/>
            <w:shd w:fill="EAF1F8"/>
            <w:vAlign w:val="top"/>
          </w:tcPr>
          <w:p>
            <w:pPr>
              <w:pStyle w:val="CompanyTable"/>
              <w:spacing w:after="60"/>
            </w:pPr>
            <w:r>
              <w:rPr>
                <w:rFonts w:ascii="Microsoft YaHei" w:eastAsia="Microsoft YaHei"/>
              </w:rPr>
              <w:t xml:space="preserve">台账定位</w:t>
            </w:r>
          </w:p>
        </w:tc>
      </w:tr>
      <w:tr>
        <w:trPr>
          <w:cantSplit/>
        </w:trPr>
        <w:tc>
          <w:tcPr>
            <w:tcW w:w="1985" w:type="dxa"/>
            <w:vAlign w:val="top"/>
          </w:tcPr>
          <w:p>
            <w:pPr>
              <w:pStyle w:val="CompanyTable"/>
              <w:spacing w:after="60"/>
            </w:pPr>
            <w:bookmarkStart w:id="1006" w:name="evidence_E_2BDF711D67EC"/>
            <w:r>
              <w:rPr>
                <w:rFonts w:ascii="Microsoft YaHei" w:eastAsia="Microsoft YaHei"/>
              </w:rPr>
              <w:t xml:space="preserve">E-2BDF711D67EC</w:t>
            </w:r>
            <w:bookmarkEnd w:id="1006"/>
          </w:p>
        </w:tc>
        <w:tc>
          <w:tcPr>
            <w:tcW w:w="902" w:type="dxa"/>
            <w:vAlign w:val="top"/>
          </w:tcPr>
          <w:p>
            <w:pPr>
              <w:pStyle w:val="CompanyTable"/>
              <w:spacing w:after="60"/>
            </w:pPr>
            <w:r>
              <w:rPr>
                <w:rFonts w:ascii="Microsoft YaHei" w:eastAsia="Microsoft YaHei"/>
              </w:rPr>
              <w:t xml:space="preserve">第1章</w:t>
            </w:r>
          </w:p>
        </w:tc>
        <w:tc>
          <w:tcPr>
            <w:tcW w:w="4783" w:type="dxa"/>
            <w:vAlign w:val="top"/>
          </w:tcPr>
          <w:p>
            <w:pPr>
              <w:pStyle w:val="CompanyTable"/>
              <w:spacing w:after="60"/>
            </w:pPr>
            <w:r>
              <w:rPr>
                <w:rFonts w:ascii="Microsoft YaHei" w:eastAsia="Microsoft YaHei"/>
              </w:rPr>
              <w:t xml:space="preserve">比亚迪股份有限公司：第一章原文核对：本集团主要从事新能源汽车业务、电子业务，二次充电电池及光伏业务，同时利用自身的技术优势积极拓展城市 轨道交通业务领域。；…（节选）</w:t>
            </w:r>
          </w:p>
        </w:tc>
        <w:tc>
          <w:tcPr>
            <w:tcW w:w="1356" w:type="dxa"/>
            <w:vAlign w:val="top"/>
          </w:tcPr>
          <w:p>
            <w:pPr>
              <w:pStyle w:val="CompanyTable"/>
              <w:spacing w:after="60"/>
            </w:pPr>
            <w:hyperlink r:id="rId5">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21" w:name="evidence_E_698EFC8FF0D5"/>
            <w:r>
              <w:rPr>
                <w:rFonts w:ascii="Microsoft YaHei" w:eastAsia="Microsoft YaHei"/>
              </w:rPr>
              <w:t xml:space="preserve">E-698EFC8FF0D5</w:t>
            </w:r>
            <w:bookmarkEnd w:id="1021"/>
          </w:p>
        </w:tc>
        <w:tc>
          <w:tcPr>
            <w:tcW w:w="902" w:type="dxa"/>
            <w:vAlign w:val="top"/>
          </w:tcPr>
          <w:p>
            <w:pPr>
              <w:pStyle w:val="CompanyTable"/>
              <w:spacing w:after="60"/>
            </w:pPr>
            <w:r>
              <w:rPr>
                <w:rFonts w:ascii="Microsoft YaHei" w:eastAsia="Microsoft YaHei"/>
              </w:rPr>
              <w:t xml:space="preserve">第1—3章</w:t>
            </w:r>
          </w:p>
        </w:tc>
        <w:tc>
          <w:tcPr>
            <w:tcW w:w="4783" w:type="dxa"/>
            <w:vAlign w:val="top"/>
          </w:tcPr>
          <w:p>
            <w:pPr>
              <w:pStyle w:val="CompanyTable"/>
              <w:spacing w:after="60"/>
            </w:pPr>
            <w:r>
              <w:rPr>
                <w:rFonts w:ascii="Microsoft YaHei" w:eastAsia="Microsoft YaHei"/>
              </w:rPr>
              <w:t xml:space="preserve">企查查-get_company_registration_info-比亚迪股份有限公司：第一章原文核对：比亚迪股份有限公司：法定代表人为王传福，登记状态为开业（存续），成立日期为1995-02-10，注册资本为911719.7565万元。；比亚迪股份有限公司；…（节选）</w:t>
            </w:r>
          </w:p>
        </w:tc>
        <w:tc>
          <w:tcPr>
            <w:tcW w:w="1356" w:type="dxa"/>
            <w:vAlign w:val="top"/>
          </w:tcPr>
          <w:p>
            <w:pPr>
              <w:pStyle w:val="CompanyTable"/>
              <w:spacing w:after="60"/>
            </w:pPr>
            <w:r>
              <w:rPr>
                <w:rFonts w:ascii="Microsoft YaHei" w:eastAsia="Microsoft YaHei"/>
              </w:rPr>
              <w:t xml:space="preserve">企查查记录；按本行证据编号查项目台账</w:t>
            </w:r>
          </w:p>
        </w:tc>
      </w:tr>
      <w:tr>
        <w:trPr>
          <w:cantSplit/>
        </w:trPr>
        <w:tc>
          <w:tcPr>
            <w:tcW w:w="1985" w:type="dxa"/>
            <w:vAlign w:val="top"/>
          </w:tcPr>
          <w:p>
            <w:pPr>
              <w:pStyle w:val="CompanyTable"/>
              <w:spacing w:after="60"/>
            </w:pPr>
            <w:bookmarkStart w:id="1023" w:name="evidence_E_75D723A7595B"/>
            <w:r>
              <w:rPr>
                <w:rFonts w:ascii="Microsoft YaHei" w:eastAsia="Microsoft YaHei"/>
              </w:rPr>
              <w:t xml:space="preserve">E-75D723A7595B</w:t>
            </w:r>
            <w:bookmarkEnd w:id="1023"/>
          </w:p>
        </w:tc>
        <w:tc>
          <w:tcPr>
            <w:tcW w:w="902" w:type="dxa"/>
            <w:vAlign w:val="top"/>
          </w:tcPr>
          <w:p>
            <w:pPr>
              <w:pStyle w:val="CompanyTable"/>
              <w:spacing w:after="60"/>
            </w:pPr>
            <w:r>
              <w:rPr>
                <w:rFonts w:ascii="Microsoft YaHei" w:eastAsia="Microsoft YaHei"/>
              </w:rPr>
              <w:t xml:space="preserve">第1、9章</w:t>
            </w:r>
          </w:p>
        </w:tc>
        <w:tc>
          <w:tcPr>
            <w:tcW w:w="4783" w:type="dxa"/>
            <w:vAlign w:val="top"/>
          </w:tcPr>
          <w:p>
            <w:pPr>
              <w:pStyle w:val="CompanyTable"/>
              <w:spacing w:after="60"/>
            </w:pPr>
            <w:r>
              <w:rPr>
                <w:rFonts w:ascii="Microsoft YaHei" w:eastAsia="Microsoft YaHei"/>
              </w:rPr>
              <w:t xml:space="preserve">企查查-get_company_risk_scan-比亚迪股份有限公司：第一章原文核对：比亚迪股份有限公司在本次平台风险扫描中，裁判文书返回117条记录。；比亚迪股份有限公司；失信信息：接口计数0条</w:t>
            </w:r>
          </w:p>
        </w:tc>
        <w:tc>
          <w:tcPr>
            <w:tcW w:w="1356" w:type="dxa"/>
            <w:vAlign w:val="top"/>
          </w:tcPr>
          <w:p>
            <w:pPr>
              <w:pStyle w:val="CompanyTable"/>
              <w:spacing w:after="60"/>
            </w:pPr>
            <w:r>
              <w:rPr>
                <w:rFonts w:ascii="Microsoft YaHei" w:eastAsia="Microsoft YaHei"/>
              </w:rPr>
              <w:t xml:space="preserve">企查查记录；按本行证据编号查项目台账</w:t>
            </w:r>
          </w:p>
        </w:tc>
      </w:tr>
      <w:tr>
        <w:trPr>
          <w:cantSplit/>
        </w:trPr>
        <w:tc>
          <w:tcPr>
            <w:tcW w:w="1985" w:type="dxa"/>
            <w:vAlign w:val="top"/>
          </w:tcPr>
          <w:p>
            <w:pPr>
              <w:pStyle w:val="CompanyTable"/>
              <w:spacing w:after="60"/>
            </w:pPr>
            <w:bookmarkStart w:id="1035" w:name="evidence_E_BE56354CE374"/>
            <w:r>
              <w:rPr>
                <w:rFonts w:ascii="Microsoft YaHei" w:eastAsia="Microsoft YaHei"/>
              </w:rPr>
              <w:t xml:space="preserve">E-BE56354CE374</w:t>
            </w:r>
            <w:bookmarkEnd w:id="1035"/>
          </w:p>
        </w:tc>
        <w:tc>
          <w:tcPr>
            <w:tcW w:w="902" w:type="dxa"/>
            <w:vAlign w:val="top"/>
          </w:tcPr>
          <w:p>
            <w:pPr>
              <w:pStyle w:val="CompanyTable"/>
              <w:spacing w:after="60"/>
            </w:pPr>
            <w:r>
              <w:rPr>
                <w:rFonts w:ascii="Microsoft YaHei" w:eastAsia="Microsoft YaHei"/>
              </w:rPr>
              <w:t xml:space="preserve">第1—2章</w:t>
            </w:r>
          </w:p>
        </w:tc>
        <w:tc>
          <w:tcPr>
            <w:tcW w:w="4783" w:type="dxa"/>
            <w:vAlign w:val="top"/>
          </w:tcPr>
          <w:p>
            <w:pPr>
              <w:pStyle w:val="CompanyTable"/>
              <w:spacing w:after="60"/>
            </w:pPr>
            <w:r>
              <w:rPr>
                <w:rFonts w:ascii="Microsoft YaHei" w:eastAsia="Microsoft YaHei"/>
              </w:rPr>
              <w:t xml:space="preserve">企查查-get_shareholder_info-比亚迪股份有限公司：第一章原文核对：平台本次返回的登记记录（数据基准日未载）：比亚迪股份有限公司股东记录：HKSCC NOMINEES LIMITED，持股比例40.3800%，…（节选）</w:t>
            </w:r>
          </w:p>
        </w:tc>
        <w:tc>
          <w:tcPr>
            <w:tcW w:w="1356" w:type="dxa"/>
            <w:vAlign w:val="top"/>
          </w:tcPr>
          <w:p>
            <w:pPr>
              <w:pStyle w:val="CompanyTable"/>
              <w:spacing w:after="60"/>
            </w:pPr>
            <w:r>
              <w:rPr>
                <w:rFonts w:ascii="Microsoft YaHei" w:eastAsia="Microsoft YaHei"/>
              </w:rPr>
              <w:t xml:space="preserve">企查查记录；按本行证据编号查项目台账</w:t>
            </w:r>
          </w:p>
        </w:tc>
      </w:tr>
      <w:tr>
        <w:trPr>
          <w:cantSplit/>
        </w:trPr>
        <w:tc>
          <w:tcPr>
            <w:tcW w:w="1985" w:type="dxa"/>
            <w:vAlign w:val="top"/>
          </w:tcPr>
          <w:p>
            <w:pPr>
              <w:pStyle w:val="CompanyTable"/>
              <w:spacing w:after="60"/>
            </w:pPr>
            <w:bookmarkStart w:id="1036" w:name="evidence_E_C2363A1B47B2"/>
            <w:r>
              <w:rPr>
                <w:rFonts w:ascii="Microsoft YaHei" w:eastAsia="Microsoft YaHei"/>
              </w:rPr>
              <w:t xml:space="preserve">E-C2363A1B47B2</w:t>
            </w:r>
            <w:bookmarkEnd w:id="1036"/>
          </w:p>
        </w:tc>
        <w:tc>
          <w:tcPr>
            <w:tcW w:w="902" w:type="dxa"/>
            <w:vAlign w:val="top"/>
          </w:tcPr>
          <w:p>
            <w:pPr>
              <w:pStyle w:val="CompanyTable"/>
              <w:spacing w:after="60"/>
            </w:pPr>
            <w:r>
              <w:rPr>
                <w:rFonts w:ascii="Microsoft YaHei" w:eastAsia="Microsoft YaHei"/>
              </w:rPr>
              <w:t xml:space="preserve">第1—2、4章</w:t>
            </w:r>
          </w:p>
        </w:tc>
        <w:tc>
          <w:tcPr>
            <w:tcW w:w="4783" w:type="dxa"/>
            <w:vAlign w:val="top"/>
          </w:tcPr>
          <w:p>
            <w:pPr>
              <w:pStyle w:val="CompanyTable"/>
              <w:spacing w:after="60"/>
            </w:pPr>
            <w:r>
              <w:rPr>
                <w:rFonts w:ascii="Microsoft YaHei" w:eastAsia="Microsoft YaHei"/>
              </w:rPr>
              <w:t xml:space="preserve">企查查-get_key_personnel-比亚迪股份有限公司：第一章原文核对：平台本次返回的登记记录（数据基准日未载）：比亚迪股份有限公司主要人员记录：王传福，源表职务董事长,非独立董事,总裁。；比亚迪股份有限公司；…（节选）</w:t>
            </w:r>
          </w:p>
        </w:tc>
        <w:tc>
          <w:tcPr>
            <w:tcW w:w="1356" w:type="dxa"/>
            <w:vAlign w:val="top"/>
          </w:tcPr>
          <w:p>
            <w:pPr>
              <w:pStyle w:val="CompanyTable"/>
              <w:spacing w:after="60"/>
            </w:pPr>
            <w:r>
              <w:rPr>
                <w:rFonts w:ascii="Microsoft YaHei" w:eastAsia="Microsoft YaHei"/>
              </w:rPr>
              <w:t xml:space="preserve">企查查记录；按本行证据编号查项目台账</w:t>
            </w:r>
          </w:p>
        </w:tc>
      </w:tr>
      <w:tr>
        <w:trPr>
          <w:cantSplit/>
        </w:trPr>
        <w:tc>
          <w:tcPr>
            <w:tcW w:w="1985" w:type="dxa"/>
            <w:vAlign w:val="top"/>
          </w:tcPr>
          <w:p>
            <w:pPr>
              <w:pStyle w:val="CompanyTable"/>
              <w:spacing w:after="60"/>
            </w:pPr>
            <w:bookmarkStart w:id="1046" w:name="evidence_E_F02CD3FFB820"/>
            <w:r>
              <w:rPr>
                <w:rFonts w:ascii="Microsoft YaHei" w:eastAsia="Microsoft YaHei"/>
              </w:rPr>
              <w:t xml:space="preserve">E-F02CD3FFB820</w:t>
            </w:r>
            <w:bookmarkEnd w:id="1046"/>
          </w:p>
        </w:tc>
        <w:tc>
          <w:tcPr>
            <w:tcW w:w="902" w:type="dxa"/>
            <w:vAlign w:val="top"/>
          </w:tcPr>
          <w:p>
            <w:pPr>
              <w:pStyle w:val="CompanyTable"/>
              <w:spacing w:after="60"/>
            </w:pPr>
            <w:r>
              <w:rPr>
                <w:rFonts w:ascii="Microsoft YaHei" w:eastAsia="Microsoft YaHei"/>
              </w:rPr>
              <w:t xml:space="preserve">第1章</w:t>
            </w:r>
          </w:p>
        </w:tc>
        <w:tc>
          <w:tcPr>
            <w:tcW w:w="4783" w:type="dxa"/>
            <w:vAlign w:val="top"/>
          </w:tcPr>
          <w:p>
            <w:pPr>
              <w:pStyle w:val="CompanyTable"/>
              <w:spacing w:after="60"/>
            </w:pPr>
            <w:r>
              <w:rPr>
                <w:rFonts w:ascii="Microsoft YaHei" w:eastAsia="Microsoft YaHei"/>
              </w:rPr>
              <w:t xml:space="preserve">比亚迪股份有限公司2026年半年度报告：第一章原文核对：二零二六年上半年，本集团研发投入约人民币 289 亿元，持持续的研发投入和技术积累，为本集团解决产业关键问 题、推进前瞻性技术研究及实现产品持续创新提供基础。；…（节选）</w:t>
            </w:r>
          </w:p>
        </w:tc>
        <w:tc>
          <w:tcPr>
            <w:tcW w:w="1356" w:type="dxa"/>
            <w:vAlign w:val="top"/>
          </w:tcPr>
          <w:p>
            <w:pPr>
              <w:pStyle w:val="CompanyTable"/>
              <w:spacing w:after="60"/>
            </w:pPr>
            <w:hyperlink r:id="rId6">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48" w:name="evidence_E_FAF6069E0ABB"/>
            <w:r>
              <w:rPr>
                <w:rFonts w:ascii="Microsoft YaHei" w:eastAsia="Microsoft YaHei"/>
              </w:rPr>
              <w:t xml:space="preserve">E-FAF6069E0ABB</w:t>
            </w:r>
            <w:bookmarkEnd w:id="1048"/>
          </w:p>
        </w:tc>
        <w:tc>
          <w:tcPr>
            <w:tcW w:w="902" w:type="dxa"/>
            <w:vAlign w:val="top"/>
          </w:tcPr>
          <w:p>
            <w:pPr>
              <w:pStyle w:val="CompanyTable"/>
              <w:spacing w:after="60"/>
            </w:pPr>
            <w:r>
              <w:rPr>
                <w:rFonts w:ascii="Microsoft YaHei" w:eastAsia="Microsoft YaHei"/>
              </w:rPr>
              <w:t xml:space="preserve">第1章</w:t>
            </w:r>
          </w:p>
        </w:tc>
        <w:tc>
          <w:tcPr>
            <w:tcW w:w="4783" w:type="dxa"/>
            <w:vAlign w:val="top"/>
          </w:tcPr>
          <w:p>
            <w:pPr>
              <w:pStyle w:val="CompanyTable"/>
              <w:spacing w:after="60"/>
            </w:pPr>
            <w:r>
              <w:rPr>
                <w:rFonts w:ascii="Microsoft YaHei" w:eastAsia="Microsoft YaHei"/>
              </w:rPr>
              <w:t xml:space="preserve">比亚迪股份有限公司：第一章原文核对：根据中汽协数据，二零二四年本集团新能源汽车销量在高基数的基础上同比增长超40%，市占率 进一步提升至33.2%，同比增长1.3个百分点。</w:t>
            </w:r>
          </w:p>
        </w:tc>
        <w:tc>
          <w:tcPr>
            <w:tcW w:w="1356" w:type="dxa"/>
            <w:vAlign w:val="top"/>
          </w:tcPr>
          <w:p>
            <w:pPr>
              <w:pStyle w:val="CompanyTable"/>
              <w:spacing w:after="60"/>
            </w:pPr>
            <w:hyperlink r:id="rId7">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30" w:name="evidence_E_953BA0BC0C71"/>
            <w:r>
              <w:rPr>
                <w:rFonts w:ascii="Microsoft YaHei" w:eastAsia="Microsoft YaHei"/>
              </w:rPr>
              <w:t xml:space="preserve">E-953BA0BC0C71</w:t>
            </w:r>
            <w:bookmarkEnd w:id="1030"/>
          </w:p>
        </w:tc>
        <w:tc>
          <w:tcPr>
            <w:tcW w:w="902" w:type="dxa"/>
            <w:vAlign w:val="top"/>
          </w:tcPr>
          <w:p>
            <w:pPr>
              <w:pStyle w:val="CompanyTable"/>
              <w:spacing w:after="60"/>
            </w:pPr>
            <w:r>
              <w:rPr>
                <w:rFonts w:ascii="Microsoft YaHei" w:eastAsia="Microsoft YaHei"/>
              </w:rPr>
              <w:t xml:space="preserve">第2章</w:t>
            </w:r>
          </w:p>
        </w:tc>
        <w:tc>
          <w:tcPr>
            <w:tcW w:w="4783" w:type="dxa"/>
            <w:vAlign w:val="top"/>
          </w:tcPr>
          <w:p>
            <w:pPr>
              <w:pStyle w:val="CompanyTable"/>
              <w:spacing w:after="60"/>
            </w:pPr>
            <w:r>
              <w:rPr>
                <w:rFonts w:ascii="Microsoft YaHei" w:eastAsia="Microsoft YaHei"/>
              </w:rPr>
              <w:t xml:space="preserve">比亚迪股份有限公司章程 （一间于中华人民共和国成立之股份有限公司）：第二章原文核对：比亚迪股份有限公司系依照《中华人民共和国公司法》和国家其他有关法律、行政法规成立的股份有限公司；…（节选）</w:t>
            </w:r>
          </w:p>
        </w:tc>
        <w:tc>
          <w:tcPr>
            <w:tcW w:w="1356" w:type="dxa"/>
            <w:vAlign w:val="top"/>
          </w:tcPr>
          <w:p>
            <w:pPr>
              <w:pStyle w:val="CompanyTable"/>
              <w:spacing w:after="60"/>
            </w:pPr>
            <w:hyperlink r:id="rId8">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42" w:name="evidence_E_E3794785DB70"/>
            <w:r>
              <w:rPr>
                <w:rFonts w:ascii="Microsoft YaHei" w:eastAsia="Microsoft YaHei"/>
              </w:rPr>
              <w:t xml:space="preserve">E-E3794785DB70</w:t>
            </w:r>
            <w:bookmarkEnd w:id="1042"/>
          </w:p>
        </w:tc>
        <w:tc>
          <w:tcPr>
            <w:tcW w:w="902" w:type="dxa"/>
            <w:vAlign w:val="top"/>
          </w:tcPr>
          <w:p>
            <w:pPr>
              <w:pStyle w:val="CompanyTable"/>
              <w:spacing w:after="60"/>
            </w:pPr>
            <w:r>
              <w:rPr>
                <w:rFonts w:ascii="Microsoft YaHei" w:eastAsia="Microsoft YaHei"/>
              </w:rPr>
              <w:t xml:space="preserve">第2章</w:t>
            </w:r>
          </w:p>
        </w:tc>
        <w:tc>
          <w:tcPr>
            <w:tcW w:w="4783" w:type="dxa"/>
            <w:vAlign w:val="top"/>
          </w:tcPr>
          <w:p>
            <w:pPr>
              <w:pStyle w:val="CompanyTable"/>
              <w:spacing w:after="60"/>
            </w:pPr>
            <w:r>
              <w:rPr>
                <w:rFonts w:ascii="Microsoft YaHei" w:eastAsia="Microsoft YaHei"/>
              </w:rPr>
              <w:t xml:space="preserve">比亚迪股份有限公司2024 年半年度报告摘要：第二章原文核对：公司2024年回购公司股份的方案于2024年4月26日实施完成，相关股份于2024年5月10日完成注销。</w:t>
            </w:r>
          </w:p>
        </w:tc>
        <w:tc>
          <w:tcPr>
            <w:tcW w:w="1356" w:type="dxa"/>
            <w:vAlign w:val="top"/>
          </w:tcPr>
          <w:p>
            <w:pPr>
              <w:pStyle w:val="CompanyTable"/>
              <w:spacing w:after="60"/>
            </w:pPr>
            <w:hyperlink r:id="rId9">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47" w:name="evidence_E_F26B4BB7D372"/>
            <w:r>
              <w:rPr>
                <w:rFonts w:ascii="Microsoft YaHei" w:eastAsia="Microsoft YaHei"/>
              </w:rPr>
              <w:t xml:space="preserve">E-F26B4BB7D372</w:t>
            </w:r>
            <w:bookmarkEnd w:id="1047"/>
          </w:p>
        </w:tc>
        <w:tc>
          <w:tcPr>
            <w:tcW w:w="902" w:type="dxa"/>
            <w:vAlign w:val="top"/>
          </w:tcPr>
          <w:p>
            <w:pPr>
              <w:pStyle w:val="CompanyTable"/>
              <w:spacing w:after="60"/>
            </w:pPr>
            <w:r>
              <w:rPr>
                <w:rFonts w:ascii="Microsoft YaHei" w:eastAsia="Microsoft YaHei"/>
              </w:rPr>
              <w:t xml:space="preserve">第2—4、6—12章</w:t>
            </w:r>
          </w:p>
        </w:tc>
        <w:tc>
          <w:tcPr>
            <w:tcW w:w="4783" w:type="dxa"/>
            <w:vAlign w:val="top"/>
          </w:tcPr>
          <w:p>
            <w:pPr>
              <w:pStyle w:val="CompanyTable"/>
              <w:spacing w:after="60"/>
            </w:pPr>
            <w:r>
              <w:rPr>
                <w:rFonts w:ascii="Microsoft YaHei" w:eastAsia="Microsoft YaHei"/>
              </w:rPr>
              <w:t xml:space="preserve">BYD COMPANY LIMITED：第二章原文核对：公司控股股东和实际控制人为王传福先生，为公司董事长兼总裁。；公司在2023年5月发布了 CTB 电池车身一体化技术和首款搭载该技术的 e 平台3.0车型——海豹。；…（节选）</w:t>
            </w:r>
          </w:p>
        </w:tc>
        <w:tc>
          <w:tcPr>
            <w:tcW w:w="1356" w:type="dxa"/>
            <w:vAlign w:val="top"/>
          </w:tcPr>
          <w:p>
            <w:pPr>
              <w:pStyle w:val="CompanyTable"/>
              <w:spacing w:after="60"/>
            </w:pPr>
            <w:hyperlink r:id="rId10">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00" w:name="evidence_E_00D6DE9D2910"/>
            <w:r>
              <w:rPr>
                <w:rFonts w:ascii="Microsoft YaHei" w:eastAsia="Microsoft YaHei"/>
              </w:rPr>
              <w:t xml:space="preserve">E-00D6DE9D2910</w:t>
            </w:r>
            <w:bookmarkEnd w:id="1000"/>
          </w:p>
        </w:tc>
        <w:tc>
          <w:tcPr>
            <w:tcW w:w="902" w:type="dxa"/>
            <w:vAlign w:val="top"/>
          </w:tcPr>
          <w:p>
            <w:pPr>
              <w:pStyle w:val="CompanyTable"/>
              <w:spacing w:after="60"/>
            </w:pPr>
            <w:r>
              <w:rPr>
                <w:rFonts w:ascii="Microsoft YaHei" w:eastAsia="Microsoft YaHei"/>
              </w:rPr>
              <w:t xml:space="preserve">第3、12章</w:t>
            </w:r>
          </w:p>
        </w:tc>
        <w:tc>
          <w:tcPr>
            <w:tcW w:w="4783" w:type="dxa"/>
            <w:vAlign w:val="top"/>
          </w:tcPr>
          <w:p>
            <w:pPr>
              <w:pStyle w:val="CompanyTable"/>
              <w:spacing w:after="60"/>
            </w:pPr>
            <w:r>
              <w:rPr>
                <w:rFonts w:ascii="Microsoft YaHei" w:eastAsia="Microsoft YaHei"/>
              </w:rPr>
              <w:t xml:space="preserve">比亚迪股份有限公司2025年半年度报告摘要：第三章原文核对：2025年3月11日，本公司成功按配售价335.2港元向不少于六名的承配人完成配售，所得款项净额约为43,383百万港元，…（节选）</w:t>
            </w:r>
          </w:p>
        </w:tc>
        <w:tc>
          <w:tcPr>
            <w:tcW w:w="1356" w:type="dxa"/>
            <w:vAlign w:val="top"/>
          </w:tcPr>
          <w:p>
            <w:pPr>
              <w:pStyle w:val="CompanyTable"/>
              <w:spacing w:after="60"/>
            </w:pPr>
            <w:hyperlink r:id="rId11">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04" w:name="evidence_E_26CB34EE61FA"/>
            <w:r>
              <w:rPr>
                <w:rFonts w:ascii="Microsoft YaHei" w:eastAsia="Microsoft YaHei"/>
              </w:rPr>
              <w:t xml:space="preserve">E-26CB34EE61FA</w:t>
            </w:r>
            <w:bookmarkEnd w:id="1004"/>
          </w:p>
        </w:tc>
        <w:tc>
          <w:tcPr>
            <w:tcW w:w="902" w:type="dxa"/>
            <w:vAlign w:val="top"/>
          </w:tcPr>
          <w:p>
            <w:pPr>
              <w:pStyle w:val="CompanyTable"/>
              <w:spacing w:after="60"/>
            </w:pPr>
            <w:r>
              <w:rPr>
                <w:rFonts w:ascii="Microsoft YaHei" w:eastAsia="Microsoft YaHei"/>
              </w:rPr>
              <w:t xml:space="preserve">第3章</w:t>
            </w:r>
          </w:p>
        </w:tc>
        <w:tc>
          <w:tcPr>
            <w:tcW w:w="4783" w:type="dxa"/>
            <w:vAlign w:val="top"/>
          </w:tcPr>
          <w:p>
            <w:pPr>
              <w:pStyle w:val="CompanyTable"/>
              <w:spacing w:after="60"/>
            </w:pPr>
            <w:r>
              <w:rPr>
                <w:rFonts w:ascii="Microsoft YaHei" w:eastAsia="Microsoft YaHei"/>
              </w:rPr>
              <w:t xml:space="preserve">比亚迪股份有限公司：第三章原文核对：于2025年8月25日，本公司成功发行比亚迪股份有限公司2025年度第四期科技创新债券，债券代码102583634，发行总人民币5,000,000千元，期限3年，…（节选）</w:t>
            </w:r>
          </w:p>
        </w:tc>
        <w:tc>
          <w:tcPr>
            <w:tcW w:w="1356" w:type="dxa"/>
            <w:vAlign w:val="top"/>
          </w:tcPr>
          <w:p>
            <w:pPr>
              <w:pStyle w:val="CompanyTable"/>
              <w:spacing w:after="60"/>
            </w:pPr>
            <w:hyperlink r:id="rId12">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08" w:name="evidence_E_3EA900DF719F"/>
            <w:r>
              <w:rPr>
                <w:rFonts w:ascii="Microsoft YaHei" w:eastAsia="Microsoft YaHei"/>
              </w:rPr>
              <w:t xml:space="preserve">E-3EA900DF719F</w:t>
            </w:r>
            <w:bookmarkEnd w:id="1008"/>
          </w:p>
        </w:tc>
        <w:tc>
          <w:tcPr>
            <w:tcW w:w="902" w:type="dxa"/>
            <w:vAlign w:val="top"/>
          </w:tcPr>
          <w:p>
            <w:pPr>
              <w:pStyle w:val="CompanyTable"/>
              <w:spacing w:after="60"/>
            </w:pPr>
            <w:r>
              <w:rPr>
                <w:rFonts w:ascii="Microsoft YaHei" w:eastAsia="Microsoft YaHei"/>
              </w:rPr>
              <w:t xml:space="preserve">第3、12章</w:t>
            </w:r>
          </w:p>
        </w:tc>
        <w:tc>
          <w:tcPr>
            <w:tcW w:w="4783" w:type="dxa"/>
            <w:vAlign w:val="top"/>
          </w:tcPr>
          <w:p>
            <w:pPr>
              <w:pStyle w:val="CompanyTable"/>
              <w:spacing w:after="60"/>
            </w:pPr>
            <w:r>
              <w:rPr>
                <w:rFonts w:ascii="Microsoft YaHei" w:eastAsia="Microsoft YaHei"/>
              </w:rPr>
              <w:t xml:space="preserve">比亚迪股份有限公司2025 年年度报告摘要：第三章原文核对：2025年3月11日，本公司成功按配售价335.2港元向不少于六名的承配人完成配售，所得款项净额约为43,383百万港元，…（节选）</w:t>
            </w:r>
          </w:p>
        </w:tc>
        <w:tc>
          <w:tcPr>
            <w:tcW w:w="1356" w:type="dxa"/>
            <w:vAlign w:val="top"/>
          </w:tcPr>
          <w:p>
            <w:pPr>
              <w:pStyle w:val="CompanyTable"/>
              <w:spacing w:after="60"/>
            </w:pPr>
            <w:hyperlink r:id="rId13">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10" w:name="evidence_E_4A21268A5AAE"/>
            <w:r>
              <w:rPr>
                <w:rFonts w:ascii="Microsoft YaHei" w:eastAsia="Microsoft YaHei"/>
              </w:rPr>
              <w:t xml:space="preserve">E-4A21268A5AAE</w:t>
            </w:r>
            <w:bookmarkEnd w:id="1010"/>
          </w:p>
        </w:tc>
        <w:tc>
          <w:tcPr>
            <w:tcW w:w="902" w:type="dxa"/>
            <w:vAlign w:val="top"/>
          </w:tcPr>
          <w:p>
            <w:pPr>
              <w:pStyle w:val="CompanyTable"/>
              <w:spacing w:after="60"/>
            </w:pPr>
            <w:r>
              <w:rPr>
                <w:rFonts w:ascii="Microsoft YaHei" w:eastAsia="Microsoft YaHei"/>
              </w:rPr>
              <w:t xml:space="preserve">第3章</w:t>
            </w:r>
          </w:p>
        </w:tc>
        <w:tc>
          <w:tcPr>
            <w:tcW w:w="4783" w:type="dxa"/>
            <w:vAlign w:val="top"/>
          </w:tcPr>
          <w:p>
            <w:pPr>
              <w:pStyle w:val="CompanyTable"/>
              <w:spacing w:after="60"/>
            </w:pPr>
            <w:r>
              <w:rPr>
                <w:rFonts w:ascii="Microsoft YaHei" w:eastAsia="Microsoft YaHei"/>
              </w:rPr>
              <w:t xml:space="preserve">比亚迪股份有限公司2022 年年度报告全文：第三章原文核对：经2002年6月12日召开的本公司临时股东大会决议，并经原国家经贸委《关于同意比亚迪股份有限公司转为境外募集公司的批复》(国经贸企改423号)和中国证监会《关于同意…（节选）</w:t>
            </w:r>
          </w:p>
        </w:tc>
        <w:tc>
          <w:tcPr>
            <w:tcW w:w="1356" w:type="dxa"/>
            <w:vAlign w:val="top"/>
          </w:tcPr>
          <w:p>
            <w:pPr>
              <w:pStyle w:val="CompanyTable"/>
              <w:spacing w:after="60"/>
            </w:pPr>
            <w:hyperlink r:id="rId14">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12" w:name="evidence_E_4DD74BC20B60"/>
            <w:r>
              <w:rPr>
                <w:rFonts w:ascii="Microsoft YaHei" w:eastAsia="Microsoft YaHei"/>
              </w:rPr>
              <w:t xml:space="preserve">E-4DD74BC20B60</w:t>
            </w:r>
            <w:bookmarkEnd w:id="1012"/>
          </w:p>
        </w:tc>
        <w:tc>
          <w:tcPr>
            <w:tcW w:w="902" w:type="dxa"/>
            <w:vAlign w:val="top"/>
          </w:tcPr>
          <w:p>
            <w:pPr>
              <w:pStyle w:val="CompanyTable"/>
              <w:spacing w:after="60"/>
            </w:pPr>
            <w:r>
              <w:rPr>
                <w:rFonts w:ascii="Microsoft YaHei" w:eastAsia="Microsoft YaHei"/>
              </w:rPr>
              <w:t xml:space="preserve">第3—4章</w:t>
            </w:r>
          </w:p>
        </w:tc>
        <w:tc>
          <w:tcPr>
            <w:tcW w:w="4783" w:type="dxa"/>
            <w:vAlign w:val="top"/>
          </w:tcPr>
          <w:p>
            <w:pPr>
              <w:pStyle w:val="CompanyTable"/>
              <w:spacing w:after="60"/>
            </w:pPr>
            <w:r>
              <w:rPr>
                <w:rFonts w:ascii="Microsoft YaHei" w:eastAsia="Microsoft YaHei"/>
              </w:rPr>
              <w:t xml:space="preserve">比亚迪股份有限公司章程 （一间于中华人民共和国成立之股份有限公司）：第三章原文核对：公司于2024年5月10日完成1,877,000股境内人民币普通股回购注销，本公司总股本数由291,114.2855万股减少至290,926.5855万股。；…（节选）</w:t>
            </w:r>
          </w:p>
        </w:tc>
        <w:tc>
          <w:tcPr>
            <w:tcW w:w="1356" w:type="dxa"/>
            <w:vAlign w:val="top"/>
          </w:tcPr>
          <w:p>
            <w:pPr>
              <w:pStyle w:val="CompanyTable"/>
              <w:spacing w:after="60"/>
            </w:pPr>
            <w:hyperlink r:id="rId15">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15" w:name="evidence_E_54D9434BF935"/>
            <w:r>
              <w:rPr>
                <w:rFonts w:ascii="Microsoft YaHei" w:eastAsia="Microsoft YaHei"/>
              </w:rPr>
              <w:t xml:space="preserve">E-54D9434BF935</w:t>
            </w:r>
            <w:bookmarkEnd w:id="1015"/>
          </w:p>
        </w:tc>
        <w:tc>
          <w:tcPr>
            <w:tcW w:w="902" w:type="dxa"/>
            <w:vAlign w:val="top"/>
          </w:tcPr>
          <w:p>
            <w:pPr>
              <w:pStyle w:val="CompanyTable"/>
              <w:spacing w:after="60"/>
            </w:pPr>
            <w:r>
              <w:rPr>
                <w:rFonts w:ascii="Microsoft YaHei" w:eastAsia="Microsoft YaHei"/>
              </w:rPr>
              <w:t xml:space="preserve">第3—4、6—7、9、12章</w:t>
            </w:r>
          </w:p>
        </w:tc>
        <w:tc>
          <w:tcPr>
            <w:tcW w:w="4783" w:type="dxa"/>
            <w:vAlign w:val="top"/>
          </w:tcPr>
          <w:p>
            <w:pPr>
              <w:pStyle w:val="CompanyTable"/>
              <w:spacing w:after="60"/>
            </w:pPr>
            <w:r>
              <w:rPr>
                <w:rFonts w:ascii="Microsoft YaHei" w:eastAsia="Microsoft YaHei"/>
              </w:rPr>
              <w:t xml:space="preserve">比亚迪股份有限公司2022年年度报告：第三章原文核对：经2002年6月12日召开的本公司临时股东大会决议，并经原国家经贸委《关于同意比亚迪股份有限公司转为境外募集公司的批复》(国经贸企改423号)和中国证监会《关于同意…（节选）</w:t>
            </w:r>
          </w:p>
        </w:tc>
        <w:tc>
          <w:tcPr>
            <w:tcW w:w="1356" w:type="dxa"/>
            <w:vAlign w:val="top"/>
          </w:tcPr>
          <w:p>
            <w:pPr>
              <w:pStyle w:val="CompanyTable"/>
              <w:spacing w:after="60"/>
            </w:pPr>
            <w:hyperlink r:id="rId16">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17" w:name="evidence_E_579F3AE9A9AE"/>
            <w:r>
              <w:rPr>
                <w:rFonts w:ascii="Microsoft YaHei" w:eastAsia="Microsoft YaHei"/>
              </w:rPr>
              <w:t xml:space="preserve">E-579F3AE9A9AE</w:t>
            </w:r>
            <w:bookmarkEnd w:id="1017"/>
          </w:p>
        </w:tc>
        <w:tc>
          <w:tcPr>
            <w:tcW w:w="902" w:type="dxa"/>
            <w:vAlign w:val="top"/>
          </w:tcPr>
          <w:p>
            <w:pPr>
              <w:pStyle w:val="CompanyTable"/>
              <w:spacing w:after="60"/>
            </w:pPr>
            <w:r>
              <w:rPr>
                <w:rFonts w:ascii="Microsoft YaHei" w:eastAsia="Microsoft YaHei"/>
              </w:rPr>
              <w:t xml:space="preserve">第3、12章</w:t>
            </w:r>
          </w:p>
        </w:tc>
        <w:tc>
          <w:tcPr>
            <w:tcW w:w="4783" w:type="dxa"/>
            <w:vAlign w:val="top"/>
          </w:tcPr>
          <w:p>
            <w:pPr>
              <w:pStyle w:val="CompanyTable"/>
              <w:spacing w:after="60"/>
            </w:pPr>
            <w:r>
              <w:rPr>
                <w:rFonts w:ascii="Microsoft YaHei" w:eastAsia="Microsoft YaHei"/>
              </w:rPr>
              <w:t xml:space="preserve">[PDF] 比亚迪股份有限公司2025 年半年度报告摘要：第三章原文核对：2025年3月11日，本公司成功按配售价335.2港元向不少于六名的承配人完成配售，所得款项净额约为43,383百万港元，…（节选）</w:t>
            </w:r>
          </w:p>
        </w:tc>
        <w:tc>
          <w:tcPr>
            <w:tcW w:w="1356" w:type="dxa"/>
            <w:vAlign w:val="top"/>
          </w:tcPr>
          <w:p>
            <w:pPr>
              <w:pStyle w:val="CompanyTable"/>
              <w:spacing w:after="60"/>
            </w:pPr>
            <w:hyperlink r:id="rId17">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22" w:name="evidence_E_6E18A5DCB404"/>
            <w:r>
              <w:rPr>
                <w:rFonts w:ascii="Microsoft YaHei" w:eastAsia="Microsoft YaHei"/>
              </w:rPr>
              <w:t xml:space="preserve">E-6E18A5DCB404</w:t>
            </w:r>
            <w:bookmarkEnd w:id="1022"/>
          </w:p>
        </w:tc>
        <w:tc>
          <w:tcPr>
            <w:tcW w:w="902" w:type="dxa"/>
            <w:vAlign w:val="top"/>
          </w:tcPr>
          <w:p>
            <w:pPr>
              <w:pStyle w:val="CompanyTable"/>
              <w:spacing w:after="60"/>
            </w:pPr>
            <w:r>
              <w:rPr>
                <w:rFonts w:ascii="Microsoft YaHei" w:eastAsia="Microsoft YaHei"/>
              </w:rPr>
              <w:t xml:space="preserve">第3章</w:t>
            </w:r>
          </w:p>
        </w:tc>
        <w:tc>
          <w:tcPr>
            <w:tcW w:w="4783" w:type="dxa"/>
            <w:vAlign w:val="top"/>
          </w:tcPr>
          <w:p>
            <w:pPr>
              <w:pStyle w:val="CompanyTable"/>
              <w:spacing w:after="60"/>
            </w:pPr>
            <w:r>
              <w:rPr>
                <w:rFonts w:ascii="Microsoft YaHei" w:eastAsia="Microsoft YaHei"/>
              </w:rPr>
              <w:t xml:space="preserve">比亚迪股份有限公司：第三章原文核对：2002年6月10日，本公司召开创立大会，通过设立股份公司的相关议案。；（三）汽车业务本集团于2003年通过收购原西安秦川汽车有限责任公司开始从事汽车业务</w:t>
            </w:r>
          </w:p>
        </w:tc>
        <w:tc>
          <w:tcPr>
            <w:tcW w:w="1356" w:type="dxa"/>
            <w:vAlign w:val="top"/>
          </w:tcPr>
          <w:p>
            <w:pPr>
              <w:pStyle w:val="CompanyTable"/>
              <w:spacing w:after="60"/>
            </w:pPr>
            <w:hyperlink r:id="rId18">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28" w:name="evidence_E_8FA434726FB2"/>
            <w:r>
              <w:rPr>
                <w:rFonts w:ascii="Microsoft YaHei" w:eastAsia="Microsoft YaHei"/>
              </w:rPr>
              <w:t xml:space="preserve">E-8FA434726FB2</w:t>
            </w:r>
            <w:bookmarkEnd w:id="1028"/>
          </w:p>
        </w:tc>
        <w:tc>
          <w:tcPr>
            <w:tcW w:w="902" w:type="dxa"/>
            <w:vAlign w:val="top"/>
          </w:tcPr>
          <w:p>
            <w:pPr>
              <w:pStyle w:val="CompanyTable"/>
              <w:spacing w:after="60"/>
            </w:pPr>
            <w:r>
              <w:rPr>
                <w:rFonts w:ascii="Microsoft YaHei" w:eastAsia="Microsoft YaHei"/>
              </w:rPr>
              <w:t xml:space="preserve">第3—4、6—7、9—12章</w:t>
            </w:r>
          </w:p>
        </w:tc>
        <w:tc>
          <w:tcPr>
            <w:tcW w:w="4783" w:type="dxa"/>
            <w:vAlign w:val="top"/>
          </w:tcPr>
          <w:p>
            <w:pPr>
              <w:pStyle w:val="CompanyTable"/>
              <w:spacing w:after="60"/>
            </w:pPr>
            <w:r>
              <w:rPr>
                <w:rFonts w:ascii="Microsoft YaHei" w:eastAsia="Microsoft YaHei"/>
              </w:rPr>
              <w:t xml:space="preserve">BYD COMPANY LIMITED：第三章原文核对：2026年2月，本公司为股东打造的新型数字化信息交互平台——“比亚迪股东星球”正式上线；营业收入（元）：本期344,815,421,000.00，…（节选）</w:t>
            </w:r>
          </w:p>
        </w:tc>
        <w:tc>
          <w:tcPr>
            <w:tcW w:w="1356" w:type="dxa"/>
            <w:vAlign w:val="top"/>
          </w:tcPr>
          <w:p>
            <w:pPr>
              <w:pStyle w:val="CompanyTable"/>
              <w:spacing w:after="60"/>
            </w:pPr>
            <w:hyperlink r:id="rId6">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33" w:name="evidence_E_AC56045BDB52"/>
            <w:r>
              <w:rPr>
                <w:rFonts w:ascii="Microsoft YaHei" w:eastAsia="Microsoft YaHei"/>
              </w:rPr>
              <w:t xml:space="preserve">E-AC56045BDB52</w:t>
            </w:r>
            <w:bookmarkEnd w:id="1033"/>
          </w:p>
        </w:tc>
        <w:tc>
          <w:tcPr>
            <w:tcW w:w="902" w:type="dxa"/>
            <w:vAlign w:val="top"/>
          </w:tcPr>
          <w:p>
            <w:pPr>
              <w:pStyle w:val="CompanyTable"/>
              <w:spacing w:after="60"/>
            </w:pPr>
            <w:r>
              <w:rPr>
                <w:rFonts w:ascii="Microsoft YaHei" w:eastAsia="Microsoft YaHei"/>
              </w:rPr>
              <w:t xml:space="preserve">第3章</w:t>
            </w:r>
          </w:p>
        </w:tc>
        <w:tc>
          <w:tcPr>
            <w:tcW w:w="4783" w:type="dxa"/>
            <w:vAlign w:val="top"/>
          </w:tcPr>
          <w:p>
            <w:pPr>
              <w:pStyle w:val="CompanyTable"/>
              <w:spacing w:after="60"/>
            </w:pPr>
            <w:r>
              <w:rPr>
                <w:rFonts w:ascii="Microsoft YaHei" w:eastAsia="Microsoft YaHei"/>
              </w:rPr>
              <w:t xml:space="preserve">比亚迪股份有限公司2025 年半年度报告全文：第三章原文核对：于2025年8月25日，本公司成功发行比亚迪股份有限公司2025年度第四期科技创新债券，债券代码102583634，发行总人民币5,000,000千元，期限3年，…（节选）</w:t>
            </w:r>
          </w:p>
        </w:tc>
        <w:tc>
          <w:tcPr>
            <w:tcW w:w="1356" w:type="dxa"/>
            <w:vAlign w:val="top"/>
          </w:tcPr>
          <w:p>
            <w:pPr>
              <w:pStyle w:val="CompanyTable"/>
              <w:spacing w:after="60"/>
            </w:pPr>
            <w:hyperlink r:id="rId19">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34" w:name="evidence_E_AC724DAB863B"/>
            <w:r>
              <w:rPr>
                <w:rFonts w:ascii="Microsoft YaHei" w:eastAsia="Microsoft YaHei"/>
              </w:rPr>
              <w:t xml:space="preserve">E-AC724DAB863B</w:t>
            </w:r>
            <w:bookmarkEnd w:id="1034"/>
          </w:p>
        </w:tc>
        <w:tc>
          <w:tcPr>
            <w:tcW w:w="902" w:type="dxa"/>
            <w:vAlign w:val="top"/>
          </w:tcPr>
          <w:p>
            <w:pPr>
              <w:pStyle w:val="CompanyTable"/>
              <w:spacing w:after="60"/>
            </w:pPr>
            <w:r>
              <w:rPr>
                <w:rFonts w:ascii="Microsoft YaHei" w:eastAsia="Microsoft YaHei"/>
              </w:rPr>
              <w:t xml:space="preserve">第3—5、8、11章</w:t>
            </w:r>
          </w:p>
        </w:tc>
        <w:tc>
          <w:tcPr>
            <w:tcW w:w="4783" w:type="dxa"/>
            <w:vAlign w:val="top"/>
          </w:tcPr>
          <w:p>
            <w:pPr>
              <w:pStyle w:val="CompanyTable"/>
              <w:spacing w:after="60"/>
            </w:pPr>
            <w:r>
              <w:rPr>
                <w:rFonts w:ascii="Microsoft YaHei" w:eastAsia="Microsoft YaHei"/>
              </w:rPr>
              <w:t xml:space="preserve">比亚迪股份有限公司2025年可持续发展报告（官方原件）：第三章原文核对：截至报告期末， 本集团通过 ISO 9001认证 / IATF 16949认证的工厂覆盖率98.11% 此外， 基于对外部认证标准的充分参考与自主标准的深度融合 ，…（节选）</w:t>
            </w:r>
          </w:p>
        </w:tc>
        <w:tc>
          <w:tcPr>
            <w:tcW w:w="1356" w:type="dxa"/>
            <w:vAlign w:val="top"/>
          </w:tcPr>
          <w:p>
            <w:pPr>
              <w:pStyle w:val="CompanyTable"/>
              <w:spacing w:after="60"/>
            </w:pPr>
            <w:hyperlink r:id="rId20">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41" w:name="evidence_E_E13DAE1B75C5"/>
            <w:r>
              <w:rPr>
                <w:rFonts w:ascii="Microsoft YaHei" w:eastAsia="Microsoft YaHei"/>
              </w:rPr>
              <w:t xml:space="preserve">E-E13DAE1B75C5</w:t>
            </w:r>
            <w:bookmarkEnd w:id="1041"/>
          </w:p>
        </w:tc>
        <w:tc>
          <w:tcPr>
            <w:tcW w:w="902" w:type="dxa"/>
            <w:vAlign w:val="top"/>
          </w:tcPr>
          <w:p>
            <w:pPr>
              <w:pStyle w:val="CompanyTable"/>
              <w:spacing w:after="60"/>
            </w:pPr>
            <w:r>
              <w:rPr>
                <w:rFonts w:ascii="Microsoft YaHei" w:eastAsia="Microsoft YaHei"/>
              </w:rPr>
              <w:t xml:space="preserve">第3章</w:t>
            </w:r>
          </w:p>
        </w:tc>
        <w:tc>
          <w:tcPr>
            <w:tcW w:w="4783" w:type="dxa"/>
            <w:vAlign w:val="top"/>
          </w:tcPr>
          <w:p>
            <w:pPr>
              <w:pStyle w:val="CompanyTable"/>
              <w:spacing w:after="60"/>
            </w:pPr>
            <w:r>
              <w:rPr>
                <w:rFonts w:ascii="Microsoft YaHei" w:eastAsia="Microsoft YaHei"/>
              </w:rPr>
              <w:t xml:space="preserve">公司简介：第三章原文核对：1994年 11月 18 日，比亚迪在深圳成立，以生产二次充电电池起步；在荷兰成立第一家海外分公司；与丰田成立合资公司（比亚迪丰田电动车科技有限公司）</w:t>
            </w:r>
          </w:p>
        </w:tc>
        <w:tc>
          <w:tcPr>
            <w:tcW w:w="1356" w:type="dxa"/>
            <w:vAlign w:val="top"/>
          </w:tcPr>
          <w:p>
            <w:pPr>
              <w:pStyle w:val="CompanyTable"/>
              <w:spacing w:after="60"/>
            </w:pPr>
            <w:hyperlink r:id="rId21">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49" w:name="evidence_E_FC2B385BF179"/>
            <w:r>
              <w:rPr>
                <w:rFonts w:ascii="Microsoft YaHei" w:eastAsia="Microsoft YaHei"/>
              </w:rPr>
              <w:t xml:space="preserve">E-FC2B385BF179</w:t>
            </w:r>
            <w:bookmarkEnd w:id="1049"/>
          </w:p>
        </w:tc>
        <w:tc>
          <w:tcPr>
            <w:tcW w:w="902" w:type="dxa"/>
            <w:vAlign w:val="top"/>
          </w:tcPr>
          <w:p>
            <w:pPr>
              <w:pStyle w:val="CompanyTable"/>
              <w:spacing w:after="60"/>
            </w:pPr>
            <w:r>
              <w:rPr>
                <w:rFonts w:ascii="Microsoft YaHei" w:eastAsia="Microsoft YaHei"/>
              </w:rPr>
              <w:t xml:space="preserve">第3章</w:t>
            </w:r>
          </w:p>
        </w:tc>
        <w:tc>
          <w:tcPr>
            <w:tcW w:w="4783" w:type="dxa"/>
            <w:vAlign w:val="top"/>
          </w:tcPr>
          <w:p>
            <w:pPr>
              <w:pStyle w:val="CompanyTable"/>
              <w:spacing w:after="60"/>
            </w:pPr>
            <w:r>
              <w:rPr>
                <w:rFonts w:ascii="Microsoft YaHei" w:eastAsia="Microsoft YaHei"/>
              </w:rPr>
              <w:t xml:space="preserve">比亚迪股份有限公司章程：第三章原文核对：公司于2024年5月10日完成1,877,000股境内人民币普通股回购注销，本公司总股本数由291,114.2855万股减少至290,926.5855万股。</w:t>
            </w:r>
          </w:p>
        </w:tc>
        <w:tc>
          <w:tcPr>
            <w:tcW w:w="1356" w:type="dxa"/>
            <w:vAlign w:val="top"/>
          </w:tcPr>
          <w:p>
            <w:pPr>
              <w:pStyle w:val="CompanyTable"/>
              <w:spacing w:after="60"/>
            </w:pPr>
            <w:hyperlink r:id="rId22">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50" w:name="evidence_E_FDEAE5643E55"/>
            <w:r>
              <w:rPr>
                <w:rFonts w:ascii="Microsoft YaHei" w:eastAsia="Microsoft YaHei"/>
              </w:rPr>
              <w:t xml:space="preserve">E-FDEAE5643E55</w:t>
            </w:r>
            <w:bookmarkEnd w:id="1050"/>
          </w:p>
        </w:tc>
        <w:tc>
          <w:tcPr>
            <w:tcW w:w="902" w:type="dxa"/>
            <w:vAlign w:val="top"/>
          </w:tcPr>
          <w:p>
            <w:pPr>
              <w:pStyle w:val="CompanyTable"/>
              <w:spacing w:after="60"/>
            </w:pPr>
            <w:r>
              <w:rPr>
                <w:rFonts w:ascii="Microsoft YaHei" w:eastAsia="Microsoft YaHei"/>
              </w:rPr>
              <w:t xml:space="preserve">第3、12章</w:t>
            </w:r>
          </w:p>
        </w:tc>
        <w:tc>
          <w:tcPr>
            <w:tcW w:w="4783" w:type="dxa"/>
            <w:vAlign w:val="top"/>
          </w:tcPr>
          <w:p>
            <w:pPr>
              <w:pStyle w:val="CompanyTable"/>
              <w:spacing w:after="60"/>
            </w:pPr>
            <w:r>
              <w:rPr>
                <w:rFonts w:ascii="Microsoft YaHei" w:eastAsia="Microsoft YaHei"/>
              </w:rPr>
              <w:t xml:space="preserve">BYD COMPANY LIMITED：第三章原文核对：2025年3月11日，本公司成功按配售价335.2港元向不少于六名的承配人完成配售，所得款项净额约为43,383百万港元，…（节选）</w:t>
            </w:r>
          </w:p>
        </w:tc>
        <w:tc>
          <w:tcPr>
            <w:tcW w:w="1356" w:type="dxa"/>
            <w:vAlign w:val="top"/>
          </w:tcPr>
          <w:p>
            <w:pPr>
              <w:pStyle w:val="CompanyTable"/>
              <w:spacing w:after="60"/>
            </w:pPr>
            <w:hyperlink r:id="rId23">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16" w:name="evidence_E_575F632E6681"/>
            <w:r>
              <w:rPr>
                <w:rFonts w:ascii="Microsoft YaHei" w:eastAsia="Microsoft YaHei"/>
              </w:rPr>
              <w:t xml:space="preserve">E-575F632E6681</w:t>
            </w:r>
            <w:bookmarkEnd w:id="1016"/>
          </w:p>
        </w:tc>
        <w:tc>
          <w:tcPr>
            <w:tcW w:w="902" w:type="dxa"/>
            <w:vAlign w:val="top"/>
          </w:tcPr>
          <w:p>
            <w:pPr>
              <w:pStyle w:val="CompanyTable"/>
              <w:spacing w:after="60"/>
            </w:pPr>
            <w:r>
              <w:rPr>
                <w:rFonts w:ascii="Microsoft YaHei" w:eastAsia="Microsoft YaHei"/>
              </w:rPr>
              <w:t xml:space="preserve">第5章</w:t>
            </w:r>
          </w:p>
        </w:tc>
        <w:tc>
          <w:tcPr>
            <w:tcW w:w="4783" w:type="dxa"/>
            <w:vAlign w:val="top"/>
          </w:tcPr>
          <w:p>
            <w:pPr>
              <w:pStyle w:val="CompanyTable"/>
              <w:spacing w:after="60"/>
            </w:pPr>
            <w:r>
              <w:rPr>
                <w:rFonts w:ascii="Microsoft YaHei" w:eastAsia="Microsoft YaHei"/>
              </w:rPr>
              <w:t xml:space="preserve">比亚迪(002594)：全球化扩张+新技术密集兑现 迎新一轮成长/比亚迪(002594)研报机构…（节选）：第五章原文核对：但我们认为，公司在海外的竞争力由产品驱动，而非绝对的价格优势。</w:t>
            </w:r>
          </w:p>
        </w:tc>
        <w:tc>
          <w:tcPr>
            <w:tcW w:w="1356" w:type="dxa"/>
            <w:vAlign w:val="top"/>
          </w:tcPr>
          <w:p>
            <w:pPr>
              <w:pStyle w:val="CompanyTable"/>
              <w:spacing w:after="60"/>
            </w:pPr>
            <w:hyperlink r:id="rId24">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24" w:name="evidence_E_764071E6FABD"/>
            <w:r>
              <w:rPr>
                <w:rFonts w:ascii="Microsoft YaHei" w:eastAsia="Microsoft YaHei"/>
              </w:rPr>
              <w:t xml:space="preserve">E-764071E6FABD</w:t>
            </w:r>
            <w:bookmarkEnd w:id="1024"/>
          </w:p>
        </w:tc>
        <w:tc>
          <w:tcPr>
            <w:tcW w:w="902" w:type="dxa"/>
            <w:vAlign w:val="top"/>
          </w:tcPr>
          <w:p>
            <w:pPr>
              <w:pStyle w:val="CompanyTable"/>
              <w:spacing w:after="60"/>
            </w:pPr>
            <w:r>
              <w:rPr>
                <w:rFonts w:ascii="Microsoft YaHei" w:eastAsia="Microsoft YaHei"/>
              </w:rPr>
              <w:t xml:space="preserve">第5章</w:t>
            </w:r>
          </w:p>
        </w:tc>
        <w:tc>
          <w:tcPr>
            <w:tcW w:w="4783" w:type="dxa"/>
            <w:vAlign w:val="top"/>
          </w:tcPr>
          <w:p>
            <w:pPr>
              <w:pStyle w:val="CompanyTable"/>
              <w:spacing w:after="60"/>
            </w:pPr>
            <w:r>
              <w:rPr>
                <w:rFonts w:ascii="Microsoft YaHei" w:eastAsia="Microsoft YaHei"/>
              </w:rPr>
              <w:t xml:space="preserve">2024年比亚迪研究报告：升级换代提升产品力，规模优势铸就护城河：第五章原文核对：相比竞品车型，公司满足了用户的核心需求，竞争优势明显。</w:t>
            </w:r>
          </w:p>
        </w:tc>
        <w:tc>
          <w:tcPr>
            <w:tcW w:w="1356" w:type="dxa"/>
            <w:vAlign w:val="top"/>
          </w:tcPr>
          <w:p>
            <w:pPr>
              <w:pStyle w:val="CompanyTable"/>
              <w:spacing w:after="60"/>
            </w:pPr>
            <w:hyperlink r:id="rId25">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29" w:name="evidence_E_925BABD2EDFA"/>
            <w:r>
              <w:rPr>
                <w:rFonts w:ascii="Microsoft YaHei" w:eastAsia="Microsoft YaHei"/>
              </w:rPr>
              <w:t xml:space="preserve">E-925BABD2EDFA</w:t>
            </w:r>
            <w:bookmarkEnd w:id="1029"/>
          </w:p>
        </w:tc>
        <w:tc>
          <w:tcPr>
            <w:tcW w:w="902" w:type="dxa"/>
            <w:vAlign w:val="top"/>
          </w:tcPr>
          <w:p>
            <w:pPr>
              <w:pStyle w:val="CompanyTable"/>
              <w:spacing w:after="60"/>
            </w:pPr>
            <w:r>
              <w:rPr>
                <w:rFonts w:ascii="Microsoft YaHei" w:eastAsia="Microsoft YaHei"/>
              </w:rPr>
              <w:t xml:space="preserve">第5章</w:t>
            </w:r>
          </w:p>
        </w:tc>
        <w:tc>
          <w:tcPr>
            <w:tcW w:w="4783" w:type="dxa"/>
            <w:vAlign w:val="top"/>
          </w:tcPr>
          <w:p>
            <w:pPr>
              <w:pStyle w:val="CompanyTable"/>
              <w:spacing w:after="60"/>
            </w:pPr>
            <w:r>
              <w:rPr>
                <w:rFonts w:ascii="Microsoft YaHei" w:eastAsia="Microsoft YaHei"/>
              </w:rPr>
              <w:t xml:space="preserve">2025年中国新能源汽车行业用户满意度指数同比提升—中国质量协会：第五章原文核对：12月3日，中国质量协会在北京发布2025年中国新能源汽车行业用户满意度指数（NEV-CACSI）测评结果。数据显示，…（节选）</w:t>
            </w:r>
          </w:p>
        </w:tc>
        <w:tc>
          <w:tcPr>
            <w:tcW w:w="1356" w:type="dxa"/>
            <w:vAlign w:val="top"/>
          </w:tcPr>
          <w:p>
            <w:pPr>
              <w:pStyle w:val="CompanyTable"/>
              <w:spacing w:after="60"/>
            </w:pPr>
            <w:hyperlink r:id="rId26">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31" w:name="evidence_E_9E603C13C0C8"/>
            <w:r>
              <w:rPr>
                <w:rFonts w:ascii="Microsoft YaHei" w:eastAsia="Microsoft YaHei"/>
              </w:rPr>
              <w:t xml:space="preserve">E-9E603C13C0C8</w:t>
            </w:r>
            <w:bookmarkEnd w:id="1031"/>
          </w:p>
        </w:tc>
        <w:tc>
          <w:tcPr>
            <w:tcW w:w="902" w:type="dxa"/>
            <w:vAlign w:val="top"/>
          </w:tcPr>
          <w:p>
            <w:pPr>
              <w:pStyle w:val="CompanyTable"/>
              <w:spacing w:after="60"/>
            </w:pPr>
            <w:r>
              <w:rPr>
                <w:rFonts w:ascii="Microsoft YaHei" w:eastAsia="Microsoft YaHei"/>
              </w:rPr>
              <w:t xml:space="preserve">第5章</w:t>
            </w:r>
          </w:p>
        </w:tc>
        <w:tc>
          <w:tcPr>
            <w:tcW w:w="4783" w:type="dxa"/>
            <w:vAlign w:val="top"/>
          </w:tcPr>
          <w:p>
            <w:pPr>
              <w:pStyle w:val="CompanyTable"/>
              <w:spacing w:after="60"/>
            </w:pPr>
            <w:r>
              <w:rPr>
                <w:rFonts w:ascii="Microsoft YaHei" w:eastAsia="Microsoft YaHei"/>
              </w:rPr>
              <w:t xml:space="preserve">Toyota Announces bZ3, Second Model in bZ Series：第五章原文核对：The bZ3 is a battery electric sedan jointly developed for the Chinese market by…（节选）</w:t>
            </w:r>
          </w:p>
        </w:tc>
        <w:tc>
          <w:tcPr>
            <w:tcW w:w="1356" w:type="dxa"/>
            <w:vAlign w:val="top"/>
          </w:tcPr>
          <w:p>
            <w:pPr>
              <w:pStyle w:val="CompanyTable"/>
              <w:spacing w:after="60"/>
            </w:pPr>
            <w:hyperlink r:id="rId27">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32" w:name="evidence_E_A6302EAD24E1"/>
            <w:r>
              <w:rPr>
                <w:rFonts w:ascii="Microsoft YaHei" w:eastAsia="Microsoft YaHei"/>
              </w:rPr>
              <w:t xml:space="preserve">E-A6302EAD24E1</w:t>
            </w:r>
            <w:bookmarkEnd w:id="1032"/>
          </w:p>
        </w:tc>
        <w:tc>
          <w:tcPr>
            <w:tcW w:w="902" w:type="dxa"/>
            <w:vAlign w:val="top"/>
          </w:tcPr>
          <w:p>
            <w:pPr>
              <w:pStyle w:val="CompanyTable"/>
              <w:spacing w:after="60"/>
            </w:pPr>
            <w:r>
              <w:rPr>
                <w:rFonts w:ascii="Microsoft YaHei" w:eastAsia="Microsoft YaHei"/>
              </w:rPr>
              <w:t xml:space="preserve">第5章</w:t>
            </w:r>
          </w:p>
        </w:tc>
        <w:tc>
          <w:tcPr>
            <w:tcW w:w="4783" w:type="dxa"/>
            <w:vAlign w:val="top"/>
          </w:tcPr>
          <w:p>
            <w:pPr>
              <w:pStyle w:val="CompanyTable"/>
              <w:spacing w:after="60"/>
            </w:pPr>
            <w:r>
              <w:rPr>
                <w:rFonts w:ascii="Microsoft YaHei" w:eastAsia="Microsoft YaHei"/>
              </w:rPr>
              <w:t xml:space="preserve">2026年1—8月全球EV电池使用量原机构发布：第五章原文核对：CATL held first place with 333.0 GWh, up 25.2% year-on-year.…（节选）</w:t>
            </w:r>
          </w:p>
        </w:tc>
        <w:tc>
          <w:tcPr>
            <w:tcW w:w="1356" w:type="dxa"/>
            <w:vAlign w:val="top"/>
          </w:tcPr>
          <w:p>
            <w:pPr>
              <w:pStyle w:val="CompanyTable"/>
              <w:spacing w:after="60"/>
            </w:pPr>
            <w:hyperlink r:id="rId28">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07" w:name="evidence_E_3346C65A14F6"/>
            <w:r>
              <w:rPr>
                <w:rFonts w:ascii="Microsoft YaHei" w:eastAsia="Microsoft YaHei"/>
              </w:rPr>
              <w:t xml:space="preserve">E-3346C65A14F6</w:t>
            </w:r>
            <w:bookmarkEnd w:id="1007"/>
          </w:p>
        </w:tc>
        <w:tc>
          <w:tcPr>
            <w:tcW w:w="902" w:type="dxa"/>
            <w:vAlign w:val="top"/>
          </w:tcPr>
          <w:p>
            <w:pPr>
              <w:pStyle w:val="CompanyTable"/>
              <w:spacing w:after="60"/>
            </w:pPr>
            <w:r>
              <w:rPr>
                <w:rFonts w:ascii="Microsoft YaHei" w:eastAsia="Microsoft YaHei"/>
              </w:rPr>
              <w:t xml:space="preserve">第7章</w:t>
            </w:r>
          </w:p>
        </w:tc>
        <w:tc>
          <w:tcPr>
            <w:tcW w:w="4783" w:type="dxa"/>
            <w:vAlign w:val="top"/>
          </w:tcPr>
          <w:p>
            <w:pPr>
              <w:pStyle w:val="CompanyTable"/>
              <w:spacing w:after="60"/>
            </w:pPr>
            <w:r>
              <w:rPr>
                <w:rFonts w:ascii="Microsoft YaHei" w:eastAsia="Microsoft YaHei"/>
              </w:rPr>
              <w:t xml:space="preserve">比亚迪股份有限公司换届结果：第七章原文核对：王传福先生 4,445,940,181 90.7183 279,647,317 85.5680 当选；…（节选）</w:t>
            </w:r>
          </w:p>
        </w:tc>
        <w:tc>
          <w:tcPr>
            <w:tcW w:w="1356" w:type="dxa"/>
            <w:vAlign w:val="top"/>
          </w:tcPr>
          <w:p>
            <w:pPr>
              <w:pStyle w:val="CompanyTable"/>
              <w:spacing w:after="60"/>
            </w:pPr>
            <w:hyperlink r:id="rId29">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09" w:name="evidence_E_3F5B28A89DB3"/>
            <w:r>
              <w:rPr>
                <w:rFonts w:ascii="Microsoft YaHei" w:eastAsia="Microsoft YaHei"/>
              </w:rPr>
              <w:t xml:space="preserve">E-3F5B28A89DB3</w:t>
            </w:r>
            <w:bookmarkEnd w:id="1009"/>
          </w:p>
        </w:tc>
        <w:tc>
          <w:tcPr>
            <w:tcW w:w="902" w:type="dxa"/>
            <w:vAlign w:val="top"/>
          </w:tcPr>
          <w:p>
            <w:pPr>
              <w:pStyle w:val="CompanyTable"/>
              <w:spacing w:after="60"/>
            </w:pPr>
            <w:r>
              <w:rPr>
                <w:rFonts w:ascii="Microsoft YaHei" w:eastAsia="Microsoft YaHei"/>
              </w:rPr>
              <w:t xml:space="preserve">第7章</w:t>
            </w:r>
          </w:p>
        </w:tc>
        <w:tc>
          <w:tcPr>
            <w:tcW w:w="4783" w:type="dxa"/>
            <w:vAlign w:val="top"/>
          </w:tcPr>
          <w:p>
            <w:pPr>
              <w:pStyle w:val="CompanyTable"/>
              <w:spacing w:after="60"/>
            </w:pPr>
            <w:r>
              <w:rPr>
                <w:rFonts w:ascii="Microsoft YaHei" w:eastAsia="Microsoft YaHei"/>
              </w:rPr>
              <w:t xml:space="preserve">比亚迪股份有限公司换届候选_0929任命：第七章原文核对：同意选举唐梅女士为公司第九届董事会职工董事；一九八三年出生， 中国国籍， 本科学历。 唐女士二零零五年六月毕业于中南大学,主修英语,获学士学位。…（节选）</w:t>
            </w:r>
          </w:p>
        </w:tc>
        <w:tc>
          <w:tcPr>
            <w:tcW w:w="1356" w:type="dxa"/>
            <w:vAlign w:val="top"/>
          </w:tcPr>
          <w:p>
            <w:pPr>
              <w:pStyle w:val="CompanyTable"/>
              <w:spacing w:after="60"/>
            </w:pPr>
            <w:hyperlink r:id="rId30">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14" w:name="evidence_E_5189052B214C"/>
            <w:r>
              <w:rPr>
                <w:rFonts w:ascii="Microsoft YaHei" w:eastAsia="Microsoft YaHei"/>
              </w:rPr>
              <w:t xml:space="preserve">E-5189052B214C</w:t>
            </w:r>
            <w:bookmarkEnd w:id="1014"/>
          </w:p>
        </w:tc>
        <w:tc>
          <w:tcPr>
            <w:tcW w:w="902" w:type="dxa"/>
            <w:vAlign w:val="top"/>
          </w:tcPr>
          <w:p>
            <w:pPr>
              <w:pStyle w:val="CompanyTable"/>
              <w:spacing w:after="60"/>
            </w:pPr>
            <w:r>
              <w:rPr>
                <w:rFonts w:ascii="Microsoft YaHei" w:eastAsia="Microsoft YaHei"/>
              </w:rPr>
              <w:t xml:space="preserve">第7、12章</w:t>
            </w:r>
          </w:p>
        </w:tc>
        <w:tc>
          <w:tcPr>
            <w:tcW w:w="4783" w:type="dxa"/>
            <w:vAlign w:val="top"/>
          </w:tcPr>
          <w:p>
            <w:pPr>
              <w:pStyle w:val="CompanyTable"/>
              <w:spacing w:after="60"/>
            </w:pPr>
            <w:r>
              <w:rPr>
                <w:rFonts w:ascii="Microsoft YaHei" w:eastAsia="Microsoft YaHei"/>
              </w:rPr>
              <w:t xml:space="preserve">BYD COMPANY LIMITED：第七章原文核对：董事会同意选举王传福先生为公司第九届董事会董事长；董事会同意选举吕向阳先生为公司第九届董事会副董事长；董事会同意聘任王传福先生为公司总裁</w:t>
            </w:r>
          </w:p>
        </w:tc>
        <w:tc>
          <w:tcPr>
            <w:tcW w:w="1356" w:type="dxa"/>
            <w:vAlign w:val="top"/>
          </w:tcPr>
          <w:p>
            <w:pPr>
              <w:pStyle w:val="CompanyTable"/>
              <w:spacing w:after="60"/>
            </w:pPr>
            <w:hyperlink r:id="rId31">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20" w:name="evidence_E_60DC4AAC5453"/>
            <w:r>
              <w:rPr>
                <w:rFonts w:ascii="Microsoft YaHei" w:eastAsia="Microsoft YaHei"/>
              </w:rPr>
              <w:t xml:space="preserve">E-60DC4AAC5453</w:t>
            </w:r>
            <w:bookmarkEnd w:id="1020"/>
          </w:p>
        </w:tc>
        <w:tc>
          <w:tcPr>
            <w:tcW w:w="902" w:type="dxa"/>
            <w:vAlign w:val="top"/>
          </w:tcPr>
          <w:p>
            <w:pPr>
              <w:pStyle w:val="CompanyTable"/>
              <w:spacing w:after="60"/>
            </w:pPr>
            <w:r>
              <w:rPr>
                <w:rFonts w:ascii="Microsoft YaHei" w:eastAsia="Microsoft YaHei"/>
              </w:rPr>
              <w:t xml:space="preserve">第7章</w:t>
            </w:r>
          </w:p>
        </w:tc>
        <w:tc>
          <w:tcPr>
            <w:tcW w:w="4783" w:type="dxa"/>
            <w:vAlign w:val="top"/>
          </w:tcPr>
          <w:p>
            <w:pPr>
              <w:pStyle w:val="CompanyTable"/>
              <w:spacing w:after="60"/>
            </w:pPr>
            <w:r>
              <w:rPr>
                <w:rFonts w:ascii="Microsoft YaHei" w:eastAsia="Microsoft YaHei"/>
              </w:rPr>
              <w:t xml:space="preserve">比亚迪股份有限公司换届候选_0828：第七章原文核对：吕先生曾在中国人民银行巢湖分行工作，一九九五年二月与王传福先生共同创办比亚迪实业，现任本公司副董事长兼非执行董事，…（节选）</w:t>
            </w:r>
          </w:p>
        </w:tc>
        <w:tc>
          <w:tcPr>
            <w:tcW w:w="1356" w:type="dxa"/>
            <w:vAlign w:val="top"/>
          </w:tcPr>
          <w:p>
            <w:pPr>
              <w:pStyle w:val="CompanyTable"/>
              <w:spacing w:after="60"/>
            </w:pPr>
            <w:hyperlink r:id="rId32">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44" w:name="evidence_E_EB601854C8A4"/>
            <w:r>
              <w:rPr>
                <w:rFonts w:ascii="Microsoft YaHei" w:eastAsia="Microsoft YaHei"/>
              </w:rPr>
              <w:t xml:space="preserve">E-EB601854C8A4</w:t>
            </w:r>
            <w:bookmarkEnd w:id="1044"/>
          </w:p>
        </w:tc>
        <w:tc>
          <w:tcPr>
            <w:tcW w:w="902" w:type="dxa"/>
            <w:vAlign w:val="top"/>
          </w:tcPr>
          <w:p>
            <w:pPr>
              <w:pStyle w:val="CompanyTable"/>
              <w:spacing w:after="60"/>
            </w:pPr>
            <w:r>
              <w:rPr>
                <w:rFonts w:ascii="Microsoft YaHei" w:eastAsia="Microsoft YaHei"/>
              </w:rPr>
              <w:t xml:space="preserve">第7、12章</w:t>
            </w:r>
          </w:p>
        </w:tc>
        <w:tc>
          <w:tcPr>
            <w:tcW w:w="4783" w:type="dxa"/>
            <w:vAlign w:val="top"/>
          </w:tcPr>
          <w:p>
            <w:pPr>
              <w:pStyle w:val="CompanyTable"/>
              <w:spacing w:after="60"/>
            </w:pPr>
            <w:r>
              <w:rPr>
                <w:rFonts w:ascii="Microsoft YaHei" w:eastAsia="Microsoft YaHei"/>
              </w:rPr>
              <w:t xml:space="preserve">比亚迪股份有限公司换届候选_0929决议：第七章原文核对：董事会同意选举王传福先生为公司第九届董事会董事长；董事会同意选举吕向阳先生为公司第九届董事会副董事长；董事会同意聘任王传福先生为公司总裁</w:t>
            </w:r>
          </w:p>
        </w:tc>
        <w:tc>
          <w:tcPr>
            <w:tcW w:w="1356" w:type="dxa"/>
            <w:vAlign w:val="top"/>
          </w:tcPr>
          <w:p>
            <w:pPr>
              <w:pStyle w:val="CompanyTable"/>
              <w:spacing w:after="60"/>
            </w:pPr>
            <w:hyperlink r:id="rId33">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01" w:name="evidence_E_174AC47D530C"/>
            <w:r>
              <w:rPr>
                <w:rFonts w:ascii="Microsoft YaHei" w:eastAsia="Microsoft YaHei"/>
              </w:rPr>
              <w:t xml:space="preserve">E-174AC47D530C</w:t>
            </w:r>
            <w:bookmarkEnd w:id="1001"/>
          </w:p>
        </w:tc>
        <w:tc>
          <w:tcPr>
            <w:tcW w:w="902" w:type="dxa"/>
            <w:vAlign w:val="top"/>
          </w:tcPr>
          <w:p>
            <w:pPr>
              <w:pStyle w:val="CompanyTable"/>
              <w:spacing w:after="60"/>
            </w:pPr>
            <w:r>
              <w:rPr>
                <w:rFonts w:ascii="Microsoft YaHei" w:eastAsia="Microsoft YaHei"/>
              </w:rPr>
              <w:t xml:space="preserve">第9—10章</w:t>
            </w:r>
          </w:p>
        </w:tc>
        <w:tc>
          <w:tcPr>
            <w:tcW w:w="4783" w:type="dxa"/>
            <w:vAlign w:val="top"/>
          </w:tcPr>
          <w:p>
            <w:pPr>
              <w:pStyle w:val="CompanyTable"/>
              <w:spacing w:after="60"/>
            </w:pPr>
            <w:r>
              <w:rPr>
                <w:rFonts w:ascii="Microsoft YaHei" w:eastAsia="Microsoft YaHei"/>
              </w:rPr>
              <w:t xml:space="preserve">企查查-get_stock_pledge_info-比亚迪股份有限公司：第九章原文核对：质押人=["吕向阳"]；质押人参股企业=["比亚迪股份有限公司"]；质押权人=["兴业银行股份有限公司深圳分行"]；股份总数=115.00万；…（节选）</w:t>
            </w:r>
          </w:p>
        </w:tc>
        <w:tc>
          <w:tcPr>
            <w:tcW w:w="1356" w:type="dxa"/>
            <w:vAlign w:val="top"/>
          </w:tcPr>
          <w:p>
            <w:pPr>
              <w:pStyle w:val="CompanyTable"/>
              <w:spacing w:after="60"/>
            </w:pPr>
            <w:r>
              <w:rPr>
                <w:rFonts w:ascii="Microsoft YaHei" w:eastAsia="Microsoft YaHei"/>
              </w:rPr>
              <w:t xml:space="preserve">商业数据库记录；按本行证据编号查项目台账</w:t>
            </w:r>
          </w:p>
        </w:tc>
      </w:tr>
      <w:tr>
        <w:trPr>
          <w:cantSplit/>
        </w:trPr>
        <w:tc>
          <w:tcPr>
            <w:tcW w:w="1985" w:type="dxa"/>
            <w:vAlign w:val="top"/>
          </w:tcPr>
          <w:p>
            <w:pPr>
              <w:pStyle w:val="CompanyTable"/>
              <w:spacing w:after="60"/>
            </w:pPr>
            <w:bookmarkStart w:id="1002" w:name="evidence_E_222B07A1CBD2"/>
            <w:r>
              <w:rPr>
                <w:rFonts w:ascii="Microsoft YaHei" w:eastAsia="Microsoft YaHei"/>
              </w:rPr>
              <w:t xml:space="preserve">E-222B07A1CBD2</w:t>
            </w:r>
            <w:bookmarkEnd w:id="1002"/>
          </w:p>
        </w:tc>
        <w:tc>
          <w:tcPr>
            <w:tcW w:w="902" w:type="dxa"/>
            <w:vAlign w:val="top"/>
          </w:tcPr>
          <w:p>
            <w:pPr>
              <w:pStyle w:val="CompanyTable"/>
              <w:spacing w:after="60"/>
            </w:pPr>
            <w:r>
              <w:rPr>
                <w:rFonts w:ascii="Microsoft YaHei" w:eastAsia="Microsoft YaHei"/>
              </w:rPr>
              <w:t xml:space="preserve">第9章</w:t>
            </w:r>
          </w:p>
        </w:tc>
        <w:tc>
          <w:tcPr>
            <w:tcW w:w="4783" w:type="dxa"/>
            <w:vAlign w:val="top"/>
          </w:tcPr>
          <w:p>
            <w:pPr>
              <w:pStyle w:val="CompanyTable"/>
              <w:spacing w:after="60"/>
            </w:pPr>
            <w:r>
              <w:rPr>
                <w:rFonts w:ascii="Microsoft YaHei" w:eastAsia="Microsoft YaHei"/>
              </w:rPr>
              <w:t xml:space="preserve">企查查-get_judicial_document_detail-比亚迪股份有限公司：第九章原文核对：（2023）沪0106民初8054号；法院：上海市静安区人民法院；程序：民事一审；裁判日期：2023-07-12；结果：本案移送上海市松江区人民法院处理。…（节选）</w:t>
            </w:r>
          </w:p>
        </w:tc>
        <w:tc>
          <w:tcPr>
            <w:tcW w:w="1356" w:type="dxa"/>
            <w:vAlign w:val="top"/>
          </w:tcPr>
          <w:p>
            <w:pPr>
              <w:pStyle w:val="CompanyTable"/>
              <w:spacing w:after="60"/>
            </w:pPr>
            <w:r>
              <w:rPr>
                <w:rFonts w:ascii="Microsoft YaHei" w:eastAsia="Microsoft YaHei"/>
              </w:rPr>
              <w:t xml:space="preserve">商业数据库记录；按本行证据编号查项目台账</w:t>
            </w:r>
          </w:p>
        </w:tc>
      </w:tr>
      <w:tr>
        <w:trPr>
          <w:cantSplit/>
        </w:trPr>
        <w:tc>
          <w:tcPr>
            <w:tcW w:w="1985" w:type="dxa"/>
            <w:vAlign w:val="top"/>
          </w:tcPr>
          <w:p>
            <w:pPr>
              <w:pStyle w:val="CompanyTable"/>
              <w:spacing w:after="60"/>
            </w:pPr>
            <w:bookmarkStart w:id="1013" w:name="evidence_E_4F19CD0B7A1C"/>
            <w:r>
              <w:rPr>
                <w:rFonts w:ascii="Microsoft YaHei" w:eastAsia="Microsoft YaHei"/>
              </w:rPr>
              <w:t xml:space="preserve">E-4F19CD0B7A1C</w:t>
            </w:r>
            <w:bookmarkEnd w:id="1013"/>
          </w:p>
        </w:tc>
        <w:tc>
          <w:tcPr>
            <w:tcW w:w="902" w:type="dxa"/>
            <w:vAlign w:val="top"/>
          </w:tcPr>
          <w:p>
            <w:pPr>
              <w:pStyle w:val="CompanyTable"/>
              <w:spacing w:after="60"/>
            </w:pPr>
            <w:r>
              <w:rPr>
                <w:rFonts w:ascii="Microsoft YaHei" w:eastAsia="Microsoft YaHei"/>
              </w:rPr>
              <w:t xml:space="preserve">第9、11章</w:t>
            </w:r>
          </w:p>
        </w:tc>
        <w:tc>
          <w:tcPr>
            <w:tcW w:w="4783" w:type="dxa"/>
            <w:vAlign w:val="top"/>
          </w:tcPr>
          <w:p>
            <w:pPr>
              <w:pStyle w:val="CompanyTable"/>
              <w:spacing w:after="60"/>
            </w:pPr>
            <w:r>
              <w:rPr>
                <w:rFonts w:ascii="Microsoft YaHei" w:eastAsia="Microsoft YaHei"/>
              </w:rPr>
              <w:t xml:space="preserve">北京天达共和律师事务所 关于比亚迪股份有限公司 发行 2025 年度第一期超短期融资券之：第九章原文核对：深圳富泰宏精密工业有限公司等和本公司及部分下属子公司之间的侵权诉讼-人民币；650.70；否；状书往来阶段；暂无审理结果；暂无审理结果；…（节选）</w:t>
            </w:r>
          </w:p>
        </w:tc>
        <w:tc>
          <w:tcPr>
            <w:tcW w:w="1356" w:type="dxa"/>
            <w:vAlign w:val="top"/>
          </w:tcPr>
          <w:p>
            <w:pPr>
              <w:pStyle w:val="CompanyTable"/>
              <w:spacing w:after="60"/>
            </w:pPr>
            <w:hyperlink r:id="rId34">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19" w:name="evidence_E_60823D494F5C"/>
            <w:r>
              <w:rPr>
                <w:rFonts w:ascii="Microsoft YaHei" w:eastAsia="Microsoft YaHei"/>
              </w:rPr>
              <w:t xml:space="preserve">E-60823D494F5C</w:t>
            </w:r>
            <w:bookmarkEnd w:id="1019"/>
          </w:p>
        </w:tc>
        <w:tc>
          <w:tcPr>
            <w:tcW w:w="902" w:type="dxa"/>
            <w:vAlign w:val="top"/>
          </w:tcPr>
          <w:p>
            <w:pPr>
              <w:pStyle w:val="CompanyTable"/>
              <w:spacing w:after="60"/>
            </w:pPr>
            <w:r>
              <w:rPr>
                <w:rFonts w:ascii="Microsoft YaHei" w:eastAsia="Microsoft YaHei"/>
              </w:rPr>
              <w:t xml:space="preserve">第9—10章</w:t>
            </w:r>
          </w:p>
        </w:tc>
        <w:tc>
          <w:tcPr>
            <w:tcW w:w="4783" w:type="dxa"/>
            <w:vAlign w:val="top"/>
          </w:tcPr>
          <w:p>
            <w:pPr>
              <w:pStyle w:val="CompanyTable"/>
              <w:spacing w:after="60"/>
            </w:pPr>
            <w:r>
              <w:rPr>
                <w:rFonts w:ascii="Microsoft YaHei" w:eastAsia="Microsoft YaHei"/>
              </w:rPr>
              <w:t xml:space="preserve">企查查-get_guarantee_info-比亚迪股份有限公司：第九章原文核对：担保方=["比亚迪股份有限公司"]；被担保方=["比亚迪汽车销售有限公司"]；担保方式=连带责任担保；担保金额=1,105.50万；履行状态=待查；…（节选）</w:t>
            </w:r>
          </w:p>
        </w:tc>
        <w:tc>
          <w:tcPr>
            <w:tcW w:w="1356" w:type="dxa"/>
            <w:vAlign w:val="top"/>
          </w:tcPr>
          <w:p>
            <w:pPr>
              <w:pStyle w:val="CompanyTable"/>
              <w:spacing w:after="60"/>
            </w:pPr>
            <w:r>
              <w:rPr>
                <w:rFonts w:ascii="Microsoft YaHei" w:eastAsia="Microsoft YaHei"/>
              </w:rPr>
              <w:t xml:space="preserve">商业数据库记录；按本行证据编号查项目台账</w:t>
            </w:r>
          </w:p>
        </w:tc>
      </w:tr>
      <w:tr>
        <w:trPr>
          <w:cantSplit/>
        </w:trPr>
        <w:tc>
          <w:tcPr>
            <w:tcW w:w="1985" w:type="dxa"/>
            <w:vAlign w:val="top"/>
          </w:tcPr>
          <w:p>
            <w:pPr>
              <w:pStyle w:val="CompanyTable"/>
              <w:spacing w:after="60"/>
            </w:pPr>
            <w:bookmarkStart w:id="1038" w:name="evidence_E_D5280C15A5B1"/>
            <w:r>
              <w:rPr>
                <w:rFonts w:ascii="Microsoft YaHei" w:eastAsia="Microsoft YaHei"/>
              </w:rPr>
              <w:t xml:space="preserve">E-D5280C15A5B1</w:t>
            </w:r>
            <w:bookmarkEnd w:id="1038"/>
          </w:p>
        </w:tc>
        <w:tc>
          <w:tcPr>
            <w:tcW w:w="902" w:type="dxa"/>
            <w:vAlign w:val="top"/>
          </w:tcPr>
          <w:p>
            <w:pPr>
              <w:pStyle w:val="CompanyTable"/>
              <w:spacing w:after="60"/>
            </w:pPr>
            <w:r>
              <w:rPr>
                <w:rFonts w:ascii="Microsoft YaHei" w:eastAsia="Microsoft YaHei"/>
              </w:rPr>
              <w:t xml:space="preserve">第9章</w:t>
            </w:r>
          </w:p>
        </w:tc>
        <w:tc>
          <w:tcPr>
            <w:tcW w:w="4783" w:type="dxa"/>
            <w:vAlign w:val="top"/>
          </w:tcPr>
          <w:p>
            <w:pPr>
              <w:pStyle w:val="CompanyTable"/>
              <w:spacing w:after="60"/>
            </w:pPr>
            <w:r>
              <w:rPr>
                <w:rFonts w:ascii="Microsoft YaHei" w:eastAsia="Microsoft YaHei"/>
              </w:rPr>
              <w:t xml:space="preserve">企查查-get_administrative_penalty-比亚迪股份有限公司：第二章原文核对：比亚迪股份有限公司；行政处罚接口已返回内容，尚需逐条绑定处罚决定书、受罚主体、日期和处罚内容。；get_administrative_penalty：查询已返回，…（节选）</w:t>
            </w:r>
          </w:p>
        </w:tc>
        <w:tc>
          <w:tcPr>
            <w:tcW w:w="1356" w:type="dxa"/>
            <w:vAlign w:val="top"/>
          </w:tcPr>
          <w:p>
            <w:pPr>
              <w:pStyle w:val="CompanyTable"/>
              <w:spacing w:after="60"/>
            </w:pPr>
            <w:r>
              <w:rPr>
                <w:rFonts w:ascii="Microsoft YaHei" w:eastAsia="Microsoft YaHei"/>
              </w:rPr>
              <w:t xml:space="preserve">企查查记录；按本行证据编号查项目台账</w:t>
            </w:r>
          </w:p>
        </w:tc>
      </w:tr>
      <w:tr>
        <w:trPr>
          <w:cantSplit/>
        </w:trPr>
        <w:tc>
          <w:tcPr>
            <w:tcW w:w="1985" w:type="dxa"/>
            <w:vAlign w:val="top"/>
          </w:tcPr>
          <w:p>
            <w:pPr>
              <w:pStyle w:val="CompanyTable"/>
              <w:spacing w:after="60"/>
            </w:pPr>
            <w:bookmarkStart w:id="1040" w:name="evidence_E_DFD9DE99DDA5"/>
            <w:r>
              <w:rPr>
                <w:rFonts w:ascii="Microsoft YaHei" w:eastAsia="Microsoft YaHei"/>
              </w:rPr>
              <w:t xml:space="preserve">E-DFD9DE99DDA5</w:t>
            </w:r>
            <w:bookmarkEnd w:id="1040"/>
          </w:p>
        </w:tc>
        <w:tc>
          <w:tcPr>
            <w:tcW w:w="902" w:type="dxa"/>
            <w:vAlign w:val="top"/>
          </w:tcPr>
          <w:p>
            <w:pPr>
              <w:pStyle w:val="CompanyTable"/>
              <w:spacing w:after="60"/>
            </w:pPr>
            <w:r>
              <w:rPr>
                <w:rFonts w:ascii="Microsoft YaHei" w:eastAsia="Microsoft YaHei"/>
              </w:rPr>
              <w:t xml:space="preserve">第9、11—12章</w:t>
            </w:r>
          </w:p>
        </w:tc>
        <w:tc>
          <w:tcPr>
            <w:tcW w:w="4783" w:type="dxa"/>
            <w:vAlign w:val="top"/>
          </w:tcPr>
          <w:p>
            <w:pPr>
              <w:pStyle w:val="CompanyTable"/>
              <w:spacing w:after="60"/>
            </w:pPr>
            <w:r>
              <w:rPr>
                <w:rFonts w:ascii="Microsoft YaHei" w:eastAsia="Microsoft YaHei"/>
              </w:rPr>
              <w:t xml:space="preserve">企查查-get_service_announcement-比亚迪股份有限公司：第九章原文核对：成劳人仲案（2023）06501号；{'案号': '成劳人仲案（2023）06501号', '申请人': '["胡*"]', '被申请人': '["京小服科技服务有…（节选）</w:t>
            </w:r>
          </w:p>
        </w:tc>
        <w:tc>
          <w:tcPr>
            <w:tcW w:w="1356" w:type="dxa"/>
            <w:vAlign w:val="top"/>
          </w:tcPr>
          <w:p>
            <w:pPr>
              <w:pStyle w:val="CompanyTable"/>
              <w:spacing w:after="60"/>
            </w:pPr>
            <w:r>
              <w:rPr>
                <w:rFonts w:ascii="Microsoft YaHei" w:eastAsia="Microsoft YaHei"/>
              </w:rPr>
              <w:t xml:space="preserve">商业数据库记录；按本行证据编号查项目台账</w:t>
            </w:r>
          </w:p>
        </w:tc>
      </w:tr>
      <w:tr>
        <w:trPr>
          <w:cantSplit/>
        </w:trPr>
        <w:tc>
          <w:tcPr>
            <w:tcW w:w="1985" w:type="dxa"/>
            <w:vAlign w:val="top"/>
          </w:tcPr>
          <w:p>
            <w:pPr>
              <w:pStyle w:val="CompanyTable"/>
              <w:spacing w:after="60"/>
            </w:pPr>
            <w:bookmarkStart w:id="1043" w:name="evidence_E_E76CE0AEBEE0"/>
            <w:r>
              <w:rPr>
                <w:rFonts w:ascii="Microsoft YaHei" w:eastAsia="Microsoft YaHei"/>
              </w:rPr>
              <w:t xml:space="preserve">E-E76CE0AEBEE0</w:t>
            </w:r>
            <w:bookmarkEnd w:id="1043"/>
          </w:p>
        </w:tc>
        <w:tc>
          <w:tcPr>
            <w:tcW w:w="902" w:type="dxa"/>
            <w:vAlign w:val="top"/>
          </w:tcPr>
          <w:p>
            <w:pPr>
              <w:pStyle w:val="CompanyTable"/>
              <w:spacing w:after="60"/>
            </w:pPr>
            <w:r>
              <w:rPr>
                <w:rFonts w:ascii="Microsoft YaHei" w:eastAsia="Microsoft YaHei"/>
              </w:rPr>
              <w:t xml:space="preserve">第9章</w:t>
            </w:r>
          </w:p>
        </w:tc>
        <w:tc>
          <w:tcPr>
            <w:tcW w:w="4783" w:type="dxa"/>
            <w:vAlign w:val="top"/>
          </w:tcPr>
          <w:p>
            <w:pPr>
              <w:pStyle w:val="CompanyTable"/>
              <w:spacing w:after="60"/>
            </w:pPr>
            <w:r>
              <w:rPr>
                <w:rFonts w:ascii="Microsoft YaHei" w:eastAsia="Microsoft YaHei"/>
              </w:rPr>
              <w:t xml:space="preserve">企查查-get_judicial_documents-比亚迪股份有限公司：第九章原文核对：（2024）粤0310民初330号；服务合同纠纷；本案按原告上海某有限公司撤回起诉处理。；（2025）粤0305民初47819号；网络侵权责任纠纷；…（节选）</w:t>
            </w:r>
          </w:p>
        </w:tc>
        <w:tc>
          <w:tcPr>
            <w:tcW w:w="1356" w:type="dxa"/>
            <w:vAlign w:val="top"/>
          </w:tcPr>
          <w:p>
            <w:pPr>
              <w:pStyle w:val="CompanyTable"/>
              <w:spacing w:after="60"/>
            </w:pPr>
            <w:r>
              <w:rPr>
                <w:rFonts w:ascii="Microsoft YaHei" w:eastAsia="Microsoft YaHei"/>
              </w:rPr>
              <w:t xml:space="preserve">商业数据库记录；按本行证据编号查项目台账</w:t>
            </w:r>
          </w:p>
        </w:tc>
      </w:tr>
      <w:tr>
        <w:trPr>
          <w:cantSplit/>
        </w:trPr>
        <w:tc>
          <w:tcPr>
            <w:tcW w:w="1985" w:type="dxa"/>
            <w:vAlign w:val="top"/>
          </w:tcPr>
          <w:p>
            <w:pPr>
              <w:pStyle w:val="CompanyTable"/>
              <w:spacing w:after="60"/>
            </w:pPr>
            <w:bookmarkStart w:id="1045" w:name="evidence_E_EF16DB0BED77"/>
            <w:r>
              <w:rPr>
                <w:rFonts w:ascii="Microsoft YaHei" w:eastAsia="Microsoft YaHei"/>
              </w:rPr>
              <w:t xml:space="preserve">E-EF16DB0BED77</w:t>
            </w:r>
            <w:bookmarkEnd w:id="1045"/>
          </w:p>
        </w:tc>
        <w:tc>
          <w:tcPr>
            <w:tcW w:w="902" w:type="dxa"/>
            <w:vAlign w:val="top"/>
          </w:tcPr>
          <w:p>
            <w:pPr>
              <w:pStyle w:val="CompanyTable"/>
              <w:spacing w:after="60"/>
            </w:pPr>
            <w:r>
              <w:rPr>
                <w:rFonts w:ascii="Microsoft YaHei" w:eastAsia="Microsoft YaHei"/>
              </w:rPr>
              <w:t xml:space="preserve">第9章</w:t>
            </w:r>
          </w:p>
        </w:tc>
        <w:tc>
          <w:tcPr>
            <w:tcW w:w="4783" w:type="dxa"/>
            <w:vAlign w:val="top"/>
          </w:tcPr>
          <w:p>
            <w:pPr>
              <w:pStyle w:val="CompanyTable"/>
              <w:spacing w:after="60"/>
            </w:pPr>
            <w:r>
              <w:rPr>
                <w:rFonts w:ascii="Microsoft YaHei" w:eastAsia="Microsoft YaHei"/>
              </w:rPr>
              <w:t xml:space="preserve">企查查-get_judicial_document_detail-比亚迪股份有限公司：第九章原文核对：（2024）粤0310民初330号；法院：广东省深圳市坪山区人民法院；程序：民事一审；裁判日期：2024-01-23；结果：本案按原告上海某有限公司撤回起诉处理。…（节选）</w:t>
            </w:r>
          </w:p>
        </w:tc>
        <w:tc>
          <w:tcPr>
            <w:tcW w:w="1356" w:type="dxa"/>
            <w:vAlign w:val="top"/>
          </w:tcPr>
          <w:p>
            <w:pPr>
              <w:pStyle w:val="CompanyTable"/>
              <w:spacing w:after="60"/>
            </w:pPr>
            <w:r>
              <w:rPr>
                <w:rFonts w:ascii="Microsoft YaHei" w:eastAsia="Microsoft YaHei"/>
              </w:rPr>
              <w:t xml:space="preserve">商业数据库记录；按本行证据编号查项目台账</w:t>
            </w:r>
          </w:p>
        </w:tc>
      </w:tr>
      <w:tr>
        <w:trPr>
          <w:cantSplit/>
        </w:trPr>
        <w:tc>
          <w:tcPr>
            <w:tcW w:w="1985" w:type="dxa"/>
            <w:vAlign w:val="top"/>
          </w:tcPr>
          <w:p>
            <w:pPr>
              <w:pStyle w:val="CompanyTable"/>
              <w:spacing w:after="60"/>
            </w:pPr>
            <w:bookmarkStart w:id="1018" w:name="evidence_E_58A02B5E0606"/>
            <w:r>
              <w:rPr>
                <w:rFonts w:ascii="Microsoft YaHei" w:eastAsia="Microsoft YaHei"/>
              </w:rPr>
              <w:t xml:space="preserve">E-58A02B5E0606</w:t>
            </w:r>
            <w:bookmarkEnd w:id="1018"/>
          </w:p>
        </w:tc>
        <w:tc>
          <w:tcPr>
            <w:tcW w:w="902" w:type="dxa"/>
            <w:vAlign w:val="top"/>
          </w:tcPr>
          <w:p>
            <w:pPr>
              <w:pStyle w:val="CompanyTable"/>
              <w:spacing w:after="60"/>
            </w:pPr>
            <w:r>
              <w:rPr>
                <w:rFonts w:ascii="Microsoft YaHei" w:eastAsia="Microsoft YaHei"/>
              </w:rPr>
              <w:t xml:space="preserve">第10—11章</w:t>
            </w:r>
          </w:p>
        </w:tc>
        <w:tc>
          <w:tcPr>
            <w:tcW w:w="4783" w:type="dxa"/>
            <w:vAlign w:val="top"/>
          </w:tcPr>
          <w:p>
            <w:pPr>
              <w:pStyle w:val="CompanyTable"/>
              <w:spacing w:after="60"/>
            </w:pPr>
            <w:r>
              <w:rPr>
                <w:rFonts w:ascii="Microsoft YaHei" w:eastAsia="Microsoft YaHei"/>
              </w:rPr>
              <w:t xml:space="preserve">BYD Electronic Annual Report 2023：第十章原文核对：BYD Precision, a wholly-owned subsidiary of the Company, obtained an entrusted…（节选）</w:t>
            </w:r>
          </w:p>
        </w:tc>
        <w:tc>
          <w:tcPr>
            <w:tcW w:w="1356" w:type="dxa"/>
            <w:vAlign w:val="top"/>
          </w:tcPr>
          <w:p>
            <w:pPr>
              <w:pStyle w:val="CompanyTable"/>
              <w:spacing w:after="60"/>
            </w:pPr>
            <w:hyperlink r:id="rId35">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25" w:name="evidence_E_88B21F2D8D35"/>
            <w:r>
              <w:rPr>
                <w:rFonts w:ascii="Microsoft YaHei" w:eastAsia="Microsoft YaHei"/>
              </w:rPr>
              <w:t xml:space="preserve">E-88B21F2D8D35</w:t>
            </w:r>
            <w:bookmarkEnd w:id="1025"/>
          </w:p>
        </w:tc>
        <w:tc>
          <w:tcPr>
            <w:tcW w:w="902" w:type="dxa"/>
            <w:vAlign w:val="top"/>
          </w:tcPr>
          <w:p>
            <w:pPr>
              <w:pStyle w:val="CompanyTable"/>
              <w:spacing w:after="60"/>
            </w:pPr>
            <w:r>
              <w:rPr>
                <w:rFonts w:ascii="Microsoft YaHei" w:eastAsia="Microsoft YaHei"/>
              </w:rPr>
              <w:t xml:space="preserve">第10—11章</w:t>
            </w:r>
          </w:p>
        </w:tc>
        <w:tc>
          <w:tcPr>
            <w:tcW w:w="4783" w:type="dxa"/>
            <w:vAlign w:val="top"/>
          </w:tcPr>
          <w:p>
            <w:pPr>
              <w:pStyle w:val="CompanyTable"/>
              <w:spacing w:after="60"/>
            </w:pPr>
            <w:r>
              <w:rPr>
                <w:rFonts w:ascii="Microsoft YaHei" w:eastAsia="Microsoft YaHei"/>
              </w:rPr>
              <w:t xml:space="preserve">BYD Electronic 2024-02-25 Acquisition Circular：第十章原文核对：In connection with the Formal Agreement, the Company, BYD and the Seller had also…（节选）</w:t>
            </w:r>
          </w:p>
        </w:tc>
        <w:tc>
          <w:tcPr>
            <w:tcW w:w="1356" w:type="dxa"/>
            <w:vAlign w:val="top"/>
          </w:tcPr>
          <w:p>
            <w:pPr>
              <w:pStyle w:val="CompanyTable"/>
              <w:spacing w:after="60"/>
            </w:pPr>
            <w:hyperlink r:id="rId36">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27" w:name="evidence_E_8C19C9FD9F2B"/>
            <w:r>
              <w:rPr>
                <w:rFonts w:ascii="Microsoft YaHei" w:eastAsia="Microsoft YaHei"/>
              </w:rPr>
              <w:t xml:space="preserve">E-8C19C9FD9F2B</w:t>
            </w:r>
            <w:bookmarkEnd w:id="1027"/>
          </w:p>
        </w:tc>
        <w:tc>
          <w:tcPr>
            <w:tcW w:w="902" w:type="dxa"/>
            <w:vAlign w:val="top"/>
          </w:tcPr>
          <w:p>
            <w:pPr>
              <w:pStyle w:val="CompanyTable"/>
              <w:spacing w:after="60"/>
            </w:pPr>
            <w:r>
              <w:rPr>
                <w:rFonts w:ascii="Microsoft YaHei" w:eastAsia="Microsoft YaHei"/>
              </w:rPr>
              <w:t xml:space="preserve">第10—12章</w:t>
            </w:r>
          </w:p>
        </w:tc>
        <w:tc>
          <w:tcPr>
            <w:tcW w:w="4783" w:type="dxa"/>
            <w:vAlign w:val="top"/>
          </w:tcPr>
          <w:p>
            <w:pPr>
              <w:pStyle w:val="CompanyTable"/>
              <w:spacing w:after="60"/>
            </w:pPr>
            <w:r>
              <w:rPr>
                <w:rFonts w:ascii="Microsoft YaHei" w:eastAsia="Microsoft YaHei"/>
              </w:rPr>
              <w:t xml:space="preserve">BYD Electronic Annual Report 2025：第十章原文核对：BYD Lead Wealth, a wholly-owned subsidiary of the Company, obtained a loan of…（节选）</w:t>
            </w:r>
          </w:p>
        </w:tc>
        <w:tc>
          <w:tcPr>
            <w:tcW w:w="1356" w:type="dxa"/>
            <w:vAlign w:val="top"/>
          </w:tcPr>
          <w:p>
            <w:pPr>
              <w:pStyle w:val="CompanyTable"/>
              <w:spacing w:after="60"/>
            </w:pPr>
            <w:hyperlink r:id="rId37">
              <w:r>
                <w:rPr>
                  <w:color w:val="0563C1"/>
                  <w:u w:val="single"/>
                  <w:rFonts w:ascii="Microsoft YaHei" w:eastAsia="Microsoft YaHei"/>
                </w:rPr>
                <w:t xml:space="preserve">打开原件</w:t>
              </w:r>
            </w:hyperlink>
          </w:p>
        </w:tc>
      </w:tr>
      <w:tr>
        <w:tc>
          <w:tcPr>
            <w:tcW w:w="1985" w:type="dxa"/>
            <w:vAlign w:val="top"/>
          </w:tcPr>
          <w:p>
            <w:pPr>
              <w:pStyle w:val="CompanyTable"/>
              <w:spacing w:after="60"/>
            </w:pPr>
            <w:bookmarkStart w:id="1037" w:name="evidence_E_D16F4A18DE01"/>
            <w:r>
              <w:rPr>
                <w:rFonts w:ascii="Microsoft YaHei" w:eastAsia="Microsoft YaHei"/>
              </w:rPr>
              <w:t xml:space="preserve">E-D16F4A18DE01</w:t>
            </w:r>
            <w:bookmarkEnd w:id="1037"/>
          </w:p>
        </w:tc>
        <w:tc>
          <w:tcPr>
            <w:tcW w:w="902" w:type="dxa"/>
            <w:vAlign w:val="top"/>
          </w:tcPr>
          <w:p>
            <w:pPr>
              <w:pStyle w:val="CompanyTable"/>
              <w:spacing w:after="60"/>
            </w:pPr>
            <w:r>
              <w:rPr>
                <w:rFonts w:ascii="Microsoft YaHei" w:eastAsia="Microsoft YaHei"/>
              </w:rPr>
              <w:t xml:space="preserve">第10—11章</w:t>
            </w:r>
          </w:p>
        </w:tc>
        <w:tc>
          <w:tcPr>
            <w:tcW w:w="4783" w:type="dxa"/>
            <w:vAlign w:val="top"/>
          </w:tcPr>
          <w:p>
            <w:pPr>
              <w:pStyle w:val="CompanyTable"/>
              <w:spacing w:after="60"/>
            </w:pPr>
            <w:r>
              <w:rPr>
                <w:rFonts w:ascii="Microsoft YaHei" w:eastAsia="Microsoft YaHei"/>
              </w:rPr>
              <w:t xml:space="preserve">深圳证监局上市公司监管通讯：第十章原文核对：文档主体比亚迪股份有限公司；子公司比亚迪电子（国际）有限公司；2.有助于提高上市公司核心竞争力捷普在电子制造领域拥有强大的技术实力和生产能力， 通过收购捷普的业务，…（节选）</w:t>
            </w:r>
          </w:p>
        </w:tc>
        <w:tc>
          <w:tcPr>
            <w:tcW w:w="1356" w:type="dxa"/>
            <w:vAlign w:val="top"/>
          </w:tcPr>
          <w:p>
            <w:pPr>
              <w:pStyle w:val="CompanyTable"/>
              <w:spacing w:after="60"/>
            </w:pPr>
            <w:hyperlink r:id="rId38">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11" w:name="evidence_E_4AFF4F09F095"/>
            <w:r>
              <w:rPr>
                <w:rFonts w:ascii="Microsoft YaHei" w:eastAsia="Microsoft YaHei"/>
              </w:rPr>
              <w:t xml:space="preserve">E-4AFF4F09F095</w:t>
            </w:r>
            <w:bookmarkEnd w:id="1011"/>
          </w:p>
        </w:tc>
        <w:tc>
          <w:tcPr>
            <w:tcW w:w="902" w:type="dxa"/>
            <w:vAlign w:val="top"/>
          </w:tcPr>
          <w:p>
            <w:pPr>
              <w:pStyle w:val="CompanyTable"/>
              <w:spacing w:after="60"/>
            </w:pPr>
            <w:r>
              <w:rPr>
                <w:rFonts w:ascii="Microsoft YaHei" w:eastAsia="Microsoft YaHei"/>
              </w:rPr>
              <w:t xml:space="preserve">第11章</w:t>
            </w:r>
          </w:p>
        </w:tc>
        <w:tc>
          <w:tcPr>
            <w:tcW w:w="4783" w:type="dxa"/>
            <w:vAlign w:val="top"/>
          </w:tcPr>
          <w:p>
            <w:pPr>
              <w:pStyle w:val="CompanyTable"/>
              <w:spacing w:after="60"/>
            </w:pPr>
            <w:r>
              <w:rPr>
                <w:rFonts w:ascii="Microsoft YaHei" w:eastAsia="Microsoft YaHei"/>
              </w:rPr>
              <w:t xml:space="preserve">比亚迪汽车工业有限公司、比亚迪汽车有限公司召回部分国产海豚、元PLUS电动汽车：第十一章原文核对：比亚迪汽车工业有限公司；2023年2月4日至2023年12月26日期间生产的部分国产海豚、元PLUS电动汽车，共计87762台；…（节选）</w:t>
            </w:r>
          </w:p>
        </w:tc>
        <w:tc>
          <w:tcPr>
            <w:tcW w:w="1356" w:type="dxa"/>
            <w:vAlign w:val="top"/>
          </w:tcPr>
          <w:p>
            <w:pPr>
              <w:pStyle w:val="CompanyTable"/>
              <w:spacing w:after="60"/>
            </w:pPr>
            <w:hyperlink r:id="rId39">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26" w:name="evidence_E_8AFD1B949D74"/>
            <w:r>
              <w:rPr>
                <w:rFonts w:ascii="Microsoft YaHei" w:eastAsia="Microsoft YaHei"/>
              </w:rPr>
              <w:t xml:space="preserve">E-8AFD1B949D74</w:t>
            </w:r>
            <w:bookmarkEnd w:id="1026"/>
          </w:p>
        </w:tc>
        <w:tc>
          <w:tcPr>
            <w:tcW w:w="902" w:type="dxa"/>
            <w:vAlign w:val="top"/>
          </w:tcPr>
          <w:p>
            <w:pPr>
              <w:pStyle w:val="CompanyTable"/>
              <w:spacing w:after="60"/>
            </w:pPr>
            <w:r>
              <w:rPr>
                <w:rFonts w:ascii="Microsoft YaHei" w:eastAsia="Microsoft YaHei"/>
              </w:rPr>
              <w:t xml:space="preserve">第11章</w:t>
            </w:r>
          </w:p>
        </w:tc>
        <w:tc>
          <w:tcPr>
            <w:tcW w:w="4783" w:type="dxa"/>
            <w:vAlign w:val="top"/>
          </w:tcPr>
          <w:p>
            <w:pPr>
              <w:pStyle w:val="CompanyTable"/>
              <w:spacing w:after="60"/>
            </w:pPr>
            <w:r>
              <w:rPr>
                <w:rFonts w:ascii="Microsoft YaHei" w:eastAsia="Microsoft YaHei"/>
              </w:rPr>
              <w:t xml:space="preserve">比亚迪汽车工业有限公司召回部分唐、元Pro：第十一章原文核对：比亚迪汽车工业有限公司；2015年3月28日至2017年7月28日期间生产的2015款唐系列汽车，共计44535辆；本次召回范围内的部分车辆，…（节选）</w:t>
            </w:r>
          </w:p>
        </w:tc>
        <w:tc>
          <w:tcPr>
            <w:tcW w:w="1356" w:type="dxa"/>
            <w:vAlign w:val="top"/>
          </w:tcPr>
          <w:p>
            <w:pPr>
              <w:pStyle w:val="CompanyTable"/>
              <w:spacing w:after="60"/>
            </w:pPr>
            <w:hyperlink r:id="rId40">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39" w:name="evidence_E_D6CD462CD78C"/>
            <w:r>
              <w:rPr>
                <w:rFonts w:ascii="Microsoft YaHei" w:eastAsia="Microsoft YaHei"/>
              </w:rPr>
              <w:t xml:space="preserve">E-D6CD462CD78C</w:t>
            </w:r>
            <w:bookmarkEnd w:id="1039"/>
          </w:p>
        </w:tc>
        <w:tc>
          <w:tcPr>
            <w:tcW w:w="902" w:type="dxa"/>
            <w:vAlign w:val="top"/>
          </w:tcPr>
          <w:p>
            <w:pPr>
              <w:pStyle w:val="CompanyTable"/>
              <w:spacing w:after="60"/>
            </w:pPr>
            <w:r>
              <w:rPr>
                <w:rFonts w:ascii="Microsoft YaHei" w:eastAsia="Microsoft YaHei"/>
              </w:rPr>
              <w:t xml:space="preserve">第11—12章</w:t>
            </w:r>
          </w:p>
        </w:tc>
        <w:tc>
          <w:tcPr>
            <w:tcW w:w="4783" w:type="dxa"/>
            <w:vAlign w:val="top"/>
          </w:tcPr>
          <w:p>
            <w:pPr>
              <w:pStyle w:val="CompanyTable"/>
              <w:spacing w:after="60"/>
            </w:pPr>
            <w:r>
              <w:rPr>
                <w:rFonts w:ascii="Microsoft YaHei" w:eastAsia="Microsoft YaHei"/>
              </w:rPr>
              <w:t xml:space="preserve">比亚迪汽车工业有限公司、比亚迪汽车有限公司召回部分国产汽车：第十一章原文核对：比亚迪汽车工业有限公司；2015年3月28日至2018年12月21日期间生产的唐系列汽车，共计58026辆；…（节选）</w:t>
            </w:r>
          </w:p>
        </w:tc>
        <w:tc>
          <w:tcPr>
            <w:tcW w:w="1356" w:type="dxa"/>
            <w:vAlign w:val="top"/>
          </w:tcPr>
          <w:p>
            <w:pPr>
              <w:pStyle w:val="CompanyTable"/>
              <w:spacing w:after="60"/>
            </w:pPr>
            <w:hyperlink r:id="rId41">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03" w:name="evidence_E_222EA769933B"/>
            <w:r>
              <w:rPr>
                <w:rFonts w:ascii="Microsoft YaHei" w:eastAsia="Microsoft YaHei"/>
              </w:rPr>
              <w:t xml:space="preserve">E-222EA769933B</w:t>
            </w:r>
            <w:bookmarkEnd w:id="1003"/>
          </w:p>
        </w:tc>
        <w:tc>
          <w:tcPr>
            <w:tcW w:w="902" w:type="dxa"/>
            <w:vAlign w:val="top"/>
          </w:tcPr>
          <w:p>
            <w:pPr>
              <w:pStyle w:val="CompanyTable"/>
              <w:spacing w:after="60"/>
            </w:pPr>
            <w:r>
              <w:rPr>
                <w:rFonts w:ascii="Microsoft YaHei" w:eastAsia="Microsoft YaHei"/>
              </w:rPr>
              <w:t xml:space="preserve">第12章</w:t>
            </w:r>
          </w:p>
        </w:tc>
        <w:tc>
          <w:tcPr>
            <w:tcW w:w="4783" w:type="dxa"/>
            <w:vAlign w:val="top"/>
          </w:tcPr>
          <w:p>
            <w:pPr>
              <w:pStyle w:val="CompanyTable"/>
              <w:spacing w:after="60"/>
            </w:pPr>
            <w:r>
              <w:rPr>
                <w:rFonts w:ascii="Microsoft YaHei" w:eastAsia="Microsoft YaHei"/>
              </w:rPr>
              <w:t xml:space="preserve">中国证监会创业板股票发行注册程序终止通知书(比亚迪半导体股份有限公司)_中国证券监督管理委员会：第十二章原文核对：根据《创业板首次公开发行股票注册管理办法（试行）》第三十条的规定，我会决定终止对你公司发行注册程序。</w:t>
            </w:r>
          </w:p>
        </w:tc>
        <w:tc>
          <w:tcPr>
            <w:tcW w:w="1356" w:type="dxa"/>
            <w:vAlign w:val="top"/>
          </w:tcPr>
          <w:p>
            <w:pPr>
              <w:pStyle w:val="CompanyTable"/>
              <w:spacing w:after="60"/>
            </w:pPr>
            <w:hyperlink r:id="rId42">
              <w:r>
                <w:rPr>
                  <w:color w:val="0563C1"/>
                  <w:u w:val="single"/>
                  <w:rFonts w:ascii="Microsoft YaHei" w:eastAsia="Microsoft YaHei"/>
                </w:rPr>
                <w:t xml:space="preserve">打开原件</w:t>
              </w:r>
            </w:hyperlink>
          </w:p>
        </w:tc>
      </w:tr>
      <w:tr>
        <w:trPr>
          <w:cantSplit/>
        </w:trPr>
        <w:tc>
          <w:tcPr>
            <w:tcW w:w="1985" w:type="dxa"/>
            <w:vAlign w:val="top"/>
          </w:tcPr>
          <w:p>
            <w:pPr>
              <w:pStyle w:val="CompanyTable"/>
              <w:spacing w:after="60"/>
            </w:pPr>
            <w:bookmarkStart w:id="1005" w:name="evidence_E_28223CE7D1CE"/>
            <w:r>
              <w:rPr>
                <w:rFonts w:ascii="Microsoft YaHei" w:eastAsia="Microsoft YaHei"/>
              </w:rPr>
              <w:t xml:space="preserve">E-28223CE7D1CE</w:t>
            </w:r>
            <w:bookmarkEnd w:id="1005"/>
          </w:p>
        </w:tc>
        <w:tc>
          <w:tcPr>
            <w:tcW w:w="902" w:type="dxa"/>
            <w:vAlign w:val="top"/>
          </w:tcPr>
          <w:p>
            <w:pPr>
              <w:pStyle w:val="CompanyTable"/>
              <w:spacing w:after="60"/>
            </w:pPr>
            <w:r>
              <w:rPr>
                <w:rFonts w:ascii="Microsoft YaHei" w:eastAsia="Microsoft YaHei"/>
              </w:rPr>
              <w:t xml:space="preserve">第12章</w:t>
            </w:r>
          </w:p>
        </w:tc>
        <w:tc>
          <w:tcPr>
            <w:tcW w:w="4783" w:type="dxa"/>
            <w:vAlign w:val="top"/>
          </w:tcPr>
          <w:p>
            <w:pPr>
              <w:pStyle w:val="CompanyTable"/>
              <w:spacing w:after="60"/>
            </w:pPr>
            <w:r>
              <w:rPr>
                <w:rFonts w:ascii="Microsoft YaHei" w:eastAsia="Microsoft YaHei"/>
              </w:rPr>
              <w:t xml:space="preserve">比亚迪股份有限公司2024年财务报告内部控制审计报告：第十二章原文核对：我们认为，比亚迪股份有限公司于2024年12月31日按照《企业内部控制基本规范》和相关规定在所有重大方面保持了有效的财务报告内部控制。；…（节选）</w:t>
            </w:r>
          </w:p>
        </w:tc>
        <w:tc>
          <w:tcPr>
            <w:tcW w:w="1356" w:type="dxa"/>
            <w:vAlign w:val="top"/>
          </w:tcPr>
          <w:p>
            <w:pPr>
              <w:pStyle w:val="CompanyTable"/>
              <w:spacing w:after="60"/>
            </w:pPr>
            <w:hyperlink r:id="rId43">
              <w:r>
                <w:rPr>
                  <w:color w:val="0563C1"/>
                  <w:u w:val="single"/>
                  <w:rFonts w:ascii="Microsoft YaHei" w:eastAsia="Microsoft YaHei"/>
                </w:rPr>
                <w:t xml:space="preserve">打开原件</w:t>
              </w:r>
            </w:hyperlink>
          </w:p>
        </w:tc>
      </w:tr>
    </w:tbl>
    <w:p>
      <w:pPr>
        <w:keepLines/>
        <w:spacing w:after="120"/>
      </w:pPr>
      <w:r>
        <w:rPr>
          <w:rFonts w:ascii="Microsoft YaHei" w:eastAsia="Microsoft YaHei"/>
        </w:rPr>
        <w:t xml:space="preserve">已纳入章节证据包的唯一来源：50 / 清洗事实库可追溯来源：491。目标主体匹配可用来源：90。</w:t>
      </w:r>
    </w:p>
    <w:p>
      <w:pPr>
        <w:pStyle w:val="Heading1"/>
        <w:keepNext/>
        <w:keepLines/>
        <w:spacing w:after="120"/>
      </w:pPr>
      <w:bookmarkStart w:id="14" w:name="company_chapter_14"/>
      <w:r>
        <w:rPr>
          <w:rFonts w:ascii="Microsoft YaHei" w:eastAsia="Microsoft YaHei"/>
        </w:rPr>
        <w:t xml:space="preserve">14. 后续研究建议</w:t>
      </w:r>
      <w:bookmarkEnd w:id="14"/>
    </w:p>
    <w:p>
      <w:pPr>
        <w:keepNext/>
        <w:keepLines/>
        <w:spacing w:after="120"/>
      </w:pPr>
      <w:r>
        <w:rPr>
          <w:rFonts w:ascii="Microsoft YaHei" w:eastAsia="Microsoft YaHei"/>
        </w:rPr>
        <w:t xml:space="preserve">以下按章节列出代表性核验重点，每章最多两项；其余口径、缺口和边界保留在对应章节。核验优先级不等于企业风险等级。</w:t>
      </w:r>
    </w:p>
    <w:tbl>
      <w:tblPr>
        <w:tblW w:w="9026" w:type="dxa"/>
        <w:tblLayout w:type="fixed"/>
        <w:tblCellMar>
          <w:top w:w="90" w:type="dxa"/>
          <w:left w:w="120" w:type="dxa"/>
          <w:bottom w:w="90" w:type="dxa"/>
          <w:right w:w="120" w:type="dxa"/>
        </w:tblCellMar>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27"/>
        <w:gridCol w:w="2341"/>
        <w:gridCol w:w="906"/>
        <w:gridCol w:w="1852"/>
      </w:tblGrid>
      <w:tr>
        <w:trPr>
          <w:tblHeader/>
          <w:cantSplit/>
        </w:trPr>
        <w:tc>
          <w:tcPr>
            <w:tcW w:w="3927" w:type="dxa"/>
            <w:shd w:fill="EAF1F8"/>
            <w:vAlign w:val="top"/>
          </w:tcPr>
          <w:p>
            <w:pPr>
              <w:pStyle w:val="CompanyTable"/>
              <w:spacing w:after="60"/>
            </w:pPr>
            <w:r>
              <w:rPr>
                <w:rFonts w:ascii="Microsoft YaHei" w:eastAsia="Microsoft YaHei"/>
              </w:rPr>
              <w:t xml:space="preserve">待核验事项</w:t>
            </w:r>
          </w:p>
        </w:tc>
        <w:tc>
          <w:tcPr>
            <w:tcW w:w="2341" w:type="dxa"/>
            <w:shd w:fill="EAF1F8"/>
            <w:vAlign w:val="top"/>
          </w:tcPr>
          <w:p>
            <w:pPr>
              <w:pStyle w:val="CompanyTable"/>
              <w:spacing w:after="60"/>
            </w:pPr>
            <w:r>
              <w:rPr>
                <w:rFonts w:ascii="Microsoft YaHei" w:eastAsia="Microsoft YaHei"/>
              </w:rPr>
              <w:t xml:space="preserve">建议核验方式</w:t>
            </w:r>
          </w:p>
        </w:tc>
        <w:tc>
          <w:tcPr>
            <w:tcW w:w="906" w:type="dxa"/>
            <w:shd w:fill="EAF1F8"/>
            <w:vAlign w:val="top"/>
          </w:tcPr>
          <w:p>
            <w:pPr>
              <w:pStyle w:val="CompanyTable"/>
              <w:spacing w:after="60"/>
            </w:pPr>
            <w:r>
              <w:rPr>
                <w:rFonts w:ascii="Microsoft YaHei" w:eastAsia="Microsoft YaHei"/>
              </w:rPr>
              <w:t xml:space="preserve">优先级</w:t>
            </w:r>
          </w:p>
        </w:tc>
        <w:tc>
          <w:tcPr>
            <w:tcW w:w="1852" w:type="dxa"/>
            <w:shd w:fill="EAF1F8"/>
            <w:vAlign w:val="top"/>
          </w:tcPr>
          <w:p>
            <w:pPr>
              <w:pStyle w:val="CompanyTable"/>
              <w:spacing w:after="60"/>
            </w:pPr>
            <w:r>
              <w:rPr>
                <w:rFonts w:ascii="Microsoft YaHei" w:eastAsia="Microsoft YaHei"/>
              </w:rPr>
              <w:t xml:space="preserve">建议材料</w:t>
            </w:r>
          </w:p>
        </w:tc>
      </w:tr>
      <w:tr>
        <w:trPr>
          <w:cantSplit/>
        </w:trPr>
        <w:tc>
          <w:tcPr>
            <w:tcW w:w="3927" w:type="dxa"/>
            <w:vAlign w:val="top"/>
          </w:tcPr>
          <w:p>
            <w:pPr>
              <w:pStyle w:val="CompanyTable"/>
              <w:spacing w:after="60"/>
            </w:pPr>
            <w:r>
              <w:rPr>
                <w:rFonts w:ascii="Microsoft YaHei" w:eastAsia="Microsoft YaHei"/>
              </w:rPr>
              <w:t xml:space="preserve">第1章：比亚迪股份有限公司在本次平台风险扫描中，裁判文书返回117条记录。本次仅确认平台返回记录，案件性质、审理状态及实际影响需调取明细核验。[</w:t>
            </w:r>
            <w:hyperlink w:anchor="evidence_E_75D723A7595B" w:history="1">
              <w:r>
                <w:rPr>
                  <w:rFonts w:ascii="Microsoft YaHei" w:eastAsia="Microsoft YaHei"/>
                  <w:color w:val="0563C1"/>
                  <w:u w:val="single"/>
                </w:rPr>
                <w:t xml:space="preserve">E-75D723A7595B</w:t>
              </w:r>
            </w:hyperlink>
            <w:r>
              <w:rPr>
                <w:rFonts w:ascii="Microsoft YaHei" w:eastAsia="Microsoft YaHei"/>
              </w:rPr>
              <w:t xml:space="preserve">]</w:t>
            </w:r>
          </w:p>
        </w:tc>
        <w:tc>
          <w:tcPr>
            <w:tcW w:w="2341" w:type="dxa"/>
            <w:vAlign w:val="top"/>
          </w:tcPr>
          <w:p>
            <w:pPr>
              <w:pStyle w:val="CompanyTable"/>
              <w:spacing w:after="60"/>
            </w:pPr>
            <w:r>
              <w:rPr>
                <w:rFonts w:ascii="Microsoft YaHei" w:eastAsia="Microsoft YaHei"/>
              </w:rPr>
              <w:t xml:space="preserve">按具体主体、案号或召回编号追踪后续状态及实际履行/整改结果。</w:t>
            </w:r>
          </w:p>
        </w:tc>
        <w:tc>
          <w:tcPr>
            <w:tcW w:w="906" w:type="dxa"/>
            <w:vAlign w:val="top"/>
          </w:tcPr>
          <w:p>
            <w:pPr>
              <w:pStyle w:val="CompanyTable"/>
              <w:spacing w:after="60"/>
            </w:pPr>
            <w:r>
              <w:rPr>
                <w:rFonts w:ascii="Microsoft YaHei" w:eastAsia="Microsoft YaHei"/>
              </w:rPr>
              <w:t xml:space="preserve">高</w:t>
            </w:r>
          </w:p>
        </w:tc>
        <w:tc>
          <w:tcPr>
            <w:tcW w:w="1852" w:type="dxa"/>
            <w:vAlign w:val="top"/>
          </w:tcPr>
          <w:p>
            <w:pPr>
              <w:pStyle w:val="CompanyTable"/>
              <w:spacing w:after="60"/>
            </w:pPr>
            <w:r>
              <w:rPr>
                <w:rFonts w:ascii="Microsoft YaHei" w:eastAsia="Microsoft YaHei"/>
              </w:rPr>
              <w:t xml:space="preserve">原始裁判/执行文件或召回公告、后续履行/整改凭证及金额范围。</w:t>
            </w:r>
          </w:p>
        </w:tc>
      </w:tr>
      <w:tr>
        <w:trPr>
          <w:cantSplit/>
        </w:trPr>
        <w:tc>
          <w:tcPr>
            <w:tcW w:w="3927" w:type="dxa"/>
            <w:vAlign w:val="top"/>
          </w:tcPr>
          <w:p>
            <w:pPr>
              <w:pStyle w:val="CompanyTable"/>
              <w:spacing w:after="60"/>
            </w:pPr>
            <w:r>
              <w:rPr>
                <w:rFonts w:ascii="Microsoft YaHei" w:eastAsia="Microsoft YaHei"/>
              </w:rPr>
              <w:t xml:space="preserve">第2章：股权变动、减资尚缺完整的逐项事件日期和前后值对照，需补充工商变更档案和相关公告。</w:t>
            </w:r>
          </w:p>
        </w:tc>
        <w:tc>
          <w:tcPr>
            <w:tcW w:w="2341" w:type="dxa"/>
            <w:vAlign w:val="top"/>
          </w:tcPr>
          <w:p>
            <w:pPr>
              <w:pStyle w:val="CompanyTable"/>
              <w:spacing w:after="60"/>
            </w:pPr>
            <w:r>
              <w:rPr>
                <w:rFonts w:ascii="Microsoft YaHei" w:eastAsia="Microsoft YaHei"/>
              </w:rPr>
              <w:t xml:space="preserve">按事件日期核对工商档案、股东名册、协议及实际出资/变更凭证。</w:t>
            </w:r>
          </w:p>
        </w:tc>
        <w:tc>
          <w:tcPr>
            <w:tcW w:w="906" w:type="dxa"/>
            <w:vAlign w:val="top"/>
          </w:tcPr>
          <w:p>
            <w:pPr>
              <w:pStyle w:val="CompanyTable"/>
              <w:spacing w:after="60"/>
            </w:pPr>
            <w:r>
              <w:rPr>
                <w:rFonts w:ascii="Microsoft YaHei" w:eastAsia="Microsoft YaHei"/>
              </w:rPr>
              <w:t xml:space="preserve">高</w:t>
            </w:r>
          </w:p>
        </w:tc>
        <w:tc>
          <w:tcPr>
            <w:tcW w:w="1852" w:type="dxa"/>
            <w:vAlign w:val="top"/>
          </w:tcPr>
          <w:p>
            <w:pPr>
              <w:pStyle w:val="CompanyTable"/>
              <w:spacing w:after="60"/>
            </w:pPr>
            <w:r>
              <w:rPr>
                <w:rFonts w:ascii="Microsoft YaHei" w:eastAsia="Microsoft YaHei"/>
              </w:rPr>
              <w:t xml:space="preserve">工商变更档案、股东名册、投资协议和出资凭证。</w:t>
            </w:r>
          </w:p>
        </w:tc>
      </w:tr>
      <w:tr>
        <w:trPr>
          <w:cantSplit/>
        </w:trPr>
        <w:tc>
          <w:tcPr>
            <w:tcW w:w="3927" w:type="dxa"/>
            <w:vAlign w:val="top"/>
          </w:tcPr>
          <w:p>
            <w:pPr>
              <w:pStyle w:val="CompanyTable"/>
              <w:spacing w:after="60"/>
            </w:pPr>
            <w:r>
              <w:rPr>
                <w:rFonts w:ascii="Microsoft YaHei" w:eastAsia="Microsoft YaHei"/>
              </w:rPr>
              <w:t xml:space="preserve">第3章：历史遗留事项的完整覆盖需结合工商变更、并购交割、权属及债务/担保材料核对；本章未覆盖不等于不存在。</w:t>
            </w:r>
            <w:br/>
            <w:r>
              <w:rPr>
                <w:rFonts w:ascii="Microsoft YaHei" w:eastAsia="Microsoft YaHei"/>
              </w:rPr>
              <w:t xml:space="preserve">部分沿革图的文字提取存在版面错乱，未据此建立日期与事件对应；需对原页进行OCR/版面核对。</w:t>
            </w:r>
            <w:br/>
            <w:r>
              <w:rPr>
                <w:rFonts w:ascii="Microsoft YaHei" w:eastAsia="Microsoft YaHei"/>
              </w:rPr>
              <w:t xml:space="preserve">另2项核验条件见第3章对应小节。</w:t>
            </w:r>
          </w:p>
        </w:tc>
        <w:tc>
          <w:tcPr>
            <w:tcW w:w="2341" w:type="dxa"/>
            <w:vAlign w:val="top"/>
          </w:tcPr>
          <w:p>
            <w:pPr>
              <w:pStyle w:val="CompanyTable"/>
              <w:spacing w:after="60"/>
            </w:pPr>
            <w:r>
              <w:rPr>
                <w:rFonts w:ascii="Microsoft YaHei" w:eastAsia="Microsoft YaHei"/>
              </w:rPr>
              <w:t xml:space="preserve">按所列具体事项复核原始披露、统计范围和后续证明，保留未解决差异。</w:t>
            </w:r>
            <w:br/>
            <w:r>
              <w:rPr>
                <w:rFonts w:ascii="Microsoft YaHei" w:eastAsia="Microsoft YaHei"/>
              </w:rPr>
              <w:t xml:space="preserve">回到原PDF对应物理页，复核版面/脚注；按需重提取或OCR并逐项比对。</w:t>
            </w:r>
          </w:p>
        </w:tc>
        <w:tc>
          <w:tcPr>
            <w:tcW w:w="906" w:type="dxa"/>
            <w:vAlign w:val="top"/>
          </w:tcPr>
          <w:p>
            <w:pPr>
              <w:pStyle w:val="CompanyTable"/>
              <w:spacing w:after="60"/>
            </w:pPr>
            <w:r>
              <w:rPr>
                <w:rFonts w:ascii="Microsoft YaHei" w:eastAsia="Microsoft YaHei"/>
              </w:rPr>
              <w:t xml:space="preserve">中</w:t>
            </w:r>
          </w:p>
        </w:tc>
        <w:tc>
          <w:tcPr>
            <w:tcW w:w="1852" w:type="dxa"/>
            <w:vAlign w:val="top"/>
          </w:tcPr>
          <w:p>
            <w:pPr>
              <w:pStyle w:val="CompanyTable"/>
              <w:spacing w:after="60"/>
            </w:pPr>
            <w:r>
              <w:rPr>
                <w:rFonts w:ascii="Microsoft YaHei" w:eastAsia="Microsoft YaHei"/>
              </w:rPr>
              <w:t xml:space="preserve">相关原始文件、日期/主体/范围说明及后续核验记录。</w:t>
            </w:r>
            <w:br/>
            <w:r>
              <w:rPr>
                <w:rFonts w:ascii="Microsoft YaHei" w:eastAsia="Microsoft YaHei"/>
              </w:rPr>
              <w:t xml:space="preserve">原始PDF、物理页码、页面图像和提取/OCR记录。</w:t>
            </w:r>
          </w:p>
        </w:tc>
      </w:tr>
      <w:tr>
        <w:trPr>
          <w:cantSplit/>
        </w:trPr>
        <w:tc>
          <w:tcPr>
            <w:tcW w:w="3927" w:type="dxa"/>
            <w:vAlign w:val="top"/>
          </w:tcPr>
          <w:p>
            <w:pPr>
              <w:pStyle w:val="CompanyTable"/>
              <w:spacing w:after="60"/>
            </w:pPr>
            <w:r>
              <w:rPr>
                <w:rFonts w:ascii="Microsoft YaHei" w:eastAsia="Microsoft YaHei"/>
              </w:rPr>
              <w:t xml:space="preserve">第4章：补充正式组织架构及汇报关系、板块职能与规模的对应材料。</w:t>
            </w:r>
            <w:br/>
            <w:r>
              <w:rPr>
                <w:rFonts w:ascii="Microsoft YaHei" w:eastAsia="Microsoft YaHei"/>
              </w:rPr>
              <w:t xml:space="preserve">核对重大决策的议案、表决及跟踪记录，区分制度要求和实际运行。</w:t>
            </w:r>
            <w:br/>
            <w:r>
              <w:rPr>
                <w:rFonts w:ascii="Microsoft YaHei" w:eastAsia="Microsoft YaHei"/>
              </w:rPr>
              <w:t xml:space="preserve">另5项核验条件见第4章对应小节。</w:t>
            </w:r>
          </w:p>
        </w:tc>
        <w:tc>
          <w:tcPr>
            <w:tcW w:w="2341" w:type="dxa"/>
            <w:vAlign w:val="top"/>
          </w:tcPr>
          <w:p>
            <w:pPr>
              <w:pStyle w:val="CompanyTable"/>
              <w:spacing w:after="60"/>
            </w:pPr>
            <w:r>
              <w:rPr>
                <w:rFonts w:ascii="Microsoft YaHei" w:eastAsia="Microsoft YaHei"/>
              </w:rPr>
              <w:t xml:space="preserve">把制度、授权与实际运行记录逐项对照，核对日期、责任主体及闭环结果。</w:t>
            </w:r>
          </w:p>
        </w:tc>
        <w:tc>
          <w:tcPr>
            <w:tcW w:w="906" w:type="dxa"/>
            <w:vAlign w:val="top"/>
          </w:tcPr>
          <w:p>
            <w:pPr>
              <w:pStyle w:val="CompanyTable"/>
              <w:spacing w:after="60"/>
            </w:pPr>
            <w:r>
              <w:rPr>
                <w:rFonts w:ascii="Microsoft YaHei" w:eastAsia="Microsoft YaHei"/>
              </w:rPr>
              <w:t xml:space="preserve">中</w:t>
            </w:r>
          </w:p>
        </w:tc>
        <w:tc>
          <w:tcPr>
            <w:tcW w:w="1852" w:type="dxa"/>
            <w:vAlign w:val="top"/>
          </w:tcPr>
          <w:p>
            <w:pPr>
              <w:pStyle w:val="CompanyTable"/>
              <w:spacing w:after="60"/>
            </w:pPr>
            <w:r>
              <w:rPr>
                <w:rFonts w:ascii="Microsoft YaHei" w:eastAsia="Microsoft YaHei"/>
              </w:rPr>
              <w:t xml:space="preserve">组织架构/授权矩阵、议案与表决记录、控制测试和执行材料。</w:t>
            </w:r>
          </w:p>
        </w:tc>
      </w:tr>
      <w:tr>
        <w:trPr>
          <w:cantSplit/>
        </w:trPr>
        <w:tc>
          <w:tcPr>
            <w:tcW w:w="3927" w:type="dxa"/>
            <w:vAlign w:val="top"/>
          </w:tcPr>
          <w:p>
            <w:pPr>
              <w:pStyle w:val="CompanyTable"/>
              <w:spacing w:after="60"/>
            </w:pPr>
            <w:r>
              <w:rPr>
                <w:rFonts w:ascii="Microsoft YaHei" w:eastAsia="Microsoft YaHei"/>
              </w:rPr>
              <w:t xml:space="preserve">第5章：独立员工、客户/竞品及合作方访谈尚需实际开展；公司披露、研究观点与公开合作公告不能替代访谈。</w:t>
            </w:r>
            <w:br/>
            <w:r>
              <w:rPr>
                <w:rFonts w:ascii="Microsoft YaHei" w:eastAsia="Microsoft YaHei"/>
              </w:rPr>
              <w:t xml:space="preserve">调查样本数、抽样方法、回收率及独立验证范围仍需核对；投诉指标缺客户基数时不计算投诉率。</w:t>
            </w:r>
            <w:br/>
            <w:r>
              <w:rPr>
                <w:rFonts w:ascii="Microsoft YaHei" w:eastAsia="Microsoft YaHei"/>
              </w:rPr>
              <w:t xml:space="preserve">另1项核验条件见第5章对应小节。</w:t>
            </w:r>
          </w:p>
        </w:tc>
        <w:tc>
          <w:tcPr>
            <w:tcW w:w="2341" w:type="dxa"/>
            <w:vAlign w:val="top"/>
          </w:tcPr>
          <w:p>
            <w:pPr>
              <w:pStyle w:val="CompanyTable"/>
              <w:spacing w:after="60"/>
            </w:pPr>
            <w:r>
              <w:rPr>
                <w:rFonts w:ascii="Microsoft YaHei" w:eastAsia="Microsoft YaHei"/>
              </w:rPr>
              <w:t xml:space="preserve">围绕具体对象抽核合同、资金凭证与业务背景；需要时开展独立访谈。</w:t>
            </w:r>
          </w:p>
        </w:tc>
        <w:tc>
          <w:tcPr>
            <w:tcW w:w="906" w:type="dxa"/>
            <w:vAlign w:val="top"/>
          </w:tcPr>
          <w:p>
            <w:pPr>
              <w:pStyle w:val="CompanyTable"/>
              <w:spacing w:after="60"/>
            </w:pPr>
            <w:r>
              <w:rPr>
                <w:rFonts w:ascii="Microsoft YaHei" w:eastAsia="Microsoft YaHei"/>
              </w:rPr>
              <w:t xml:space="preserve">高</w:t>
            </w:r>
          </w:p>
        </w:tc>
        <w:tc>
          <w:tcPr>
            <w:tcW w:w="1852" w:type="dxa"/>
            <w:vAlign w:val="top"/>
          </w:tcPr>
          <w:p>
            <w:pPr>
              <w:pStyle w:val="CompanyTable"/>
              <w:spacing w:after="60"/>
            </w:pPr>
            <w:r>
              <w:rPr>
                <w:rFonts w:ascii="Microsoft YaHei" w:eastAsia="Microsoft YaHei"/>
              </w:rPr>
              <w:t xml:space="preserve">合同/订单、银行流水、发票、回款记录与核验对象清单。</w:t>
            </w:r>
          </w:p>
        </w:tc>
      </w:tr>
      <w:tr>
        <w:tc>
          <w:tcPr>
            <w:tcW w:w="3927" w:type="dxa"/>
            <w:vAlign w:val="top"/>
          </w:tcPr>
          <w:p>
            <w:pPr>
              <w:pStyle w:val="CompanyTable"/>
              <w:spacing w:after="60"/>
            </w:pPr>
            <w:r>
              <w:rPr>
                <w:rFonts w:ascii="Microsoft YaHei" w:eastAsia="Microsoft YaHei"/>
              </w:rPr>
              <w:t xml:space="preserve">第6章：2025年年度报告，手机部件、组装及其他产品收入同比-2.74%、营业成本同比-0.56%，毛利率6.29%；成本变动率高于收入变动率，经营效益仍需结合毛利及其他费用核对。[</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br/>
            <w:r>
              <w:rPr>
                <w:rFonts w:ascii="Microsoft YaHei" w:eastAsia="Microsoft YaHei"/>
              </w:rPr>
              <w:t xml:space="preserve">2025年年度报告，汽车、汽车相关产品及其他产品收入同比5.06%、营业成本同比7.53%，毛利率20.49%；成本变动率高于收入变动率，经营效益仍需结合毛利及其他费用核对。[</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br/>
            <w:r>
              <w:rPr>
                <w:rFonts w:ascii="Microsoft YaHei" w:eastAsia="Microsoft YaHei"/>
              </w:rPr>
              <w:t xml:space="preserve">另4项核验条件见第6章对应小节。</w:t>
            </w:r>
          </w:p>
        </w:tc>
        <w:tc>
          <w:tcPr>
            <w:tcW w:w="2341" w:type="dxa"/>
            <w:vAlign w:val="top"/>
          </w:tcPr>
          <w:p>
            <w:pPr>
              <w:pStyle w:val="CompanyTable"/>
              <w:spacing w:after="60"/>
            </w:pPr>
            <w:r>
              <w:rPr>
                <w:rFonts w:ascii="Microsoft YaHei" w:eastAsia="Microsoft YaHei"/>
              </w:rPr>
              <w:t xml:space="preserve">按所列具体事项复核原始披露、统计范围和后续证明，保留未解决差异。</w:t>
            </w:r>
          </w:p>
        </w:tc>
        <w:tc>
          <w:tcPr>
            <w:tcW w:w="906" w:type="dxa"/>
            <w:vAlign w:val="top"/>
          </w:tcPr>
          <w:p>
            <w:pPr>
              <w:pStyle w:val="CompanyTable"/>
              <w:spacing w:after="60"/>
            </w:pPr>
            <w:r>
              <w:rPr>
                <w:rFonts w:ascii="Microsoft YaHei" w:eastAsia="Microsoft YaHei"/>
              </w:rPr>
              <w:t xml:space="preserve">中</w:t>
            </w:r>
          </w:p>
        </w:tc>
        <w:tc>
          <w:tcPr>
            <w:tcW w:w="1852" w:type="dxa"/>
            <w:vAlign w:val="top"/>
          </w:tcPr>
          <w:p>
            <w:pPr>
              <w:pStyle w:val="CompanyTable"/>
              <w:spacing w:after="60"/>
            </w:pPr>
            <w:r>
              <w:rPr>
                <w:rFonts w:ascii="Microsoft YaHei" w:eastAsia="Microsoft YaHei"/>
              </w:rPr>
              <w:t xml:space="preserve">相关原始文件、日期/主体/范围说明及后续核验记录。</w:t>
            </w:r>
          </w:p>
        </w:tc>
      </w:tr>
      <w:tr>
        <w:trPr>
          <w:cantSplit/>
        </w:trPr>
        <w:tc>
          <w:tcPr>
            <w:tcW w:w="3927" w:type="dxa"/>
            <w:vAlign w:val="top"/>
          </w:tcPr>
          <w:p>
            <w:pPr>
              <w:pStyle w:val="CompanyTable"/>
              <w:spacing w:after="60"/>
            </w:pPr>
            <w:r>
              <w:rPr>
                <w:rFonts w:ascii="Microsoft YaHei" w:eastAsia="Microsoft YaHei"/>
              </w:rPr>
              <w:t xml:space="preserve">第7章：核对关键岗位实际授权、继任梯队、交接及履职结果；团队履历和集团业绩不能直接证明个人贡献或团队掌控力。</w:t>
            </w:r>
            <w:br/>
            <w:r>
              <w:rPr>
                <w:rFonts w:ascii="Microsoft YaHei" w:eastAsia="Microsoft YaHei"/>
              </w:rPr>
              <w:t xml:space="preserve">对具体管理人员核对事件主体、日期、程序阶段、责任与处置结果；关联企业数量、同姓、共同任职或亲属关系本身不等于派系、腐败或利益输送。</w:t>
            </w:r>
            <w:br/>
            <w:r>
              <w:rPr>
                <w:rFonts w:ascii="Microsoft YaHei" w:eastAsia="Microsoft YaHei"/>
              </w:rPr>
              <w:t xml:space="preserve">另1项核验条件见第7章对应小节。</w:t>
            </w:r>
          </w:p>
        </w:tc>
        <w:tc>
          <w:tcPr>
            <w:tcW w:w="2341" w:type="dxa"/>
            <w:vAlign w:val="top"/>
          </w:tcPr>
          <w:p>
            <w:pPr>
              <w:pStyle w:val="CompanyTable"/>
              <w:spacing w:after="60"/>
            </w:pPr>
            <w:r>
              <w:rPr>
                <w:rFonts w:ascii="Microsoft YaHei" w:eastAsia="Microsoft YaHei"/>
              </w:rPr>
              <w:t xml:space="preserve">把制度、授权与实际运行记录逐项对照，核对日期、责任主体及闭环结果。</w:t>
            </w:r>
            <w:br/>
            <w:r>
              <w:rPr>
                <w:rFonts w:ascii="Microsoft YaHei" w:eastAsia="Microsoft YaHei"/>
              </w:rPr>
              <w:t xml:space="preserve">核对基准日后的正式公告、任期和生效条件，逐人区分不同岗位。</w:t>
            </w:r>
          </w:p>
        </w:tc>
        <w:tc>
          <w:tcPr>
            <w:tcW w:w="906" w:type="dxa"/>
            <w:vAlign w:val="top"/>
          </w:tcPr>
          <w:p>
            <w:pPr>
              <w:pStyle w:val="CompanyTable"/>
              <w:spacing w:after="60"/>
            </w:pPr>
            <w:r>
              <w:rPr>
                <w:rFonts w:ascii="Microsoft YaHei" w:eastAsia="Microsoft YaHei"/>
              </w:rPr>
              <w:t xml:space="preserve">中</w:t>
            </w:r>
          </w:p>
        </w:tc>
        <w:tc>
          <w:tcPr>
            <w:tcW w:w="1852" w:type="dxa"/>
            <w:vAlign w:val="top"/>
          </w:tcPr>
          <w:p>
            <w:pPr>
              <w:pStyle w:val="CompanyTable"/>
              <w:spacing w:after="60"/>
            </w:pPr>
            <w:r>
              <w:rPr>
                <w:rFonts w:ascii="Microsoft YaHei" w:eastAsia="Microsoft YaHei"/>
              </w:rPr>
              <w:t xml:space="preserve">组织架构/授权矩阵、议案与表决记录、控制测试和执行材料。</w:t>
            </w:r>
            <w:br/>
            <w:r>
              <w:rPr>
                <w:rFonts w:ascii="Microsoft YaHei" w:eastAsia="Microsoft YaHei"/>
              </w:rPr>
              <w:t xml:space="preserve">正式任免/换届公告、任期条款、最新名册及生效日期。</w:t>
            </w:r>
          </w:p>
        </w:tc>
      </w:tr>
      <w:tr>
        <w:tc>
          <w:tcPr>
            <w:tcW w:w="3927" w:type="dxa"/>
            <w:vAlign w:val="top"/>
          </w:tcPr>
          <w:p>
            <w:pPr>
              <w:pStyle w:val="CompanyTable"/>
              <w:spacing w:after="60"/>
            </w:pPr>
            <w:r>
              <w:rPr>
                <w:rFonts w:ascii="Microsoft YaHei" w:eastAsia="Microsoft YaHei"/>
              </w:rPr>
              <w:t xml:space="preserve">第8章：原页范围/说明：原文标号59：涵盖员工（指根据当地法律或其应用与比亚迪有直接雇佣关系的人士）及其他由比亚迪控制其工作及/或工作地点的劳动人员 [</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]（物理页152）</w:t>
            </w:r>
            <w:br/>
            <w:r>
              <w:rPr>
                <w:rFonts w:ascii="Microsoft YaHei" w:eastAsia="Microsoft YaHei"/>
              </w:rPr>
              <w:t xml:space="preserve">原页范围/说明：原文标号60：指公司管理架构下口径，不适用《中华人民共和国公司法》或本公司《公司章程》中的相关定义 [</w:t>
            </w:r>
            <w:hyperlink w:anchor="evidence_E_AC724DAB863B" w:history="1">
              <w:r>
                <w:rPr>
                  <w:rFonts w:ascii="Microsoft YaHei" w:eastAsia="Microsoft YaHei"/>
                  <w:color w:val="0563C1"/>
                  <w:u w:val="single"/>
                </w:rPr>
                <w:t xml:space="preserve">E-AC724DAB863B</w:t>
              </w:r>
            </w:hyperlink>
            <w:r>
              <w:rPr>
                <w:rFonts w:ascii="Microsoft YaHei" w:eastAsia="Microsoft YaHei"/>
              </w:rPr>
              <w:t xml:space="preserve">]（物理页152）</w:t>
            </w:r>
            <w:br/>
            <w:r>
              <w:rPr>
                <w:rFonts w:ascii="Microsoft YaHei" w:eastAsia="Microsoft YaHei"/>
              </w:rPr>
              <w:t xml:space="preserve">另5项核验条件见第8章对应小节。</w:t>
            </w:r>
          </w:p>
        </w:tc>
        <w:tc>
          <w:tcPr>
            <w:tcW w:w="2341" w:type="dxa"/>
            <w:vAlign w:val="top"/>
          </w:tcPr>
          <w:p>
            <w:pPr>
              <w:pStyle w:val="CompanyTable"/>
              <w:spacing w:after="60"/>
            </w:pPr>
            <w:r>
              <w:rPr>
                <w:rFonts w:ascii="Microsoft YaHei" w:eastAsia="Microsoft YaHei"/>
              </w:rPr>
              <w:t xml:space="preserve">回到原PDF对应物理页，复核版面/脚注；按需重提取或OCR并逐项比对。</w:t>
            </w:r>
          </w:p>
        </w:tc>
        <w:tc>
          <w:tcPr>
            <w:tcW w:w="906" w:type="dxa"/>
            <w:vAlign w:val="top"/>
          </w:tcPr>
          <w:p>
            <w:pPr>
              <w:pStyle w:val="CompanyTable"/>
              <w:spacing w:after="60"/>
            </w:pPr>
            <w:r>
              <w:rPr>
                <w:rFonts w:ascii="Microsoft YaHei" w:eastAsia="Microsoft YaHei"/>
              </w:rPr>
              <w:t xml:space="preserve">中</w:t>
            </w:r>
          </w:p>
        </w:tc>
        <w:tc>
          <w:tcPr>
            <w:tcW w:w="1852" w:type="dxa"/>
            <w:vAlign w:val="top"/>
          </w:tcPr>
          <w:p>
            <w:pPr>
              <w:pStyle w:val="CompanyTable"/>
              <w:spacing w:after="60"/>
            </w:pPr>
            <w:r>
              <w:rPr>
                <w:rFonts w:ascii="Microsoft YaHei" w:eastAsia="Microsoft YaHei"/>
              </w:rPr>
              <w:t xml:space="preserve">原始PDF、物理页码、页面图像和提取/OCR记录。</w:t>
            </w:r>
          </w:p>
        </w:tc>
      </w:tr>
      <w:tr>
        <w:trPr>
          <w:cantSplit/>
        </w:trPr>
        <w:tc>
          <w:tcPr>
            <w:tcW w:w="3927" w:type="dxa"/>
            <w:vAlign w:val="top"/>
          </w:tcPr>
          <w:p>
            <w:pPr>
              <w:pStyle w:val="CompanyTable"/>
              <w:spacing w:after="60"/>
            </w:pPr>
            <w:r>
              <w:rPr>
                <w:rFonts w:ascii="Microsoft YaHei" w:eastAsia="Microsoft YaHei"/>
              </w:rPr>
              <w:t xml:space="preserve">第9章：撤诉、移送、调解、实体判决、执行及终结本次执行分开；未取得后续程序不能证明履行完毕，金额不明不等于零。</w:t>
            </w:r>
            <w:br/>
            <w:r>
              <w:rPr>
                <w:rFonts w:ascii="Microsoft YaHei" w:eastAsia="Microsoft YaHei"/>
              </w:rPr>
              <w:t xml:space="preserve">涉案/诉请金额、判令支付、预计负债、已支付及执行回款分别核对；美元与人民币、万元与元不直接加总，未形成预计负债不等于没有风险。</w:t>
            </w:r>
            <w:br/>
            <w:r>
              <w:rPr>
                <w:rFonts w:ascii="Microsoft YaHei" w:eastAsia="Microsoft YaHei"/>
              </w:rPr>
              <w:t xml:space="preserve">另4项核验条件见第9章对应小节。</w:t>
            </w:r>
          </w:p>
        </w:tc>
        <w:tc>
          <w:tcPr>
            <w:tcW w:w="2341" w:type="dxa"/>
            <w:vAlign w:val="top"/>
          </w:tcPr>
          <w:p>
            <w:pPr>
              <w:pStyle w:val="CompanyTable"/>
              <w:spacing w:after="60"/>
            </w:pPr>
            <w:r>
              <w:rPr>
                <w:rFonts w:ascii="Microsoft YaHei" w:eastAsia="Microsoft YaHei"/>
              </w:rPr>
              <w:t xml:space="preserve">按具体主体、案号或召回编号追踪后续状态及实际履行/整改结果。</w:t>
            </w:r>
          </w:p>
        </w:tc>
        <w:tc>
          <w:tcPr>
            <w:tcW w:w="906" w:type="dxa"/>
            <w:vAlign w:val="top"/>
          </w:tcPr>
          <w:p>
            <w:pPr>
              <w:pStyle w:val="CompanyTable"/>
              <w:spacing w:after="60"/>
            </w:pPr>
            <w:r>
              <w:rPr>
                <w:rFonts w:ascii="Microsoft YaHei" w:eastAsia="Microsoft YaHei"/>
              </w:rPr>
              <w:t xml:space="preserve">高</w:t>
            </w:r>
          </w:p>
        </w:tc>
        <w:tc>
          <w:tcPr>
            <w:tcW w:w="1852" w:type="dxa"/>
            <w:vAlign w:val="top"/>
          </w:tcPr>
          <w:p>
            <w:pPr>
              <w:pStyle w:val="CompanyTable"/>
              <w:spacing w:after="60"/>
            </w:pPr>
            <w:r>
              <w:rPr>
                <w:rFonts w:ascii="Microsoft YaHei" w:eastAsia="Microsoft YaHei"/>
              </w:rPr>
              <w:t xml:space="preserve">原始裁判/执行文件或召回公告、后续履行/整改凭证及金额范围。</w:t>
            </w:r>
          </w:p>
        </w:tc>
      </w:tr>
      <w:tr>
        <w:trPr>
          <w:cantSplit/>
        </w:trPr>
        <w:tc>
          <w:tcPr>
            <w:tcW w:w="3927" w:type="dxa"/>
            <w:vAlign w:val="top"/>
          </w:tcPr>
          <w:p>
            <w:pPr>
              <w:pStyle w:val="CompanyTable"/>
              <w:spacing w:after="60"/>
            </w:pPr>
            <w:r>
              <w:rPr>
                <w:rFonts w:ascii="Microsoft YaHei" w:eastAsia="Microsoft YaHei"/>
              </w:rPr>
              <w:t xml:space="preserve">第10章：监管通讯案例、股东批准、上市规则分类及其他制度下的重大资产重组分别核对；案例入选不证明监管已审查资金合规或已豁免再融资审批。</w:t>
            </w:r>
            <w:br/>
            <w:r>
              <w:rPr>
                <w:rFonts w:ascii="Microsoft YaHei" w:eastAsia="Microsoft YaHei"/>
              </w:rPr>
              <w:t xml:space="preserve">公开披露、审计关键事项及备考信息不能替代银行原始凭证、合同和业务背景逐笔核验；未取得材料不直接证明违法或清白。</w:t>
            </w:r>
            <w:br/>
            <w:r>
              <w:rPr>
                <w:rFonts w:ascii="Microsoft YaHei" w:eastAsia="Microsoft YaHei"/>
              </w:rPr>
              <w:t xml:space="preserve">另1项核验条件见第10章对应小节。</w:t>
            </w:r>
          </w:p>
        </w:tc>
        <w:tc>
          <w:tcPr>
            <w:tcW w:w="2341" w:type="dxa"/>
            <w:vAlign w:val="top"/>
          </w:tcPr>
          <w:p>
            <w:pPr>
              <w:pStyle w:val="CompanyTable"/>
              <w:spacing w:after="60"/>
            </w:pPr>
            <w:r>
              <w:rPr>
                <w:rFonts w:ascii="Microsoft YaHei" w:eastAsia="Microsoft YaHei"/>
              </w:rPr>
              <w:t xml:space="preserve">按事件日期核对工商档案、股东名册、协议及实际出资/变更凭证。</w:t>
            </w:r>
            <w:br/>
            <w:r>
              <w:rPr>
                <w:rFonts w:ascii="Microsoft YaHei" w:eastAsia="Microsoft YaHei"/>
              </w:rPr>
              <w:t xml:space="preserve">围绕具体对象抽核合同、资金凭证与业务背景；需要时开展独立访谈。</w:t>
            </w:r>
          </w:p>
        </w:tc>
        <w:tc>
          <w:tcPr>
            <w:tcW w:w="906" w:type="dxa"/>
            <w:vAlign w:val="top"/>
          </w:tcPr>
          <w:p>
            <w:pPr>
              <w:pStyle w:val="CompanyTable"/>
              <w:spacing w:after="60"/>
            </w:pPr>
            <w:r>
              <w:rPr>
                <w:rFonts w:ascii="Microsoft YaHei" w:eastAsia="Microsoft YaHei"/>
              </w:rPr>
              <w:t xml:space="preserve">高</w:t>
            </w:r>
          </w:p>
        </w:tc>
        <w:tc>
          <w:tcPr>
            <w:tcW w:w="1852" w:type="dxa"/>
            <w:vAlign w:val="top"/>
          </w:tcPr>
          <w:p>
            <w:pPr>
              <w:pStyle w:val="CompanyTable"/>
              <w:spacing w:after="60"/>
            </w:pPr>
            <w:r>
              <w:rPr>
                <w:rFonts w:ascii="Microsoft YaHei" w:eastAsia="Microsoft YaHei"/>
              </w:rPr>
              <w:t xml:space="preserve">工商变更档案、股东名册、投资协议和出资凭证。</w:t>
            </w:r>
            <w:br/>
            <w:r>
              <w:rPr>
                <w:rFonts w:ascii="Microsoft YaHei" w:eastAsia="Microsoft YaHei"/>
              </w:rPr>
              <w:t xml:space="preserve">合同/订单、银行流水、发票、回款记录与核验对象清单。</w:t>
            </w:r>
          </w:p>
        </w:tc>
      </w:tr>
      <w:tr>
        <w:tc>
          <w:tcPr>
            <w:tcW w:w="3927" w:type="dxa"/>
            <w:vAlign w:val="top"/>
          </w:tcPr>
          <w:p>
            <w:pPr>
              <w:pStyle w:val="CompanyTable"/>
              <w:spacing w:after="60"/>
            </w:pPr>
            <w:r>
              <w:rPr>
                <w:rFonts w:ascii="Microsoft YaHei" w:eastAsia="Microsoft YaHei"/>
              </w:rPr>
              <w:t xml:space="preserve">第11章：按召回编号/车型及VIN核验完成率、复发、事故与成本；核对当前制造主体关系和集团实际承担金额。 核查顺序：优先核对安全整改；尚待核实集团重大性。</w:t>
            </w:r>
            <w:br/>
            <w:r>
              <w:rPr>
                <w:rFonts w:ascii="Microsoft YaHei" w:eastAsia="Microsoft YaHei"/>
              </w:rPr>
              <w:t xml:space="preserve">核验要求同本节2024-09-29公告召回项；按本批次编号/车型及VIN分别核对整改与实际成本。 核查顺序：优先核对安全整改；尚待核实集团重大性。</w:t>
            </w:r>
            <w:br/>
            <w:r>
              <w:rPr>
                <w:rFonts w:ascii="Microsoft YaHei" w:eastAsia="Microsoft YaHei"/>
              </w:rPr>
              <w:t xml:space="preserve">另8项核验条件见第11章对应小节。</w:t>
            </w:r>
          </w:p>
        </w:tc>
        <w:tc>
          <w:tcPr>
            <w:tcW w:w="2341" w:type="dxa"/>
            <w:vAlign w:val="top"/>
          </w:tcPr>
          <w:p>
            <w:pPr>
              <w:pStyle w:val="CompanyTable"/>
              <w:spacing w:after="60"/>
            </w:pPr>
            <w:r>
              <w:rPr>
                <w:rFonts w:ascii="Microsoft YaHei" w:eastAsia="Microsoft YaHei"/>
              </w:rPr>
              <w:t xml:space="preserve">按具体主体、案号或召回编号追踪后续状态及实际履行/整改结果。</w:t>
            </w:r>
          </w:p>
        </w:tc>
        <w:tc>
          <w:tcPr>
            <w:tcW w:w="906" w:type="dxa"/>
            <w:vAlign w:val="top"/>
          </w:tcPr>
          <w:p>
            <w:pPr>
              <w:pStyle w:val="CompanyTable"/>
              <w:spacing w:after="60"/>
            </w:pPr>
            <w:r>
              <w:rPr>
                <w:rFonts w:ascii="Microsoft YaHei" w:eastAsia="Microsoft YaHei"/>
              </w:rPr>
              <w:t xml:space="preserve">高</w:t>
            </w:r>
          </w:p>
        </w:tc>
        <w:tc>
          <w:tcPr>
            <w:tcW w:w="1852" w:type="dxa"/>
            <w:vAlign w:val="top"/>
          </w:tcPr>
          <w:p>
            <w:pPr>
              <w:pStyle w:val="CompanyTable"/>
              <w:spacing w:after="60"/>
            </w:pPr>
            <w:r>
              <w:rPr>
                <w:rFonts w:ascii="Microsoft YaHei" w:eastAsia="Microsoft YaHei"/>
              </w:rPr>
              <w:t xml:space="preserve">原始裁判/执行文件或召回公告、后续履行/整改凭证及金额范围。</w:t>
            </w:r>
          </w:p>
        </w:tc>
      </w:tr>
      <w:tr>
        <w:tc>
          <w:tcPr>
            <w:tcW w:w="3927" w:type="dxa"/>
            <w:vAlign w:val="top"/>
          </w:tcPr>
          <w:p>
            <w:pPr>
              <w:pStyle w:val="CompanyTable"/>
              <w:spacing w:after="60"/>
            </w:pPr>
            <w:r>
              <w:rPr>
                <w:rFonts w:ascii="Microsoft YaHei" w:eastAsia="Microsoft YaHei"/>
              </w:rPr>
              <w:t xml:space="preserve">第12章：研发成果商业兑现 15%：已得项目可分别说明样品/试制或量产阶段；尚未取得公司范围研发成果商业贡献，不能取最好项目或按项目数量给全公司技术分。[</w:t>
            </w:r>
            <w:hyperlink w:anchor="evidence_E_F26B4BB7D372" w:history="1">
              <w:r>
                <w:rPr>
                  <w:rFonts w:ascii="Microsoft YaHei" w:eastAsia="Microsoft YaHei"/>
                  <w:color w:val="0563C1"/>
                  <w:u w:val="single"/>
                </w:rPr>
                <w:t xml:space="preserve">E-F26B4BB7D372</w:t>
              </w:r>
            </w:hyperlink>
            <w:r>
              <w:rPr>
                <w:rFonts w:ascii="Microsoft YaHei" w:eastAsia="Microsoft YaHei"/>
              </w:rPr>
              <w:t xml:space="preserve">]</w:t>
            </w:r>
            <w:br/>
            <w:r>
              <w:rPr>
                <w:rFonts w:ascii="Microsoft YaHei" w:eastAsia="Microsoft YaHei"/>
              </w:rPr>
              <w:t xml:space="preserve">组织目标执行结果 10%：已有岗位/任职及履历可说明配置；尚未取得全公司考核范围、期前目标批准、责任主体、同期间实际和完整原权重，不以任期、持股、年龄或亲属关系评分。[</w:t>
            </w:r>
            <w:hyperlink w:anchor="evidence_E_5189052B214C" w:history="1">
              <w:r>
                <w:rPr>
                  <w:rFonts w:ascii="Microsoft YaHei" w:eastAsia="Microsoft YaHei"/>
                  <w:color w:val="0563C1"/>
                  <w:u w:val="single"/>
                </w:rPr>
                <w:t xml:space="preserve">E-5189052B214C</w:t>
              </w:r>
            </w:hyperlink>
            <w:r>
              <w:rPr>
                <w:rFonts w:ascii="Microsoft YaHei" w:eastAsia="Microsoft YaHei"/>
              </w:rPr>
              <w:t xml:space="preserve">][</w:t>
            </w:r>
            <w:hyperlink w:anchor="evidence_E_EB601854C8A4" w:history="1">
              <w:r>
                <w:rPr>
                  <w:rFonts w:ascii="Microsoft YaHei" w:eastAsia="Microsoft YaHei"/>
                  <w:color w:val="0563C1"/>
                  <w:u w:val="single"/>
                </w:rPr>
                <w:t xml:space="preserve">E-EB601854C8A4</w:t>
              </w:r>
            </w:hyperlink>
            <w:r>
              <w:rPr>
                <w:rFonts w:ascii="Microsoft YaHei" w:eastAsia="Microsoft YaHei"/>
              </w:rPr>
              <w:t xml:space="preserve">]</w:t>
            </w:r>
            <w:br/>
            <w:r>
              <w:rPr>
                <w:rFonts w:ascii="Microsoft YaHei" w:eastAsia="Microsoft YaHei"/>
              </w:rPr>
              <w:t xml:space="preserve">另3项核验条件见第12章对应小节。</w:t>
            </w:r>
          </w:p>
        </w:tc>
        <w:tc>
          <w:tcPr>
            <w:tcW w:w="2341" w:type="dxa"/>
            <w:vAlign w:val="top"/>
          </w:tcPr>
          <w:p>
            <w:pPr>
              <w:pStyle w:val="CompanyTable"/>
              <w:spacing w:after="60"/>
            </w:pPr>
            <w:r>
              <w:rPr>
                <w:rFonts w:ascii="Microsoft YaHei" w:eastAsia="Microsoft YaHei"/>
              </w:rPr>
              <w:t xml:space="preserve">按所列具体事项复核原始披露、统计范围和后续证明，保留未解决差异。</w:t>
            </w:r>
            <w:br/>
            <w:r>
              <w:rPr>
                <w:rFonts w:ascii="Microsoft YaHei" w:eastAsia="Microsoft YaHei"/>
              </w:rPr>
              <w:t xml:space="preserve">核对基准日后的正式公告、任期和生效条件，逐人区分不同岗位。</w:t>
            </w:r>
          </w:p>
        </w:tc>
        <w:tc>
          <w:tcPr>
            <w:tcW w:w="906" w:type="dxa"/>
            <w:vAlign w:val="top"/>
          </w:tcPr>
          <w:p>
            <w:pPr>
              <w:pStyle w:val="CompanyTable"/>
              <w:spacing w:after="60"/>
            </w:pPr>
            <w:r>
              <w:rPr>
                <w:rFonts w:ascii="Microsoft YaHei" w:eastAsia="Microsoft YaHei"/>
              </w:rPr>
              <w:t xml:space="preserve">中</w:t>
            </w:r>
          </w:p>
        </w:tc>
        <w:tc>
          <w:tcPr>
            <w:tcW w:w="1852" w:type="dxa"/>
            <w:vAlign w:val="top"/>
          </w:tcPr>
          <w:p>
            <w:pPr>
              <w:pStyle w:val="CompanyTable"/>
              <w:spacing w:after="60"/>
            </w:pPr>
            <w:r>
              <w:rPr>
                <w:rFonts w:ascii="Microsoft YaHei" w:eastAsia="Microsoft YaHei"/>
              </w:rPr>
              <w:t xml:space="preserve">相关原始文件、日期/主体/范围说明及后续核验记录。</w:t>
            </w:r>
            <w:br/>
            <w:r>
              <w:rPr>
                <w:rFonts w:ascii="Microsoft YaHei" w:eastAsia="Microsoft YaHei"/>
              </w:rPr>
              <w:t xml:space="preserve">正式任免/换届公告、任期条款、最新名册及生效日期。</w:t>
            </w:r>
          </w:p>
        </w:tc>
      </w:tr>
    </w:tbl>
    <w:p>
      <w:pPr>
        <w:pStyle w:val="SectionHeading"/>
        <w:keepNext/>
        <w:keepLines/>
        <w:spacing w:after="120"/>
      </w:pPr>
      <w:r>
        <w:rPr>
          <w:rFonts w:ascii="Microsoft YaHei" w:eastAsia="Microsoft YaHei"/>
        </w:rPr>
        <w:t xml:space="preserve">报告编制说明</w:t>
      </w:r>
    </w:p>
    <w:p>
      <w:pPr>
        <w:keepLines/>
        <w:spacing w:after="120"/>
      </w:pPr>
      <w:r>
        <w:rPr>
          <w:rFonts w:ascii="Microsoft YaHei" w:eastAsia="Microsoft YaHei"/>
        </w:rPr>
        <w:t xml:space="preserve">本报告基于公开信息和系统检索结果整理，自动生成内容可能存在信息缺口。报告中的判断应结合客户资料、访谈、实地调研和付费数据库进一步验证。</w:t>
      </w:r>
    </w:p>
    <w:sectPr>
      <w:footerReference xmlns:r="http://schemas.openxmlformats.org/officeDocument/2006/relationships" w:type="default" r:id="rId2"/>
      <w:pgSz w:w="11906" w:h="16838"/>
      <w:pgMar w:top="1440" w:right="1440" w:bottom="1440" w:left="1440" w:footer="720"/>
    </w:sectPr>
  </w:body>
</w:document>
</file>

<file path=word/footer1.xml><?xml version="1.0" encoding="utf-8"?>
<w:ftr xmlns:w="http://schemas.openxmlformats.org/wordprocessingml/2006/main">
  <w:p>
    <w:pPr>
      <w:jc w:val="center"/>
      <w:pBdr>
        <w:top w:val="single" w:sz="4" w:space="4" w:color="E5E7EB"/>
      </w:pBdr>
    </w:pPr>
    <w:r>
      <w:rPr>
        <w:color w:val="6B7280"/>
        <w:sz w:val="18"/>
        <w:rFonts w:ascii="Microsoft YaHei" w:eastAsia="Microsoft YaHei"/>
      </w:rPr>
      <w:t>Confidential | 自动生成初稿，需人工复核 | Page </w:t>
    </w:r>
    <w:r>
      <w:rPr>
        <w:color w:val="6B7280"/>
        <w:sz w:val="18"/>
      </w:rPr>
      <w:fldChar w:fldCharType="begin"/>
    </w:r>
    <w:r>
      <w:rPr>
        <w:color w:val="6B7280"/>
        <w:sz w:val="18"/>
      </w:rPr>
      <w:instrText> PAGE </w:instrText>
    </w:r>
    <w:r>
      <w:rPr>
        <w:color w:val="6B7280"/>
        <w:sz w:val="18"/>
      </w:rPr>
      <w:fldChar w:fldCharType="end"/>
    </w:r>
  </w:p>
</w:ftr>
</file>

<file path=word/styles.xml><?xml version="1.0" encoding="utf-8"?>
<w:styles xmlns:w="http://schemas.openxmlformats.org/wordprocessingml/2006/main">
  <w:style w:type="paragraph" w:default="1" w:styleId="Normal">
    <w:name w:val="Normal"/>
    <w:pPr>
      <w:spacing w:after="120" w:line="300" w:lineRule="auto"/>
    </w:pPr>
    <w:rPr>
      <w:rFonts w:ascii="Microsoft YaHei" w:eastAsia="Microsoft YaHei"/>
      <w:sz w:val="21"/>
    </w:rPr>
  </w:style>
  <w:style w:type="paragraph" w:styleId="CompanyTable">
    <w:name w:val="Company Table"/>
    <w:basedOn w:val="Normal"/>
    <w:pPr>
      <w:spacing w:after="60" w:line="240" w:lineRule="auto"/>
    </w:pPr>
  </w:style>
  <w:style w:type="paragraph" w:styleId="Title">
    <w:name w:val="Title"/>
    <w:basedOn w:val="Normal"/>
    <w:pPr>
      <w:jc w:val="center"/>
      <w:spacing w:before="240" w:after="240"/>
    </w:pPr>
    <w:rPr>
      <w:b/>
      <w:color w:val="111827"/>
      <w:rFonts w:ascii="Microsoft YaHei" w:eastAsia="Microsoft YaHei"/>
      <w:sz w:val="34"/>
    </w:rPr>
  </w:style>
  <w:style w:type="paragraph" w:styleId="Subtitle">
    <w:name w:val="Subtitle"/>
    <w:basedOn w:val="Normal"/>
    <w:pPr>
      <w:jc w:val="center"/>
      <w:spacing w:after="240"/>
    </w:pPr>
    <w:rPr>
      <w:color w:val="64748B"/>
      <w:rFonts w:ascii="Microsoft YaHei" w:eastAsia="Microsoft YaHei"/>
      <w:sz w:val="20"/>
    </w:rPr>
  </w:style>
  <w:style w:type="paragraph" w:styleId="ReportTitle">
    <w:name w:val="Report Title"/>
    <w:basedOn w:val="Normal"/>
    <w:pPr>
      <w:jc w:val="center"/>
      <w:spacing w:before="240" w:after="240"/>
    </w:pPr>
    <w:rPr>
      <w:b/>
      <w:color w:val="111827"/>
      <w:rFonts w:ascii="Microsoft YaHei" w:eastAsia="Microsoft YaHei"/>
      <w:sz w:val="34"/>
    </w:rPr>
  </w:style>
  <w:style w:type="paragraph" w:styleId="ReportSubtitle">
    <w:name w:val="Report Subtitle"/>
    <w:basedOn w:val="Normal"/>
    <w:pPr>
      <w:jc w:val="center"/>
      <w:spacing w:after="240"/>
    </w:pPr>
    <w:rPr>
      <w:color w:val="64748B"/>
      <w:rFonts w:ascii="Microsoft YaHei" w:eastAsia="Microsoft YaHei"/>
      <w:sz w:val="20"/>
    </w:rPr>
  </w:style>
  <w:style w:type="paragraph" w:styleId="ToCTitle">
    <w:name w:val="TOC Title"/>
    <w:basedOn w:val="Normal"/>
    <w:pPr>
      <w:spacing w:before="420" w:after="180"/>
      <w:pBdr>
        <w:bottom w:val="single" w:sz="6" w:space="6" w:color="D1D5DB"/>
      </w:pBdr>
    </w:pPr>
    <w:rPr>
      <w:b/>
      <w:color w:val="111827"/>
      <w:rFonts w:ascii="Microsoft YaHei" w:eastAsia="Microsoft YaHei"/>
      <w:sz w:val="28"/>
    </w:rPr>
  </w:style>
  <w:style w:type="paragraph" w:styleId="Heading1">
    <w:name w:val="heading 1"/>
    <w:basedOn w:val="Normal"/>
    <w:pPr>
      <w:spacing w:before="420" w:after="180"/>
      <w:pBdr>
        <w:bottom w:val="single" w:sz="6" w:space="6" w:color="D1D5DB"/>
      </w:pBdr>
    </w:pPr>
    <w:rPr>
      <w:b/>
      <w:color w:val="111827"/>
      <w:rFonts w:ascii="Microsoft YaHei" w:eastAsia="Microsoft YaHei"/>
      <w:sz w:val="28"/>
    </w:rPr>
  </w:style>
  <w:style w:type="paragraph" w:styleId="Heading2">
    <w:name w:val="heading 2"/>
    <w:basedOn w:val="Normal"/>
    <w:pPr>
      <w:spacing w:before="260" w:after="120"/>
    </w:pPr>
    <w:rPr>
      <w:b/>
      <w:color w:val="1F2937"/>
      <w:rFonts w:ascii="Microsoft YaHei" w:eastAsia="Microsoft YaHei"/>
      <w:sz w:val="24"/>
    </w:rPr>
  </w:style>
  <w:style w:type="paragraph" w:styleId="Heading3">
    <w:name w:val="heading 3"/>
    <w:basedOn w:val="Normal"/>
    <w:pPr>
      <w:spacing w:before="180" w:after="80"/>
    </w:pPr>
    <w:rPr>
      <w:b/>
      <w:color w:val="374151"/>
      <w:rFonts w:ascii="Microsoft YaHei" w:eastAsia="Microsoft YaHei"/>
      <w:sz w:val="21"/>
    </w:rPr>
  </w:style>
  <w:style w:type="paragraph" w:styleId="SectionHeading">
    <w:name w:val="section heading"/>
    <w:basedOn w:val="Normal"/>
    <w:pPr>
      <w:spacing w:before="260" w:after="120"/>
    </w:pPr>
    <w:rPr>
      <w:b/>
      <w:color w:val="1F2937"/>
      <w:rFonts w:ascii="Microsoft YaHei" w:eastAsia="Microsoft YaHei"/>
      <w:sz w:val="24"/>
    </w:rPr>
  </w:style>
  <w:style w:type="paragraph" w:styleId="SubsectionHeading">
    <w:name w:val="subsection heading"/>
    <w:basedOn w:val="Normal"/>
    <w:pPr>
      <w:spacing w:before="180" w:after="80"/>
    </w:pPr>
    <w:rPr>
      <w:b/>
      <w:color w:val="374151"/>
      <w:rFonts w:ascii="Microsoft YaHei" w:eastAsia="Microsoft YaHei"/>
      <w:sz w:val="2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oter" Target="footer1.xml"/>
  <Relationship Id="rId3" Type="http://schemas.openxmlformats.org/officeDocument/2006/relationships/image" Target="media/image1.svg"/>
  <Relationship Id="rId4" Type="http://schemas.openxmlformats.org/officeDocument/2006/relationships/image" Target="media/image2.svg"/>
  <Relationship Id="rId5" Type="http://schemas.openxmlformats.org/officeDocument/2006/relationships/hyperlink" Target="http://notice.10jqka.com.cn/api/pdf/2621c6a6b1dbf058.pdf" TargetMode="External"/>
  <Relationship Id="rId6" Type="http://schemas.openxmlformats.org/officeDocument/2006/relationships/hyperlink" Target="https://www.hkexnews.hk/listedco/listconews/sehk/2026/0828/2026082802154_c.pdf" TargetMode="External"/>
  <Relationship Id="rId7" Type="http://schemas.openxmlformats.org/officeDocument/2006/relationships/hyperlink" Target="https://notice.10jqka.com.cn/api/pdf/3708503d0bfadfef.pdf" TargetMode="External"/>
  <Relationship Id="rId8" Type="http://schemas.openxmlformats.org/officeDocument/2006/relationships/hyperlink" Target="https://www.bydglobal.com/material/CN/group-official-website/file/cn/investor-relations/governance/Articles-of-Association202512.pdf" TargetMode="External"/>
  <Relationship Id="rId9" Type="http://schemas.openxmlformats.org/officeDocument/2006/relationships/hyperlink" Target="https://disc.static.szse.cn/disc/disk03/finalpage/2024-08-28/e1dfbd94-fe97-4eec-b251-2d7866493ac8.PDF" TargetMode="External"/>
  <Relationship Id="rId10" Type="http://schemas.openxmlformats.org/officeDocument/2006/relationships/hyperlink" Target="https://www.hkexnews.hk/listedco/listconews/sehk/2026/0327/2026032702970_c.pdf" TargetMode="External"/>
  <Relationship Id="rId11" Type="http://schemas.openxmlformats.org/officeDocument/2006/relationships/hyperlink" Target="https://disc.static.szse.cn/disc/disk03/finalpage/2025-08-30/c99b4735-a808-4e08-a754-329089cb615a.PDF" TargetMode="External"/>
  <Relationship Id="rId12" Type="http://schemas.openxmlformats.org/officeDocument/2006/relationships/hyperlink" Target="http://notice.10jqka.com.cn/api/pdf/a78da4477dfffc61.pdf" TargetMode="External"/>
  <Relationship Id="rId13" Type="http://schemas.openxmlformats.org/officeDocument/2006/relationships/hyperlink" Target="http://static.cninfo.com.cn/finalpage/2026-03-28/1225045350.PDF" TargetMode="External"/>
  <Relationship Id="rId14" Type="http://schemas.openxmlformats.org/officeDocument/2006/relationships/hyperlink" Target="https://stockn.xueqiu.com/SZ002594/20230328120558.pdf" TargetMode="External"/>
  <Relationship Id="rId15" Type="http://schemas.openxmlformats.org/officeDocument/2006/relationships/hyperlink" Target="https://disc.static.szse.cn/disc/disk03/finalpage/2025-10-31/60703c77-12f5-48e7-83ed-c93992d5d8ec.PDF" TargetMode="External"/>
  <Relationship Id="rId16" Type="http://schemas.openxmlformats.org/officeDocument/2006/relationships/hyperlink" Target="https://disc.static.szse.cn/download/disc/disk03/finalpage/2023-03-28/92b63304-a361-4d1a-93e6-c2165a56032d.PDF" TargetMode="External"/>
  <Relationship Id="rId17" Type="http://schemas.openxmlformats.org/officeDocument/2006/relationships/hyperlink" Target="http://static.cninfo.com.cn/finalpage/2025-08-30/1224626650.PDF" TargetMode="External"/>
  <Relationship Id="rId18" Type="http://schemas.openxmlformats.org/officeDocument/2006/relationships/hyperlink" Target="http://static.cninfo.com.cn/finalpage/2013-09-17/63089876.PDF" TargetMode="External"/>
  <Relationship Id="rId19" Type="http://schemas.openxmlformats.org/officeDocument/2006/relationships/hyperlink" Target="https://static.cninfo.com.cn/finalpage/2025-08-30/1224626653.PDF" TargetMode="External"/>
  <Relationship Id="rId20" Type="http://schemas.openxmlformats.org/officeDocument/2006/relationships/hyperlink" Target="https://www.bydglobal.com/material/group-official-website/file/cn/esg/2025-byd-esg-report.pdf" TargetMode="External"/>
  <Relationship Id="rId21" Type="http://schemas.openxmlformats.org/officeDocument/2006/relationships/hyperlink" Target="https://www.bydglobal.com/cn/about?scroll=true" TargetMode="External"/>
  <Relationship Id="rId22" Type="http://schemas.openxmlformats.org/officeDocument/2006/relationships/hyperlink" Target="https://disc.static.szse.cn/disc/disk03/finalpage/2025-08-02/b9adc6ee-93c9-4408-a241-b7f2836f5916.PDF" TargetMode="External"/>
  <Relationship Id="rId23" Type="http://schemas.openxmlformats.org/officeDocument/2006/relationships/hyperlink" Target="https://www.hkexnews.hk/listedco/listconews/sehk/2026/0327/2026032702988_c.pdf" TargetMode="External"/>
  <Relationship Id="rId24" Type="http://schemas.openxmlformats.org/officeDocument/2006/relationships/hyperlink" Target="http://gubit.cn/report/002594/202609290011.html" TargetMode="External"/>
  <Relationship Id="rId25" Type="http://schemas.openxmlformats.org/officeDocument/2006/relationships/hyperlink" Target="https://www.vzkoo.com/read/202401309548b95a8ad5f869aa5284e9.html" TargetMode="External"/>
  <Relationship Id="rId26" Type="http://schemas.openxmlformats.org/officeDocument/2006/relationships/hyperlink" Target="https://www.caq.org.cn/1159.html" TargetMode="External"/>
  <Relationship Id="rId27" Type="http://schemas.openxmlformats.org/officeDocument/2006/relationships/hyperlink" Target="https://global.toyota/en/newsroom/toyota/38131700.html" TargetMode="External"/>
  <Relationship Id="rId28" Type="http://schemas.openxmlformats.org/officeDocument/2006/relationships/hyperlink" Target="https://www.sneresearch.com/en/insight/release_view/744/page/0?s_cat=%7C&amp;s_keyword=" TargetMode="External"/>
  <Relationship Id="rId29" Type="http://schemas.openxmlformats.org/officeDocument/2006/relationships/hyperlink" Target="http://static.cninfo.com.cn/finalpage/2026-09-30/1225588807.PDF" TargetMode="External"/>
  <Relationship Id="rId30" Type="http://schemas.openxmlformats.org/officeDocument/2006/relationships/hyperlink" Target="https://www.hkexnews.hk/listedco/listconews/sehk/2026/0929/2026092901809_c.pdf" TargetMode="External"/>
  <Relationship Id="rId31" Type="http://schemas.openxmlformats.org/officeDocument/2006/relationships/hyperlink" Target="https://www.bydglobal.com/material/CN/group-official-website/file/cn/investor-relations/announcement/c.1211%20board%20decision1(1).pdf" TargetMode="External"/>
  <Relationship Id="rId32" Type="http://schemas.openxmlformats.org/officeDocument/2006/relationships/hyperlink" Target="https://www.hkexnews.hk/listedco/listconews/sehk/2026/0828/2026082802346_c.pdf" TargetMode="External"/>
  <Relationship Id="rId33" Type="http://schemas.openxmlformats.org/officeDocument/2006/relationships/hyperlink" Target="https://www.hkexnews.hk/listedco/listconews/sehk/2026/0929/2026092901785_c.pdf" TargetMode="External"/>
  <Relationship Id="rId34" Type="http://schemas.openxmlformats.org/officeDocument/2006/relationships/hyperlink" Target="http://notice.10jqka.com.cn/api/pdf/33d6dfb473b3e100.pdf" TargetMode="External"/>
  <Relationship Id="rId35" Type="http://schemas.openxmlformats.org/officeDocument/2006/relationships/hyperlink" Target="https://www.hkexnews.hk/listedco/listconews/sehk/2024/0426/2024042602927.pdf" TargetMode="External"/>
  <Relationship Id="rId36" Type="http://schemas.openxmlformats.org/officeDocument/2006/relationships/hyperlink" Target="https://www1.hkexnews.hk/listedco/listconews/sehk/2024/0225/2024022500021.pdf" TargetMode="External"/>
  <Relationship Id="rId37" Type="http://schemas.openxmlformats.org/officeDocument/2006/relationships/hyperlink" Target="https://www1.hkexnews.hk/listedco/listconews/sehk/2026/0422/2026042200748.pdf" TargetMode="External"/>
  <Relationship Id="rId38" Type="http://schemas.openxmlformats.org/officeDocument/2006/relationships/hyperlink" Target="https://www.csrc.gov.cn/shenzhen/c101531/c7563496/7563496/files/%E6%B7%B1%E5%9C%B3%E8%AF%81%E7%9B%91%E5%B1%80%E4%B8%8A%E5%B8%82%E5%85%AC%E5%8F%B8%E7%9B%91%E7%AE%A1%E9%80%9A%E8%AE%AF(%202025%E5%B9%B4%E7%AC%AC1%E6%9C%9F).pdf" TargetMode="External"/>
  <Relationship Id="rId39" Type="http://schemas.openxmlformats.org/officeDocument/2006/relationships/hyperlink" Target="https://www.samr.gov.cn/zw/zh/art/2024/art_32cccf03b3624afcb508c7453f1170fc.html" TargetMode="External"/>
  <Relationship Id="rId40" Type="http://schemas.openxmlformats.org/officeDocument/2006/relationships/hyperlink" Target="https://www.samr.gov.cn/zw/zh/art/2025/art_4346e26ed0704a69a5c0b14ab1854534.html" TargetMode="External"/>
  <Relationship Id="rId41" Type="http://schemas.openxmlformats.org/officeDocument/2006/relationships/hyperlink" Target="https://www.samr.gov.cn/zlfzj/sjdt/gzdt/art/2026/art_609e95c94ad348a5afd347fa5cea32d4.html" TargetMode="External"/>
  <Relationship Id="rId42" Type="http://schemas.openxmlformats.org/officeDocument/2006/relationships/hyperlink" Target="https://www.csrc.gov.cn/csrc/c105917/c6933809/content.shtml" TargetMode="External"/>
  <Relationship Id="rId43" Type="http://schemas.openxmlformats.org/officeDocument/2006/relationships/hyperlink" Target="https://www.hkexnews.hk/listedco/listconews/sehk/2025/0324/2025032401110_c.pdf" TargetMode="External"/>
</Relationships>

</file>

<file path=docProps/app.xml><?xml version="1.0" encoding="utf-8"?>
<Properties xmlns="http://schemas.openxmlformats.org/officeDocument/2006/extended-properties">
  <Application>RAG Research Workflow</Application>
</Properties>
</file>

<file path=docProps/core.xml><?xml version="1.0" encoding="utf-8"?>
<cp:coreProperties xmlns:cp="http://schemas.openxmlformats.org/package/2006/metadata/core-properties" xmlns:dc="http://purl.org/dc/elements/1.1/">
  <dc:creator>RAG Research Workflow</dc:creator>
  <cp:lastModifiedBy>RAG Research Workflow</cp:lastModifiedBy>
</cp:coreProperties>
</file>