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poder crear la cuenta del trabajador para que este pueda utilizar el aplicativo y acceder a los beneficios que proporciona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E02-H02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poder ingresar a la aplicación utilizando los datos proporcionados por el administrador para acceder a los beneficios del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E04-H04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poder crear mi PIN para registrar asistencia y garantizar que solo yo tenga acceso al registro, aumentando la seguridad de mi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E05-H05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poder modificar mi PIN actual para mantener la seguridad de mi cuenta y evitar accesos no autorizados.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E13-H13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poder restablecer mi contraseña de manera segura a través de la aplicación para acceder rápidamente en caso de olvidar mis credenciales.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E18-H18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gerente de recursos humanos, quiero poder definir políticas de tardanza en la aplicación para que se reflejen en el cálculo de horas trabajadas y bonificaciones.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poder crear mi PIN para registrar asistencia y garantizar que solo yo tenga acceso al registro, aumentando la seguridad de mi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poder modificar mi PIN actual para mantener la seguridad de mi cuenta y evitar accesos no autorizados.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poder crear la cuenta del trabajador para que este pueda utilizar el aplicativo y acceder a los beneficios que proporciona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Como trabajador, quiero poder ingresar a la aplicación utilizando los datos proporcionados por el administrador para acceder a los beneficios del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Como gerente de recursos humanos, quiero poder definir políticas de tardanza en la aplicación para que se reflejen en el cálculo de horas trabajadas y bonificaciones.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Como trabajador, quiero poder restablecer mi contraseña de manera segura a través de la aplicación para acceder rápidamente en caso de olvidar mis credenciales.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cck+DQmMEJ2ldFfkgJpJ28wOQ==">CgMxLjA4AHIhMTc0SlU1bTF6SnhoOEIwUDMwLTJRU0ZtX19UTzEtbkIz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