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方玉珍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产品架构师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任玉媛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分享</w:t>
      </w:r>
      <w:r>
        <w:rPr>
          <w:rFonts w:hint="eastAsia"/>
          <w:sz w:val="28"/>
          <w:szCs w:val="28"/>
        </w:rPr>
        <w:t>产品，了解用户特征，对产品品质要求高。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开发工程师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郭程媛</w:t>
      </w:r>
      <w:r>
        <w:rPr>
          <w:rFonts w:hint="eastAsia"/>
          <w:sz w:val="28"/>
          <w:szCs w:val="28"/>
        </w:rPr>
        <w:t>。有丰富的开发、设计经验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开发工程师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栾晓玥</w:t>
      </w:r>
      <w:r>
        <w:rPr>
          <w:rFonts w:hint="eastAsia"/>
          <w:sz w:val="28"/>
          <w:szCs w:val="28"/>
        </w:rPr>
        <w:t>。有丰富的开发、设计经验</w:t>
      </w:r>
      <w:r>
        <w:rPr>
          <w:rFonts w:hint="eastAsia"/>
          <w:sz w:val="28"/>
          <w:szCs w:val="28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开发工程师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张鼎</w:t>
      </w:r>
      <w:r>
        <w:rPr>
          <w:rFonts w:hint="eastAsia"/>
          <w:sz w:val="28"/>
          <w:szCs w:val="28"/>
        </w:rPr>
        <w:t>。有丰富的开发、设计经验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高天禹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3BD2DD6"/>
    <w:rsid w:val="504A79F6"/>
    <w:rsid w:val="697731AD"/>
    <w:rsid w:val="739B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3</TotalTime>
  <ScaleCrop>false</ScaleCrop>
  <LinksUpToDate>false</LinksUpToDate>
  <CharactersWithSpaces>214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沉默水兵</cp:lastModifiedBy>
  <dcterms:modified xsi:type="dcterms:W3CDTF">2019-06-20T13:10:38Z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