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0860" w:rsidRDefault="00640860" w:rsidP="00640860">
      <w:pPr>
        <w:spacing w:line="360" w:lineRule="auto"/>
        <w:ind w:left="720" w:hanging="720"/>
      </w:pPr>
      <w:bookmarkStart w:id="0" w:name="_Toc104261000"/>
      <w:bookmarkStart w:id="1" w:name="_Toc104617492"/>
      <w:bookmarkStart w:id="2" w:name="_Toc104617849"/>
      <w:r w:rsidRPr="00640860">
        <w:t>Exit doors</w:t>
      </w:r>
      <w:bookmarkEnd w:id="0"/>
      <w:bookmarkEnd w:id="1"/>
      <w:bookmarkEnd w:id="2"/>
    </w:p>
    <w:p w:rsidR="00640860" w:rsidRPr="00640860" w:rsidRDefault="00640860" w:rsidP="00640860">
      <w:pPr>
        <w:spacing w:line="360" w:lineRule="auto"/>
        <w:ind w:left="720" w:hanging="720"/>
      </w:pP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2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26"/>
      <w:r w:rsidRPr="00640860">
        <w:instrText xml:space="preserve"> FORMCHECKBOX </w:instrText>
      </w:r>
      <w:r w:rsidRPr="00640860">
        <w:fldChar w:fldCharType="end"/>
      </w:r>
      <w:bookmarkEnd w:id="3"/>
      <w:r w:rsidRPr="00640860">
        <w:tab/>
        <w:t>Are doors required to serve as exits designed and constructed so that the way of exit travel is obvious and direct?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2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27"/>
      <w:r w:rsidRPr="00640860">
        <w:instrText xml:space="preserve"> FORMCHECKBOX </w:instrText>
      </w:r>
      <w:r w:rsidRPr="00640860">
        <w:fldChar w:fldCharType="end"/>
      </w:r>
      <w:bookmarkEnd w:id="4"/>
      <w:r w:rsidRPr="00640860">
        <w:tab/>
        <w:t>Are windows that could be mistaken for exit doors made inaccessible by barriers or railing?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2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28"/>
      <w:r w:rsidRPr="00640860">
        <w:instrText xml:space="preserve"> FORMCHECKBOX </w:instrText>
      </w:r>
      <w:r w:rsidRPr="00640860">
        <w:fldChar w:fldCharType="end"/>
      </w:r>
      <w:bookmarkEnd w:id="5"/>
      <w:r w:rsidRPr="00640860">
        <w:tab/>
        <w:t>Are exit doors able to open from the direction of exit travel without the use of a key or special knowledge or effort?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2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29"/>
      <w:r w:rsidRPr="00640860">
        <w:instrText xml:space="preserve"> FORMCHECKBOX </w:instrText>
      </w:r>
      <w:r w:rsidRPr="00640860">
        <w:fldChar w:fldCharType="end"/>
      </w:r>
      <w:bookmarkEnd w:id="6"/>
      <w:r w:rsidRPr="00640860">
        <w:tab/>
        <w:t>Is a revolving, sliding, or overhead door prohibited from serving as a required exit door?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3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30"/>
      <w:r w:rsidRPr="00640860">
        <w:instrText xml:space="preserve"> FORMCHECKBOX </w:instrText>
      </w:r>
      <w:r w:rsidRPr="00640860">
        <w:fldChar w:fldCharType="end"/>
      </w:r>
      <w:bookmarkEnd w:id="7"/>
      <w:r w:rsidRPr="00640860">
        <w:tab/>
        <w:t>When panic hardware is installed on a required exit door, will it allow the door to open by applying a force of 15 pounds or less in the direction of the exit traffic?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3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31"/>
      <w:r w:rsidRPr="00640860">
        <w:instrText xml:space="preserve"> FORMCHECKBOX </w:instrText>
      </w:r>
      <w:r w:rsidRPr="00640860">
        <w:fldChar w:fldCharType="end"/>
      </w:r>
      <w:bookmarkEnd w:id="8"/>
      <w:r w:rsidRPr="00640860">
        <w:tab/>
        <w:t>Are doors on cold-storage rooms provided with inside release mechanisms that release the latches and open the doors even they are padlocked or otherwise locked on the outside?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3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32"/>
      <w:r w:rsidRPr="00640860">
        <w:instrText xml:space="preserve"> FORMCHECKBOX </w:instrText>
      </w:r>
      <w:r w:rsidRPr="00640860">
        <w:fldChar w:fldCharType="end"/>
      </w:r>
      <w:bookmarkEnd w:id="9"/>
      <w:r w:rsidRPr="00640860">
        <w:tab/>
        <w:t>Where exit doors open directly onto a street, alley, or other area where vehicles may be operated, are adequate barriers and warnings provided to prevent employees from stepping directly into traffic?</w:t>
      </w:r>
    </w:p>
    <w:p w:rsidR="00640860" w:rsidRPr="00640860" w:rsidRDefault="00640860" w:rsidP="00640860">
      <w:pPr>
        <w:spacing w:line="360" w:lineRule="auto"/>
        <w:ind w:left="720" w:hanging="720"/>
      </w:pPr>
      <w:r w:rsidRPr="00640860">
        <w:fldChar w:fldCharType="begin">
          <w:ffData>
            <w:name w:val="Check13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33"/>
      <w:r w:rsidRPr="00640860">
        <w:instrText xml:space="preserve"> FORMCHECKBOX </w:instrText>
      </w:r>
      <w:r w:rsidRPr="00640860">
        <w:fldChar w:fldCharType="end"/>
      </w:r>
      <w:bookmarkEnd w:id="10"/>
      <w:r w:rsidRPr="00640860">
        <w:tab/>
        <w:t>Do doors that swing both directions have viewing panels in each door if they are frequently used?</w:t>
      </w:r>
    </w:p>
    <w:p w:rsidR="004B019C" w:rsidRPr="00640860" w:rsidRDefault="004B019C" w:rsidP="00640860">
      <w:pPr>
        <w:spacing w:line="360" w:lineRule="auto"/>
        <w:ind w:left="720" w:hanging="720"/>
      </w:pPr>
    </w:p>
    <w:sectPr w:rsidR="004B019C" w:rsidRPr="00640860" w:rsidSect="00640860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7E78" w:rsidRDefault="003A7E78" w:rsidP="00640860">
      <w:r>
        <w:separator/>
      </w:r>
    </w:p>
  </w:endnote>
  <w:endnote w:type="continuationSeparator" w:id="0">
    <w:p w:rsidR="003A7E78" w:rsidRDefault="003A7E78" w:rsidP="0064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checklists\Exit doors.doc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7E78" w:rsidRDefault="003A7E78" w:rsidP="00640860">
      <w:r>
        <w:separator/>
      </w:r>
    </w:p>
  </w:footnote>
  <w:footnote w:type="continuationSeparator" w:id="0">
    <w:p w:rsidR="003A7E78" w:rsidRDefault="003A7E78" w:rsidP="00640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640860" w:rsidTr="00640860">
      <w:tc>
        <w:tcPr>
          <w:tcW w:w="9350" w:type="dxa"/>
        </w:tcPr>
        <w:p w:rsidR="00640860" w:rsidRDefault="00640860" w:rsidP="00640860">
          <w:pPr>
            <w:rPr>
              <w:rFonts w:ascii="Arial" w:hAnsi="Arial" w:cs="Arial"/>
            </w:rPr>
          </w:pPr>
          <w:r w:rsidRPr="00640860">
            <w:rPr>
              <w:rFonts w:ascii="Arial" w:hAnsi="Arial" w:cs="Arial"/>
            </w:rPr>
            <w:t>Self-inspection checklist</w:t>
          </w:r>
        </w:p>
      </w:tc>
    </w:tr>
  </w:tbl>
  <w:p w:rsidR="00640860" w:rsidRDefault="00640860" w:rsidP="00640860">
    <w:pPr>
      <w:rPr>
        <w:rFonts w:ascii="Arial" w:hAnsi="Arial" w:cs="Arial"/>
      </w:rPr>
    </w:pPr>
  </w:p>
  <w:p w:rsidR="00640860" w:rsidRDefault="006408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60"/>
    <w:rsid w:val="003A76EB"/>
    <w:rsid w:val="003A7E78"/>
    <w:rsid w:val="004B019C"/>
    <w:rsid w:val="00536E6D"/>
    <w:rsid w:val="0064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95A3"/>
  <w15:chartTrackingRefBased/>
  <w15:docId w15:val="{EC34CB7D-0EA4-4165-B46C-08B1337F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6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4086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6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6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6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6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6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6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6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6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8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86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86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86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0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86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6408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4086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6408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4086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640860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64086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640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2025-07-28T14:05:00Z</dcterms:created>
  <dcterms:modified xsi:type="dcterms:W3CDTF">2025-07-28T14:07:00Z</dcterms:modified>
</cp:coreProperties>
</file>