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Tepoztlán, a 18 de abril de 2026.</w:t>
      </w:r>
    </w:p>
    <w:p>
      <w:pPr>
        <w:pStyle w:val="BodyText"/>
      </w:pPr>
      <w:r>
        <w:t xml:space="preserve">A quien corresponda:</w:t>
      </w:r>
    </w:p>
    <w:p>
      <w:pPr>
        <w:pStyle w:val="BodyText"/>
      </w:pPr>
      <w:r>
        <w:t xml:space="preserve">Mi nombre es Amalia Luna Carrasco. Me dirijo a usted con el propósito de compartir la trayectoria que he desarrollado como gestora comunitaria, con la intención de que esta experiencia pueda ser considerada dentro del ecosistema de conocimiento y aprendizaje situado.</w:t>
      </w:r>
    </w:p>
    <w:p>
      <w:pPr>
        <w:pStyle w:val="BodyText"/>
      </w:pPr>
      <w:r>
        <w:t xml:space="preserve">Soy de San Juan Mixtepec, Oaxaca. Crecí hablando mixteco; el español lo fui aprendiendo después, en la escuela y en los mandados.</w:t>
      </w:r>
    </w:p>
    <w:p>
      <w:pPr>
        <w:pStyle w:val="BodyText"/>
      </w:pPr>
      <w:r>
        <w:t xml:space="preserve">Hace 34 años que hago traducción del mixteco al español en los servicios de salud. Nadie me nombró para esto; me fue nombrando la necesidad de la gente.</w:t>
      </w:r>
    </w:p>
    <w:p>
      <w:pPr>
        <w:pStyle w:val="BodyText"/>
      </w:pPr>
      <w:r>
        <w:t xml:space="preserve">Mi trabajo no es solo cambiar palabras: es explicar qué significa un diagnóstico, qué se puede preguntar, qué derechos se tienen. En el Centro de Salud de Tlayacapan me conocen y me llaman cuando llega un paciente que habla mixteco.</w:t>
      </w:r>
    </w:p>
    <w:p>
      <w:pPr>
        <w:pStyle w:val="BodyText"/>
      </w:pPr>
      <w:r>
        <w:t xml:space="preserve">Hubo un caso que no olvido: un señor con diabetes que decía a todo que sí. Cuando le pregunté en mixteco qué había entendido, me dijo:</w:t>
      </w:r>
      <w:r>
        <w:t xml:space="preserve"> </w:t>
      </w:r>
      <w:r>
        <w:t xml:space="preserve">‘</w:t>
      </w:r>
      <w:r>
        <w:t xml:space="preserve">que estoy mal de la sangre y que es mi culpa</w:t>
      </w:r>
      <w:r>
        <w:t xml:space="preserve">’</w:t>
      </w:r>
      <w:r>
        <w:t xml:space="preserve">. Nadie le había dicho eso, pero eso fue lo que le llegó.</w:t>
      </w:r>
    </w:p>
    <w:p>
      <w:pPr>
        <w:pStyle w:val="BodyText"/>
      </w:pPr>
      <w:r>
        <w:t xml:space="preserve">Recuerdo a una señora a la que le dijeron</w:t>
      </w:r>
      <w:r>
        <w:t xml:space="preserve"> </w:t>
      </w:r>
      <w:r>
        <w:t xml:space="preserve">‘</w:t>
      </w:r>
      <w:r>
        <w:t xml:space="preserve">ayuno</w:t>
      </w:r>
      <w:r>
        <w:t xml:space="preserve">’</w:t>
      </w:r>
      <w:r>
        <w:t xml:space="preserve"> </w:t>
      </w:r>
      <w:r>
        <w:t xml:space="preserve">y ella entendió que ya no debía comer nunca antes de las medicinas. Estuvo tres días casi sin probar alimento. Cuando lo platicamos en mixteco, lloró de alivio. Eso es lo que pasa cuando no hay traducción: no es un malentendido, es un riesgo.</w:t>
      </w:r>
    </w:p>
    <w:p>
      <w:pPr>
        <w:pStyle w:val="BodyText"/>
      </w:pPr>
      <w:r>
        <w:t xml:space="preserve">Sueño con que haya intérpretes reconocidas y pagadas en cada clínica. Mientras eso llega, aquí seguimos, las de siempre, poniendo el cuerpo y la palabra.</w:t>
      </w:r>
    </w:p>
    <w:p>
      <w:pPr>
        <w:pStyle w:val="BodyText"/>
      </w:pPr>
      <w:r>
        <w:t xml:space="preserve">Agradezco su atención y quedo a disposición para cualquier información adicional.</w:t>
      </w:r>
    </w:p>
    <w:p>
      <w:pPr>
        <w:pStyle w:val="BodyText"/>
      </w:pPr>
      <w:r>
        <w:t xml:space="preserve">Atentamente,</w:t>
      </w:r>
    </w:p>
    <w:p>
      <w:pPr>
        <w:pStyle w:val="BodyText"/>
      </w:pPr>
      <w:r>
        <w:t xml:space="preserve">Amalia Luna Carrasco</w:t>
      </w:r>
      <w:r>
        <w:t xml:space="preserve"> </w:t>
      </w:r>
      <w:r>
        <w:t xml:space="preserve">Gestora comunitaria — Tepoztlán, Morelos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2026-07-08T02:53:39Z</dcterms:created>
  <dcterms:modified xsi:type="dcterms:W3CDTF">2026-07-08T02:53:39Z</dcterms:modified>
</cp:coreProperties>
</file>

<file path=docProps/custom.xml><?xml version="1.0" encoding="utf-8"?>
<Properties xmlns="http://schemas.openxmlformats.org/officeDocument/2006/custom-properties" xmlns:vt="http://schemas.openxmlformats.org/officeDocument/2006/docPropsVTypes"/>
</file>