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Cs w:val="24"/>
        </w:rPr>
        <w:t>«ОРГАНИЗАЦИЯ ОБСЛУЖИВАНИЯ ПАССАЖИРСКИХ ПЕРЕВОЗОК</w:t>
        <w:br/>
        <w:t>ВОЗДУШНЫМ ТРАНСПОРТОМ»</w:t>
      </w:r>
    </w:p>
    <w:p>
      <w:pPr>
        <w:pStyle w:val="Normal"/>
        <w:jc w:val="center"/>
        <w:rPr/>
      </w:pPr>
      <w:r>
        <w:rPr>
          <w:b/>
          <w:szCs w:val="24"/>
        </w:rPr>
        <w:t>(16 часов / 2 дня)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«ПАССАЖИРСКИЕ ПЕРЕВОЗКИ»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УЧЕБНО-ТЕМАТИЧЕСКИЙ ПЛАН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3595"/>
        <w:gridCol w:w="1163"/>
        <w:gridCol w:w="1447"/>
        <w:gridCol w:w="1447"/>
        <w:gridCol w:w="1458"/>
      </w:tblGrid>
      <w:tr>
        <w:trPr>
          <w:tblHeader w:val="true"/>
        </w:trPr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r>
              <w:rPr>
                <w:szCs w:val="24"/>
              </w:rPr>
              <w:t>п/п</w:t>
            </w:r>
          </w:p>
        </w:tc>
        <w:tc>
          <w:tcPr>
            <w:tcW w:w="3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разделов и тем</w:t>
            </w:r>
          </w:p>
        </w:tc>
        <w:tc>
          <w:tcPr>
            <w:tcW w:w="11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Всего (час)</w:t>
            </w:r>
          </w:p>
        </w:tc>
        <w:tc>
          <w:tcPr>
            <w:tcW w:w="4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контроля</w:t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1. Нормативные документы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1.1. Нормативные документы, регламентирующие организацию обслуживания пассажирских перевозок в аэропорту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2. Правила и процедуры обслуживания пассажиров и оформления багажа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2,5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2,5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Обслуживание пассажиров и оформление багажа на отправление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Обслуживание особых категорий пассажиров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2.3 Обслуживание прибывающих пассажиров. Аварийные ситуации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 Контроль проездных документов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Правовое регулирование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Особенности проведения контроля проездных документов при обслуживании пассажиров на МВЛ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4. Система управления безопасностью полётов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Область применения СУБП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Культура безопасности полётов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Ответственность персонала в области СУБП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5. Человеческий фактор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Концепция влияния ЧФ в авиации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5.2. Факторы риска. «Грязная дюжина» человеческих ошибок. Модель </w:t>
            </w:r>
            <w:r>
              <w:rPr>
                <w:szCs w:val="24"/>
                <w:lang w:val="en-US"/>
              </w:rPr>
              <w:t>SHELL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Основные принципы учёта ЧФ. Стандарты ИКАО и их реализация на практике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6. Культура обслуживания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Стандарты обслуживания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6.2. Конфликт. Правила поведения сотрудника в конфликтной ситуации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УЧЕБНО-КАЛЕНДАРНЫЙ ГРАФИК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8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8"/>
        <w:gridCol w:w="7602"/>
      </w:tblGrid>
      <w:tr>
        <w:trPr/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Нормативные документы, регламентирующие организацию обслуживания пассажирских перевозок в аэропорту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Обслуживание пассажиров и оформление багажа на отправление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Обслуживание пассажиров и оформление багажа на отправление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Обслуживание особых категорий пассажиров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2.3. Обслуживание прибывающих пассажиров. Аварийные ситуации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Правовое регулирование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Особенности проведения контроля проездных документов при обслуживании пассажиров на МВЛ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4.1. Область применения СУБП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Культура безопасности полётов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Ответственность персонала в области СУБП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Концепция влияния ЧФ в авиации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Тема 5.2. Факторы риска. «Грязная дюжина» человеческих ошибок. Модель </w:t>
            </w:r>
            <w:r>
              <w:rPr>
                <w:lang w:val="en-US"/>
              </w:rPr>
              <w:t>SHELL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Основные принципы учёта ЧФ. Стандарты ИКАО и их реализация на практике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Стандарты обслуживания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Конфликт. Правила поведения сотрудника в конфликтной ситуации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2093"/>
      <w:gridCol w:w="5953"/>
      <w:gridCol w:w="1807"/>
    </w:tblGrid>
    <w:tr>
      <w:trPr/>
      <w:tc>
        <w:tcPr>
          <w:tcW w:w="2093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>
              <w:sz w:val="22"/>
              <w:szCs w:val="22"/>
              <w:lang w:val="en-US"/>
            </w:rPr>
          </w:pPr>
          <w:r>
            <w:rPr>
              <w:color w:val="000000"/>
              <w:sz w:val="22"/>
              <w:szCs w:val="22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Авиационный учебный центр</w:t>
          </w:r>
        </w:p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/>
          </w:pPr>
          <w:r>
            <w:rPr>
              <w:sz w:val="22"/>
              <w:szCs w:val="22"/>
            </w:rPr>
            <w:t>«Организация обслуживания пассажирских перевозок</w:t>
            <w:br/>
            <w:t>воздушным транспортом»</w:t>
          </w:r>
        </w:p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</w:tc>
      <w:tc>
        <w:tcPr>
          <w:tcW w:w="180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>
              <w:sz w:val="22"/>
              <w:szCs w:val="22"/>
              <w:lang w:val="en-US"/>
            </w:rPr>
          </w:pPr>
          <w:r>
            <w:rPr>
              <w:sz w:val="22"/>
              <w:szCs w:val="22"/>
            </w:rPr>
            <w:t xml:space="preserve">Стр. </w:t>
          </w:r>
          <w:r>
            <w:rPr>
              <w:sz w:val="22"/>
              <w:szCs w:val="22"/>
              <w:lang w:val="en-US"/>
            </w:rPr>
            <w:fldChar w:fldCharType="begin"/>
          </w:r>
          <w:r>
            <w:rPr>
              <w:sz w:val="22"/>
              <w:szCs w:val="22"/>
            </w:rPr>
            <w:instrText> PAGE \* ARABIC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t xml:space="preserve"> из </w:t>
          </w:r>
          <w:r>
            <w:rPr>
              <w:sz w:val="22"/>
              <w:szCs w:val="22"/>
              <w:lang w:val="en-US"/>
            </w:rPr>
            <w:fldChar w:fldCharType="begin"/>
          </w:r>
          <w:r>
            <w:rPr>
              <w:sz w:val="22"/>
              <w:szCs w:val="22"/>
            </w:rPr>
            <w:instrText> NUMPAGES \* ARABIC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</w:t>
          </w:r>
          <w:r>
            <w:rPr>
              <w:sz w:val="22"/>
              <w:szCs w:val="2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ind w:right="-2" w:hanging="0"/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Times New Roman" w:hAnsi="Times New Roman" w:eastAsia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Times New Roman" w:hAnsi="Times New Roman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Times New Roman" w:hAnsi="Times New Roman" w:eastAsia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eastAsia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eastAsia="Times New Roman" w:cs="Times New Roman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8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spacing w:lineRule="auto" w:line="276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2019-02-04T20:29:00Z</dcterms:created>
  <dc:creator>Константинова</dc:creator>
  <dc:description/>
  <cp:keywords/>
  <dc:language>en-US</dc:language>
  <cp:lastModifiedBy>Anna Y. Gladkovskaya</cp:lastModifiedBy>
  <cp:lastPrinted>2019-10-09T08:24:00Z</cp:lastPrinted>
  <dcterms:modified xsi:type="dcterms:W3CDTF">2020-08-14T20:09:00Z</dcterms:modified>
  <cp:revision>22</cp:revision>
  <dc:subject/>
  <dc:title>НЕГОСУДАРСТВЕННОЕ ОБРАЗОВАТЕЛЬНОЕ УЧРЕЖДЕНИЕ ВЫСШАЯ КОММЕРЧЕСКАЯ ШКОЛА «АВИАБИЗНЕС»</dc:title>
</cp:coreProperties>
</file>