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ВОЗДУШНЫХ ТРАНСПОРТОМ.</w:t>
        <w:br/>
        <w:t>10 КАТЕГОРИЯ ИКАО/ИАТА.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(24 часа)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left"/>
        <w:rPr>
          <w:b/>
          <w:b/>
          <w:szCs w:val="24"/>
        </w:rPr>
      </w:pPr>
      <w:r>
        <w:rPr>
          <w:b/>
          <w:szCs w:val="24"/>
        </w:rPr>
        <w:t>УЧЕБНО-ТЕМАТИЧЕСКИЙ ПЛАН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3597"/>
        <w:gridCol w:w="865"/>
        <w:gridCol w:w="1171"/>
        <w:gridCol w:w="1172"/>
        <w:gridCol w:w="1171"/>
        <w:gridCol w:w="1182"/>
      </w:tblGrid>
      <w:tr>
        <w:trPr>
          <w:tblHeader w:val="true"/>
        </w:trPr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 / ДОТ, ЭО*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ПЗ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0,875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Ограничения при перевозке опасных грузов на воздушных судах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Освобождения для опасных грузов эксплуатанта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Опасные грузы в исключенных (освобожденных)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4.4. Опасные грузы в ограниченных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Знаки опасности и маркировка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Знаки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Нанесение знаков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Маркировка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5.4. Маркировка упаковочных комплектов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6. Документация для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8. Правила хранения и погрузки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Несовместимые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8.3. Погрузка и крепление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9. Распознавание необъявленных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Положения для пассажиров и членов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Общие положения. Требования к информированию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Опасные грузы, перевозимые пассажирами и членами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Порядок действий в аварийной обстановке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11.1. Упреждающие меры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Порядок действий наземного персонала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Освобождения для опасных грузов эксплуатанта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 в исключенных (освобожденных) количествах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Опасные грузы в ограниченных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5.3. Маркировка грузовых мест</w:t>
            </w:r>
          </w:p>
          <w:p>
            <w:pPr>
              <w:pStyle w:val="Normal"/>
              <w:jc w:val="left"/>
              <w:rPr/>
            </w:pPr>
            <w:r>
              <w:rPr/>
              <w:t>Тема 5.4. Маркировка упаковочных комплектов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10.1. Общие положения. Требования к информированию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11.1. Упреждающие меры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10 категория ИКАО/ИАТА. Базовый курс»</w:t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szCs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/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/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/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/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/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/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/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rFonts w:ascii="Times New Roman" w:hAnsi="Times New Roman" w:cs="Times New Roman"/>
    </w:rPr>
  </w:style>
  <w:style w:type="character" w:styleId="WW8Num74z1">
    <w:name w:val="WW8Num74z1"/>
    <w:qFormat/>
    <w:rPr>
      <w:rFonts w:ascii="Courier New" w:hAnsi="Courier New" w:cs="Courier New"/>
    </w:rPr>
  </w:style>
  <w:style w:type="character" w:styleId="WW8Num74z2">
    <w:name w:val="WW8Num74z2"/>
    <w:qFormat/>
    <w:rPr>
      <w:rFonts w:ascii="Wingdings" w:hAnsi="Wingdings" w:cs="Wingdings"/>
    </w:rPr>
  </w:style>
  <w:style w:type="character" w:styleId="WW8Num74z3">
    <w:name w:val="WW8Num74z3"/>
    <w:qFormat/>
    <w:rPr>
      <w:rFonts w:ascii="Symbol" w:hAnsi="Symbol" w:cs="Symbol"/>
    </w:rPr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/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/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WW8Num80z0">
    <w:name w:val="WW8Num80z0"/>
    <w:qFormat/>
    <w:rPr>
      <w:rFonts w:ascii="Times New Roman" w:hAnsi="Times New Roman" w:cs="Times New Roman"/>
    </w:rPr>
  </w:style>
  <w:style w:type="character" w:styleId="WW8Num80z1">
    <w:name w:val="WW8Num80z1"/>
    <w:qFormat/>
    <w:rPr>
      <w:rFonts w:ascii="Courier New" w:hAnsi="Courier New" w:cs="Courier New"/>
    </w:rPr>
  </w:style>
  <w:style w:type="character" w:styleId="WW8Num80z2">
    <w:name w:val="WW8Num80z2"/>
    <w:qFormat/>
    <w:rPr>
      <w:rFonts w:ascii="Wingdings" w:hAnsi="Wingdings" w:cs="Wingdings"/>
    </w:rPr>
  </w:style>
  <w:style w:type="character" w:styleId="WW8Num80z3">
    <w:name w:val="WW8Num80z3"/>
    <w:qFormat/>
    <w:rPr>
      <w:rFonts w:ascii="Symbol" w:hAnsi="Symbol" w:cs="Symbol"/>
    </w:rPr>
  </w:style>
  <w:style w:type="character" w:styleId="WW8Num81z0">
    <w:name w:val="WW8Num81z0"/>
    <w:qFormat/>
    <w:rPr/>
  </w:style>
  <w:style w:type="character" w:styleId="WW8Num81z1">
    <w:name w:val="WW8Num81z1"/>
    <w:qFormat/>
    <w:rPr/>
  </w:style>
  <w:style w:type="character" w:styleId="WW8Num81z2">
    <w:name w:val="WW8Num81z2"/>
    <w:qFormat/>
    <w:rPr/>
  </w:style>
  <w:style w:type="character" w:styleId="WW8Num81z3">
    <w:name w:val="WW8Num81z3"/>
    <w:qFormat/>
    <w:rPr/>
  </w:style>
  <w:style w:type="character" w:styleId="WW8Num81z4">
    <w:name w:val="WW8Num81z4"/>
    <w:qFormat/>
    <w:rPr/>
  </w:style>
  <w:style w:type="character" w:styleId="WW8Num81z5">
    <w:name w:val="WW8Num81z5"/>
    <w:qFormat/>
    <w:rPr/>
  </w:style>
  <w:style w:type="character" w:styleId="WW8Num81z6">
    <w:name w:val="WW8Num81z6"/>
    <w:qFormat/>
    <w:rPr/>
  </w:style>
  <w:style w:type="character" w:styleId="WW8Num81z7">
    <w:name w:val="WW8Num81z7"/>
    <w:qFormat/>
    <w:rPr/>
  </w:style>
  <w:style w:type="character" w:styleId="WW8Num81z8">
    <w:name w:val="WW8Num81z8"/>
    <w:qFormat/>
    <w:rPr/>
  </w:style>
  <w:style w:type="character" w:styleId="WW8Num82z0">
    <w:name w:val="WW8Num82z0"/>
    <w:qFormat/>
    <w:rPr/>
  </w:style>
  <w:style w:type="character" w:styleId="WW8Num82z1">
    <w:name w:val="WW8Num82z1"/>
    <w:qFormat/>
    <w:rPr/>
  </w:style>
  <w:style w:type="character" w:styleId="WW8Num82z2">
    <w:name w:val="WW8Num82z2"/>
    <w:qFormat/>
    <w:rPr/>
  </w:style>
  <w:style w:type="character" w:styleId="WW8Num82z3">
    <w:name w:val="WW8Num82z3"/>
    <w:qFormat/>
    <w:rPr/>
  </w:style>
  <w:style w:type="character" w:styleId="WW8Num82z4">
    <w:name w:val="WW8Num82z4"/>
    <w:qFormat/>
    <w:rPr/>
  </w:style>
  <w:style w:type="character" w:styleId="WW8Num82z5">
    <w:name w:val="WW8Num82z5"/>
    <w:qFormat/>
    <w:rPr/>
  </w:style>
  <w:style w:type="character" w:styleId="WW8Num82z6">
    <w:name w:val="WW8Num82z6"/>
    <w:qFormat/>
    <w:rPr/>
  </w:style>
  <w:style w:type="character" w:styleId="WW8Num82z7">
    <w:name w:val="WW8Num82z7"/>
    <w:qFormat/>
    <w:rPr/>
  </w:style>
  <w:style w:type="character" w:styleId="WW8Num82z8">
    <w:name w:val="WW8Num82z8"/>
    <w:qFormat/>
    <w:rPr/>
  </w:style>
  <w:style w:type="character" w:styleId="WW8Num83z0">
    <w:name w:val="WW8Num83z0"/>
    <w:qFormat/>
    <w:rPr/>
  </w:style>
  <w:style w:type="character" w:styleId="WW8Num83z1">
    <w:name w:val="WW8Num83z1"/>
    <w:qFormat/>
    <w:rPr/>
  </w:style>
  <w:style w:type="character" w:styleId="WW8Num83z2">
    <w:name w:val="WW8Num83z2"/>
    <w:qFormat/>
    <w:rPr/>
  </w:style>
  <w:style w:type="character" w:styleId="WW8Num83z3">
    <w:name w:val="WW8Num83z3"/>
    <w:qFormat/>
    <w:rPr/>
  </w:style>
  <w:style w:type="character" w:styleId="WW8Num83z4">
    <w:name w:val="WW8Num83z4"/>
    <w:qFormat/>
    <w:rPr/>
  </w:style>
  <w:style w:type="character" w:styleId="WW8Num83z5">
    <w:name w:val="WW8Num83z5"/>
    <w:qFormat/>
    <w:rPr/>
  </w:style>
  <w:style w:type="character" w:styleId="WW8Num83z6">
    <w:name w:val="WW8Num83z6"/>
    <w:qFormat/>
    <w:rPr/>
  </w:style>
  <w:style w:type="character" w:styleId="WW8Num83z7">
    <w:name w:val="WW8Num83z7"/>
    <w:qFormat/>
    <w:rPr/>
  </w:style>
  <w:style w:type="character" w:styleId="WW8Num83z8">
    <w:name w:val="WW8Num83z8"/>
    <w:qFormat/>
    <w:rPr/>
  </w:style>
  <w:style w:type="character" w:styleId="WW8Num84z0">
    <w:name w:val="WW8Num84z0"/>
    <w:qFormat/>
    <w:rPr/>
  </w:style>
  <w:style w:type="character" w:styleId="WW8Num84z1">
    <w:name w:val="WW8Num84z1"/>
    <w:qFormat/>
    <w:rPr/>
  </w:style>
  <w:style w:type="character" w:styleId="WW8Num84z2">
    <w:name w:val="WW8Num84z2"/>
    <w:qFormat/>
    <w:rPr/>
  </w:style>
  <w:style w:type="character" w:styleId="WW8Num84z3">
    <w:name w:val="WW8Num84z3"/>
    <w:qFormat/>
    <w:rPr/>
  </w:style>
  <w:style w:type="character" w:styleId="WW8Num84z4">
    <w:name w:val="WW8Num84z4"/>
    <w:qFormat/>
    <w:rPr/>
  </w:style>
  <w:style w:type="character" w:styleId="WW8Num84z5">
    <w:name w:val="WW8Num84z5"/>
    <w:qFormat/>
    <w:rPr/>
  </w:style>
  <w:style w:type="character" w:styleId="WW8Num84z6">
    <w:name w:val="WW8Num84z6"/>
    <w:qFormat/>
    <w:rPr/>
  </w:style>
  <w:style w:type="character" w:styleId="WW8Num84z7">
    <w:name w:val="WW8Num84z7"/>
    <w:qFormat/>
    <w:rPr/>
  </w:style>
  <w:style w:type="character" w:styleId="WW8Num84z8">
    <w:name w:val="WW8Num84z8"/>
    <w:qFormat/>
    <w:rPr/>
  </w:style>
  <w:style w:type="character" w:styleId="WW8Num85z0">
    <w:name w:val="WW8Num85z0"/>
    <w:qFormat/>
    <w:rPr/>
  </w:style>
  <w:style w:type="character" w:styleId="WW8Num85z1">
    <w:name w:val="WW8Num85z1"/>
    <w:qFormat/>
    <w:rPr/>
  </w:style>
  <w:style w:type="character" w:styleId="WW8Num85z2">
    <w:name w:val="WW8Num85z2"/>
    <w:qFormat/>
    <w:rPr/>
  </w:style>
  <w:style w:type="character" w:styleId="WW8Num85z3">
    <w:name w:val="WW8Num85z3"/>
    <w:qFormat/>
    <w:rPr/>
  </w:style>
  <w:style w:type="character" w:styleId="WW8Num85z4">
    <w:name w:val="WW8Num85z4"/>
    <w:qFormat/>
    <w:rPr/>
  </w:style>
  <w:style w:type="character" w:styleId="WW8Num85z5">
    <w:name w:val="WW8Num85z5"/>
    <w:qFormat/>
    <w:rPr/>
  </w:style>
  <w:style w:type="character" w:styleId="WW8Num85z6">
    <w:name w:val="WW8Num85z6"/>
    <w:qFormat/>
    <w:rPr/>
  </w:style>
  <w:style w:type="character" w:styleId="WW8Num85z7">
    <w:name w:val="WW8Num85z7"/>
    <w:qFormat/>
    <w:rPr/>
  </w:style>
  <w:style w:type="character" w:styleId="WW8Num85z8">
    <w:name w:val="WW8Num8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2020-08-10T15:56:00Z</dcterms:created>
  <dc:creator>Константинова</dc:creator>
  <dc:description/>
  <cp:keywords/>
  <dc:language>en-US</dc:language>
  <cp:lastModifiedBy>Yana A. Chumakova</cp:lastModifiedBy>
  <cp:lastPrinted>2020-01-09T11:00:00Z</cp:lastPrinted>
  <dcterms:modified xsi:type="dcterms:W3CDTF">2020-08-14T21:07:00Z</dcterms:modified>
  <cp:revision>5</cp:revision>
  <dc:subject/>
  <dc:title>НЕГОСУДАРСТВЕННОЕ ОБРАЗОВАТЕЛЬНОЕ УЧРЕЖДЕНИЕ ВЫСШАЯ КОММЕРЧЕСКАЯ ШКОЛА «АВИАБИЗНЕС»</dc:title>
</cp:coreProperties>
</file>