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SimHei" w:cs="SimHei" w:eastAsia="SimHei" w:hAnsi="SimHei"/>
          <w:b/>
          <w:bCs/>
          <w:sz w:val="44"/>
          <w:szCs w:val="44"/>
        </w:rPr>
        <w:t xml:space="preserve">边坡预警问题数学建模研究</w:t>
      </w:r>
    </w:p>
    <w:p>
      <w:pPr>
        <w:spacing w:after="300" w:before="0"/>
        <w:jc w:val="center"/>
      </w:pPr>
      <w:r>
        <w:rPr>
          <w:rFonts w:ascii="SimHei" w:cs="SimHei" w:eastAsia="SimHei" w:hAnsi="SimHei"/>
          <w:sz w:val="32"/>
          <w:szCs w:val="32"/>
        </w:rPr>
        <w:t xml:space="preserve">——基于三阶段变形机理的综合预警模型</w:t>
      </w:r>
    </w:p>
    <w:p>
      <w:pPr>
        <w:spacing w:after="120" w:before="200"/>
        <w:jc w:val="center"/>
      </w:pPr>
      <w:r>
        <w:rPr>
          <w:rFonts w:ascii="SimHei" w:cs="SimHei" w:eastAsia="SimHei" w:hAnsi="SimHei"/>
          <w:b/>
          <w:bCs/>
          <w:sz w:val="28"/>
          <w:szCs w:val="28"/>
        </w:rPr>
        <w:t xml:space="preserve">摘  要</w:t>
      </w:r>
    </w:p>
    <w:p>
      <w:pPr>
        <w:spacing w:after="80" w:before="0" w:line="360"/>
        <w:ind w:firstLine="480"/>
      </w:pPr>
      <w:r>
        <w:rPr>
          <w:rFonts w:ascii="SimSun" w:cs="SimSun" w:eastAsia="SimSun" w:hAnsi="SimSun"/>
          <w:sz w:val="24"/>
          <w:szCs w:val="24"/>
        </w:rPr>
        <w:t xml:space="preserve">边坡稳定性监测是水利、交通、矿山等工程领域安全保障的核心问题。本文针对边坡预警问题，建立了基于光纤传感数据校准、三阶段变形节点识别、多变量数据预处理和分段预测的综合数学模型。</w:t>
      </w:r>
    </w:p>
    <w:p>
      <w:pPr>
        <w:spacing w:after="80" w:before="0" w:line="360"/>
        <w:ind w:firstLine="480"/>
      </w:pPr>
      <w:r>
        <w:rPr>
          <w:rFonts w:ascii="SimSun" w:cs="SimSun" w:eastAsia="SimSun" w:hAnsi="SimSun"/>
          <w:sz w:val="24"/>
          <w:szCs w:val="24"/>
        </w:rPr>
        <w:t xml:space="preserve">针对问题一：提出了基于最小二乘法的光纤传感数据校准模型，采用线性校准函数建立光纤传感器（Data A）与振弦式传感器（Data B）之间的映射关系。通过5组验证数据验证，校准后的数据偏差控制在0.5mm以内，相关系数达到0.998。</w:t>
      </w:r>
    </w:p>
    <w:p>
      <w:pPr>
        <w:spacing w:after="80" w:before="0" w:line="360"/>
        <w:ind w:firstLine="480"/>
      </w:pPr>
      <w:r>
        <w:rPr>
          <w:rFonts w:ascii="SimSun" w:cs="SimSun" w:eastAsia="SimSun" w:hAnsi="SimSun"/>
          <w:sz w:val="24"/>
          <w:szCs w:val="24"/>
        </w:rPr>
        <w:t xml:space="preserve">针对问题二：基于位移速率变化率分析，提出了三阶段变形节点自动识别算法。采用变点检测方法精确识别慢速变形到加速变形和加速变形到急剧变形两个关键转折点，建立各阶段的位移-时间函数模型，实测数据拟合优度R²均超过0.95。</w:t>
      </w:r>
    </w:p>
    <w:p>
      <w:pPr>
        <w:spacing w:after="80" w:before="0" w:line="360"/>
        <w:ind w:firstLine="480"/>
      </w:pPr>
      <w:r>
        <w:rPr>
          <w:rFonts w:ascii="SimSun" w:cs="SimSun" w:eastAsia="SimSun" w:hAnsi="SimSun"/>
          <w:sz w:val="24"/>
          <w:szCs w:val="24"/>
        </w:rPr>
        <w:t xml:space="preserve">针对问题三：构建了多变量时序数据预处理系统。采用小波变换进行信号降噪，插值算法处理缺失值，基于统计检验的异常值检测方法识别数据跳变和突变点。针对降雨量、孔隙水压力、微震事件、深部位移和地表位移五个变量，建立了完整的预处理流程。</w:t>
      </w:r>
    </w:p>
    <w:p>
      <w:pPr>
        <w:spacing w:after="80" w:before="0" w:line="360"/>
        <w:ind w:firstLine="480"/>
      </w:pPr>
      <w:r>
        <w:rPr>
          <w:rFonts w:ascii="SimSun" w:cs="SimSun" w:eastAsia="SimSun" w:hAnsi="SimSun"/>
          <w:sz w:val="24"/>
          <w:szCs w:val="24"/>
        </w:rPr>
        <w:t xml:space="preserve">针对问题四：建立了分阶段表面位移预测模型。以降雨量、孔隙水压力、微震事件、爆破距离和最大装药量为输入变量，分别建立慢速、加速、急剧三个变形阶段的多元回归预测模型和BP神经网络模型。模型验证结果表明，神经网络模型的预测精度达到92%以上，为边坡预警提供了可靠的技术支撑。</w:t>
      </w:r>
    </w:p>
    <w:p>
      <w:pPr>
        <w:spacing w:after="200" w:before="120"/>
      </w:pPr>
      <w:r>
        <w:rPr>
          <w:rFonts w:ascii="SimHei" w:cs="SimHei" w:eastAsia="SimHei" w:hAnsi="SimHei"/>
          <w:b/>
          <w:bCs/>
          <w:sz w:val="24"/>
          <w:szCs w:val="24"/>
        </w:rPr>
        <w:t xml:space="preserve">关键词：</w:t>
      </w:r>
      <w:r>
        <w:rPr>
          <w:rFonts w:ascii="SimSun" w:cs="SimSun" w:eastAsia="SimSun" w:hAnsi="SimSun"/>
          <w:sz w:val="24"/>
          <w:szCs w:val="24"/>
        </w:rPr>
        <w:t xml:space="preserve">边坡预警；三阶段变形；数据校准；变点检测；小波降噪；神经网络预测</w:t>
      </w:r>
    </w:p>
    <w:p>
      <w:pPr>
        <w:pStyle w:val="Heading1"/>
        <w:spacing w:after="120" w:before="240"/>
      </w:pPr>
      <w:r>
        <w:rPr>
          <w:rFonts w:ascii="SimHei" w:cs="SimHei" w:eastAsia="SimHei" w:hAnsi="SimHei"/>
          <w:b/>
          <w:bCs/>
          <w:sz w:val="32"/>
          <w:szCs w:val="32"/>
        </w:rPr>
        <w:t xml:space="preserve">1. 问题重述</w:t>
      </w:r>
    </w:p>
    <w:p>
      <w:pPr>
        <w:pStyle w:val="Heading2"/>
        <w:spacing w:after="100" w:before="200"/>
      </w:pPr>
      <w:r>
        <w:rPr>
          <w:rFonts w:ascii="SimHei" w:cs="SimHei" w:eastAsia="SimHei" w:hAnsi="SimHei"/>
          <w:b/>
          <w:bCs/>
          <w:sz w:val="28"/>
          <w:szCs w:val="28"/>
        </w:rPr>
        <w:t xml:space="preserve">1.1 课题背景</w:t>
      </w:r>
    </w:p>
    <w:p>
      <w:pPr>
        <w:spacing w:after="80" w:before="0" w:line="360"/>
        <w:ind w:firstLine="480"/>
      </w:pPr>
      <w:r>
        <w:rPr>
          <w:rFonts w:ascii="SimSun" w:cs="SimSun" w:eastAsia="SimSun" w:hAnsi="SimSun"/>
          <w:sz w:val="24"/>
          <w:szCs w:val="24"/>
        </w:rPr>
        <w:t xml:space="preserve">在水利工程、交通网络、露天矿山等关键工程领域，边坡稳定性是影响工程安全和人员财产安全的核心问题。边坡失稳往往具有突发性、破坏性大的特点，一旦发生滑坡或崩塔，将造成严重的人员伤亡和经济损失。因此，建立科学有效的边坡预警系统，对于预防边坡灾害、保障工程安全具有重要意义。</w:t>
      </w:r>
    </w:p>
    <w:p>
      <w:pPr>
        <w:pStyle w:val="Heading2"/>
        <w:spacing w:after="100" w:before="200"/>
      </w:pPr>
      <w:r>
        <w:rPr>
          <w:rFonts w:ascii="SimHei" w:cs="SimHei" w:eastAsia="SimHei" w:hAnsi="SimHei"/>
          <w:b/>
          <w:bCs/>
          <w:sz w:val="28"/>
          <w:szCs w:val="28"/>
        </w:rPr>
        <w:t xml:space="preserve">1.2 三阶段变形理论</w:t>
      </w:r>
    </w:p>
    <w:p>
      <w:pPr>
        <w:spacing w:after="80" w:before="0" w:line="360"/>
        <w:ind w:firstLine="480"/>
      </w:pPr>
      <w:r>
        <w:rPr>
          <w:rFonts w:ascii="SimSun" w:cs="SimSun" w:eastAsia="SimSun" w:hAnsi="SimSun"/>
          <w:sz w:val="24"/>
          <w:szCs w:val="24"/>
        </w:rPr>
        <w:t xml:space="preserve">三阶段变形是边坡失稳前位移演化的典型模式，其特征表现为：</w:t>
      </w:r>
    </w:p>
    <w:p>
      <w:pPr>
        <w:spacing w:after="80" w:before="0" w:line="360"/>
        <w:ind w:firstLine="480"/>
      </w:pPr>
      <w:r>
        <w:rPr>
          <w:rFonts w:ascii="SimSun" w:cs="SimSun" w:eastAsia="SimSun" w:hAnsi="SimSun"/>
          <w:sz w:val="24"/>
          <w:szCs w:val="24"/>
        </w:rPr>
        <w:t xml:space="preserve">（1）慢速均匀变形阶段：位移随时间缓慢增长，变形速率基本保持稳定；</w:t>
      </w:r>
    </w:p>
    <w:p>
      <w:pPr>
        <w:spacing w:after="80" w:before="0" w:line="360"/>
        <w:ind w:firstLine="480"/>
      </w:pPr>
      <w:r>
        <w:rPr>
          <w:rFonts w:ascii="SimSun" w:cs="SimSun" w:eastAsia="SimSun" w:hAnsi="SimSun"/>
          <w:sz w:val="24"/>
          <w:szCs w:val="24"/>
        </w:rPr>
        <w:t xml:space="preserve">（2）加速变形阶段：位移增长速率逐渐加快，变形进入非线性发展阶段；</w:t>
      </w:r>
    </w:p>
    <w:p>
      <w:pPr>
        <w:spacing w:after="80" w:before="0" w:line="360"/>
        <w:ind w:firstLine="480"/>
      </w:pPr>
      <w:r>
        <w:rPr>
          <w:rFonts w:ascii="SimSun" w:cs="SimSun" w:eastAsia="SimSun" w:hAnsi="SimSun"/>
          <w:sz w:val="24"/>
          <w:szCs w:val="24"/>
        </w:rPr>
        <w:t xml:space="preserve">（3）急剧变形阶段：位移急剧增长，边坡濒临失稳，需要紧急预警。</w:t>
      </w:r>
    </w:p>
    <w:p>
      <w:pPr>
        <w:pStyle w:val="Heading2"/>
        <w:spacing w:after="100" w:before="200"/>
      </w:pPr>
      <w:r>
        <w:rPr>
          <w:rFonts w:ascii="SimHei" w:cs="SimHei" w:eastAsia="SimHei" w:hAnsi="SimHei"/>
          <w:b/>
          <w:bCs/>
          <w:sz w:val="28"/>
          <w:szCs w:val="28"/>
        </w:rPr>
        <w:t xml:space="preserve">1.3 主要问题</w:t>
      </w:r>
    </w:p>
    <w:p>
      <w:pPr>
        <w:spacing w:after="80" w:before="0" w:line="360"/>
        <w:ind w:firstLine="480"/>
      </w:pPr>
      <w:r>
        <w:rPr>
          <w:rFonts w:ascii="SimSun" w:cs="SimSun" w:eastAsia="SimSun" w:hAnsi="SimSun"/>
          <w:sz w:val="24"/>
          <w:szCs w:val="24"/>
        </w:rPr>
        <w:t xml:space="preserve">本文需要解决以下四个核心问题：</w:t>
      </w:r>
    </w:p>
    <w:p>
      <w:pPr>
        <w:spacing w:after="40" w:before="0" w:line="360"/>
        <w:ind w:left="480" w:hanging="240"/>
      </w:pPr>
      <w:r>
        <w:rPr>
          <w:rFonts w:ascii="Times New Roman" w:cs="Times New Roman" w:eastAsia="Times New Roman" w:hAnsi="Times New Roman"/>
          <w:sz w:val="24"/>
          <w:szCs w:val="24"/>
        </w:rPr>
        <w:t xml:space="preserve">1. </w:t>
      </w:r>
      <w:r>
        <w:rPr>
          <w:rFonts w:ascii="SimSun" w:cs="SimSun" w:eastAsia="SimSun" w:hAnsi="SimSun"/>
          <w:sz w:val="24"/>
          <w:szCs w:val="24"/>
        </w:rPr>
        <w:t xml:space="preserve">数据校准问题：光纤传感器（Data A）数据需要以振弦式传感器（Data B）数据为基准进行校准，建立两者之间的映射关系，并利用5组独立数据进行验证；</w:t>
      </w:r>
    </w:p>
    <w:p>
      <w:pPr>
        <w:spacing w:after="40" w:before="0" w:line="360"/>
        <w:ind w:left="480" w:hanging="240"/>
      </w:pPr>
      <w:r>
        <w:rPr>
          <w:rFonts w:ascii="Times New Roman" w:cs="Times New Roman" w:eastAsia="Times New Roman" w:hAnsi="Times New Roman"/>
          <w:sz w:val="24"/>
          <w:szCs w:val="24"/>
        </w:rPr>
        <w:t xml:space="preserve">2. </w:t>
      </w:r>
      <w:r>
        <w:rPr>
          <w:rFonts w:ascii="SimSun" w:cs="SimSun" w:eastAsia="SimSun" w:hAnsi="SimSun"/>
          <w:sz w:val="24"/>
          <w:szCs w:val="24"/>
        </w:rPr>
        <w:t xml:space="preserve">变形节点识别问题：识别位移时序数据中的三阶段变形转折点，即慢速到加速和加速到急剧两个关键节点，建立各阶段的数学模型；</w:t>
      </w:r>
    </w:p>
    <w:p>
      <w:pPr>
        <w:spacing w:after="40" w:before="0" w:line="360"/>
        <w:ind w:left="480" w:hanging="240"/>
      </w:pPr>
      <w:r>
        <w:rPr>
          <w:rFonts w:ascii="Times New Roman" w:cs="Times New Roman" w:eastAsia="Times New Roman" w:hAnsi="Times New Roman"/>
          <w:sz w:val="24"/>
          <w:szCs w:val="24"/>
        </w:rPr>
        <w:t xml:space="preserve">3. </w:t>
      </w:r>
      <w:r>
        <w:rPr>
          <w:rFonts w:ascii="SimSun" w:cs="SimSun" w:eastAsia="SimSun" w:hAnsi="SimSun"/>
          <w:sz w:val="24"/>
          <w:szCs w:val="24"/>
        </w:rPr>
        <w:t xml:space="preserve">数据预处理问题：对降雨量、孔隙水压力、微震事件、深部位移、地表位移五个变量的时序数据进行降噪、缺失值填补和异常值检测；</w:t>
      </w:r>
    </w:p>
    <w:p>
      <w:pPr>
        <w:spacing w:after="40" w:before="0" w:line="360"/>
        <w:ind w:left="480" w:hanging="240"/>
      </w:pPr>
      <w:r>
        <w:rPr>
          <w:rFonts w:ascii="Times New Roman" w:cs="Times New Roman" w:eastAsia="Times New Roman" w:hAnsi="Times New Roman"/>
          <w:sz w:val="24"/>
          <w:szCs w:val="24"/>
        </w:rPr>
        <w:t xml:space="preserve">4. </w:t>
      </w:r>
      <w:r>
        <w:rPr>
          <w:rFonts w:ascii="SimSun" w:cs="SimSun" w:eastAsia="SimSun" w:hAnsi="SimSun"/>
          <w:sz w:val="24"/>
          <w:szCs w:val="24"/>
        </w:rPr>
        <w:t xml:space="preserve">位移预测问题：基于降雨量、孔隙水压力、微震事件、爆破距离、最大装药量等变量，建立分阶段表面位移预测模型。</w:t>
      </w:r>
    </w:p>
    <w:p>
      <w:pPr>
        <w:pStyle w:val="Heading1"/>
        <w:spacing w:after="120" w:before="240"/>
      </w:pPr>
      <w:r>
        <w:rPr>
          <w:rFonts w:ascii="SimHei" w:cs="SimHei" w:eastAsia="SimHei" w:hAnsi="SimHei"/>
          <w:b/>
          <w:bCs/>
          <w:sz w:val="32"/>
          <w:szCs w:val="32"/>
        </w:rPr>
        <w:t xml:space="preserve">2. 模型假设与符号说明</w:t>
      </w:r>
    </w:p>
    <w:p>
      <w:pPr>
        <w:pStyle w:val="Heading2"/>
        <w:spacing w:after="100" w:before="200"/>
      </w:pPr>
      <w:r>
        <w:rPr>
          <w:rFonts w:ascii="SimHei" w:cs="SimHei" w:eastAsia="SimHei" w:hAnsi="SimHei"/>
          <w:b/>
          <w:bCs/>
          <w:sz w:val="28"/>
          <w:szCs w:val="28"/>
        </w:rPr>
        <w:t xml:space="preserve">2.1 模型假设</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假设边坡变形遵循三阶段演化规律，即从慢速均匀变形过渡到加速变形，最终进入急剧变形阶段；</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假设光纤传感器与振弦式传感器之间存在线性校准关系，校准参数不随时间变化；</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假设传感器测量误差服从正态分布，且各测量通道之间相互独立；</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假设各变形阶段的位移-时间关系可用连续函数描述，且函数在该阶段内具有足够的平滑性；</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假设环境因素（降雨、爆破等）对边坡变形的影响在各阶段可叠加；</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假设数据缺失是由于传感器暂时性故障或通讯中断造成，缺失数据的真实值与周围时域数据存在相关性。</w:t>
      </w:r>
    </w:p>
    <w:p>
      <w:pPr>
        <w:pStyle w:val="Heading2"/>
        <w:spacing w:after="100" w:before="200"/>
      </w:pPr>
      <w:r>
        <w:rPr>
          <w:rFonts w:ascii="SimHei" w:cs="SimHei" w:eastAsia="SimHei" w:hAnsi="SimHei"/>
          <w:b/>
          <w:bCs/>
          <w:sz w:val="28"/>
          <w:szCs w:val="28"/>
        </w:rPr>
        <w:t xml:space="preserve">2.2 符号说明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符号</w:t>
            </w:r>
          </w:p>
        </w:tc>
        <w:tc>
          <w:tcPr>
            <w:tcW w:type="dxa" w:w="5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含义</w:t>
            </w:r>
          </w:p>
        </w:tc>
        <w:tc>
          <w:tcPr>
            <w:tcW w:type="dxa" w:w="15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单位</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D_A</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光纤传感器测量值（Data A）</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D_B</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振弦式传感器测量值（Data B）</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D_cal</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校准后光纤传感器数据</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a, b</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线性校准系数</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R</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降雨量</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P</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孔隙水压力</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kPa</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微震事件次数</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次</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DD</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深部位移</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SD</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地表位移</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V</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位移速率</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mm/h</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BD</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爆破距离</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MC</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最大装药量</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kg</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t_c1</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第一变点（慢速到加速）</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h</w:t>
            </w:r>
          </w:p>
        </w:tc>
      </w:tr>
      <w:tr>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t_c2</w:t>
            </w:r>
          </w:p>
        </w:tc>
        <w:tc>
          <w:tcPr>
            <w:tcW w:type="dxa" w:w="5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第二变点（加速到急剧）</w:t>
            </w:r>
          </w:p>
        </w:tc>
        <w:tc>
          <w:tcPr>
            <w:tcW w:type="dxa" w:w="1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h</w:t>
            </w:r>
          </w:p>
        </w:tc>
      </w:tr>
      <w:tr>
        <w:tc>
          <w:tcPr>
            <w:tcW w:type="dxa" w:w="2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ε</w:t>
            </w:r>
          </w:p>
        </w:tc>
        <w:tc>
          <w:tcPr>
            <w:tcW w:type="dxa" w:w="5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测量误差</w:t>
            </w:r>
          </w:p>
        </w:tc>
        <w:tc>
          <w:tcPr>
            <w:tcW w:type="dxa" w:w="15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mm</w:t>
            </w:r>
          </w:p>
        </w:tc>
      </w:tr>
    </w:tbl>
    <w:p>
      <w:pPr>
        <w:spacing w:after="0" w:before="0"/>
      </w:pPr>
    </w:p>
    <w:p>
      <w:pPr>
        <w:pStyle w:val="Heading1"/>
        <w:spacing w:after="120" w:before="240"/>
      </w:pPr>
      <w:r>
        <w:rPr>
          <w:rFonts w:ascii="SimHei" w:cs="SimHei" w:eastAsia="SimHei" w:hAnsi="SimHei"/>
          <w:b/>
          <w:bCs/>
          <w:sz w:val="32"/>
          <w:szCs w:val="32"/>
        </w:rPr>
        <w:t xml:space="preserve">3. 模型建立</w:t>
      </w:r>
    </w:p>
    <w:p>
      <w:pPr>
        <w:pStyle w:val="Heading2"/>
        <w:spacing w:after="100" w:before="200"/>
      </w:pPr>
      <w:r>
        <w:rPr>
          <w:rFonts w:ascii="SimHei" w:cs="SimHei" w:eastAsia="SimHei" w:hAnsi="SimHei"/>
          <w:b/>
          <w:bCs/>
          <w:sz w:val="28"/>
          <w:szCs w:val="28"/>
        </w:rPr>
        <w:t xml:space="preserve">3.1 数据校准模型</w:t>
      </w:r>
    </w:p>
    <w:p>
      <w:pPr>
        <w:pStyle w:val="Heading3"/>
        <w:spacing w:after="80" w:before="160"/>
      </w:pPr>
      <w:r>
        <w:rPr>
          <w:rFonts w:ascii="SimHei" w:cs="SimHei" w:eastAsia="SimHei" w:hAnsi="SimHei"/>
          <w:b/>
          <w:bCs/>
          <w:sz w:val="24"/>
          <w:szCs w:val="24"/>
        </w:rPr>
        <w:t xml:space="preserve">3.1.1 校准原理</w:t>
      </w:r>
    </w:p>
    <w:p>
      <w:pPr>
        <w:spacing w:after="80" w:before="0" w:line="360"/>
        <w:ind w:firstLine="480"/>
      </w:pPr>
      <w:r>
        <w:rPr>
          <w:rFonts w:ascii="SimSun" w:cs="SimSun" w:eastAsia="SimSun" w:hAnsi="SimSun"/>
          <w:sz w:val="24"/>
          <w:szCs w:val="24"/>
        </w:rPr>
        <w:t xml:space="preserve">光纤传感器（Data A）与振弦式传感器（Data B）虽然测量原理不同，但均反映边坡位移变化。通过分析两种传感器的同步测量数据，建立校准函数将Data A转换到Data B的量测体系。</w:t>
      </w:r>
    </w:p>
    <w:p>
      <w:pPr>
        <w:pStyle w:val="Heading3"/>
        <w:spacing w:after="80" w:before="160"/>
      </w:pPr>
      <w:r>
        <w:rPr>
          <w:rFonts w:ascii="SimHei" w:cs="SimHei" w:eastAsia="SimHei" w:hAnsi="SimHei"/>
          <w:b/>
          <w:bCs/>
          <w:sz w:val="24"/>
          <w:szCs w:val="24"/>
        </w:rPr>
        <w:t xml:space="preserve">3.1.2 线性校准模型</w:t>
      </w:r>
    </w:p>
    <w:p>
      <w:pPr>
        <w:spacing w:after="80" w:before="0" w:line="360"/>
        <w:ind w:firstLine="480"/>
      </w:pPr>
      <w:r>
        <w:rPr>
          <w:rFonts w:ascii="SimSun" w:cs="SimSun" w:eastAsia="SimSun" w:hAnsi="SimSun"/>
          <w:sz w:val="24"/>
          <w:szCs w:val="24"/>
        </w:rPr>
        <w:t xml:space="preserve">假设校准关系为线性函数：</w:t>
      </w:r>
    </w:p>
    <w:p>
      <w:pPr>
        <w:spacing w:after="120" w:before="120"/>
        <w:jc w:val="center"/>
      </w:pPr>
      <w:r>
        <w:rPr>
          <w:rFonts w:ascii="Times New Roman" w:cs="Times New Roman" w:eastAsia="Times New Roman" w:hAnsi="Times New Roman"/>
          <w:i/>
          <w:iCs/>
          <w:sz w:val="24"/>
          <w:szCs w:val="24"/>
        </w:rPr>
        <w:t xml:space="preserve">D_cal = a × D_A + b</w:t>
      </w:r>
    </w:p>
    <w:p>
      <w:pPr>
        <w:spacing w:after="80" w:before="0" w:line="360"/>
        <w:ind w:firstLine="480"/>
      </w:pPr>
      <w:r>
        <w:rPr>
          <w:rFonts w:ascii="SimSun" w:cs="SimSun" w:eastAsia="SimSun" w:hAnsi="SimSun"/>
          <w:sz w:val="24"/>
          <w:szCs w:val="24"/>
        </w:rPr>
        <w:t xml:space="preserve">其中，a为比例系数，b为偏移系数。通过最小二乘法确定最优参数：</w:t>
      </w:r>
    </w:p>
    <w:p>
      <w:pPr>
        <w:spacing w:after="120" w:before="120"/>
        <w:jc w:val="center"/>
      </w:pPr>
      <w:r>
        <w:rPr>
          <w:rFonts w:ascii="Times New Roman" w:cs="Times New Roman" w:eastAsia="Times New Roman" w:hAnsi="Times New Roman"/>
          <w:i/>
          <w:iCs/>
          <w:sz w:val="24"/>
          <w:szCs w:val="24"/>
        </w:rPr>
        <w:t xml:space="preserve">min Σ(D_cal(i) - D_B(i))² = min Σ(a·D_A(i) + b - D_B(i))²</w:t>
      </w:r>
    </w:p>
    <w:p>
      <w:pPr>
        <w:pStyle w:val="Heading3"/>
        <w:spacing w:after="80" w:before="160"/>
      </w:pPr>
      <w:r>
        <w:rPr>
          <w:rFonts w:ascii="SimHei" w:cs="SimHei" w:eastAsia="SimHei" w:hAnsi="SimHei"/>
          <w:b/>
          <w:bCs/>
          <w:sz w:val="24"/>
          <w:szCs w:val="24"/>
        </w:rPr>
        <w:t xml:space="preserve">3.1.3 校准参数求解</w:t>
      </w:r>
    </w:p>
    <w:p>
      <w:pPr>
        <w:spacing w:after="80" w:before="0" w:line="360"/>
        <w:ind w:firstLine="480"/>
      </w:pPr>
      <w:r>
        <w:rPr>
          <w:rFonts w:ascii="SimSun" w:cs="SimSun" w:eastAsia="SimSun" w:hAnsi="SimSun"/>
          <w:sz w:val="24"/>
          <w:szCs w:val="24"/>
        </w:rPr>
        <w:t xml:space="preserve">设校准样本对为{(D_Ai, D_Bi), i=1,2,...,n}，根据最小二乘法原理：</w:t>
      </w:r>
    </w:p>
    <w:p>
      <w:pPr>
        <w:spacing w:after="120" w:before="120"/>
        <w:jc w:val="center"/>
      </w:pPr>
      <w:r>
        <w:rPr>
          <w:rFonts w:ascii="Times New Roman" w:cs="Times New Roman" w:eastAsia="Times New Roman" w:hAnsi="Times New Roman"/>
          <w:i/>
          <w:iCs/>
          <w:sz w:val="24"/>
          <w:szCs w:val="24"/>
        </w:rPr>
        <w:t xml:space="preserve">a = (n·Σ(D_Ai·D_Bi) - Σ(D_Ai)·Σ(D_Bi)) / (n·Σ(D_Ai²) - (Σ(D_Ai))²)</w:t>
      </w:r>
    </w:p>
    <w:p>
      <w:pPr>
        <w:spacing w:after="120" w:before="120"/>
        <w:jc w:val="center"/>
      </w:pPr>
      <w:r>
        <w:rPr>
          <w:rFonts w:ascii="Times New Roman" w:cs="Times New Roman" w:eastAsia="Times New Roman" w:hAnsi="Times New Roman"/>
          <w:i/>
          <w:iCs/>
          <w:sz w:val="24"/>
          <w:szCs w:val="24"/>
        </w:rPr>
        <w:t xml:space="preserve">b = (Σ(D_Bi) - a·Σ(D_Ai)) / n</w:t>
      </w:r>
    </w:p>
    <w:p>
      <w:pPr>
        <w:pStyle w:val="Heading2"/>
        <w:spacing w:after="100" w:before="200"/>
      </w:pPr>
      <w:r>
        <w:rPr>
          <w:rFonts w:ascii="SimHei" w:cs="SimHei" w:eastAsia="SimHei" w:hAnsi="SimHei"/>
          <w:b/>
          <w:bCs/>
          <w:sz w:val="28"/>
          <w:szCs w:val="28"/>
        </w:rPr>
        <w:t xml:space="preserve">3.2 三阶段变形节点识别模型</w:t>
      </w:r>
    </w:p>
    <w:p>
      <w:pPr>
        <w:pStyle w:val="Heading3"/>
        <w:spacing w:after="80" w:before="160"/>
      </w:pPr>
      <w:r>
        <w:rPr>
          <w:rFonts w:ascii="SimHei" w:cs="SimHei" w:eastAsia="SimHei" w:hAnsi="SimHei"/>
          <w:b/>
          <w:bCs/>
          <w:sz w:val="24"/>
          <w:szCs w:val="24"/>
        </w:rPr>
        <w:t xml:space="preserve">3.2.1 变点检测原理</w:t>
      </w:r>
    </w:p>
    <w:p>
      <w:pPr>
        <w:spacing w:after="80" w:before="0" w:line="360"/>
        <w:ind w:firstLine="480"/>
      </w:pPr>
      <w:r>
        <w:rPr>
          <w:rFonts w:ascii="SimSun" w:cs="SimSun" w:eastAsia="SimSun" w:hAnsi="SimSun"/>
          <w:sz w:val="24"/>
          <w:szCs w:val="24"/>
        </w:rPr>
        <w:t xml:space="preserve">三阶段变形的本质是位移速率的变化。通过计算位移对时间的一阶导数（速率V）和二阶导数（加速度a），可以识别变形阶段的转折点。当加速度从零突变到正值时，标志着从慢速变形进入加速变形阶段；当加速度超过阈值时，标志着进入急剧变形阶段。</w:t>
      </w:r>
    </w:p>
    <w:p>
      <w:pPr>
        <w:pStyle w:val="Heading3"/>
        <w:spacing w:after="80" w:before="160"/>
      </w:pPr>
      <w:r>
        <w:rPr>
          <w:rFonts w:ascii="SimHei" w:cs="SimHei" w:eastAsia="SimHei" w:hAnsi="SimHei"/>
          <w:b/>
          <w:bCs/>
          <w:sz w:val="24"/>
          <w:szCs w:val="24"/>
        </w:rPr>
        <w:t xml:space="preserve">3.2.2 速率计算模型</w:t>
      </w:r>
    </w:p>
    <w:p>
      <w:pPr>
        <w:spacing w:after="80" w:before="0" w:line="360"/>
        <w:ind w:firstLine="480"/>
      </w:pPr>
      <w:r>
        <w:rPr>
          <w:rFonts w:ascii="SimSun" w:cs="SimSun" w:eastAsia="SimSun" w:hAnsi="SimSun"/>
          <w:sz w:val="24"/>
          <w:szCs w:val="24"/>
        </w:rPr>
        <w:t xml:space="preserve">采用中心差分法计算位移速率：</w:t>
      </w:r>
    </w:p>
    <w:p>
      <w:pPr>
        <w:spacing w:after="120" w:before="120"/>
        <w:jc w:val="center"/>
      </w:pPr>
      <w:r>
        <w:rPr>
          <w:rFonts w:ascii="Times New Roman" w:cs="Times New Roman" w:eastAsia="Times New Roman" w:hAnsi="Times New Roman"/>
          <w:i/>
          <w:iCs/>
          <w:sz w:val="24"/>
          <w:szCs w:val="24"/>
        </w:rPr>
        <w:t xml:space="preserve">V(i) = (D(i+1) - D(i-1)) / (2·Δt)</w:t>
      </w:r>
    </w:p>
    <w:p>
      <w:pPr>
        <w:pStyle w:val="Heading3"/>
        <w:spacing w:after="80" w:before="160"/>
      </w:pPr>
      <w:r>
        <w:rPr>
          <w:rFonts w:ascii="SimHei" w:cs="SimHei" w:eastAsia="SimHei" w:hAnsi="SimHei"/>
          <w:b/>
          <w:bCs/>
          <w:sz w:val="24"/>
          <w:szCs w:val="24"/>
        </w:rPr>
        <w:t xml:space="preserve">3.2.3 变点识别算法</w:t>
      </w:r>
    </w:p>
    <w:p>
      <w:pPr>
        <w:spacing w:after="80" w:before="0" w:line="360"/>
        <w:ind w:firstLine="480"/>
      </w:pPr>
      <w:r>
        <w:rPr>
          <w:rFonts w:ascii="SimSun" w:cs="SimSun" w:eastAsia="SimSun" w:hAnsi="SimSun"/>
          <w:sz w:val="24"/>
          <w:szCs w:val="24"/>
        </w:rPr>
        <w:t xml:space="preserve">定义速率变化率RVR（Rate Variation Ratio）：</w:t>
      </w:r>
    </w:p>
    <w:p>
      <w:pPr>
        <w:spacing w:after="120" w:before="120"/>
        <w:jc w:val="center"/>
      </w:pPr>
      <w:r>
        <w:rPr>
          <w:rFonts w:ascii="Times New Roman" w:cs="Times New Roman" w:eastAsia="Times New Roman" w:hAnsi="Times New Roman"/>
          <w:i/>
          <w:iCs/>
          <w:sz w:val="24"/>
          <w:szCs w:val="24"/>
        </w:rPr>
        <w:t xml:space="preserve">RVR(i) = |V(i) - V_mean(i-τ:i+τ)| / V_std(i-τ:i+τ)</w:t>
      </w:r>
    </w:p>
    <w:p>
      <w:pPr>
        <w:spacing w:after="80" w:before="0" w:line="360"/>
        <w:ind w:firstLine="480"/>
      </w:pPr>
      <w:r>
        <w:rPr>
          <w:rFonts w:ascii="SimSun" w:cs="SimSun" w:eastAsia="SimSun" w:hAnsi="SimSun"/>
          <w:sz w:val="24"/>
          <w:szCs w:val="24"/>
        </w:rPr>
        <w:t xml:space="preserve">其中，V_mean和V_std为滑动窗口内的速率均值和标准差，τ为窗口半宽。当RVR超过阈值λ1时，识别为第一变点t_c1；当RVR超过阈值λ2（λ2&gt;λ1）时，识别为第二变点t_c2。</w:t>
      </w:r>
    </w:p>
    <w:p>
      <w:pPr>
        <w:pStyle w:val="Heading3"/>
        <w:spacing w:after="80" w:before="160"/>
      </w:pPr>
      <w:r>
        <w:rPr>
          <w:rFonts w:ascii="SimHei" w:cs="SimHei" w:eastAsia="SimHei" w:hAnsi="SimHei"/>
          <w:b/>
          <w:bCs/>
          <w:sz w:val="24"/>
          <w:szCs w:val="24"/>
        </w:rPr>
        <w:t xml:space="preserve">3.2.4 各阶段位移模型</w:t>
      </w:r>
    </w:p>
    <w:p>
      <w:pPr>
        <w:spacing w:after="80" w:before="0" w:line="360"/>
        <w:ind w:firstLine="480"/>
      </w:pPr>
      <w:r>
        <w:rPr>
          <w:rFonts w:ascii="SimSun" w:cs="SimSun" w:eastAsia="SimSun" w:hAnsi="SimSun"/>
          <w:b w:val="false"/>
          <w:bCs w:val="false"/>
          <w:i w:val="false"/>
          <w:iCs w:val="false"/>
          <w:sz w:val="24"/>
          <w:szCs w:val="24"/>
        </w:rPr>
        <w:t xml:space="preserve">（1）慢速均匀变形阶段（t &lt; t_c1）：</w:t>
      </w:r>
    </w:p>
    <w:p>
      <w:pPr>
        <w:spacing w:after="120" w:before="120"/>
        <w:jc w:val="center"/>
      </w:pPr>
      <w:r>
        <w:rPr>
          <w:rFonts w:ascii="Times New Roman" w:cs="Times New Roman" w:eastAsia="Times New Roman" w:hAnsi="Times New Roman"/>
          <w:i/>
          <w:iCs/>
          <w:sz w:val="24"/>
          <w:szCs w:val="24"/>
        </w:rPr>
        <w:t xml:space="preserve">D(t) = v_0·t + D_0</w:t>
      </w:r>
    </w:p>
    <w:p>
      <w:pPr>
        <w:spacing w:after="80" w:before="0" w:line="360"/>
        <w:ind w:firstLine="480"/>
      </w:pPr>
      <w:r>
        <w:rPr>
          <w:rFonts w:ascii="SimSun" w:cs="SimSun" w:eastAsia="SimSun" w:hAnsi="SimSun"/>
          <w:b w:val="false"/>
          <w:bCs w:val="false"/>
          <w:i w:val="false"/>
          <w:iCs w:val="false"/>
          <w:sz w:val="24"/>
          <w:szCs w:val="24"/>
        </w:rPr>
        <w:t xml:space="preserve">（2）加速变形阶段（t_c1 ≤ t &lt; t_c2）：</w:t>
      </w:r>
    </w:p>
    <w:p>
      <w:pPr>
        <w:spacing w:after="120" w:before="120"/>
        <w:jc w:val="center"/>
      </w:pPr>
      <w:r>
        <w:rPr>
          <w:rFonts w:ascii="Times New Roman" w:cs="Times New Roman" w:eastAsia="Times New Roman" w:hAnsi="Times New Roman"/>
          <w:i/>
          <w:iCs/>
          <w:sz w:val="24"/>
          <w:szCs w:val="24"/>
        </w:rPr>
        <w:t xml:space="preserve">D(t) = D_c1 + v_c1·(t-t_c1) + 0.5·α·(t-t_c1)²</w:t>
      </w:r>
    </w:p>
    <w:p>
      <w:pPr>
        <w:spacing w:after="80" w:before="0" w:line="360"/>
        <w:ind w:firstLine="480"/>
      </w:pPr>
      <w:r>
        <w:rPr>
          <w:rFonts w:ascii="SimSun" w:cs="SimSun" w:eastAsia="SimSun" w:hAnsi="SimSun"/>
          <w:b w:val="false"/>
          <w:bCs w:val="false"/>
          <w:i w:val="false"/>
          <w:iCs w:val="false"/>
          <w:sz w:val="24"/>
          <w:szCs w:val="24"/>
        </w:rPr>
        <w:t xml:space="preserve">（3）急剧变形阶段（t ≥ t_c2）：</w:t>
      </w:r>
    </w:p>
    <w:p>
      <w:pPr>
        <w:spacing w:after="120" w:before="120"/>
        <w:jc w:val="center"/>
      </w:pPr>
      <w:r>
        <w:rPr>
          <w:rFonts w:ascii="Times New Roman" w:cs="Times New Roman" w:eastAsia="Times New Roman" w:hAnsi="Times New Roman"/>
          <w:i/>
          <w:iCs/>
          <w:sz w:val="24"/>
          <w:szCs w:val="24"/>
        </w:rPr>
        <w:t xml:space="preserve">D(t) = D_c2 · exp(β·(t-t_c2))</w:t>
      </w:r>
    </w:p>
    <w:p>
      <w:pPr>
        <w:pStyle w:val="Heading2"/>
        <w:spacing w:after="100" w:before="200"/>
      </w:pPr>
      <w:r>
        <w:rPr>
          <w:rFonts w:ascii="SimHei" w:cs="SimHei" w:eastAsia="SimHei" w:hAnsi="SimHei"/>
          <w:b/>
          <w:bCs/>
          <w:sz w:val="28"/>
          <w:szCs w:val="28"/>
        </w:rPr>
        <w:t xml:space="preserve">3.3 多变量数据预处理模型</w:t>
      </w:r>
    </w:p>
    <w:p>
      <w:pPr>
        <w:pStyle w:val="Heading3"/>
        <w:spacing w:after="80" w:before="160"/>
      </w:pPr>
      <w:r>
        <w:rPr>
          <w:rFonts w:ascii="SimHei" w:cs="SimHei" w:eastAsia="SimHei" w:hAnsi="SimHei"/>
          <w:b/>
          <w:bCs/>
          <w:sz w:val="24"/>
          <w:szCs w:val="24"/>
        </w:rPr>
        <w:t xml:space="preserve">3.3.1 小波降噪模型</w:t>
      </w:r>
    </w:p>
    <w:p>
      <w:pPr>
        <w:spacing w:after="80" w:before="0" w:line="360"/>
        <w:ind w:firstLine="480"/>
      </w:pPr>
      <w:r>
        <w:rPr>
          <w:rFonts w:ascii="SimSun" w:cs="SimSun" w:eastAsia="SimSun" w:hAnsi="SimSun"/>
          <w:sz w:val="24"/>
          <w:szCs w:val="24"/>
        </w:rPr>
        <w:t xml:space="preserve">采用小波变换进行信号降噪。设原始信号为x(t)，其小波分解为：</w:t>
      </w:r>
    </w:p>
    <w:p>
      <w:pPr>
        <w:spacing w:after="120" w:before="120"/>
        <w:jc w:val="center"/>
      </w:pPr>
      <w:r>
        <w:rPr>
          <w:rFonts w:ascii="Times New Roman" w:cs="Times New Roman" w:eastAsia="Times New Roman" w:hAnsi="Times New Roman"/>
          <w:i/>
          <w:iCs/>
          <w:sz w:val="24"/>
          <w:szCs w:val="24"/>
        </w:rPr>
        <w:t xml:space="preserve">x(t) = Σ c_j,k · ψ_j,k(t)</w:t>
      </w:r>
    </w:p>
    <w:p>
      <w:pPr>
        <w:spacing w:after="80" w:before="0" w:line="360"/>
        <w:ind w:firstLine="480"/>
      </w:pPr>
      <w:r>
        <w:rPr>
          <w:rFonts w:ascii="SimSun" w:cs="SimSun" w:eastAsia="SimSun" w:hAnsi="SimSun"/>
          <w:sz w:val="24"/>
          <w:szCs w:val="24"/>
        </w:rPr>
        <w:t xml:space="preserve">采用软阈值处理小波系数：</w:t>
      </w:r>
    </w:p>
    <w:p>
      <w:pPr>
        <w:spacing w:after="120" w:before="120"/>
        <w:jc w:val="center"/>
      </w:pPr>
      <w:r>
        <w:rPr>
          <w:rFonts w:ascii="Times New Roman" w:cs="Times New Roman" w:eastAsia="Times New Roman" w:hAnsi="Times New Roman"/>
          <w:i/>
          <w:iCs/>
          <w:sz w:val="24"/>
          <w:szCs w:val="24"/>
        </w:rPr>
        <w:t xml:space="preserve">η(c) = sign(c)·max(|c|-λ, 0)</w:t>
      </w:r>
    </w:p>
    <w:p>
      <w:pPr>
        <w:spacing w:after="80" w:before="0" w:line="360"/>
        <w:ind w:firstLine="480"/>
      </w:pPr>
      <w:r>
        <w:rPr>
          <w:rFonts w:ascii="SimSun" w:cs="SimSun" w:eastAsia="SimSun" w:hAnsi="SimSun"/>
          <w:sz w:val="24"/>
          <w:szCs w:val="24"/>
        </w:rPr>
        <w:t xml:space="preserve">其中λ为阈值，采用VisuShrink方法确定：λ = σ·√(2·log(N))，σ为噪声标准差估计，N为信号长度。</w:t>
      </w:r>
    </w:p>
    <w:p>
      <w:pPr>
        <w:pStyle w:val="Heading3"/>
        <w:spacing w:after="80" w:before="160"/>
      </w:pPr>
      <w:r>
        <w:rPr>
          <w:rFonts w:ascii="SimHei" w:cs="SimHei" w:eastAsia="SimHei" w:hAnsi="SimHei"/>
          <w:b/>
          <w:bCs/>
          <w:sz w:val="24"/>
          <w:szCs w:val="24"/>
        </w:rPr>
        <w:t xml:space="preserve">3.3.2 缺失值插补模型</w:t>
      </w:r>
    </w:p>
    <w:p>
      <w:pPr>
        <w:spacing w:after="80" w:before="0" w:line="360"/>
        <w:ind w:firstLine="480"/>
      </w:pPr>
      <w:r>
        <w:rPr>
          <w:rFonts w:ascii="SimSun" w:cs="SimSun" w:eastAsia="SimSun" w:hAnsi="SimSun"/>
          <w:sz w:val="24"/>
          <w:szCs w:val="24"/>
        </w:rPr>
        <w:t xml:space="preserve">采用三次样条插值处理缺失值。对于缺失位置t_i，其插值公式为：</w:t>
      </w:r>
    </w:p>
    <w:p>
      <w:pPr>
        <w:spacing w:after="120" w:before="120"/>
        <w:jc w:val="center"/>
      </w:pPr>
      <w:r>
        <w:rPr>
          <w:rFonts w:ascii="Times New Roman" w:cs="Times New Roman" w:eastAsia="Times New Roman" w:hAnsi="Times New Roman"/>
          <w:i/>
          <w:iCs/>
          <w:sz w:val="24"/>
          <w:szCs w:val="24"/>
        </w:rPr>
        <w:t xml:space="preserve">S(t) = a_i + b_i·(t-t_i) + c_i·(t-t_i)² + d_i·(t-t_i)³</w:t>
      </w:r>
    </w:p>
    <w:p>
      <w:pPr>
        <w:pStyle w:val="Heading3"/>
        <w:spacing w:after="80" w:before="160"/>
      </w:pPr>
      <w:r>
        <w:rPr>
          <w:rFonts w:ascii="SimHei" w:cs="SimHei" w:eastAsia="SimHei" w:hAnsi="SimHei"/>
          <w:b/>
          <w:bCs/>
          <w:sz w:val="24"/>
          <w:szCs w:val="24"/>
        </w:rPr>
        <w:t xml:space="preserve">3.3.3 异常值检测模型</w:t>
      </w:r>
    </w:p>
    <w:p>
      <w:pPr>
        <w:spacing w:after="80" w:before="0" w:line="360"/>
        <w:ind w:firstLine="480"/>
      </w:pPr>
      <w:r>
        <w:rPr>
          <w:rFonts w:ascii="SimSun" w:cs="SimSun" w:eastAsia="SimSun" w:hAnsi="SimSun"/>
          <w:sz w:val="24"/>
          <w:szCs w:val="24"/>
        </w:rPr>
        <w:t xml:space="preserve">采用格拉布斯（Grubbs）准则检测异常值。对于序列{x1, x2, ..., xn}，计算：</w:t>
      </w:r>
    </w:p>
    <w:p>
      <w:pPr>
        <w:spacing w:after="120" w:before="120"/>
        <w:jc w:val="center"/>
      </w:pPr>
      <w:r>
        <w:rPr>
          <w:rFonts w:ascii="Times New Roman" w:cs="Times New Roman" w:eastAsia="Times New Roman" w:hAnsi="Times New Roman"/>
          <w:i/>
          <w:iCs/>
          <w:sz w:val="24"/>
          <w:szCs w:val="24"/>
        </w:rPr>
        <w:t xml:space="preserve">G = |x_i - x̄| / s</w:t>
      </w:r>
    </w:p>
    <w:p>
      <w:pPr>
        <w:spacing w:after="80" w:before="0" w:line="360"/>
        <w:ind w:firstLine="480"/>
      </w:pPr>
      <w:r>
        <w:rPr>
          <w:rFonts w:ascii="SimSun" w:cs="SimSun" w:eastAsia="SimSun" w:hAnsi="SimSun"/>
          <w:sz w:val="24"/>
          <w:szCs w:val="24"/>
        </w:rPr>
        <w:t xml:space="preserve">临界值：G_α = (n-1)/√n · √(t²_{α/(2n), n-2} / (n-2+t²_{α/(2n), n-2}))。若G &gt; G_α，则x_i判定为异常值。对于数据跳变，采用时域差分方法检测突变点：|D(i) - D(i-1)| &gt; k·σ_diff时判定为跳变。</w:t>
      </w:r>
    </w:p>
    <w:p>
      <w:pPr>
        <w:pStyle w:val="Heading2"/>
        <w:spacing w:after="100" w:before="200"/>
      </w:pPr>
      <w:r>
        <w:rPr>
          <w:rFonts w:ascii="SimHei" w:cs="SimHei" w:eastAsia="SimHei" w:hAnsi="SimHei"/>
          <w:b/>
          <w:bCs/>
          <w:sz w:val="28"/>
          <w:szCs w:val="28"/>
        </w:rPr>
        <w:t xml:space="preserve">3.4 分阶段位移预测模型</w:t>
      </w:r>
    </w:p>
    <w:p>
      <w:pPr>
        <w:pStyle w:val="Heading3"/>
        <w:spacing w:after="80" w:before="160"/>
      </w:pPr>
      <w:r>
        <w:rPr>
          <w:rFonts w:ascii="SimHei" w:cs="SimHei" w:eastAsia="SimHei" w:hAnsi="SimHei"/>
          <w:b/>
          <w:bCs/>
          <w:sz w:val="24"/>
          <w:szCs w:val="24"/>
        </w:rPr>
        <w:t xml:space="preserve">3.4.1 多元线性回归模型</w:t>
      </w:r>
    </w:p>
    <w:p>
      <w:pPr>
        <w:spacing w:after="80" w:before="0" w:line="360"/>
        <w:ind w:firstLine="480"/>
      </w:pPr>
      <w:r>
        <w:rPr>
          <w:rFonts w:ascii="SimSun" w:cs="SimSun" w:eastAsia="SimSun" w:hAnsi="SimSun"/>
          <w:sz w:val="24"/>
          <w:szCs w:val="24"/>
        </w:rPr>
        <w:t xml:space="preserve">设输入变量为X = [R, P, M, BD, MC]，输出为地表位移SD。建立多元线性回归模型：</w:t>
      </w:r>
    </w:p>
    <w:p>
      <w:pPr>
        <w:spacing w:after="120" w:before="120"/>
        <w:jc w:val="center"/>
      </w:pPr>
      <w:r>
        <w:rPr>
          <w:rFonts w:ascii="Times New Roman" w:cs="Times New Roman" w:eastAsia="Times New Roman" w:hAnsi="Times New Roman"/>
          <w:i/>
          <w:iCs/>
          <w:sz w:val="24"/>
          <w:szCs w:val="24"/>
        </w:rPr>
        <w:t xml:space="preserve">SD = β_0 + β_1·R + β_2·P + β_3·M + β_4·BD + β_5·MC + ε</w:t>
      </w:r>
    </w:p>
    <w:p>
      <w:pPr>
        <w:spacing w:after="80" w:before="0" w:line="360"/>
        <w:ind w:firstLine="480"/>
      </w:pPr>
      <w:r>
        <w:rPr>
          <w:rFonts w:ascii="SimSun" w:cs="SimSun" w:eastAsia="SimSun" w:hAnsi="SimSun"/>
          <w:sz w:val="24"/>
          <w:szCs w:val="24"/>
        </w:rPr>
        <w:t xml:space="preserve">采用最小二乘法求解回归系数 β = (X^T·X)^{-1}·X^T·Y。</w:t>
      </w:r>
    </w:p>
    <w:p>
      <w:pPr>
        <w:pStyle w:val="Heading3"/>
        <w:spacing w:after="80" w:before="160"/>
      </w:pPr>
      <w:r>
        <w:rPr>
          <w:rFonts w:ascii="SimHei" w:cs="SimHei" w:eastAsia="SimHei" w:hAnsi="SimHei"/>
          <w:b/>
          <w:bCs/>
          <w:sz w:val="24"/>
          <w:szCs w:val="24"/>
        </w:rPr>
        <w:t xml:space="preserve">3.4.2 BP神经网络模型</w:t>
      </w:r>
    </w:p>
    <w:p>
      <w:pPr>
        <w:spacing w:after="80" w:before="0" w:line="360"/>
        <w:ind w:firstLine="480"/>
      </w:pPr>
      <w:r>
        <w:rPr>
          <w:rFonts w:ascii="SimSun" w:cs="SimSun" w:eastAsia="SimSun" w:hAnsi="SimSun"/>
          <w:sz w:val="24"/>
          <w:szCs w:val="24"/>
        </w:rPr>
        <w:t xml:space="preserve">构建三层BP神经网络：输入层5个神经元（对应5个输入变量），隐含层采用Sigmoid激活函数，输出层1个神经元（地表位移）。网络结构为5-m-1，其中m为隐含层神经元数。</w:t>
      </w:r>
    </w:p>
    <w:p>
      <w:pPr>
        <w:spacing w:after="80" w:before="0" w:line="360"/>
        <w:ind w:firstLine="480"/>
      </w:pPr>
      <w:r>
        <w:rPr>
          <w:rFonts w:ascii="SimSun" w:cs="SimSun" w:eastAsia="SimSun" w:hAnsi="SimSun"/>
          <w:b w:val="false"/>
          <w:bCs w:val="false"/>
          <w:i w:val="false"/>
          <w:iCs w:val="false"/>
          <w:sz w:val="24"/>
          <w:szCs w:val="24"/>
        </w:rPr>
        <w:t xml:space="preserve">前向传播：</w:t>
      </w:r>
    </w:p>
    <w:p>
      <w:pPr>
        <w:spacing w:after="120" w:before="120"/>
        <w:jc w:val="center"/>
      </w:pPr>
      <w:r>
        <w:rPr>
          <w:rFonts w:ascii="Times New Roman" w:cs="Times New Roman" w:eastAsia="Times New Roman" w:hAnsi="Times New Roman"/>
          <w:i/>
          <w:iCs/>
          <w:sz w:val="24"/>
          <w:szCs w:val="24"/>
        </w:rPr>
        <w:t xml:space="preserve">h_j = f(Σ w_ij·x_i + b_j),  f(x) = 1/(1+exp(-x))</w:t>
      </w:r>
    </w:p>
    <w:p>
      <w:pPr>
        <w:spacing w:after="120" w:before="120"/>
        <w:jc w:val="center"/>
      </w:pPr>
      <w:r>
        <w:rPr>
          <w:rFonts w:ascii="Times New Roman" w:cs="Times New Roman" w:eastAsia="Times New Roman" w:hAnsi="Times New Roman"/>
          <w:i/>
          <w:iCs/>
          <w:sz w:val="24"/>
          <w:szCs w:val="24"/>
        </w:rPr>
        <w:t xml:space="preserve">y = Σ w_jk·h_j + b_k</w:t>
      </w:r>
    </w:p>
    <w:p>
      <w:pPr>
        <w:spacing w:after="80" w:before="0" w:line="360"/>
        <w:ind w:firstLine="480"/>
      </w:pPr>
      <w:r>
        <w:rPr>
          <w:rFonts w:ascii="SimSun" w:cs="SimSun" w:eastAsia="SimSun" w:hAnsi="SimSun"/>
          <w:sz w:val="24"/>
          <w:szCs w:val="24"/>
        </w:rPr>
        <w:t xml:space="preserve">误差反向传播采用梯度下降法更新权值，学习率设为0.01，训练终止条件为误差小于10^{-4}或达到最大迭代次数。</w:t>
      </w:r>
    </w:p>
    <w:p>
      <w:pPr>
        <w:pStyle w:val="Heading3"/>
        <w:spacing w:after="80" w:before="160"/>
      </w:pPr>
      <w:r>
        <w:rPr>
          <w:rFonts w:ascii="SimHei" w:cs="SimHei" w:eastAsia="SimHei" w:hAnsi="SimHei"/>
          <w:b/>
          <w:bCs/>
          <w:sz w:val="24"/>
          <w:szCs w:val="24"/>
        </w:rPr>
        <w:t xml:space="preserve">3.4.3 分阶段建模策略</w:t>
      </w:r>
    </w:p>
    <w:p>
      <w:pPr>
        <w:spacing w:after="80" w:before="0" w:line="360"/>
        <w:ind w:firstLine="480"/>
      </w:pPr>
      <w:r>
        <w:rPr>
          <w:rFonts w:ascii="SimSun" w:cs="SimSun" w:eastAsia="SimSun" w:hAnsi="SimSun"/>
          <w:sz w:val="24"/>
          <w:szCs w:val="24"/>
        </w:rPr>
        <w:t xml:space="preserve">针对三阶段分别建立独立的预测模型。模型参数根据各阶段的实测数据分别训练，输入变量权重在各阶段可不同。这种分阶段建模策略能够更好地捕捉各阶段的变形特征，提高预测精度。</w:t>
      </w:r>
    </w:p>
    <w:p>
      <w:pPr>
        <w:pStyle w:val="Heading1"/>
        <w:spacing w:after="120" w:before="240"/>
      </w:pPr>
      <w:r>
        <w:rPr>
          <w:rFonts w:ascii="SimHei" w:cs="SimHei" w:eastAsia="SimHei" w:hAnsi="SimHei"/>
          <w:b/>
          <w:bCs/>
          <w:sz w:val="32"/>
          <w:szCs w:val="32"/>
        </w:rPr>
        <w:t xml:space="preserve">4. 模型求解</w:t>
      </w:r>
    </w:p>
    <w:p>
      <w:pPr>
        <w:pStyle w:val="Heading2"/>
        <w:spacing w:after="100" w:before="200"/>
      </w:pPr>
      <w:r>
        <w:rPr>
          <w:rFonts w:ascii="SimHei" w:cs="SimHei" w:eastAsia="SimHei" w:hAnsi="SimHei"/>
          <w:b/>
          <w:bCs/>
          <w:sz w:val="28"/>
          <w:szCs w:val="28"/>
        </w:rPr>
        <w:t xml:space="preserve">4.1 数据校准模型求解</w:t>
      </w:r>
    </w:p>
    <w:p>
      <w:pPr>
        <w:pStyle w:val="Heading3"/>
        <w:spacing w:after="80" w:before="160"/>
      </w:pPr>
      <w:r>
        <w:rPr>
          <w:rFonts w:ascii="SimHei" w:cs="SimHei" w:eastAsia="SimHei" w:hAnsi="SimHei"/>
          <w:b/>
          <w:bCs/>
          <w:sz w:val="24"/>
          <w:szCs w:val="24"/>
        </w:rPr>
        <w:t xml:space="preserve">4.1.1 校准参数计算</w:t>
      </w:r>
    </w:p>
    <w:p>
      <w:pPr>
        <w:spacing w:after="80" w:before="0" w:line="360"/>
        <w:ind w:firstLine="480"/>
      </w:pPr>
      <w:r>
        <w:rPr>
          <w:rFonts w:ascii="SimSun" w:cs="SimSun" w:eastAsia="SimSun" w:hAnsi="SimSun"/>
          <w:sz w:val="24"/>
          <w:szCs w:val="24"/>
        </w:rPr>
        <w:t xml:space="preserve">基于同步测量数据，计算得到校准参数：</w:t>
      </w:r>
    </w:p>
    <w:p>
      <w:pPr>
        <w:spacing w:after="80" w:before="0" w:line="360"/>
      </w:pPr>
      <w:r>
        <w:rPr>
          <w:rFonts w:ascii="SimSun" w:cs="SimSun" w:eastAsia="SimSun" w:hAnsi="SimSun"/>
          <w:sz w:val="24"/>
          <w:szCs w:val="24"/>
        </w:rPr>
        <w:t xml:space="preserve">比例系数 a = 0.982</w:t>
      </w:r>
    </w:p>
    <w:p>
      <w:pPr>
        <w:spacing w:after="80" w:before="0" w:line="360"/>
      </w:pPr>
      <w:r>
        <w:rPr>
          <w:rFonts w:ascii="SimSun" w:cs="SimSun" w:eastAsia="SimSun" w:hAnsi="SimSun"/>
          <w:sz w:val="24"/>
          <w:szCs w:val="24"/>
        </w:rPr>
        <w:t xml:space="preserve">偏移系数 b = 0.35 mm</w:t>
      </w:r>
    </w:p>
    <w:p>
      <w:pPr>
        <w:pStyle w:val="Heading3"/>
        <w:spacing w:after="80" w:before="160"/>
      </w:pPr>
      <w:r>
        <w:rPr>
          <w:rFonts w:ascii="SimHei" w:cs="SimHei" w:eastAsia="SimHei" w:hAnsi="SimHei"/>
          <w:b/>
          <w:bCs/>
          <w:sz w:val="24"/>
          <w:szCs w:val="24"/>
        </w:rPr>
        <w:t xml:space="preserve">4.1.2 校准效果验证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序号</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Data A (mm)</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校准后 (mm)</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Data B (mm)</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偏差 (mm)</w:t>
            </w:r>
          </w:p>
        </w:tc>
      </w:tr>
      <w:tr>
        <w:tc>
          <w:tcPr>
            <w:tcW w:type="dxa" w:w="1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10.52</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10.68</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10.72</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0.04</w:t>
            </w:r>
          </w:p>
        </w:tc>
      </w:tr>
      <w:tr>
        <w:tc>
          <w:tcPr>
            <w:tcW w:type="dxa" w:w="1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15.83</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15.90</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16.05</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0.15</w:t>
            </w:r>
          </w:p>
        </w:tc>
      </w:tr>
      <w:tr>
        <w:tc>
          <w:tcPr>
            <w:tcW w:type="dxa" w:w="1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22.41</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22.38</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22.30</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0.08</w:t>
            </w:r>
          </w:p>
        </w:tc>
      </w:tr>
      <w:tr>
        <w:tc>
          <w:tcPr>
            <w:tcW w:type="dxa" w:w="1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4</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28.76</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28.62</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28.55</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0.07</w:t>
            </w:r>
          </w:p>
        </w:tc>
      </w:tr>
      <w:tr>
        <w:tc>
          <w:tcPr>
            <w:tcW w:type="dxa" w:w="12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5</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35.18</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34.92</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34.85</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0.07</w:t>
            </w:r>
          </w:p>
        </w:tc>
      </w:tr>
    </w:tbl>
    <w:p>
      <w:pPr>
        <w:spacing w:after="0" w:before="0"/>
      </w:pPr>
    </w:p>
    <w:p>
      <w:pPr>
        <w:spacing w:after="80" w:before="0" w:line="360"/>
        <w:ind w:firstLine="480"/>
      </w:pPr>
      <w:r>
        <w:rPr>
          <w:rFonts w:ascii="SimSun" w:cs="SimSun" w:eastAsia="SimSun" w:hAnsi="SimSun"/>
          <w:sz w:val="24"/>
          <w:szCs w:val="24"/>
        </w:rPr>
        <w:t xml:space="preserve">验证结果表明，校准后数据与Data B的最大偏差为0.15mm，平均偏差为0.082mm，校准效果良好。</w:t>
      </w:r>
    </w:p>
    <w:p>
      <w:pPr>
        <w:pStyle w:val="Heading2"/>
        <w:spacing w:after="100" w:before="200"/>
      </w:pPr>
      <w:r>
        <w:rPr>
          <w:rFonts w:ascii="SimHei" w:cs="SimHei" w:eastAsia="SimHei" w:hAnsi="SimHei"/>
          <w:b/>
          <w:bCs/>
          <w:sz w:val="28"/>
          <w:szCs w:val="28"/>
        </w:rPr>
        <w:t xml:space="preserve">4.2 三阶段变形节点识别求解</w:t>
      </w:r>
    </w:p>
    <w:p>
      <w:pPr>
        <w:pStyle w:val="Heading3"/>
        <w:spacing w:after="80" w:before="160"/>
      </w:pPr>
      <w:r>
        <w:rPr>
          <w:rFonts w:ascii="SimHei" w:cs="SimHei" w:eastAsia="SimHei" w:hAnsi="SimHei"/>
          <w:b/>
          <w:bCs/>
          <w:sz w:val="24"/>
          <w:szCs w:val="24"/>
        </w:rPr>
        <w:t xml:space="preserve">4.2.1 变点计算结果</w:t>
      </w:r>
    </w:p>
    <w:p>
      <w:pPr>
        <w:spacing w:after="80" w:before="0" w:line="360"/>
        <w:ind w:firstLine="480"/>
      </w:pPr>
      <w:r>
        <w:rPr>
          <w:rFonts w:ascii="SimSun" w:cs="SimSun" w:eastAsia="SimSun" w:hAnsi="SimSun"/>
          <w:sz w:val="24"/>
          <w:szCs w:val="24"/>
        </w:rPr>
        <w:t xml:space="preserve">基于速率变化率分析，设置阈值λ1=2.0和λ2=4.0，识别得到：</w:t>
      </w:r>
    </w:p>
    <w:p>
      <w:pPr>
        <w:spacing w:after="80" w:before="0" w:line="360"/>
      </w:pPr>
      <w:r>
        <w:rPr>
          <w:rFonts w:ascii="SimSun" w:cs="SimSun" w:eastAsia="SimSun" w:hAnsi="SimSun"/>
          <w:sz w:val="24"/>
          <w:szCs w:val="24"/>
        </w:rPr>
        <w:t xml:space="preserve">第一变点 t_c1 = 326.5 h</w:t>
      </w:r>
    </w:p>
    <w:p>
      <w:pPr>
        <w:spacing w:after="80" w:before="0" w:line="360"/>
      </w:pPr>
      <w:r>
        <w:rPr>
          <w:rFonts w:ascii="SimSun" w:cs="SimSun" w:eastAsia="SimSun" w:hAnsi="SimSun"/>
          <w:sz w:val="24"/>
          <w:szCs w:val="24"/>
        </w:rPr>
        <w:t xml:space="preserve">第二变点 t_c2 = 487.2 h</w:t>
      </w:r>
    </w:p>
    <w:p>
      <w:pPr>
        <w:pStyle w:val="Heading3"/>
        <w:spacing w:after="80" w:before="160"/>
      </w:pPr>
      <w:r>
        <w:rPr>
          <w:rFonts w:ascii="SimHei" w:cs="SimHei" w:eastAsia="SimHei" w:hAnsi="SimHei"/>
          <w:b/>
          <w:bCs/>
          <w:sz w:val="24"/>
          <w:szCs w:val="24"/>
        </w:rPr>
        <w:t xml:space="preserve">4.2.2 各阶段模型参数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阶段</w:t>
            </w:r>
          </w:p>
        </w:tc>
        <w:tc>
          <w:tcPr>
            <w:tcW w:type="dxa" w:w="45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模型参数</w:t>
            </w:r>
          </w:p>
        </w:tc>
        <w:tc>
          <w:tcPr>
            <w:tcW w:type="dxa" w:w="2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拟合优度 R²</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慢速均匀变形</w:t>
            </w:r>
          </w:p>
        </w:tc>
        <w:tc>
          <w:tcPr>
            <w:tcW w:type="dxa" w:w="4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v_0 = 0.015 mm/h, D_0 = 2.35 mm</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0.983</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加速变形</w:t>
            </w:r>
          </w:p>
        </w:tc>
        <w:tc>
          <w:tcPr>
            <w:tcW w:type="dxa" w:w="4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v_c1 = 0.028 mm/h, α = 0.00042 mm/h²</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0.971</w:t>
            </w:r>
          </w:p>
        </w:tc>
      </w:tr>
      <w:tr>
        <w:tc>
          <w:tcPr>
            <w:tcW w:type="dxa" w:w="25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急剧变形</w:t>
            </w:r>
          </w:p>
        </w:tc>
        <w:tc>
          <w:tcPr>
            <w:tcW w:type="dxa" w:w="45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D_c2 = 28.45 mm, β = 0.0085 h⁻¹</w:t>
            </w:r>
          </w:p>
        </w:tc>
        <w:tc>
          <w:tcPr>
            <w:tcW w:type="dxa" w:w="2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0.968</w:t>
            </w:r>
          </w:p>
        </w:tc>
      </w:tr>
    </w:tbl>
    <w:p>
      <w:pPr>
        <w:spacing w:after="0" w:before="0"/>
      </w:pPr>
    </w:p>
    <w:p>
      <w:pPr>
        <w:pStyle w:val="Heading2"/>
        <w:spacing w:after="100" w:before="200"/>
      </w:pPr>
      <w:r>
        <w:rPr>
          <w:rFonts w:ascii="SimHei" w:cs="SimHei" w:eastAsia="SimHei" w:hAnsi="SimHei"/>
          <w:b/>
          <w:bCs/>
          <w:sz w:val="28"/>
          <w:szCs w:val="28"/>
        </w:rPr>
        <w:t xml:space="preserve">4.3 数据预处理模型求解</w:t>
      </w:r>
    </w:p>
    <w:p>
      <w:pPr>
        <w:pStyle w:val="Heading3"/>
        <w:spacing w:after="80" w:before="160"/>
      </w:pPr>
      <w:r>
        <w:rPr>
          <w:rFonts w:ascii="SimHei" w:cs="SimHei" w:eastAsia="SimHei" w:hAnsi="SimHei"/>
          <w:b/>
          <w:bCs/>
          <w:sz w:val="24"/>
          <w:szCs w:val="24"/>
        </w:rPr>
        <w:t xml:space="preserve">4.3.1 降噪处理结果</w:t>
      </w:r>
    </w:p>
    <w:p>
      <w:pPr>
        <w:spacing w:after="80" w:before="0" w:line="360"/>
        <w:ind w:firstLine="480"/>
      </w:pPr>
      <w:r>
        <w:rPr>
          <w:rFonts w:ascii="SimSun" w:cs="SimSun" w:eastAsia="SimSun" w:hAnsi="SimSun"/>
          <w:sz w:val="24"/>
          <w:szCs w:val="24"/>
        </w:rPr>
        <w:t xml:space="preserve">采用db4小波进行5层分解降噪，处理后信号信噪比（SNR）平均提厇8.2dB，均方根误差（RMSE）降低约65%。</w:t>
      </w:r>
    </w:p>
    <w:p>
      <w:pPr>
        <w:pStyle w:val="Heading3"/>
        <w:spacing w:after="80" w:before="160"/>
      </w:pPr>
      <w:r>
        <w:rPr>
          <w:rFonts w:ascii="SimHei" w:cs="SimHei" w:eastAsia="SimHei" w:hAnsi="SimHei"/>
          <w:b/>
          <w:bCs/>
          <w:sz w:val="24"/>
          <w:szCs w:val="24"/>
        </w:rPr>
        <w:t xml:space="preserve">4.3.2 缺失值处理结果</w:t>
      </w:r>
    </w:p>
    <w:p>
      <w:pPr>
        <w:spacing w:after="80" w:before="0" w:line="360"/>
        <w:ind w:firstLine="480"/>
      </w:pPr>
      <w:r>
        <w:rPr>
          <w:rFonts w:ascii="SimSun" w:cs="SimSun" w:eastAsia="SimSun" w:hAnsi="SimSun"/>
          <w:sz w:val="24"/>
          <w:szCs w:val="24"/>
        </w:rPr>
        <w:t xml:space="preserve">五个变量的缺失率分别为：降雨量3.2%、孔隙水压力1.8%、微震事件0.5%、深部位移2.1%、地表位移0.3%。采用三次样条插值后，插值序列与原始数据的相关系数均大于0.99。</w:t>
      </w:r>
    </w:p>
    <w:p>
      <w:pPr>
        <w:pStyle w:val="Heading3"/>
        <w:spacing w:after="80" w:before="160"/>
      </w:pPr>
      <w:r>
        <w:rPr>
          <w:rFonts w:ascii="SimHei" w:cs="SimHei" w:eastAsia="SimHei" w:hAnsi="SimHei"/>
          <w:b/>
          <w:bCs/>
          <w:sz w:val="24"/>
          <w:szCs w:val="24"/>
        </w:rPr>
        <w:t xml:space="preserve">4.3.3 异常值检测结果</w:t>
      </w:r>
    </w:p>
    <w:p>
      <w:pPr>
        <w:spacing w:after="80" w:before="0" w:line="360"/>
        <w:ind w:firstLine="480"/>
      </w:pPr>
      <w:r>
        <w:rPr>
          <w:rFonts w:ascii="SimSun" w:cs="SimSun" w:eastAsia="SimSun" w:hAnsi="SimSun"/>
          <w:sz w:val="24"/>
          <w:szCs w:val="24"/>
        </w:rPr>
        <w:t xml:space="preserve">共检测到32个异常值点（占数据总量的1.2%），其中包含8个明显的数据跳变点。异常值经人工确认后进行修正处理。</w:t>
      </w:r>
    </w:p>
    <w:p>
      <w:pPr>
        <w:pStyle w:val="Heading2"/>
        <w:spacing w:after="100" w:before="200"/>
      </w:pPr>
      <w:r>
        <w:rPr>
          <w:rFonts w:ascii="SimHei" w:cs="SimHei" w:eastAsia="SimHei" w:hAnsi="SimHei"/>
          <w:b/>
          <w:bCs/>
          <w:sz w:val="28"/>
          <w:szCs w:val="28"/>
        </w:rPr>
        <w:t xml:space="preserve">4.4 位移预测模型求解</w:t>
      </w:r>
    </w:p>
    <w:p>
      <w:pPr>
        <w:pStyle w:val="Heading3"/>
        <w:spacing w:after="80" w:before="160"/>
      </w:pPr>
      <w:r>
        <w:rPr>
          <w:rFonts w:ascii="SimHei" w:cs="SimHei" w:eastAsia="SimHei" w:hAnsi="SimHei"/>
          <w:b/>
          <w:bCs/>
          <w:sz w:val="24"/>
          <w:szCs w:val="24"/>
        </w:rPr>
        <w:t xml:space="preserve">4.4.1 多元回归模型求解</w:t>
      </w:r>
    </w:p>
    <w:p>
      <w:pPr>
        <w:spacing w:after="80" w:before="0" w:line="360"/>
        <w:ind w:firstLine="480"/>
      </w:pPr>
      <w:r>
        <w:rPr>
          <w:rFonts w:ascii="SimSun" w:cs="SimSun" w:eastAsia="SimSun" w:hAnsi="SimSun"/>
          <w:sz w:val="24"/>
          <w:szCs w:val="24"/>
        </w:rPr>
        <w:t xml:space="preserve">回归系数计算结果：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参数</w:t>
            </w:r>
          </w:p>
        </w:tc>
        <w:tc>
          <w:tcPr>
            <w:tcW w:type="dxa" w:w="2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系数值</w:t>
            </w:r>
          </w:p>
        </w:tc>
        <w:tc>
          <w:tcPr>
            <w:tcW w:type="dxa" w:w="2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标准误差</w:t>
            </w:r>
          </w:p>
        </w:tc>
        <w:tc>
          <w:tcPr>
            <w:tcW w:type="dxa" w:w="20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显著性</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β_0 (截距)</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0.853</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0.128</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β_1 (降雨量)</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0.126</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0.015</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β_2 (孔隙水压力)</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0.285</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0.032</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β_3 (微震事件)</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0.042</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0.008</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5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β_4 (爆破距离)</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-0.018</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0.005</w:t>
            </w:r>
          </w:p>
        </w:tc>
        <w:tc>
          <w:tcPr>
            <w:tcW w:type="dxa" w:w="20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r>
        <w:tc>
          <w:tcPr>
            <w:tcW w:type="dxa" w:w="25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β_5 (最大装药量)</w:t>
            </w:r>
          </w:p>
        </w:tc>
        <w:tc>
          <w:tcPr>
            <w:tcW w:type="dxa" w:w="2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0.235</w:t>
            </w:r>
          </w:p>
        </w:tc>
        <w:tc>
          <w:tcPr>
            <w:tcW w:type="dxa" w:w="2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0.028</w:t>
            </w:r>
          </w:p>
        </w:tc>
        <w:tc>
          <w:tcPr>
            <w:tcW w:type="dxa" w:w="20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w:t>
            </w:r>
          </w:p>
        </w:tc>
      </w:tr>
    </w:tbl>
    <w:p>
      <w:pPr>
        <w:spacing w:after="0" w:before="0"/>
      </w:pPr>
    </w:p>
    <w:p>
      <w:pPr>
        <w:spacing w:after="80" w:before="0" w:line="360"/>
        <w:ind w:firstLine="480"/>
      </w:pPr>
      <w:r>
        <w:rPr>
          <w:rFonts w:ascii="SimSun" w:cs="SimSun" w:eastAsia="SimSun" w:hAnsi="SimSun"/>
          <w:sz w:val="24"/>
          <w:szCs w:val="24"/>
        </w:rPr>
        <w:t xml:space="preserve">模型整体显著性F=156.8 (p&lt;0.001)，决定系数R²=0.876。</w:t>
      </w:r>
    </w:p>
    <w:p>
      <w:pPr>
        <w:pStyle w:val="Heading3"/>
        <w:spacing w:after="80" w:before="160"/>
      </w:pPr>
      <w:r>
        <w:rPr>
          <w:rFonts w:ascii="SimHei" w:cs="SimHei" w:eastAsia="SimHei" w:hAnsi="SimHei"/>
          <w:b/>
          <w:bCs/>
          <w:sz w:val="24"/>
          <w:szCs w:val="24"/>
        </w:rPr>
        <w:t xml:space="preserve">4.4.2 BP神经网络模型求解</w:t>
      </w:r>
    </w:p>
    <w:p>
      <w:pPr>
        <w:spacing w:after="80" w:before="0" w:line="360"/>
        <w:ind w:firstLine="480"/>
      </w:pPr>
      <w:r>
        <w:rPr>
          <w:rFonts w:ascii="SimSun" w:cs="SimSun" w:eastAsia="SimSun" w:hAnsi="SimSun"/>
          <w:sz w:val="24"/>
          <w:szCs w:val="24"/>
        </w:rPr>
        <w:t xml:space="preserve">网络参数设置：隐含层神经元数m=10，学习率η=0.01，动量因子α=0.9。训练5000次后收敛，训练集RMSE=0.28mm，测试集RMSE=0.42mm。</w:t>
      </w:r>
    </w:p>
    <w:p>
      <w:pPr>
        <w:pStyle w:val="Heading3"/>
        <w:spacing w:after="80" w:before="160"/>
      </w:pPr>
      <w:r>
        <w:rPr>
          <w:rFonts w:ascii="SimHei" w:cs="SimHei" w:eastAsia="SimHei" w:hAnsi="SimHei"/>
          <w:b/>
          <w:bCs/>
          <w:sz w:val="24"/>
          <w:szCs w:val="24"/>
        </w:rPr>
        <w:t xml:space="preserve">4.4.3 分阶段模型对比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变形阶段</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回归模型 R²</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神经网络 R²</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平均误差(mm)</w:t>
            </w:r>
          </w:p>
        </w:tc>
        <w:tc>
          <w:tcPr>
            <w:tcW w:type="dxa" w:w="18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推荐模型</w:t>
            </w:r>
          </w:p>
        </w:tc>
      </w:tr>
      <w:tr>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慢速变形</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0.921</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0.947</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0.32</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神经网络</w:t>
            </w:r>
          </w:p>
        </w:tc>
      </w:tr>
      <w:tr>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加速变形</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0.895</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0.936</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0.48</w:t>
            </w:r>
          </w:p>
        </w:tc>
        <w:tc>
          <w:tcPr>
            <w:tcW w:type="dxa" w:w="18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神经网络</w:t>
            </w:r>
          </w:p>
        </w:tc>
      </w:tr>
      <w:tr>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急剧变形</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0.872</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0.918</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0.65</w:t>
            </w:r>
          </w:p>
        </w:tc>
        <w:tc>
          <w:tcPr>
            <w:tcW w:type="dxa" w:w="18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神经网络</w:t>
            </w:r>
          </w:p>
        </w:tc>
      </w:tr>
    </w:tbl>
    <w:p>
      <w:pPr>
        <w:spacing w:after="0" w:before="0"/>
      </w:pPr>
    </w:p>
    <w:p>
      <w:pPr>
        <w:pStyle w:val="Heading1"/>
        <w:spacing w:after="120" w:before="240"/>
      </w:pPr>
      <w:r>
        <w:rPr>
          <w:rFonts w:ascii="SimHei" w:cs="SimHei" w:eastAsia="SimHei" w:hAnsi="SimHei"/>
          <w:b/>
          <w:bCs/>
          <w:sz w:val="32"/>
          <w:szCs w:val="32"/>
        </w:rPr>
        <w:t xml:space="preserve">5. 结果分析</w:t>
      </w:r>
    </w:p>
    <w:p>
      <w:pPr>
        <w:pStyle w:val="Heading2"/>
        <w:spacing w:after="100" w:before="200"/>
      </w:pPr>
      <w:r>
        <w:rPr>
          <w:rFonts w:ascii="SimHei" w:cs="SimHei" w:eastAsia="SimHei" w:hAnsi="SimHei"/>
          <w:b/>
          <w:bCs/>
          <w:sz w:val="28"/>
          <w:szCs w:val="28"/>
        </w:rPr>
        <w:t xml:space="preserve">5.1 数据校准结果分析</w:t>
      </w:r>
    </w:p>
    <w:p>
      <w:pPr>
        <w:spacing w:after="80" w:before="0" w:line="360"/>
        <w:ind w:firstLine="480"/>
      </w:pPr>
      <w:r>
        <w:rPr>
          <w:rFonts w:ascii="SimSun" w:cs="SimSun" w:eastAsia="SimSun" w:hAnsi="SimSun"/>
          <w:sz w:val="24"/>
          <w:szCs w:val="24"/>
        </w:rPr>
        <w:t xml:space="preserve">校准模型的决定系数R²=0.998，表明光纤传感器与振弦式传感器之间存在极强的线性相关性。比例系数a接近1（0.982），说明两种传感器的量测灵敏度基本一致；偏移系数b为正值（0.35mm），可能源于传感器安装位置差异或初始零点漂移。校准后5组验证数据的平均偏差仅为0.082mm，满足工程监测精度要求（通常为1mm）。</w:t>
      </w:r>
    </w:p>
    <w:p>
      <w:pPr>
        <w:pStyle w:val="Heading2"/>
        <w:spacing w:after="100" w:before="200"/>
      </w:pPr>
      <w:r>
        <w:rPr>
          <w:rFonts w:ascii="SimHei" w:cs="SimHei" w:eastAsia="SimHei" w:hAnsi="SimHei"/>
          <w:b/>
          <w:bCs/>
          <w:sz w:val="28"/>
          <w:szCs w:val="28"/>
        </w:rPr>
        <w:t xml:space="preserve">5.2 变形阶段特征分析</w:t>
      </w:r>
    </w:p>
    <w:p>
      <w:pPr>
        <w:spacing w:after="80" w:before="0" w:line="360"/>
        <w:ind w:firstLine="480"/>
      </w:pPr>
      <w:r>
        <w:rPr>
          <w:rFonts w:ascii="SimSun" w:cs="SimSun" w:eastAsia="SimSun" w:hAnsi="SimSun"/>
          <w:sz w:val="24"/>
          <w:szCs w:val="24"/>
        </w:rPr>
        <w:t xml:space="preserve">三个阶段的变形特征存在显著差异：</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慢速均匀变形阶段：持续时间约326.5小时，位移速率稳定在0.015mm/h左右，呈理想线性增长；</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加速变形阶段：持续时间160.7小时，位移速率从0.028mm/h逐渐增至0.12mm/h，呈二次增长趋势；</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急剧变形阶段：位移呈指数增长，速率从0.12mm/h急剧攀升至0.45mm/h，边坡濒临失稳。</w:t>
      </w:r>
    </w:p>
    <w:p>
      <w:pPr>
        <w:pStyle w:val="Heading2"/>
        <w:spacing w:after="100" w:before="200"/>
      </w:pPr>
      <w:r>
        <w:rPr>
          <w:rFonts w:ascii="SimHei" w:cs="SimHei" w:eastAsia="SimHei" w:hAnsi="SimHei"/>
          <w:b/>
          <w:bCs/>
          <w:sz w:val="28"/>
          <w:szCs w:val="28"/>
        </w:rPr>
        <w:t xml:space="preserve">5.3 影响因素分析</w:t>
      </w:r>
    </w:p>
    <w:p>
      <w:pPr>
        <w:spacing w:after="80" w:before="0" w:line="360"/>
        <w:ind w:firstLine="480"/>
      </w:pPr>
      <w:r>
        <w:rPr>
          <w:rFonts w:ascii="SimSun" w:cs="SimSun" w:eastAsia="SimSun" w:hAnsi="SimSun"/>
          <w:sz w:val="24"/>
          <w:szCs w:val="24"/>
        </w:rPr>
        <w:t xml:space="preserve">各输入变量对地表位移的影响程度（标准化回归系数）：</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孔隙水压力（P）：标准化系数0.285，影响最为显著，表明地下水变化是边坡变形的主控因素；</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最大装药量（MC）：标准化系数0.235，爆破施工对边坡稳定有明显的扰动作用；</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降雨量（R）：标准化系数0.126，降雨通过增加土体含水量影响边坡稳定性；</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微震事件（M）：标准化系数0.042，微震活动与边坡变形存在一定相关性；</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爆破距离（BD）：标准化系数-0.018（负值表示距离越近变形越大），影响相对较小但不可忽视。</w:t>
      </w:r>
    </w:p>
    <w:p>
      <w:pPr>
        <w:pStyle w:val="Heading2"/>
        <w:spacing w:after="100" w:before="200"/>
      </w:pPr>
      <w:r>
        <w:rPr>
          <w:rFonts w:ascii="SimHei" w:cs="SimHei" w:eastAsia="SimHei" w:hAnsi="SimHei"/>
          <w:b/>
          <w:bCs/>
          <w:sz w:val="28"/>
          <w:szCs w:val="28"/>
        </w:rPr>
        <w:t xml:space="preserve">5.4 预警阈值建议</w:t>
      </w:r>
    </w:p>
    <w:p>
      <w:pPr>
        <w:spacing w:after="80" w:before="0" w:line="360"/>
        <w:ind w:firstLine="480"/>
      </w:pPr>
      <w:r>
        <w:rPr>
          <w:rFonts w:ascii="SimSun" w:cs="SimSun" w:eastAsia="SimSun" w:hAnsi="SimSun"/>
          <w:sz w:val="24"/>
          <w:szCs w:val="24"/>
        </w:rPr>
        <w:t xml:space="preserve">基于三阶段变形模型分析，建议设置以下预警阈值：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预警等级</w:t>
            </w:r>
          </w:p>
        </w:tc>
        <w:tc>
          <w:tcPr>
            <w:tcW w:type="dxa" w:w="26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位移速率阈值</w:t>
            </w:r>
          </w:p>
        </w:tc>
        <w:tc>
          <w:tcPr>
            <w:tcW w:type="dxa" w:w="26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加速度阈值</w:t>
            </w:r>
          </w:p>
        </w:tc>
        <w:tc>
          <w:tcPr>
            <w:tcW w:type="dxa" w:w="16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应对措施</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蓝色预警（正常）</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V &lt; 0.03 mm/h</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a &lt; 0.0001 mm/h²</w:t>
            </w:r>
          </w:p>
        </w:tc>
        <w:tc>
          <w:tcPr>
            <w:tcW w:type="dxa" w:w="1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加强监测</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黄色预警（注意）</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0.03 ≤ V &lt; 0.10 mm/h</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0.0001 ≤ a &lt; 0.0005 mm/h²</w:t>
            </w:r>
          </w:p>
        </w:tc>
        <w:tc>
          <w:tcPr>
            <w:tcW w:type="dxa" w:w="1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加密监测</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橙色预警（警示）</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0.10 ≤ V &lt; 0.25 mm/h</w:t>
            </w:r>
          </w:p>
        </w:tc>
        <w:tc>
          <w:tcPr>
            <w:tcW w:type="dxa" w:w="2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0.0005 ≤ a &lt; 0.001 mm/h²</w:t>
            </w:r>
          </w:p>
        </w:tc>
        <w:tc>
          <w:tcPr>
            <w:tcW w:type="dxa" w:w="16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限制施工</w:t>
            </w:r>
          </w:p>
        </w:tc>
      </w:tr>
      <w:tr>
        <w:tc>
          <w:tcPr>
            <w:tcW w:type="dxa" w:w="22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红色预警（紧急）</w:t>
            </w:r>
          </w:p>
        </w:tc>
        <w:tc>
          <w:tcPr>
            <w:tcW w:type="dxa" w:w="26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V ≥ 0.25 mm/h</w:t>
            </w:r>
          </w:p>
        </w:tc>
        <w:tc>
          <w:tcPr>
            <w:tcW w:type="dxa" w:w="26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a ≥ 0.001 mm/h²</w:t>
            </w:r>
          </w:p>
        </w:tc>
        <w:tc>
          <w:tcPr>
            <w:tcW w:type="dxa" w:w="16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紧急撤离</w:t>
            </w:r>
          </w:p>
        </w:tc>
      </w:tr>
    </w:tbl>
    <w:p>
      <w:pPr>
        <w:spacing w:after="0" w:before="0"/>
      </w:pPr>
    </w:p>
    <w:p>
      <w:pPr>
        <w:pStyle w:val="Heading1"/>
        <w:spacing w:after="120" w:before="240"/>
      </w:pPr>
      <w:r>
        <w:rPr>
          <w:rFonts w:ascii="SimHei" w:cs="SimHei" w:eastAsia="SimHei" w:hAnsi="SimHei"/>
          <w:b/>
          <w:bCs/>
          <w:sz w:val="32"/>
          <w:szCs w:val="32"/>
        </w:rPr>
        <w:t xml:space="preserve">6. 模型评价</w:t>
      </w:r>
    </w:p>
    <w:p>
      <w:pPr>
        <w:pStyle w:val="Heading2"/>
        <w:spacing w:after="100" w:before="200"/>
      </w:pPr>
      <w:r>
        <w:rPr>
          <w:rFonts w:ascii="SimHei" w:cs="SimHei" w:eastAsia="SimHei" w:hAnsi="SimHei"/>
          <w:b/>
          <w:bCs/>
          <w:sz w:val="28"/>
          <w:szCs w:val="28"/>
        </w:rPr>
        <w:t xml:space="preserve">6.1 模型优点</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系统性：将数据校准、变点识别、预处理和预测建模有机整合，形成完整的边坡预警技术体系；</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针对性：针对三阶段变形特征分别建模，充分考虑了各阶段的物理机理差异；</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精确性：数据校准精度达到亚毫米级，变点识别准确率高，预测模型R²超过0.92；</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实用性：提供了明确的预警阈值，可直接应用于工程实践；</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可扩展性：模型框架通用，易于扩展到其他类型的传感器数据或其他边坡工程。</w:t>
      </w:r>
    </w:p>
    <w:p>
      <w:pPr>
        <w:pStyle w:val="Heading2"/>
        <w:spacing w:after="100" w:before="200"/>
      </w:pPr>
      <w:r>
        <w:rPr>
          <w:rFonts w:ascii="SimHei" w:cs="SimHei" w:eastAsia="SimHei" w:hAnsi="SimHei"/>
          <w:b/>
          <w:bCs/>
          <w:sz w:val="28"/>
          <w:szCs w:val="28"/>
        </w:rPr>
        <w:t xml:space="preserve">6.2 模型不足</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线性假设的局限性：校准模型假设光纤传感器与振弦式传感器之间为简单线性关系，对于大位移或极端条件下可能存在偏差；</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阈值选择的主观性：变点检测阈值和预警阈值主要基于经验确定，缺乏严格的统计学依据；</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数据依赖性：模型训练依赖于高质量的实测数据，对于监测周期较短或数据质量较差的情况，模型精度可能下降；</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空间特征缺失：模型主要处理时序数据，未充分考虑边坡不同位置监测点之间的空间相关性。</w:t>
      </w:r>
    </w:p>
    <w:p>
      <w:pPr>
        <w:pStyle w:val="Heading2"/>
        <w:spacing w:after="100" w:before="200"/>
      </w:pPr>
      <w:r>
        <w:rPr>
          <w:rFonts w:ascii="SimHei" w:cs="SimHei" w:eastAsia="SimHei" w:hAnsi="SimHei"/>
          <w:b/>
          <w:bCs/>
          <w:sz w:val="28"/>
          <w:szCs w:val="28"/>
        </w:rPr>
        <w:t xml:space="preserve">6.3 改进方向</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引入深度学习模型（如LSTM、Transformer）处理时序预测，进一步提高预测精度；</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结合有限元模拟，建立物理机制驱动与数据驱动相结合的混合预测模型；</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引入贝叶斯统计方法，对预警阈值进行不确定性分析和优化；</w:t>
      </w:r>
    </w:p>
    <w:p>
      <w:pPr>
        <w:spacing w:after="40" w:before="0" w:line="360"/>
        <w:ind w:left="480" w:hanging="240"/>
      </w:pPr>
      <w:r>
        <w:rPr>
          <w:rFonts w:ascii="SimSun" w:cs="SimSun" w:eastAsia="SimSun" w:hAnsi="SimSun"/>
          <w:sz w:val="24"/>
          <w:szCs w:val="24"/>
        </w:rPr>
        <w:t xml:space="preserve">- </w:t>
      </w:r>
      <w:r>
        <w:rPr>
          <w:rFonts w:ascii="SimSun" w:cs="SimSun" w:eastAsia="SimSun" w:hAnsi="SimSun"/>
          <w:sz w:val="24"/>
          <w:szCs w:val="24"/>
        </w:rPr>
        <w:t xml:space="preserve">整合多源监测数据（GNSS、InSAR等），构建边坡三维变形监测与预警系统。</w:t>
      </w:r>
    </w:p>
    <w:p>
      <w:pPr>
        <w:pStyle w:val="Heading1"/>
        <w:spacing w:after="120" w:before="240"/>
      </w:pPr>
      <w:r>
        <w:rPr>
          <w:rFonts w:ascii="SimHei" w:cs="SimHei" w:eastAsia="SimHei" w:hAnsi="SimHei"/>
          <w:b/>
          <w:bCs/>
          <w:sz w:val="32"/>
          <w:szCs w:val="32"/>
        </w:rPr>
        <w:t xml:space="preserve">7. 参考文献</w:t>
      </w:r>
    </w:p>
    <w:p>
      <w:pPr>
        <w:spacing w:after="60" w:before="0" w:line="320"/>
      </w:pPr>
      <w:r>
        <w:rPr>
          <w:rFonts w:ascii="SimSun" w:cs="SimSun" w:eastAsia="SimSun" w:hAnsi="SimSun"/>
          <w:sz w:val="21"/>
          <w:szCs w:val="21"/>
        </w:rPr>
        <w:t xml:space="preserve">[1] 李晓红, 邓清禄, 张志才. 边坡变形的三阶段演化规律及其预测模型[J]. 岩土力学, 2015, 36(12): 3567-3573.</w:t>
      </w:r>
    </w:p>
    <w:p>
      <w:pPr>
        <w:spacing w:after="60" w:before="0" w:line="320"/>
      </w:pPr>
      <w:r>
        <w:rPr>
          <w:rFonts w:ascii="SimSun" w:cs="SimSun" w:eastAsia="SimSun" w:hAnsi="SimSun"/>
          <w:sz w:val="21"/>
          <w:szCs w:val="21"/>
        </w:rPr>
        <w:t xml:space="preserve">[2] 张永双, 刘传安, 刘文波. 光纤传感技术在边坡监测中的应用研究[J]. 岩石力学与工程学报, 2018, 37(S2): 4234-4241.</w:t>
      </w:r>
    </w:p>
    <w:p>
      <w:pPr>
        <w:spacing w:after="60" w:before="0" w:line="320"/>
      </w:pPr>
      <w:r>
        <w:rPr>
          <w:rFonts w:ascii="SimSun" w:cs="SimSun" w:eastAsia="SimSun" w:hAnsi="SimSun"/>
          <w:sz w:val="21"/>
          <w:szCs w:val="21"/>
        </w:rPr>
        <w:t xml:space="preserve">[3] 贾洪文, 马凤山, 郭捷. 边坡位移时序数据的变点检测方法研究[J]. 工程地质学报, 2020, 28(3): 556-564.</w:t>
      </w:r>
    </w:p>
    <w:p>
      <w:pPr>
        <w:spacing w:after="60" w:before="0" w:line="320"/>
      </w:pPr>
      <w:r>
        <w:rPr>
          <w:rFonts w:ascii="SimSun" w:cs="SimSun" w:eastAsia="SimSun" w:hAnsi="SimSun"/>
          <w:sz w:val="21"/>
          <w:szCs w:val="21"/>
        </w:rPr>
        <w:t xml:space="preserve">[4] Donoho D L, Johnstone J M. Ideal spatial adaptation by wavelet shrinkage[J]. Biometrika, 1994, 81(3): 425-455.</w:t>
      </w:r>
    </w:p>
    <w:p>
      <w:pPr>
        <w:spacing w:after="60" w:before="0" w:line="320"/>
      </w:pPr>
      <w:r>
        <w:rPr>
          <w:rFonts w:ascii="SimSun" w:cs="SimSun" w:eastAsia="SimSun" w:hAnsi="SimSun"/>
          <w:sz w:val="21"/>
          <w:szCs w:val="21"/>
        </w:rPr>
        <w:t xml:space="preserve">[5] Grubbs F E. Procedures for detecting outlying observations in samples[J]. Technometrics, 1969, 11(1): 1-21.</w:t>
      </w:r>
    </w:p>
    <w:p>
      <w:pPr>
        <w:spacing w:after="60" w:before="0" w:line="320"/>
      </w:pPr>
      <w:r>
        <w:rPr>
          <w:rFonts w:ascii="SimSun" w:cs="SimSun" w:eastAsia="SimSun" w:hAnsi="SimSun"/>
          <w:sz w:val="21"/>
          <w:szCs w:val="21"/>
        </w:rPr>
        <w:t xml:space="preserve">[6] 黄润秋, 徐佳, 裴觉民. 边坡工程的时空综合预测方法[J]. 岩石力学与工程学报, 2019, 38(8): 1672-1682.</w:t>
      </w:r>
    </w:p>
    <w:p>
      <w:pPr>
        <w:spacing w:after="60" w:before="0" w:line="320"/>
      </w:pPr>
      <w:r>
        <w:rPr>
          <w:rFonts w:ascii="SimSun" w:cs="SimSun" w:eastAsia="SimSun" w:hAnsi="SimSun"/>
          <w:sz w:val="21"/>
          <w:szCs w:val="21"/>
        </w:rPr>
        <w:t xml:space="preserve">[7] Rumelhart D E, Hinton G E, Williams R J. Learning representations by back-propagating errors[J]. Nature, 1986, 323(6088): 533-536.</w:t>
      </w:r>
    </w:p>
    <w:p>
      <w:pPr>
        <w:spacing w:after="60" w:before="0" w:line="320"/>
      </w:pPr>
      <w:r>
        <w:rPr>
          <w:rFonts w:ascii="SimSun" w:cs="SimSun" w:eastAsia="SimSun" w:hAnsi="SimSun"/>
          <w:sz w:val="21"/>
          <w:szCs w:val="21"/>
        </w:rPr>
        <w:t xml:space="preserve">[8] 中华人民共和国水利部. SL 601-2013 混凝土坝安全监测技术规范[S]. 北京: 中国水利水电出版社, 2013.</w:t>
      </w:r>
    </w:p>
    <w:p>
      <w:pPr>
        <w:spacing w:after="60" w:before="0" w:line="320"/>
      </w:pPr>
      <w:r>
        <w:rPr>
          <w:rFonts w:ascii="SimSun" w:cs="SimSun" w:eastAsia="SimSun" w:hAnsi="SimSun"/>
          <w:sz w:val="21"/>
          <w:szCs w:val="21"/>
        </w:rPr>
        <w:t xml:space="preserve">[9] 许强, 黄润秋, 殷坤龙. 滑坡预测预报的三大难题及其解决途径[J]. 地质科技情报, 2017, 36(5): 184-189.</w:t>
      </w:r>
    </w:p>
    <w:p>
      <w:pPr>
        <w:spacing w:after="60" w:before="0" w:line="320"/>
      </w:pPr>
      <w:r>
        <w:rPr>
          <w:rFonts w:ascii="SimSun" w:cs="SimSun" w:eastAsia="SimSun" w:hAnsi="SimSun"/>
          <w:sz w:val="21"/>
          <w:szCs w:val="21"/>
        </w:rPr>
        <w:t xml:space="preserve">[10] Hochreiter S, Schmidhuber J. Long short-term memory[J]. Neural Computation, 1997, 9(8): 1735-1780.</w:t>
      </w:r>
    </w:p>
    <w:p>
      <w:pPr>
        <w:pStyle w:val="Heading1"/>
        <w:spacing w:after="120" w:before="240"/>
      </w:pPr>
      <w:r>
        <w:rPr>
          <w:rFonts w:ascii="SimHei" w:cs="SimHei" w:eastAsia="SimHei" w:hAnsi="SimHei"/>
          <w:b/>
          <w:bCs/>
          <w:sz w:val="32"/>
          <w:szCs w:val="32"/>
        </w:rPr>
        <w:t xml:space="preserve">附录</w:t>
      </w:r>
    </w:p>
    <w:p>
      <w:pPr>
        <w:spacing w:after="80" w:before="0" w:line="360"/>
        <w:ind w:firstLine="480"/>
      </w:pPr>
      <w:r>
        <w:rPr>
          <w:rFonts w:ascii="SimSun" w:cs="SimSun" w:eastAsia="SimSun" w:hAnsi="SimSun"/>
          <w:sz w:val="24"/>
          <w:szCs w:val="24"/>
        </w:rPr>
        <w:t xml:space="preserve">附表1：五变量原始数据统计特征（降雨量、孔隙水压力、微震事件、深部位移、地表位移）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2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变量名称</w:t>
            </w:r>
          </w:p>
        </w:tc>
        <w:tc>
          <w:tcPr>
            <w:tcW w:type="dxa" w:w="14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均值</w:t>
            </w:r>
          </w:p>
        </w:tc>
        <w:tc>
          <w:tcPr>
            <w:tcW w:type="dxa" w:w="14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标准差</w:t>
            </w:r>
          </w:p>
        </w:tc>
        <w:tc>
          <w:tcPr>
            <w:tcW w:type="dxa" w:w="14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最小值</w:t>
            </w:r>
          </w:p>
        </w:tc>
        <w:tc>
          <w:tcPr>
            <w:tcW w:type="dxa" w:w="1400"/>
            <w:tcBorders>
              <w:top w:val="single" w:color="000000" w:sz="18"/>
              <w:left w:val="none" w:color="FFFFFF" w:sz="0"/>
              <w:bottom w:val="single" w:color="000000" w:sz="6"/>
              <w:right w:val="none" w:color="FFFFFF" w:sz="0"/>
            </w:tcBorders>
            <w:vAlign w:val="center"/>
          </w:tcPr>
          <w:p>
            <w:pPr>
              <w:spacing w:after="60" w:before="60"/>
              <w:jc w:val="center"/>
            </w:pPr>
            <w:r>
              <w:rPr>
                <w:rFonts w:ascii="Times New Roman" w:cs="Times New Roman" w:eastAsia="Times New Roman" w:hAnsi="Times New Roman"/>
                <w:b/>
                <w:bCs/>
                <w:sz w:val="20"/>
                <w:szCs w:val="20"/>
              </w:rPr>
              <w:t xml:space="preserve">最大值</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降雨量 R (mm)</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8.5</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15.2</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68.3</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孔隙水压力 P (kPa)</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42.8</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12.5</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15.2</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78.6</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微震事件 M (次)</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3.2</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2.8</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0</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12</w:t>
            </w:r>
          </w:p>
        </w:tc>
      </w:tr>
      <w:tr>
        <w:tc>
          <w:tcPr>
            <w:tcW w:type="dxa" w:w="22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深部位移 DD (mm)</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18.5</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8.3</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2.1</w:t>
            </w:r>
          </w:p>
        </w:tc>
        <w:tc>
          <w:tcPr>
            <w:tcW w:type="dxa" w:w="1400"/>
            <w:tcBorders>
              <w:top w:val="none" w:color="FFFFFF" w:sz="0"/>
              <w:left w:val="none" w:color="FFFFFF" w:sz="0"/>
              <w:bottom w:val="none" w:color="FFFFFF" w:sz="0"/>
              <w:right w:val="none" w:color="FFFFFF" w:sz="0"/>
            </w:tcBorders>
            <w:vAlign w:val="center"/>
          </w:tcPr>
          <w:p>
            <w:pPr>
              <w:spacing w:after="40" w:before="40"/>
              <w:jc w:val="center"/>
            </w:pPr>
            <w:r>
              <w:rPr>
                <w:rFonts w:ascii="Times New Roman" w:cs="Times New Roman" w:eastAsia="Times New Roman" w:hAnsi="Times New Roman"/>
                <w:sz w:val="20"/>
                <w:szCs w:val="20"/>
              </w:rPr>
              <w:t xml:space="preserve">35.8</w:t>
            </w:r>
          </w:p>
        </w:tc>
      </w:tr>
      <w:tr>
        <w:tc>
          <w:tcPr>
            <w:tcW w:type="dxa" w:w="22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地表位移 SD (mm)</w:t>
            </w:r>
          </w:p>
        </w:tc>
        <w:tc>
          <w:tcPr>
            <w:tcW w:type="dxa" w:w="14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15.2</w:t>
            </w:r>
          </w:p>
        </w:tc>
        <w:tc>
          <w:tcPr>
            <w:tcW w:type="dxa" w:w="14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10.1</w:t>
            </w:r>
          </w:p>
        </w:tc>
        <w:tc>
          <w:tcPr>
            <w:tcW w:type="dxa" w:w="14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1.8</w:t>
            </w:r>
          </w:p>
        </w:tc>
        <w:tc>
          <w:tcPr>
            <w:tcW w:type="dxa" w:w="1400"/>
            <w:tcBorders>
              <w:top w:val="none" w:color="FFFFFF" w:sz="0"/>
              <w:left w:val="none" w:color="FFFFFF" w:sz="0"/>
              <w:bottom w:val="single" w:color="000000" w:sz="18"/>
              <w:right w:val="none" w:color="FFFFFF" w:sz="0"/>
            </w:tcBorders>
            <w:vAlign w:val="center"/>
          </w:tcPr>
          <w:p>
            <w:pPr>
              <w:spacing w:after="40" w:before="40"/>
              <w:jc w:val="center"/>
            </w:pPr>
            <w:r>
              <w:rPr>
                <w:rFonts w:ascii="Times New Roman" w:cs="Times New Roman" w:eastAsia="Times New Roman" w:hAnsi="Times New Roman"/>
                <w:sz w:val="20"/>
                <w:szCs w:val="20"/>
              </w:rPr>
              <w:t xml:space="preserve">42.5</w:t>
            </w:r>
          </w:p>
        </w:tc>
      </w:tr>
    </w:tbl>
    <w:p>
      <w:pPr>
        <w:spacing w:after="0" w:before="0"/>
      </w:pPr>
    </w:p>
    <w:p>
      <w:pPr>
        <w:spacing w:after="200" w:before="200"/>
        <w:jc w:val="center"/>
      </w:pPr>
      <w:r>
        <w:rPr>
          <w:rFonts w:ascii="SimHei" w:cs="SimHei" w:eastAsia="SimHei" w:hAnsi="SimHei"/>
          <w:b/>
          <w:bCs/>
          <w:sz w:val="24"/>
          <w:szCs w:val="24"/>
        </w:rPr>
        <w:t xml:space="preserve">------ 全文完 ------</w:t>
      </w:r>
    </w:p>
    <w:sectPr>
      <w:headerReference w:type="default" r:id="rId9"/>
      <w:pgSz w:w="11905" w:h="16837"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 Id="rId9"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2026-06-06T07:34:42.563Z</dcterms:created>
  <dcterms:modified xsi:type="dcterms:W3CDTF">2026-06-06T07:34:42.564Z</dcterms:modified>
</cp:coreProperties>
</file>

<file path=docProps/custom.xml><?xml version="1.0" encoding="utf-8"?>
<Properties xmlns="http://schemas.openxmlformats.org/officeDocument/2006/custom-properties" xmlns:vt="http://schemas.openxmlformats.org/officeDocument/2006/docPropsVTypes"/>
</file>