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07B7B">
      <w:pPr>
        <w:ind w:firstLine="1200" w:firstLineChars="375"/>
        <w:rPr>
          <w:rFonts w:hint="eastAsia"/>
          <w:sz w:val="32"/>
          <w:u w:val="single"/>
        </w:rPr>
      </w:pPr>
    </w:p>
    <w:p w14:paraId="6A3A6083">
      <w:pPr>
        <w:jc w:val="center"/>
        <w:rPr>
          <w:rFonts w:hint="eastAsia"/>
        </w:rPr>
      </w:pPr>
    </w:p>
    <w:p w14:paraId="22BC88C7">
      <w:pPr>
        <w:rPr>
          <w:rFonts w:hint="eastAsia"/>
        </w:rPr>
      </w:pPr>
    </w:p>
    <w:p w14:paraId="78D472B0">
      <w:pPr>
        <w:ind w:firstLine="640" w:firstLineChars="200"/>
        <w:rPr>
          <w:rFonts w:hint="eastAsia"/>
          <w:sz w:val="32"/>
        </w:rPr>
      </w:pPr>
    </w:p>
    <w:p w14:paraId="0E1C4C11">
      <w:pPr>
        <w:jc w:val="center"/>
        <w:rPr>
          <w:rFonts w:hint="default" w:ascii="宋体" w:hAnsi="宋体"/>
          <w:b/>
          <w:w w:val="90"/>
          <w:sz w:val="72"/>
          <w:szCs w:val="20"/>
          <w:lang w:val="en-US" w:eastAsia="zh-CN"/>
        </w:rPr>
      </w:pPr>
      <w:r>
        <w:rPr>
          <w:rFonts w:hint="eastAsia" w:ascii="宋体" w:hAnsi="宋体"/>
          <w:b/>
          <w:w w:val="90"/>
          <w:sz w:val="72"/>
          <w:szCs w:val="20"/>
          <w:lang w:val="en-US" w:eastAsia="zh-CN"/>
        </w:rPr>
        <w:t>数学建模与</w:t>
      </w:r>
      <w:r>
        <w:rPr>
          <w:rFonts w:hint="default" w:ascii="宋体" w:hAnsi="宋体"/>
          <w:b/>
          <w:w w:val="90"/>
          <w:sz w:val="72"/>
          <w:szCs w:val="20"/>
          <w:lang w:val="en-US" w:eastAsia="zh-CN"/>
        </w:rPr>
        <w:t>MATLAB</w:t>
      </w:r>
      <w:r>
        <w:rPr>
          <w:rFonts w:hint="eastAsia" w:ascii="宋体" w:hAnsi="宋体"/>
          <w:b/>
          <w:w w:val="90"/>
          <w:sz w:val="72"/>
          <w:szCs w:val="20"/>
          <w:lang w:val="en-US" w:eastAsia="zh-CN"/>
        </w:rPr>
        <w:t>课程</w:t>
      </w:r>
    </w:p>
    <w:p w14:paraId="20F1A11A">
      <w:pPr>
        <w:jc w:val="center"/>
        <w:rPr>
          <w:b/>
          <w:sz w:val="28"/>
        </w:rPr>
      </w:pPr>
      <w:r>
        <w:rPr>
          <w:rFonts w:hint="eastAsia" w:ascii="宋体" w:hAnsi="宋体"/>
          <w:b/>
          <w:w w:val="90"/>
          <w:sz w:val="72"/>
          <w:szCs w:val="20"/>
          <w:lang w:val="en-US" w:eastAsia="zh-CN"/>
        </w:rPr>
        <w:t>期 末</w:t>
      </w:r>
      <w:r>
        <w:rPr>
          <w:rFonts w:hint="eastAsia" w:ascii="宋体" w:hAnsi="宋体"/>
          <w:b/>
          <w:w w:val="90"/>
          <w:sz w:val="72"/>
          <w:szCs w:val="20"/>
        </w:rPr>
        <w:t xml:space="preserve"> 论 文</w:t>
      </w:r>
    </w:p>
    <w:p w14:paraId="246A3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1102" w:rightChars="525"/>
        <w:textAlignment w:val="auto"/>
        <w:rPr>
          <w:rFonts w:hint="eastAsia"/>
          <w:sz w:val="32"/>
        </w:rPr>
      </w:pPr>
    </w:p>
    <w:p w14:paraId="06975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470" w:leftChars="700" w:right="1102" w:rightChars="525"/>
        <w:textAlignment w:val="auto"/>
        <w:rPr>
          <w:rFonts w:hint="eastAsia"/>
          <w:sz w:val="32"/>
        </w:rPr>
      </w:pPr>
    </w:p>
    <w:p w14:paraId="58E92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470" w:leftChars="700" w:right="1102" w:rightChars="525"/>
        <w:textAlignment w:val="auto"/>
        <w:rPr>
          <w:rFonts w:hint="eastAsia"/>
          <w:sz w:val="32"/>
        </w:rPr>
      </w:pPr>
    </w:p>
    <w:p w14:paraId="46F13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470" w:leftChars="700" w:right="1102" w:rightChars="525"/>
        <w:textAlignment w:val="auto"/>
        <w:rPr>
          <w:rFonts w:hint="eastAsia"/>
          <w:sz w:val="32"/>
        </w:rPr>
      </w:pPr>
    </w:p>
    <w:p w14:paraId="54B25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470" w:leftChars="700" w:right="1102" w:rightChars="525"/>
        <w:textAlignment w:val="auto"/>
        <w:rPr>
          <w:rFonts w:hint="eastAsia"/>
          <w:sz w:val="32"/>
        </w:rPr>
      </w:pPr>
      <w:r>
        <w:rPr>
          <w:rFonts w:hint="eastAsia"/>
          <w:sz w:val="32"/>
        </w:rPr>
        <w:t>题</w:t>
      </w:r>
      <w:r>
        <w:rPr>
          <w:rFonts w:hint="eastAsia"/>
          <w:sz w:val="32"/>
          <w:lang w:val="en-US" w:eastAsia="zh-CN"/>
        </w:rPr>
        <w:t xml:space="preserve">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  <w:lang w:val="en-US" w:eastAsia="zh-CN"/>
        </w:rPr>
        <w:t xml:space="preserve">  </w:t>
      </w:r>
      <w:r>
        <w:rPr>
          <w:rFonts w:hint="eastAsia"/>
          <w:sz w:val="32"/>
        </w:rPr>
        <w:t xml:space="preserve">目： </w:t>
      </w:r>
      <w:r>
        <w:rPr>
          <w:rFonts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  <w:lang w:val="en-US" w:eastAsia="zh-CN"/>
        </w:rPr>
        <w:t xml:space="preserve">                </w:t>
      </w:r>
      <w:r>
        <w:rPr>
          <w:rFonts w:hint="eastAsia"/>
          <w:sz w:val="32"/>
          <w:u w:val="single"/>
        </w:rPr>
        <w:t xml:space="preserve"> </w:t>
      </w:r>
    </w:p>
    <w:p w14:paraId="3E6286C9">
      <w:pPr>
        <w:spacing w:line="600" w:lineRule="auto"/>
        <w:ind w:left="1470" w:leftChars="700" w:right="1801" w:rightChars="858"/>
        <w:rPr>
          <w:sz w:val="32"/>
        </w:rPr>
      </w:pPr>
      <w:r>
        <w:rPr>
          <w:rFonts w:hint="eastAsia"/>
          <w:sz w:val="32"/>
        </w:rPr>
        <w:t>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业：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</w:t>
      </w:r>
      <w:r>
        <w:rPr>
          <w:rFonts w:hint="eastAsia"/>
          <w:sz w:val="32"/>
          <w:u w:val="single"/>
          <w:lang w:val="en-US" w:eastAsia="zh-CN"/>
        </w:rPr>
        <w:t xml:space="preserve">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   </w:t>
      </w:r>
      <w:r>
        <w:rPr>
          <w:sz w:val="32"/>
          <w:u w:val="single"/>
        </w:rPr>
        <w:t xml:space="preserve">    </w:t>
      </w:r>
    </w:p>
    <w:p w14:paraId="41565EC4">
      <w:pPr>
        <w:spacing w:line="600" w:lineRule="auto"/>
        <w:ind w:left="1470" w:leftChars="700" w:right="1801" w:rightChars="858"/>
        <w:rPr>
          <w:sz w:val="32"/>
        </w:rPr>
      </w:pPr>
      <w:r>
        <w:rPr>
          <w:rFonts w:hint="eastAsia"/>
          <w:sz w:val="32"/>
        </w:rPr>
        <w:t>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名：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  <w:lang w:val="en-US" w:eastAsia="zh-CN"/>
        </w:rPr>
        <w:t xml:space="preserve">         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      </w:t>
      </w:r>
    </w:p>
    <w:p w14:paraId="271725C0">
      <w:pPr>
        <w:spacing w:line="600" w:lineRule="auto"/>
        <w:ind w:left="1470" w:leftChars="700" w:right="1801" w:rightChars="858"/>
        <w:rPr>
          <w:sz w:val="32"/>
        </w:rPr>
      </w:pPr>
      <w:r>
        <w:rPr>
          <w:rFonts w:hint="eastAsia"/>
          <w:sz w:val="32"/>
        </w:rPr>
        <w:t>学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sz w:val="32"/>
          <w:u w:val="single"/>
        </w:rPr>
        <w:t xml:space="preserve">       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              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</w:t>
      </w:r>
    </w:p>
    <w:p w14:paraId="4416210A">
      <w:pPr>
        <w:spacing w:line="600" w:lineRule="auto"/>
        <w:ind w:left="1470" w:leftChars="700" w:right="1801" w:rightChars="858"/>
        <w:rPr>
          <w:sz w:val="32"/>
          <w:u w:val="single"/>
        </w:rPr>
      </w:pPr>
      <w:r>
        <w:rPr>
          <w:rFonts w:hint="eastAsia"/>
          <w:sz w:val="32"/>
          <w:lang w:val="en-US" w:eastAsia="zh-CN"/>
        </w:rPr>
        <w:t>学</w:t>
      </w:r>
      <w:r>
        <w:rPr>
          <w:rFonts w:hint="eastAsia"/>
          <w:sz w:val="32"/>
        </w:rPr>
        <w:t xml:space="preserve">    期：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  25-26春季学期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</w:t>
      </w:r>
    </w:p>
    <w:p w14:paraId="1D143B7F">
      <w:pPr>
        <w:spacing w:before="312" w:beforeLines="100" w:after="312" w:afterLines="100" w:line="600" w:lineRule="auto"/>
        <w:jc w:val="center"/>
        <w:textAlignment w:val="baseline"/>
        <w:rPr>
          <w:b/>
          <w:sz w:val="44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588" w:right="1134" w:bottom="1247" w:left="1701" w:header="1021" w:footer="794" w:gutter="0"/>
          <w:pgNumType w:start="1"/>
          <w:cols w:space="720" w:num="1"/>
          <w:titlePg/>
          <w:docGrid w:type="linesAndChars" w:linePitch="312" w:charSpace="0"/>
        </w:sectPr>
      </w:pPr>
    </w:p>
    <w:p w14:paraId="7CD341B2">
      <w:pPr>
        <w:spacing w:before="312" w:beforeLines="100" w:after="312" w:afterLines="100"/>
        <w:jc w:val="center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目录</w:t>
      </w:r>
    </w:p>
    <w:p w14:paraId="16275C72">
      <w:pPr>
        <w:pStyle w:val="10"/>
        <w:tabs>
          <w:tab w:val="left" w:pos="420"/>
          <w:tab w:val="right" w:leader="dot" w:pos="9061"/>
        </w:tabs>
        <w:rPr>
          <w:szCs w:val="24"/>
        </w:rPr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</w:instrText>
      </w:r>
      <w:r>
        <w:rPr>
          <w:rFonts w:hint="eastAsia" w:ascii="宋体" w:hAnsi="宋体"/>
          <w:sz w:val="24"/>
          <w:szCs w:val="24"/>
        </w:rPr>
        <w:instrText xml:space="preserve">TOC \o "1-3" \h \z \u</w:instrText>
      </w:r>
      <w:r>
        <w:rPr>
          <w:rFonts w:ascii="宋体" w:hAnsi="宋体"/>
          <w:sz w:val="24"/>
          <w:szCs w:val="24"/>
        </w:rPr>
        <w:instrText xml:space="preserve"> </w:instrText>
      </w:r>
      <w:r>
        <w:rPr>
          <w:rFonts w:ascii="宋体" w:hAnsi="宋体"/>
          <w:sz w:val="24"/>
          <w:szCs w:val="24"/>
        </w:rPr>
        <w:fldChar w:fldCharType="separate"/>
      </w: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"_Toc325131421"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ascii="黑体" w:hAnsi="黑体" w:eastAsia="黑体"/>
          <w:b/>
        </w:rPr>
        <w:t>1</w:t>
      </w:r>
      <w:r>
        <w:rPr>
          <w:szCs w:val="24"/>
        </w:rPr>
        <w:tab/>
      </w:r>
      <w:r>
        <w:rPr>
          <w:rStyle w:val="16"/>
          <w:rFonts w:hint="eastAsia" w:ascii="黑体" w:hAnsi="黑体" w:eastAsia="黑体"/>
          <w:b/>
        </w:rPr>
        <w:t>引言</w:t>
      </w:r>
      <w:r>
        <w:tab/>
      </w:r>
      <w:r>
        <w:fldChar w:fldCharType="begin"/>
      </w:r>
      <w:r>
        <w:instrText xml:space="preserve"> PAGEREF _Toc325131421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4D3417">
      <w:pPr>
        <w:pStyle w:val="11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"_Toc325131422"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ascii="黑体" w:hAnsi="黑体" w:eastAsia="黑体"/>
          <w:b/>
        </w:rPr>
        <w:t xml:space="preserve">1.1  </w:t>
      </w:r>
      <w:r>
        <w:rPr>
          <w:rStyle w:val="16"/>
          <w:rFonts w:hint="eastAsia" w:ascii="黑体" w:hAnsi="黑体" w:eastAsia="黑体"/>
          <w:b/>
        </w:rPr>
        <w:t>概述</w:t>
      </w:r>
      <w:r>
        <w:tab/>
      </w:r>
      <w:r>
        <w:fldChar w:fldCharType="begin"/>
      </w:r>
      <w:r>
        <w:instrText xml:space="preserve"> PAGEREF _Toc325131422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418D45">
      <w:pPr>
        <w:pStyle w:val="11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"_Toc325131423"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ascii="黑体" w:hAnsi="黑体" w:eastAsia="黑体"/>
          <w:b/>
        </w:rPr>
        <w:t xml:space="preserve">1.2  </w:t>
      </w:r>
      <w:r>
        <w:rPr>
          <w:rStyle w:val="16"/>
          <w:rFonts w:hint="eastAsia" w:ascii="黑体" w:hAnsi="黑体" w:eastAsia="黑体"/>
          <w:b/>
        </w:rPr>
        <w:t>整车设计思路</w:t>
      </w:r>
      <w:r>
        <w:tab/>
      </w:r>
      <w:r>
        <w:fldChar w:fldCharType="begin"/>
      </w:r>
      <w:r>
        <w:instrText xml:space="preserve"> PAGEREF _Toc325131423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CBAB35">
      <w:pPr>
        <w:pStyle w:val="5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"_Toc325131424"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ascii="黑体" w:hAnsi="黑体" w:eastAsia="黑体"/>
          <w:b/>
        </w:rPr>
        <w:t xml:space="preserve">1.2.1  </w:t>
      </w:r>
      <w:r>
        <w:rPr>
          <w:rStyle w:val="16"/>
          <w:rFonts w:hint="eastAsia" w:ascii="黑体" w:hAnsi="黑体" w:eastAsia="黑体"/>
          <w:b/>
        </w:rPr>
        <w:t>控制系统</w:t>
      </w:r>
      <w:r>
        <w:tab/>
      </w:r>
      <w:r>
        <w:fldChar w:fldCharType="begin"/>
      </w:r>
      <w:r>
        <w:instrText xml:space="preserve"> PAGEREF _Toc325131424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18523B2">
      <w:pPr>
        <w:pStyle w:val="5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"_Toc325131425"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ascii="黑体" w:hAnsi="黑体" w:eastAsia="黑体"/>
          <w:b/>
        </w:rPr>
        <w:t xml:space="preserve">1.2.3  </w:t>
      </w:r>
      <w:r>
        <w:rPr>
          <w:rStyle w:val="16"/>
          <w:rFonts w:hint="eastAsia" w:ascii="黑体" w:hAnsi="黑体" w:eastAsia="黑体"/>
          <w:b/>
        </w:rPr>
        <w:t>电磁组赛道主要特点</w:t>
      </w:r>
      <w:r>
        <w:tab/>
      </w:r>
      <w:r>
        <w:fldChar w:fldCharType="begin"/>
      </w:r>
      <w:r>
        <w:instrText xml:space="preserve"> PAGEREF _Toc325131425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  <w:bookmarkStart w:id="6" w:name="_GoBack"/>
      <w:bookmarkEnd w:id="6"/>
    </w:p>
    <w:p w14:paraId="28F26320">
      <w:pPr>
        <w:pStyle w:val="10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"_Toc325131457"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hint="eastAsia" w:ascii="黑体" w:hAnsi="黑体" w:eastAsia="黑体"/>
          <w:b/>
        </w:rPr>
        <w:t>参考文献</w:t>
      </w:r>
      <w:r>
        <w:tab/>
      </w:r>
      <w:r>
        <w:fldChar w:fldCharType="begin"/>
      </w:r>
      <w:r>
        <w:instrText xml:space="preserve"> PAGEREF _Toc325131457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14F6CAA">
      <w:pPr>
        <w:pStyle w:val="10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"_Toc325131458"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hint="eastAsia" w:ascii="黑体" w:hAnsi="宋体" w:eastAsia="黑体"/>
          <w:b/>
        </w:rPr>
        <w:t>致谢</w:t>
      </w:r>
      <w:r>
        <w:tab/>
      </w:r>
      <w:r>
        <w:fldChar w:fldCharType="begin"/>
      </w:r>
      <w:r>
        <w:instrText xml:space="preserve"> PAGEREF _Toc325131458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30776B3">
      <w:pPr>
        <w:pStyle w:val="10"/>
        <w:tabs>
          <w:tab w:val="right" w:leader="dot" w:pos="9061"/>
        </w:tabs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"_Toc325131459"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hint="eastAsia" w:ascii="黑体" w:hAnsi="黑体" w:eastAsia="黑体"/>
          <w:b/>
        </w:rPr>
        <w:t>附录</w:t>
      </w:r>
      <w:r>
        <w:rPr>
          <w:rStyle w:val="16"/>
          <w:rFonts w:ascii="黑体" w:hAnsi="黑体" w:eastAsia="黑体"/>
          <w:b/>
        </w:rPr>
        <w:t xml:space="preserve">A  </w:t>
      </w:r>
      <w:r>
        <w:rPr>
          <w:rStyle w:val="16"/>
          <w:rFonts w:hint="eastAsia" w:ascii="黑体" w:hAnsi="黑体" w:eastAsia="黑体"/>
          <w:b/>
        </w:rPr>
        <w:t>程序源代码</w:t>
      </w:r>
      <w:r>
        <w:tab/>
      </w:r>
      <w:r>
        <w:fldChar w:fldCharType="begin"/>
      </w:r>
      <w:r>
        <w:instrText xml:space="preserve"> PAGEREF _Toc325131459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4DED400">
      <w:pPr>
        <w:pStyle w:val="11"/>
        <w:tabs>
          <w:tab w:val="right" w:leader="dot" w:pos="9061"/>
        </w:tabs>
        <w:ind w:left="0" w:leftChars="0"/>
        <w:rPr>
          <w:szCs w:val="24"/>
        </w:rPr>
      </w:pPr>
      <w:r>
        <w:fldChar w:fldCharType="begin"/>
      </w:r>
      <w:r>
        <w:rPr>
          <w:rStyle w:val="16"/>
        </w:rPr>
        <w:instrText xml:space="preserve"> </w:instrText>
      </w:r>
      <w:r>
        <w:instrText xml:space="preserve">HYPERLINK \l "_Toc325131460"</w:instrText>
      </w:r>
      <w:r>
        <w:rPr>
          <w:rStyle w:val="16"/>
        </w:rPr>
        <w:instrText xml:space="preserve"> </w:instrText>
      </w:r>
      <w:r>
        <w:fldChar w:fldCharType="separate"/>
      </w:r>
      <w:r>
        <w:rPr>
          <w:rStyle w:val="16"/>
          <w:rFonts w:hint="eastAsia"/>
          <w:b/>
        </w:rPr>
        <w:t>附录</w:t>
      </w:r>
      <w:r>
        <w:rPr>
          <w:rStyle w:val="16"/>
          <w:b/>
        </w:rPr>
        <w:t xml:space="preserve">B  </w:t>
      </w:r>
      <w:r>
        <w:rPr>
          <w:rStyle w:val="16"/>
          <w:rFonts w:hint="eastAsia"/>
          <w:b/>
        </w:rPr>
        <w:t>设计图纸</w:t>
      </w:r>
      <w:r>
        <w:tab/>
      </w:r>
      <w:r>
        <w:fldChar w:fldCharType="begin"/>
      </w:r>
      <w:r>
        <w:instrText xml:space="preserve"> PAGEREF _Toc325131460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58ECF4B">
      <w:pPr>
        <w:jc w:val="center"/>
        <w:rPr>
          <w:rFonts w:hint="eastAsia"/>
          <w:sz w:val="24"/>
          <w:szCs w:val="24"/>
        </w:rPr>
        <w:sectPr>
          <w:headerReference r:id="rId7" w:type="default"/>
          <w:footerReference r:id="rId8" w:type="default"/>
          <w:pgSz w:w="11906" w:h="16838"/>
          <w:pgMar w:top="1588" w:right="1134" w:bottom="1247" w:left="1701" w:header="1021" w:footer="794" w:gutter="0"/>
          <w:cols w:space="720" w:num="1"/>
          <w:titlePg/>
          <w:docGrid w:type="linesAndChars" w:linePitch="312" w:charSpace="0"/>
        </w:sectPr>
      </w:pPr>
      <w:r>
        <w:rPr>
          <w:rFonts w:ascii="宋体" w:hAnsi="宋体"/>
          <w:sz w:val="24"/>
          <w:szCs w:val="24"/>
        </w:rPr>
        <w:fldChar w:fldCharType="end"/>
      </w:r>
    </w:p>
    <w:p w14:paraId="0D132E32">
      <w:pPr>
        <w:rPr>
          <w:rFonts w:hint="eastAsia"/>
        </w:rPr>
      </w:pPr>
    </w:p>
    <w:p w14:paraId="25AD4B68">
      <w:pPr>
        <w:numPr>
          <w:ilvl w:val="0"/>
          <w:numId w:val="1"/>
        </w:numPr>
        <w:spacing w:before="312" w:beforeLines="100" w:after="312" w:afterLines="100"/>
        <w:ind w:left="0" w:firstLine="0"/>
        <w:outlineLvl w:val="0"/>
        <w:rPr>
          <w:rFonts w:hint="eastAsia" w:ascii="黑体" w:hAnsi="黑体" w:eastAsia="黑体"/>
          <w:b/>
          <w:sz w:val="32"/>
          <w:szCs w:val="32"/>
        </w:rPr>
      </w:pPr>
      <w:bookmarkStart w:id="0" w:name="_Toc325131421"/>
      <w:r>
        <w:rPr>
          <w:rFonts w:hint="eastAsia" w:ascii="黑体" w:hAnsi="黑体" w:eastAsia="黑体"/>
          <w:b/>
          <w:sz w:val="32"/>
          <w:szCs w:val="32"/>
        </w:rPr>
        <w:t>引言</w:t>
      </w:r>
      <w:bookmarkEnd w:id="0"/>
    </w:p>
    <w:p w14:paraId="185350AD">
      <w:pPr>
        <w:spacing w:before="156" w:beforeLines="50" w:after="156" w:afterLines="50"/>
        <w:jc w:val="left"/>
        <w:outlineLvl w:val="1"/>
        <w:rPr>
          <w:rFonts w:hint="eastAsia" w:ascii="黑体" w:hAnsi="黑体" w:eastAsia="黑体"/>
          <w:b/>
          <w:sz w:val="30"/>
          <w:szCs w:val="30"/>
        </w:rPr>
      </w:pPr>
      <w:bookmarkStart w:id="1" w:name="_Toc325131422"/>
      <w:r>
        <w:rPr>
          <w:rFonts w:hint="eastAsia" w:ascii="黑体" w:hAnsi="黑体" w:eastAsia="黑体"/>
          <w:b/>
          <w:sz w:val="30"/>
          <w:szCs w:val="30"/>
        </w:rPr>
        <w:t>1.1  概述</w:t>
      </w:r>
      <w:bookmarkEnd w:id="1"/>
    </w:p>
    <w:p w14:paraId="52AB0DF7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智能车辆</w:t>
      </w:r>
      <w:r>
        <w:rPr>
          <w:rFonts w:ascii="宋体" w:hAnsi="宋体"/>
          <w:sz w:val="24"/>
          <w:szCs w:val="24"/>
        </w:rPr>
        <w:t>( intelligent vehicles, IV)</w:t>
      </w:r>
      <w:r>
        <w:rPr>
          <w:rFonts w:hint="eastAsia" w:ascii="宋体" w:hAnsi="宋体"/>
          <w:sz w:val="24"/>
          <w:szCs w:val="24"/>
        </w:rPr>
        <w:t>是智能交通系统</w:t>
      </w:r>
      <w:r>
        <w:rPr>
          <w:rFonts w:ascii="宋体" w:hAnsi="宋体"/>
          <w:sz w:val="24"/>
          <w:szCs w:val="24"/>
        </w:rPr>
        <w:t>( in2telligent transportation systems, ITS)</w:t>
      </w:r>
      <w:r>
        <w:rPr>
          <w:rFonts w:hint="eastAsia" w:ascii="宋体" w:hAnsi="宋体"/>
          <w:sz w:val="24"/>
          <w:szCs w:val="24"/>
        </w:rPr>
        <w:t>的重要构成部分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其研究的主要目的在于降低日趋严重的交通事故发生率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提高现有道路交通的效率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在某种程度上缓解能源消耗和环境污染等问题。</w:t>
      </w:r>
    </w:p>
    <w:p w14:paraId="6A383FE8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 w:ascii="宋体" w:hAnsi="宋体"/>
          <w:sz w:val="24"/>
          <w:szCs w:val="24"/>
        </w:rPr>
        <w:t>智能车辆利用各种传感技术获取车体自身和车外环境的状态信息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经过智能算法对其进行分析、融合处理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将最终的决策结果传递给驾驶者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在危险发生之前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提醒驾驶员做出必要的回避动作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避免事故发生</w:t>
      </w:r>
      <w:r>
        <w:rPr>
          <w:rFonts w:ascii="宋体" w:hAnsi="宋体"/>
          <w:sz w:val="24"/>
          <w:szCs w:val="24"/>
        </w:rPr>
        <w:t>;</w:t>
      </w:r>
      <w:r>
        <w:rPr>
          <w:rFonts w:hint="eastAsia" w:ascii="宋体" w:hAnsi="宋体"/>
          <w:sz w:val="24"/>
          <w:szCs w:val="24"/>
        </w:rPr>
        <w:t>在紧急状况下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驾驶者无法做出反应时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>智能车辆则自主完成规避危险任务</w:t>
      </w:r>
      <w:r>
        <w:rPr>
          <w:rFonts w:ascii="宋体" w:hAnsi="宋体"/>
          <w:sz w:val="24"/>
          <w:szCs w:val="24"/>
        </w:rPr>
        <w:t>,</w:t>
      </w:r>
      <w:r>
        <w:rPr>
          <w:rFonts w:hint="eastAsia" w:ascii="宋体" w:hAnsi="宋体"/>
          <w:sz w:val="24"/>
          <w:szCs w:val="24"/>
        </w:rPr>
        <w:t xml:space="preserve">帮助驾驶人员避免危险发生。    </w:t>
      </w:r>
    </w:p>
    <w:p w14:paraId="510F7E4F">
      <w:pPr>
        <w:spacing w:before="156" w:beforeLines="50" w:after="156" w:afterLines="50"/>
        <w:jc w:val="left"/>
        <w:outlineLvl w:val="1"/>
        <w:rPr>
          <w:rFonts w:hint="eastAsia" w:ascii="黑体" w:hAnsi="黑体" w:eastAsia="黑体"/>
          <w:b/>
          <w:sz w:val="30"/>
          <w:szCs w:val="30"/>
        </w:rPr>
      </w:pPr>
      <w:bookmarkStart w:id="2" w:name="_Toc325131423"/>
      <w:r>
        <w:rPr>
          <w:rFonts w:hint="eastAsia" w:ascii="黑体" w:hAnsi="黑体" w:eastAsia="黑体"/>
          <w:b/>
          <w:sz w:val="30"/>
          <w:szCs w:val="30"/>
        </w:rPr>
        <w:t>1.2  整车设计思路</w:t>
      </w:r>
      <w:bookmarkEnd w:id="2"/>
    </w:p>
    <w:p w14:paraId="42FEEF9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asci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智能车的比赛是以最短时间完成比赛为目标，对机械、硬件和算法的要求都挺高，要求软硬件两方面都能兼顾，能够快速、稳定的完成比赛。</w:t>
      </w:r>
    </w:p>
    <w:p w14:paraId="4B5960E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首先在硬件平台的搭建方面，我们在规定允许的范围内，对车模进行了适当的改装，在前后轮的定位、轮胎等进行了处理，使车模的稳定性更强，为速度的提高奠定了基础。同时，在电路设计上，添加了串口等功能，使传感器的调节更加方便，在试车时也会更加方便。</w:t>
      </w:r>
    </w:p>
    <w:p w14:paraId="4D071F0A">
      <w:pPr>
        <w:spacing w:before="156" w:beforeLines="50" w:after="156" w:afterLines="50"/>
        <w:outlineLvl w:val="2"/>
        <w:rPr>
          <w:rFonts w:hint="eastAsia" w:ascii="黑体" w:hAnsi="黑体" w:eastAsia="黑体"/>
          <w:b/>
          <w:sz w:val="28"/>
          <w:szCs w:val="28"/>
        </w:rPr>
      </w:pPr>
      <w:bookmarkStart w:id="3" w:name="_Toc325131424"/>
      <w:r>
        <w:rPr>
          <w:rFonts w:hint="eastAsia" w:ascii="黑体" w:hAnsi="黑体" w:eastAsia="黑体"/>
          <w:b/>
          <w:sz w:val="28"/>
          <w:szCs w:val="28"/>
        </w:rPr>
        <w:t>1.2.1  控制系统</w:t>
      </w:r>
      <w:bookmarkEnd w:id="3"/>
    </w:p>
    <w:p w14:paraId="33D91B6F">
      <w:pPr>
        <w:spacing w:before="156" w:beforeLines="50" w:after="156" w:afterLines="50"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智能车的工作模式如下图所示：电磁传感器获取赛道某点电磁特性，信号输入到 S12 控制核心，进行进一步处理以获得赛道信息；通过</w:t>
      </w:r>
      <w:r>
        <w:rPr>
          <w:rFonts w:hAnsi="宋体"/>
          <w:sz w:val="24"/>
        </w:rPr>
        <w:t>欧姆龙</w:t>
      </w:r>
      <w:r>
        <w:rPr>
          <w:sz w:val="24"/>
        </w:rPr>
        <w:t>360</w:t>
      </w:r>
      <w:r>
        <w:rPr>
          <w:rFonts w:hAnsi="宋体"/>
          <w:sz w:val="24"/>
        </w:rPr>
        <w:t>线增量型编码器</w:t>
      </w:r>
      <w:r>
        <w:rPr>
          <w:rFonts w:hint="eastAsia" w:ascii="宋体" w:hAnsi="宋体"/>
          <w:sz w:val="24"/>
          <w:szCs w:val="24"/>
        </w:rPr>
        <w:t>转速传感器检测车速，并采用 S12 的输入捕捉功能进行脉冲计数计算车速和路程；通过片上AD转换输入信号；舵机转向采用分段PD控制；电机转速控制采用 PID控制，通过 PWM控制驱动电路调整电机的功率。</w:t>
      </w:r>
    </w:p>
    <w:p w14:paraId="7796E3DD">
      <w:pPr>
        <w:spacing w:before="156" w:beforeLines="50" w:after="156" w:afterLines="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drawing>
          <wp:inline distT="0" distB="0" distL="114300" distR="114300">
            <wp:extent cx="5238750" cy="466725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1932">
      <w:pPr>
        <w:spacing w:before="312" w:beforeLines="100" w:after="312" w:afterLines="100"/>
        <w:outlineLvl w:val="0"/>
        <w:rPr>
          <w:rFonts w:hint="eastAsia" w:ascii="黑体" w:hAnsi="黑体" w:eastAsia="黑体"/>
          <w:b/>
          <w:sz w:val="32"/>
          <w:szCs w:val="32"/>
        </w:rPr>
      </w:pPr>
      <w:bookmarkStart w:id="4" w:name="_Toc325131457"/>
      <w:r>
        <w:rPr>
          <w:rFonts w:hint="eastAsia" w:ascii="黑体" w:hAnsi="黑体" w:eastAsia="黑体"/>
          <w:b/>
          <w:sz w:val="32"/>
          <w:szCs w:val="32"/>
        </w:rPr>
        <w:t>参考文献</w:t>
      </w:r>
      <w:bookmarkEnd w:id="4"/>
    </w:p>
    <w:p w14:paraId="77EB4E12">
      <w:pPr>
        <w:pStyle w:val="19"/>
        <w:spacing w:line="360" w:lineRule="auto"/>
        <w:ind w:firstLine="480"/>
        <w:rPr>
          <w:rFonts w:hint="eastAsia" w:ascii="宋体" w:hAnsi="宋体"/>
          <w:kern w:val="0"/>
          <w:szCs w:val="24"/>
        </w:rPr>
      </w:pPr>
      <w:r>
        <w:rPr>
          <w:rFonts w:ascii="宋体" w:hAnsi="宋体"/>
          <w:kern w:val="0"/>
          <w:szCs w:val="24"/>
        </w:rPr>
        <w:t>[</w:t>
      </w:r>
      <w:r>
        <w:rPr>
          <w:rFonts w:hint="eastAsia" w:ascii="宋体" w:hAnsi="宋体"/>
          <w:kern w:val="0"/>
          <w:szCs w:val="24"/>
        </w:rPr>
        <w:t>1</w:t>
      </w:r>
      <w:r>
        <w:rPr>
          <w:rFonts w:ascii="宋体" w:hAnsi="宋体"/>
          <w:kern w:val="0"/>
          <w:szCs w:val="24"/>
        </w:rPr>
        <w:t>]</w:t>
      </w:r>
      <w:r>
        <w:rPr>
          <w:rFonts w:hint="eastAsia" w:ascii="宋体" w:hAnsi="宋体"/>
          <w:kern w:val="0"/>
          <w:szCs w:val="24"/>
        </w:rPr>
        <w:t xml:space="preserve"> 卓晴,黄开胜，邵贝贝.学做智能车[</w:t>
      </w:r>
      <w:r>
        <w:rPr>
          <w:rFonts w:ascii="宋体" w:hAnsi="宋体"/>
          <w:kern w:val="0"/>
          <w:szCs w:val="24"/>
        </w:rPr>
        <w:t>M</w:t>
      </w:r>
      <w:r>
        <w:rPr>
          <w:rFonts w:hint="eastAsia" w:ascii="宋体" w:hAnsi="宋体"/>
          <w:kern w:val="0"/>
          <w:szCs w:val="24"/>
        </w:rPr>
        <w:t>].北京,北京航天航空出版社,2007</w:t>
      </w:r>
    </w:p>
    <w:p w14:paraId="3BB00D54">
      <w:pPr>
        <w:pStyle w:val="19"/>
        <w:spacing w:line="360" w:lineRule="auto"/>
        <w:ind w:firstLine="480"/>
        <w:rPr>
          <w:rFonts w:hint="eastAsia" w:ascii="宋体" w:hAnsi="宋体"/>
          <w:kern w:val="0"/>
          <w:szCs w:val="24"/>
        </w:rPr>
      </w:pPr>
      <w:r>
        <w:rPr>
          <w:rFonts w:hint="eastAsia" w:ascii="宋体" w:hAnsi="宋体"/>
          <w:kern w:val="0"/>
          <w:szCs w:val="24"/>
        </w:rPr>
        <w:t>[2] 康华光.模拟电子技术基础.北京,高等教育出版社，2005</w:t>
      </w:r>
    </w:p>
    <w:p w14:paraId="190B21F4">
      <w:pPr>
        <w:pStyle w:val="19"/>
        <w:spacing w:line="360" w:lineRule="auto"/>
        <w:ind w:firstLine="480"/>
        <w:rPr>
          <w:rFonts w:hint="eastAsia" w:ascii="宋体" w:hAnsi="宋体"/>
          <w:kern w:val="0"/>
          <w:szCs w:val="24"/>
        </w:rPr>
      </w:pPr>
      <w:r>
        <w:rPr>
          <w:rFonts w:hint="eastAsia" w:ascii="宋体" w:hAnsi="宋体"/>
          <w:kern w:val="0"/>
          <w:szCs w:val="24"/>
        </w:rPr>
        <w:t>[3] 李仕伯，马旭，卓晴，基于磁场检测的寻线小车传感器布局研究.2009.12.10.</w:t>
      </w:r>
    </w:p>
    <w:p w14:paraId="23F35167">
      <w:pPr>
        <w:spacing w:before="312" w:beforeLines="100" w:after="312" w:afterLines="100"/>
        <w:outlineLvl w:val="0"/>
        <w:rPr>
          <w:rFonts w:hint="eastAsia" w:ascii="黑体" w:hAnsi="黑体" w:eastAsia="黑体"/>
          <w:b/>
          <w:sz w:val="32"/>
          <w:szCs w:val="32"/>
        </w:rPr>
      </w:pPr>
      <w:bookmarkStart w:id="5" w:name="_Toc325131459"/>
      <w:r>
        <w:rPr>
          <w:rFonts w:hint="eastAsia" w:ascii="黑体" w:hAnsi="黑体" w:eastAsia="黑体"/>
          <w:b/>
          <w:sz w:val="32"/>
          <w:szCs w:val="32"/>
        </w:rPr>
        <w:t>附录A  程序源代码</w:t>
      </w:r>
      <w:bookmarkEnd w:id="5"/>
    </w:p>
    <w:p w14:paraId="556CEFAD">
      <w:pPr>
        <w:ind w:left="420"/>
      </w:pPr>
      <w:r>
        <w:t>#include &lt;hidef.h&gt;      /* common defines and macros */</w:t>
      </w:r>
    </w:p>
    <w:p w14:paraId="3701B3E1">
      <w:pPr>
        <w:ind w:left="420"/>
      </w:pPr>
      <w:r>
        <w:t>#include &lt;MC9S12XS128.h&gt;     /* derivative information */</w:t>
      </w:r>
    </w:p>
    <w:p w14:paraId="76671BCD">
      <w:pPr>
        <w:ind w:left="420"/>
      </w:pPr>
      <w:r>
        <w:t>#pragma LINK_INFO DERIVATIVE "mc9s12xs128"</w:t>
      </w:r>
    </w:p>
    <w:p w14:paraId="12EAD9A7">
      <w:pPr>
        <w:ind w:left="420"/>
      </w:pPr>
      <w:r>
        <w:t>#define center     1500</w:t>
      </w:r>
    </w:p>
    <w:p w14:paraId="711FD26F">
      <w:pPr>
        <w:ind w:left="420"/>
      </w:pPr>
      <w:r>
        <w:t>#define right      1880</w:t>
      </w:r>
    </w:p>
    <w:p w14:paraId="302E43BE">
      <w:pPr>
        <w:ind w:left="420"/>
      </w:pPr>
      <w:r>
        <w:t>#define left       1125</w:t>
      </w:r>
    </w:p>
    <w:p w14:paraId="49FA01F5">
      <w:pPr>
        <w:ind w:left="420"/>
      </w:pPr>
      <w:r>
        <w:t>#define L   10</w:t>
      </w:r>
    </w:p>
    <w:p w14:paraId="667CB605">
      <w:pPr>
        <w:ind w:left="420"/>
      </w:pPr>
      <w:r>
        <w:t>#define max_speed  200</w:t>
      </w:r>
    </w:p>
    <w:p w14:paraId="233730AF">
      <w:pPr>
        <w:ind w:left="420"/>
      </w:pPr>
      <w:r>
        <w:t>#define min_speed  100</w:t>
      </w:r>
    </w:p>
    <w:p w14:paraId="5F226DED">
      <w:pPr>
        <w:ind w:left="420"/>
      </w:pPr>
      <w:r>
        <w:t>#define kp      94</w:t>
      </w:r>
    </w:p>
    <w:p w14:paraId="3FC6CCBA">
      <w:pPr>
        <w:ind w:left="420"/>
      </w:pPr>
      <w:r>
        <w:t>#define ki      10</w:t>
      </w:r>
    </w:p>
    <w:p w14:paraId="6FFB594C">
      <w:pPr>
        <w:ind w:left="420"/>
      </w:pPr>
      <w:r>
        <w:t>#define kd      10</w:t>
      </w:r>
    </w:p>
    <w:p w14:paraId="77FE74F9">
      <w:pPr>
        <w:ind w:left="420"/>
      </w:pPr>
    </w:p>
    <w:p w14:paraId="73B22FB3">
      <w:pPr>
        <w:ind w:left="420"/>
      </w:pPr>
    </w:p>
    <w:p w14:paraId="64990399">
      <w:pPr>
        <w:ind w:left="420"/>
      </w:pPr>
      <w:r>
        <w:t>unsigned char g[3],ref_0[5],ref_2[5],i,j,k,l;</w:t>
      </w:r>
    </w:p>
    <w:p w14:paraId="4557E0D5">
      <w:pPr>
        <w:ind w:left="420"/>
      </w:pPr>
      <w:r>
        <w:t>unsigned int sum_0=0,sum_2=0,ref_AD1,ref_AD2,set;</w:t>
      </w:r>
    </w:p>
    <w:p w14:paraId="60F0C1C0">
      <w:pPr>
        <w:ind w:left="420"/>
      </w:pPr>
      <w:r>
        <w:t>int this_position,last_position=0,diff_position,this_angle=center,pre_angle=0,p[3],last_angle[3];</w:t>
      </w:r>
    </w:p>
    <w:p w14:paraId="18EFC0BE">
      <w:pPr>
        <w:ind w:left="420"/>
      </w:pPr>
      <w:r>
        <w:t>int ideal_count,count,pulse_count,error,d_error,dd_error,speed,h[3];</w:t>
      </w:r>
    </w:p>
    <w:p w14:paraId="511D09EE">
      <w:pPr>
        <w:ind w:left="420"/>
      </w:pPr>
      <w:r>
        <w:t>int  max_num=0,last_max_num,diff_num;</w:t>
      </w:r>
    </w:p>
    <w:p w14:paraId="57B88BBC">
      <w:pPr>
        <w:ind w:left="420"/>
      </w:pPr>
    </w:p>
    <w:p w14:paraId="363152CE">
      <w:pPr>
        <w:tabs>
          <w:tab w:val="center" w:pos="4680"/>
          <w:tab w:val="center" w:pos="9000"/>
        </w:tabs>
        <w:spacing w:line="400" w:lineRule="exact"/>
        <w:rPr>
          <w:rFonts w:hint="eastAsia" w:ascii="宋体" w:hAnsi="宋体"/>
          <w:sz w:val="24"/>
        </w:rPr>
      </w:pPr>
      <w:r>
        <w:t xml:space="preserve"> </w:t>
      </w:r>
    </w:p>
    <w:p w14:paraId="3CE90242">
      <w:pPr>
        <w:tabs>
          <w:tab w:val="center" w:pos="4680"/>
          <w:tab w:val="center" w:pos="9000"/>
        </w:tabs>
        <w:spacing w:line="400" w:lineRule="exact"/>
        <w:rPr>
          <w:rFonts w:hint="eastAsia" w:ascii="宋体" w:hAnsi="宋体"/>
          <w:sz w:val="24"/>
        </w:rPr>
      </w:pPr>
    </w:p>
    <w:sectPr>
      <w:headerReference r:id="rId9" w:type="default"/>
      <w:pgSz w:w="11906" w:h="16838"/>
      <w:pgMar w:top="1588" w:right="1134" w:bottom="1247" w:left="1701" w:header="1021" w:footer="794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A5681">
    <w:pPr>
      <w:pStyle w:val="8"/>
      <w:ind w:right="360" w:firstLine="360"/>
    </w:pP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79B29">
    <w:pPr>
      <w:pStyle w:val="8"/>
      <w:framePr w:wrap="around" w:vAnchor="text" w:hAnchor="margin" w:xAlign="outside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46</w:t>
    </w:r>
    <w:r>
      <w:fldChar w:fldCharType="end"/>
    </w:r>
  </w:p>
  <w:p w14:paraId="17AAAE87">
    <w:pPr>
      <w:pStyle w:val="8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A1A40">
    <w:pPr>
      <w:pStyle w:val="8"/>
      <w:framePr w:wrap="around" w:vAnchor="text" w:hAnchor="margin" w:xAlign="outside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45</w:t>
    </w:r>
    <w:r>
      <w:fldChar w:fldCharType="end"/>
    </w:r>
  </w:p>
  <w:p w14:paraId="235F4319">
    <w:pPr>
      <w:pStyle w:val="8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EFF43">
    <w:pPr>
      <w:pStyle w:val="9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基于电磁感应传感器的智能车系统设计(单驱动)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04644">
    <w:pPr>
      <w:pStyle w:val="9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5935A">
    <w:pPr>
      <w:pStyle w:val="9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F8403">
    <w:pPr>
      <w:pStyle w:val="9"/>
      <w:pBdr>
        <w:bottom w:val="none" w:color="auto" w:sz="0" w:space="1"/>
      </w:pBdr>
      <w:rPr>
        <w:rFonts w:hint="eastAsia" w:ascii="宋体" w:hAnsi="宋体" w:eastAsia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E"/>
    <w:multiLevelType w:val="multilevel"/>
    <w:tmpl w:val="0000000E"/>
    <w:lvl w:ilvl="0" w:tentative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tabs>
          <w:tab w:val="left" w:pos="990"/>
        </w:tabs>
        <w:ind w:left="990" w:hanging="990"/>
      </w:pPr>
      <w:rPr>
        <w:rFonts w:hint="default"/>
      </w:rPr>
    </w:lvl>
    <w:lvl w:ilvl="2" w:tentative="0">
      <w:start w:val="2"/>
      <w:numFmt w:val="decimal"/>
      <w:isLgl/>
      <w:lvlText w:val="%1.%2.%3"/>
      <w:lvlJc w:val="left"/>
      <w:pPr>
        <w:tabs>
          <w:tab w:val="left" w:pos="990"/>
        </w:tabs>
        <w:ind w:left="990" w:hanging="99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20"/>
        </w:tabs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evenAndOddHeaders w:val="1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7F7E2F"/>
    <w:rsid w:val="173B3367"/>
    <w:rsid w:val="3FFCC097"/>
    <w:rsid w:val="6F7F7E2F"/>
    <w:rsid w:val="7FFDD8BC"/>
    <w:rsid w:val="A3E712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after="260" w:afterLines="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after="260" w:afterLines="0" w:line="413" w:lineRule="auto"/>
      <w:outlineLvl w:val="2"/>
    </w:pPr>
    <w:rPr>
      <w:b/>
      <w:sz w:val="32"/>
    </w:rPr>
  </w:style>
  <w:style w:type="character" w:default="1" w:styleId="13">
    <w:name w:val="Default Paragraph Font"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Plain Text"/>
    <w:basedOn w:val="1"/>
    <w:uiPriority w:val="0"/>
    <w:rPr>
      <w:rFonts w:ascii="宋体" w:hAnsi="Courier New"/>
    </w:rPr>
  </w:style>
  <w:style w:type="paragraph" w:styleId="7">
    <w:name w:val="endnote text"/>
    <w:basedOn w:val="1"/>
    <w:uiPriority w:val="0"/>
    <w:pPr>
      <w:snapToGrid w:val="0"/>
      <w:jc w:val="left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right" w:pos="9000"/>
      </w:tabs>
      <w:adjustRightInd w:val="0"/>
      <w:snapToGrid w:val="0"/>
      <w:jc w:val="center"/>
    </w:pPr>
    <w:rPr>
      <w:rFonts w:eastAsia="楷体_GB2312"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character" w:styleId="14">
    <w:name w:val="endnote reference"/>
    <w:basedOn w:val="13"/>
    <w:uiPriority w:val="0"/>
    <w:rPr>
      <w:vertAlign w:val="superscript"/>
    </w:rPr>
  </w:style>
  <w:style w:type="character" w:styleId="15">
    <w:name w:val="page number"/>
    <w:basedOn w:val="13"/>
    <w:uiPriority w:val="0"/>
  </w:style>
  <w:style w:type="character" w:styleId="16">
    <w:name w:val="Hyperlink"/>
    <w:basedOn w:val="13"/>
    <w:uiPriority w:val="0"/>
    <w:rPr>
      <w:color w:val="0000FF"/>
      <w:u w:val="single"/>
    </w:r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8">
    <w:name w:val="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 w:eastAsia="仿宋_GB2312"/>
      <w:kern w:val="0"/>
      <w:sz w:val="24"/>
      <w:lang w:eastAsia="en-US"/>
    </w:rPr>
  </w:style>
  <w:style w:type="paragraph" w:customStyle="1" w:styleId="19">
    <w:name w:val="论文正文"/>
    <w:basedOn w:val="1"/>
    <w:link w:val="21"/>
    <w:uiPriority w:val="0"/>
    <w:pPr>
      <w:spacing w:before="120" w:beforeLines="0" w:after="120" w:afterLines="0" w:line="400" w:lineRule="atLeast"/>
      <w:ind w:firstLine="200" w:firstLineChars="200"/>
    </w:pPr>
    <w:rPr>
      <w:rFonts w:eastAsia="宋体"/>
      <w:kern w:val="2"/>
      <w:sz w:val="24"/>
      <w:lang w:val="en-US" w:eastAsia="zh-CN" w:bidi="ar-SA"/>
    </w:rPr>
  </w:style>
  <w:style w:type="paragraph" w:customStyle="1" w:styleId="20">
    <w:name w:val="p0"/>
    <w:basedOn w:val="1"/>
    <w:uiPriority w:val="0"/>
    <w:pPr>
      <w:widowControl/>
      <w:jc w:val="center"/>
    </w:pPr>
    <w:rPr>
      <w:kern w:val="0"/>
    </w:rPr>
  </w:style>
  <w:style w:type="character" w:customStyle="1" w:styleId="21">
    <w:name w:val="论文正文 Char1"/>
    <w:basedOn w:val="13"/>
    <w:link w:val="19"/>
    <w:uiPriority w:val="0"/>
    <w:rPr>
      <w:rFonts w:eastAsia="宋体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angjunxin/Library/Containers/com.kingsoft.wpsoffice.mac/Data/.kingsoft/office6/templates/download/52cb2aa6-f3ae-4529-a9d7-c22694d069be/&#26426;&#26800;&#30005;&#23376;&#24037;&#31243;&#35770;&#25991;%20&#22522;&#20110;&#30005;&#30913;&#24863;&#24212;&#20256;&#24863;&#22120;&#30340;&#26234;&#33021;&#36710;&#31995;&#32479;&#35774;&#3574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机械电子工程论文 基于电磁感应传感器的智能车系统设计.doc.docx</Template>
  <Pages>5</Pages>
  <Words>2404</Words>
  <Characters>3353</Characters>
  <Lines>233</Lines>
  <Paragraphs>65</Paragraphs>
  <TotalTime>7</TotalTime>
  <ScaleCrop>false</ScaleCrop>
  <LinksUpToDate>false</LinksUpToDate>
  <CharactersWithSpaces>3807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2026-05-28T10:36:00Z</dcterms:created>
  <dc:creator>WPS_1733706012</dc:creator>
  <cp:lastModifiedBy>WPS_1733706012</cp:lastModifiedBy>
  <dcterms:modified xsi:type="dcterms:W3CDTF">2026-05-28T10:44:56Z</dcterms:modified>
  <dc:title>毕 业 论 文（设 计）</dc:title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UUID">
    <vt:lpwstr>v1.0_mb_YUAOL7Bc+ciGFeO3vNFknw==</vt:lpwstr>
  </property>
  <property fmtid="{D5CDD505-2E9C-101B-9397-08002B2CF9AE}" pid="4" name="ICV">
    <vt:lpwstr>39B49DD25329CC1235AA176AACFDBC79_41</vt:lpwstr>
  </property>
</Properties>
</file>