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94AB" w14:textId="73F99E09" w:rsidR="00D300C4" w:rsidRPr="00DD4D73" w:rsidRDefault="00B96293">
      <w:pPr>
        <w:rPr>
          <w:color w:val="FF0000"/>
          <w:sz w:val="44"/>
          <w:szCs w:val="44"/>
        </w:rPr>
      </w:pPr>
      <w:r w:rsidRPr="00DD4D73">
        <w:rPr>
          <w:color w:val="FF0000"/>
          <w:sz w:val="44"/>
          <w:szCs w:val="44"/>
        </w:rPr>
        <w:t>Grafiksel Arayüz</w:t>
      </w:r>
    </w:p>
    <w:p w14:paraId="12931E48" w14:textId="469DDB14" w:rsidR="00B96293" w:rsidRPr="00DD4D73" w:rsidRDefault="00B96293">
      <w:pPr>
        <w:rPr>
          <w:sz w:val="24"/>
          <w:szCs w:val="24"/>
        </w:rPr>
      </w:pPr>
      <w:r w:rsidRPr="00DD4D73">
        <w:rPr>
          <w:sz w:val="24"/>
          <w:szCs w:val="24"/>
        </w:rPr>
        <w:t>Bu bölüm FortiGate’ niz üzerindeki (GUI) grafiksel kullanıcı arayüzüne bir giriş sunar.</w:t>
      </w:r>
    </w:p>
    <w:p w14:paraId="30EA7585" w14:textId="7930D3AC" w:rsidR="00684CA3" w:rsidRPr="00DD4D73" w:rsidRDefault="00684CA3">
      <w:pPr>
        <w:rPr>
          <w:sz w:val="24"/>
          <w:szCs w:val="24"/>
        </w:rPr>
      </w:pPr>
      <w:r w:rsidRPr="00DD4D73">
        <w:rPr>
          <w:sz w:val="24"/>
          <w:szCs w:val="24"/>
        </w:rPr>
        <w:t>Bu bölüm aşağıdaki konuları içermektedir:</w:t>
      </w:r>
    </w:p>
    <w:p w14:paraId="613569DD" w14:textId="49464805" w:rsidR="00684CA3" w:rsidRPr="00DD4D73" w:rsidRDefault="005764B1" w:rsidP="005764B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4D73">
        <w:rPr>
          <w:sz w:val="24"/>
          <w:szCs w:val="24"/>
        </w:rPr>
        <w:t>Bir web tarayıcısı kullanarak bağlanma</w:t>
      </w:r>
    </w:p>
    <w:p w14:paraId="23B0D3C3" w14:textId="5C741D81" w:rsidR="005764B1" w:rsidRPr="00DD4D73" w:rsidRDefault="005764B1" w:rsidP="005764B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4D73">
        <w:rPr>
          <w:sz w:val="24"/>
          <w:szCs w:val="24"/>
        </w:rPr>
        <w:t>Menüler</w:t>
      </w:r>
    </w:p>
    <w:p w14:paraId="6D9CB35B" w14:textId="59278B2E" w:rsidR="005764B1" w:rsidRPr="00DD4D73" w:rsidRDefault="005764B1" w:rsidP="005764B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4D73">
        <w:rPr>
          <w:sz w:val="24"/>
          <w:szCs w:val="24"/>
        </w:rPr>
        <w:t>Tablolar</w:t>
      </w:r>
    </w:p>
    <w:p w14:paraId="5D1354DA" w14:textId="5A1B8E48" w:rsidR="005764B1" w:rsidRPr="00DD4D73" w:rsidRDefault="005764B1" w:rsidP="005764B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4D73">
        <w:rPr>
          <w:sz w:val="24"/>
          <w:szCs w:val="24"/>
        </w:rPr>
        <w:t>Değer</w:t>
      </w:r>
      <w:r w:rsidR="00747E86" w:rsidRPr="00DD4D73">
        <w:rPr>
          <w:sz w:val="24"/>
          <w:szCs w:val="24"/>
        </w:rPr>
        <w:t>leri girme</w:t>
      </w:r>
    </w:p>
    <w:p w14:paraId="768B975C" w14:textId="3FF31CFD" w:rsidR="005764B1" w:rsidRPr="00DD4D73" w:rsidRDefault="003D4734" w:rsidP="005764B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4D73">
        <w:rPr>
          <w:sz w:val="24"/>
          <w:szCs w:val="24"/>
        </w:rPr>
        <w:t>GUI tabanlı genel çaplı arama</w:t>
      </w:r>
    </w:p>
    <w:p w14:paraId="6CABFCA2" w14:textId="52291110" w:rsidR="003D4734" w:rsidRPr="00DD4D73" w:rsidRDefault="0067495B" w:rsidP="005764B1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DD4D73">
        <w:rPr>
          <w:sz w:val="24"/>
          <w:szCs w:val="24"/>
        </w:rPr>
        <w:t>Sayfa 29 üzerindeki bir CDN’den (İçerik Dağıtım Ağı) yapıt yükleme</w:t>
      </w:r>
    </w:p>
    <w:p w14:paraId="0C806191" w14:textId="51813471" w:rsidR="009F7C0D" w:rsidRDefault="009F7C0D" w:rsidP="009F7C0D">
      <w:pPr>
        <w:rPr>
          <w:sz w:val="32"/>
          <w:szCs w:val="32"/>
        </w:rPr>
      </w:pPr>
    </w:p>
    <w:p w14:paraId="51948617" w14:textId="77777777" w:rsidR="00EA3556" w:rsidRPr="00DD4D73" w:rsidRDefault="00EA3556" w:rsidP="00EA3556">
      <w:pPr>
        <w:rPr>
          <w:color w:val="4472C4" w:themeColor="accent1"/>
          <w:sz w:val="36"/>
          <w:szCs w:val="36"/>
        </w:rPr>
      </w:pPr>
      <w:r w:rsidRPr="00DD4D73">
        <w:rPr>
          <w:color w:val="4472C4" w:themeColor="accent1"/>
          <w:sz w:val="36"/>
          <w:szCs w:val="36"/>
        </w:rPr>
        <w:t>Bir web tarayıcısı kullanarak bağlanma</w:t>
      </w:r>
    </w:p>
    <w:p w14:paraId="64C5AB50" w14:textId="773FBF3C" w:rsidR="00EA3556" w:rsidRPr="00DD4D73" w:rsidRDefault="00781527" w:rsidP="009F7C0D">
      <w:pPr>
        <w:rPr>
          <w:sz w:val="24"/>
          <w:szCs w:val="24"/>
        </w:rPr>
      </w:pPr>
      <w:r w:rsidRPr="00DD4D73">
        <w:rPr>
          <w:sz w:val="24"/>
          <w:szCs w:val="24"/>
        </w:rPr>
        <w:t xml:space="preserve">Bir web tarayıcısı kullanarak grafiksel arayüze bağlanmak </w:t>
      </w:r>
      <w:r w:rsidR="00D54F69" w:rsidRPr="00DD4D73">
        <w:rPr>
          <w:sz w:val="24"/>
          <w:szCs w:val="24"/>
        </w:rPr>
        <w:t>için</w:t>
      </w:r>
      <w:r w:rsidRPr="00DD4D73">
        <w:rPr>
          <w:sz w:val="24"/>
          <w:szCs w:val="24"/>
        </w:rPr>
        <w:t xml:space="preserve">, </w:t>
      </w:r>
      <w:r w:rsidR="00D54F69" w:rsidRPr="00DD4D73">
        <w:rPr>
          <w:sz w:val="24"/>
          <w:szCs w:val="24"/>
        </w:rPr>
        <w:t>HTTPS ya da hem HTTPS hem de HTTP üzerinden yönetici erişimi sağla</w:t>
      </w:r>
      <w:r w:rsidR="003C4839" w:rsidRPr="00DD4D73">
        <w:rPr>
          <w:sz w:val="24"/>
          <w:szCs w:val="24"/>
        </w:rPr>
        <w:t>n</w:t>
      </w:r>
      <w:r w:rsidR="00CA25C8" w:rsidRPr="00DD4D73">
        <w:rPr>
          <w:sz w:val="24"/>
          <w:szCs w:val="24"/>
        </w:rPr>
        <w:t>acak şekilde</w:t>
      </w:r>
      <w:r w:rsidR="00D54F69" w:rsidRPr="00DD4D73">
        <w:rPr>
          <w:sz w:val="24"/>
          <w:szCs w:val="24"/>
        </w:rPr>
        <w:t xml:space="preserve"> bir arayüz yapılandırılmalıdır.</w:t>
      </w:r>
      <w:r w:rsidR="00EC78EE" w:rsidRPr="00DD4D73">
        <w:rPr>
          <w:sz w:val="24"/>
          <w:szCs w:val="24"/>
        </w:rPr>
        <w:t xml:space="preserve"> </w:t>
      </w:r>
      <w:r w:rsidR="00A411FF" w:rsidRPr="00DD4D73">
        <w:rPr>
          <w:sz w:val="24"/>
          <w:szCs w:val="24"/>
        </w:rPr>
        <w:t>(</w:t>
      </w:r>
      <w:r w:rsidR="00EC78EE" w:rsidRPr="00DD4D73">
        <w:rPr>
          <w:sz w:val="24"/>
          <w:szCs w:val="24"/>
        </w:rPr>
        <w:t>Varsayılan olarak</w:t>
      </w:r>
      <w:r w:rsidR="00621A45" w:rsidRPr="00DD4D73">
        <w:rPr>
          <w:sz w:val="24"/>
          <w:szCs w:val="24"/>
        </w:rPr>
        <w:t>, 192.168.1.99 ip adresi ile HTTPS erişimine izin veren bir arayüz zaten hali hazırda kurul</w:t>
      </w:r>
      <w:r w:rsidR="00063725" w:rsidRPr="00DD4D73">
        <w:rPr>
          <w:sz w:val="24"/>
          <w:szCs w:val="24"/>
        </w:rPr>
        <w:t>udur</w:t>
      </w:r>
      <w:r w:rsidR="00621A45" w:rsidRPr="00DD4D73">
        <w:rPr>
          <w:sz w:val="24"/>
          <w:szCs w:val="24"/>
        </w:rPr>
        <w:t>.</w:t>
      </w:r>
      <w:r w:rsidR="00A411FF" w:rsidRPr="00DD4D73">
        <w:rPr>
          <w:sz w:val="24"/>
          <w:szCs w:val="24"/>
        </w:rPr>
        <w:t>)</w:t>
      </w:r>
    </w:p>
    <w:p w14:paraId="50C2706B" w14:textId="77777777" w:rsidR="00335742" w:rsidRPr="00DD4D73" w:rsidRDefault="00000000" w:rsidP="009F7C0D">
      <w:pPr>
        <w:rPr>
          <w:sz w:val="24"/>
          <w:szCs w:val="24"/>
        </w:rPr>
      </w:pPr>
      <w:hyperlink r:id="rId5" w:history="1">
        <w:r w:rsidR="004961EA" w:rsidRPr="00DD4D73">
          <w:rPr>
            <w:rStyle w:val="Kpr"/>
            <w:sz w:val="24"/>
            <w:szCs w:val="24"/>
            <w:lang w:val="en-US"/>
          </w:rPr>
          <w:t>https://192.168.1.99</w:t>
        </w:r>
      </w:hyperlink>
      <w:r w:rsidR="004961EA" w:rsidRPr="00DD4D73">
        <w:rPr>
          <w:sz w:val="24"/>
          <w:szCs w:val="24"/>
          <w:lang w:val="en-US"/>
        </w:rPr>
        <w:t xml:space="preserve"> </w:t>
      </w:r>
      <w:r w:rsidR="004961EA" w:rsidRPr="00DD4D73">
        <w:rPr>
          <w:sz w:val="24"/>
          <w:szCs w:val="24"/>
        </w:rPr>
        <w:t>adresine gidin ve ardından kullanıcı adınızı ve</w:t>
      </w:r>
      <w:r w:rsidR="004961EA" w:rsidRPr="00DD4D73">
        <w:rPr>
          <w:sz w:val="24"/>
          <w:szCs w:val="24"/>
          <w:lang w:val="en-US"/>
        </w:rPr>
        <w:t xml:space="preserve"> </w:t>
      </w:r>
      <w:r w:rsidR="004961EA" w:rsidRPr="00DD4D73">
        <w:rPr>
          <w:sz w:val="24"/>
          <w:szCs w:val="24"/>
        </w:rPr>
        <w:t>şifrenizi girin.</w:t>
      </w:r>
      <w:r w:rsidR="00EB1A16" w:rsidRPr="00DD4D73">
        <w:rPr>
          <w:sz w:val="24"/>
          <w:szCs w:val="24"/>
        </w:rPr>
        <w:t xml:space="preserve"> Eğer admin hesabının parolasını değiştirmediyseniz, </w:t>
      </w:r>
      <w:r w:rsidR="00545A81" w:rsidRPr="00DD4D73">
        <w:rPr>
          <w:sz w:val="24"/>
          <w:szCs w:val="24"/>
        </w:rPr>
        <w:t>varsayılan kullanıcı adını (admin) kullanın ve parola alanını boş bırakın.</w:t>
      </w:r>
    </w:p>
    <w:p w14:paraId="4EC99F1F" w14:textId="77777777" w:rsidR="00BF66FE" w:rsidRPr="00DD4D73" w:rsidRDefault="00126D2A" w:rsidP="009F7C0D">
      <w:pPr>
        <w:rPr>
          <w:sz w:val="24"/>
          <w:szCs w:val="24"/>
        </w:rPr>
      </w:pPr>
      <w:r w:rsidRPr="00DD4D73">
        <w:rPr>
          <w:sz w:val="24"/>
          <w:szCs w:val="24"/>
        </w:rPr>
        <w:t>Ardından grafik arayüzü tarayıcınızda görüntülenecektir</w:t>
      </w:r>
      <w:r w:rsidR="00D87BD5" w:rsidRPr="00DD4D73">
        <w:rPr>
          <w:sz w:val="24"/>
          <w:szCs w:val="24"/>
        </w:rPr>
        <w:t xml:space="preserve"> ve yönetici hesabı için bir parola oluşturmanız gerekecektir</w:t>
      </w:r>
      <w:r w:rsidR="009B3CF3" w:rsidRPr="00DD4D73">
        <w:rPr>
          <w:sz w:val="24"/>
          <w:szCs w:val="24"/>
        </w:rPr>
        <w:t>.</w:t>
      </w:r>
    </w:p>
    <w:p w14:paraId="0C187C26" w14:textId="73636D6A" w:rsidR="005817DB" w:rsidRPr="00DD4D73" w:rsidRDefault="005817DB" w:rsidP="009F7C0D">
      <w:pPr>
        <w:rPr>
          <w:b/>
          <w:bCs/>
          <w:sz w:val="24"/>
          <w:szCs w:val="24"/>
        </w:rPr>
      </w:pPr>
      <w:r w:rsidRPr="00DD4D73">
        <w:rPr>
          <w:b/>
          <w:bCs/>
          <w:sz w:val="24"/>
          <w:szCs w:val="24"/>
        </w:rPr>
        <w:t>GUI’a erişmek üzere farklı bir arayüz kullanmak için:</w:t>
      </w:r>
    </w:p>
    <w:p w14:paraId="486969E1" w14:textId="07DA03E0" w:rsidR="005817DB" w:rsidRPr="00DD4D73" w:rsidRDefault="00A7788E" w:rsidP="00A7788E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D4D73">
        <w:rPr>
          <w:sz w:val="24"/>
          <w:szCs w:val="24"/>
        </w:rPr>
        <w:t xml:space="preserve">Ağ&gt;Arayüzler kısmına gidin, erişim için kullanmak istediğiniz </w:t>
      </w:r>
      <w:r w:rsidR="008B55B9" w:rsidRPr="00DD4D73">
        <w:rPr>
          <w:sz w:val="24"/>
          <w:szCs w:val="24"/>
        </w:rPr>
        <w:t>arayüz üzerinde değişiklik yapı</w:t>
      </w:r>
      <w:r w:rsidR="002A2546" w:rsidRPr="00DD4D73">
        <w:rPr>
          <w:sz w:val="24"/>
          <w:szCs w:val="24"/>
        </w:rPr>
        <w:t xml:space="preserve">n. </w:t>
      </w:r>
      <w:r w:rsidR="00B23906" w:rsidRPr="00DD4D73">
        <w:rPr>
          <w:sz w:val="24"/>
          <w:szCs w:val="24"/>
        </w:rPr>
        <w:t>Ona a</w:t>
      </w:r>
      <w:r w:rsidR="002A2546" w:rsidRPr="00DD4D73">
        <w:rPr>
          <w:sz w:val="24"/>
          <w:szCs w:val="24"/>
        </w:rPr>
        <w:t>tadığınız IP adresini bir yere not edin.</w:t>
      </w:r>
    </w:p>
    <w:p w14:paraId="51D36EF5" w14:textId="0E21C667" w:rsidR="009E464C" w:rsidRPr="00DD4D73" w:rsidRDefault="009E464C" w:rsidP="00A7788E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D4D73">
        <w:rPr>
          <w:sz w:val="24"/>
          <w:szCs w:val="24"/>
        </w:rPr>
        <w:t>Yönetici</w:t>
      </w:r>
      <w:r w:rsidR="005426B5" w:rsidRPr="00DD4D73">
        <w:rPr>
          <w:sz w:val="24"/>
          <w:szCs w:val="24"/>
        </w:rPr>
        <w:t xml:space="preserve"> </w:t>
      </w:r>
      <w:r w:rsidRPr="00DD4D73">
        <w:rPr>
          <w:sz w:val="24"/>
          <w:szCs w:val="24"/>
        </w:rPr>
        <w:t>Erişimi bölümünde</w:t>
      </w:r>
      <w:r w:rsidR="00934ED2" w:rsidRPr="00DD4D73">
        <w:rPr>
          <w:sz w:val="24"/>
          <w:szCs w:val="24"/>
        </w:rPr>
        <w:t>, HTTPS’i ve size gereken herhangi bir başka protokolü seçin. Ayrıca bağlantı daha az güvenli olacağından önerilmemesine rağmen http’yi de seçebilirsiniz.</w:t>
      </w:r>
    </w:p>
    <w:p w14:paraId="40C52008" w14:textId="25A27C8F" w:rsidR="00F731E0" w:rsidRPr="00DD4D73" w:rsidRDefault="00F731E0" w:rsidP="00A7788E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D4D73">
        <w:rPr>
          <w:sz w:val="24"/>
          <w:szCs w:val="24"/>
        </w:rPr>
        <w:t>Tamam’a basın.</w:t>
      </w:r>
    </w:p>
    <w:p w14:paraId="65913EA8" w14:textId="2111DC2D" w:rsidR="00AD370D" w:rsidRPr="00DD4D73" w:rsidRDefault="00722E07" w:rsidP="00A7788E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D4D73">
        <w:rPr>
          <w:sz w:val="24"/>
          <w:szCs w:val="24"/>
        </w:rPr>
        <w:t>Seçtiğiniz protokolü kullanarak ip adresini taratın.</w:t>
      </w:r>
    </w:p>
    <w:p w14:paraId="45385F52" w14:textId="29E6EF84" w:rsidR="00D969A5" w:rsidRDefault="00D969A5" w:rsidP="00D969A5">
      <w:pPr>
        <w:pStyle w:val="ListeParagraf"/>
        <w:rPr>
          <w:sz w:val="24"/>
          <w:szCs w:val="24"/>
        </w:rPr>
      </w:pPr>
      <w:r w:rsidRPr="00DD4D73">
        <w:rPr>
          <w:sz w:val="24"/>
          <w:szCs w:val="24"/>
        </w:rPr>
        <w:t>Ardından GUI, tarayıcınızda görüntülenecektir.</w:t>
      </w:r>
    </w:p>
    <w:p w14:paraId="1B7F72C6" w14:textId="77777777" w:rsidR="000D62E8" w:rsidRPr="00DD4D73" w:rsidRDefault="000D62E8" w:rsidP="00D969A5">
      <w:pPr>
        <w:pStyle w:val="ListeParagraf"/>
        <w:rPr>
          <w:sz w:val="24"/>
          <w:szCs w:val="24"/>
        </w:rPr>
      </w:pPr>
    </w:p>
    <w:p w14:paraId="010B2DE5" w14:textId="5D2C11EB" w:rsidR="0037009C" w:rsidRDefault="0037009C" w:rsidP="009F7C0D">
      <w:pPr>
        <w:rPr>
          <w:sz w:val="32"/>
          <w:szCs w:val="32"/>
        </w:rPr>
      </w:pPr>
    </w:p>
    <w:p w14:paraId="4EF4D5EA" w14:textId="77777777" w:rsidR="00486E9C" w:rsidRDefault="00486E9C" w:rsidP="009F7C0D">
      <w:pPr>
        <w:rPr>
          <w:color w:val="4472C4" w:themeColor="accent1"/>
          <w:sz w:val="36"/>
          <w:szCs w:val="36"/>
        </w:rPr>
      </w:pPr>
    </w:p>
    <w:p w14:paraId="7EB846C0" w14:textId="1AABE174" w:rsidR="00BC2266" w:rsidRPr="00DD4D73" w:rsidRDefault="00276792" w:rsidP="009F7C0D">
      <w:pPr>
        <w:rPr>
          <w:color w:val="4472C4" w:themeColor="accent1"/>
          <w:sz w:val="36"/>
          <w:szCs w:val="36"/>
        </w:rPr>
      </w:pPr>
      <w:r w:rsidRPr="00DD4D73">
        <w:rPr>
          <w:color w:val="4472C4" w:themeColor="accent1"/>
          <w:sz w:val="36"/>
          <w:szCs w:val="36"/>
        </w:rPr>
        <w:lastRenderedPageBreak/>
        <w:t>Menüler</w:t>
      </w:r>
    </w:p>
    <w:p w14:paraId="11E44A54" w14:textId="0C02DDF9" w:rsidR="000D62E8" w:rsidRPr="009F7C0D" w:rsidRDefault="00EF7F52" w:rsidP="000D62E8">
      <w:pPr>
        <w:rPr>
          <w:sz w:val="32"/>
          <w:szCs w:val="32"/>
        </w:rPr>
      </w:pPr>
      <w:r w:rsidRPr="00DD4D73">
        <w:rPr>
          <w:sz w:val="24"/>
          <w:szCs w:val="24"/>
        </w:rPr>
        <w:t xml:space="preserve">GUI, çoğu FortiOS özelliği için yapılandırma seçeneklerine erişimi sağlayan aşağıdaki menüleri </w:t>
      </w:r>
      <w:r w:rsidR="00151088">
        <w:rPr>
          <w:sz w:val="24"/>
          <w:szCs w:val="24"/>
        </w:rPr>
        <w:t>içerir:</w:t>
      </w:r>
    </w:p>
    <w:p w14:paraId="08FAFCBD" w14:textId="5FC5EB79" w:rsidR="00F723CB" w:rsidRDefault="005D6336" w:rsidP="000D62E8">
      <w:pPr>
        <w:rPr>
          <w:rFonts w:ascii="Arial-BoldMT" w:hAnsi="Arial-BoldMT" w:cs="Arial-BoldMT"/>
          <w:sz w:val="20"/>
          <w:szCs w:val="20"/>
        </w:rPr>
      </w:pPr>
      <w:r>
        <w:rPr>
          <w:rFonts w:ascii="Arial-BoldMT" w:hAnsi="Arial-BoldMT" w:cs="Arial-BoldMT"/>
          <w:b/>
          <w:bCs/>
          <w:sz w:val="19"/>
          <w:szCs w:val="19"/>
          <w:lang w:val="en-US"/>
        </w:rPr>
        <w:t>Gösterge Paneli</w:t>
      </w:r>
      <w:r w:rsidR="000D62E8">
        <w:rPr>
          <w:rFonts w:ascii="Arial-BoldMT" w:hAnsi="Arial-BoldMT" w:cs="Arial-BoldMT"/>
          <w:b/>
          <w:bCs/>
          <w:sz w:val="19"/>
          <w:szCs w:val="19"/>
          <w:lang w:val="en-US"/>
        </w:rPr>
        <w:t xml:space="preserve">: </w:t>
      </w:r>
      <w:r w:rsidR="00D32F25">
        <w:rPr>
          <w:rFonts w:ascii="Arial-BoldMT" w:hAnsi="Arial-BoldMT" w:cs="Arial-BoldMT"/>
          <w:sz w:val="20"/>
          <w:szCs w:val="20"/>
          <w:lang w:val="en-US"/>
        </w:rPr>
        <w:t>Söz kon</w:t>
      </w:r>
      <w:r w:rsidR="00693321">
        <w:rPr>
          <w:rFonts w:ascii="Arial-BoldMT" w:hAnsi="Arial-BoldMT" w:cs="Arial-BoldMT"/>
          <w:sz w:val="20"/>
          <w:szCs w:val="20"/>
          <w:lang w:val="en-US"/>
        </w:rPr>
        <w:t>usu</w:t>
      </w:r>
      <w:r w:rsidR="004C5C27">
        <w:rPr>
          <w:rFonts w:ascii="Arial-BoldMT" w:hAnsi="Arial-BoldMT" w:cs="Arial-BoldMT"/>
          <w:sz w:val="20"/>
          <w:szCs w:val="20"/>
          <w:lang w:val="en-US"/>
        </w:rPr>
        <w:t xml:space="preserve"> p</w:t>
      </w:r>
      <w:r w:rsidR="005478FE">
        <w:rPr>
          <w:rFonts w:ascii="Arial-BoldMT" w:hAnsi="Arial-BoldMT" w:cs="Arial-BoldMT"/>
          <w:sz w:val="20"/>
          <w:szCs w:val="20"/>
          <w:lang w:val="en-US"/>
        </w:rPr>
        <w:t>ane</w:t>
      </w:r>
      <w:r w:rsidR="00D32F25">
        <w:rPr>
          <w:rFonts w:ascii="Arial-BoldMT" w:hAnsi="Arial-BoldMT" w:cs="Arial-BoldMT"/>
          <w:sz w:val="20"/>
          <w:szCs w:val="20"/>
          <w:lang w:val="en-US"/>
        </w:rPr>
        <w:t>l</w:t>
      </w:r>
      <w:r w:rsidR="000D62E8" w:rsidRPr="00CA17FE">
        <w:rPr>
          <w:rFonts w:ascii="Arial-BoldMT" w:hAnsi="Arial-BoldMT" w:cs="Arial-BoldMT"/>
          <w:sz w:val="20"/>
          <w:szCs w:val="20"/>
          <w:lang w:val="en-US"/>
        </w:rPr>
        <w:t xml:space="preserve">, </w:t>
      </w:r>
      <w:r w:rsidR="000D62E8" w:rsidRPr="00CA17FE">
        <w:rPr>
          <w:rFonts w:ascii="Arial-BoldMT" w:hAnsi="Arial-BoldMT" w:cs="Arial-BoldMT"/>
          <w:sz w:val="20"/>
          <w:szCs w:val="20"/>
        </w:rPr>
        <w:t>önemli sistem bilgilerini görüntüleyen çeşitli widgetleri görüntüler ve bazı sistem seçeneklerini yapılandırmanızı sağlar.</w:t>
      </w:r>
    </w:p>
    <w:p w14:paraId="03FB6C56" w14:textId="103C6476" w:rsidR="00CA17FE" w:rsidRDefault="00854971" w:rsidP="000D62E8">
      <w:pPr>
        <w:rPr>
          <w:rFonts w:ascii="Arial-BoldMT" w:hAnsi="Arial-BoldMT" w:cs="Arial-BoldMT"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Ağ</w:t>
      </w:r>
      <w:r w:rsidR="004B6696" w:rsidRPr="00F75A30">
        <w:rPr>
          <w:rFonts w:ascii="Arial-BoldMT" w:hAnsi="Arial-BoldMT" w:cs="Arial-BoldMT"/>
          <w:b/>
          <w:bCs/>
          <w:sz w:val="20"/>
          <w:szCs w:val="20"/>
        </w:rPr>
        <w:t xml:space="preserve">: </w:t>
      </w:r>
      <w:r w:rsidR="000C2B25" w:rsidRPr="00B2448B">
        <w:rPr>
          <w:rFonts w:ascii="Arial-BoldMT" w:hAnsi="Arial-BoldMT" w:cs="Arial-BoldMT"/>
          <w:sz w:val="20"/>
          <w:szCs w:val="20"/>
        </w:rPr>
        <w:t>Sistem arayüzleri ve yönlendirme seçeneklerini yapılandırmak da dahil ağ alanı için seçenekler</w:t>
      </w:r>
      <w:r w:rsidR="006F22D4" w:rsidRPr="00B2448B">
        <w:rPr>
          <w:rFonts w:ascii="Arial-BoldMT" w:hAnsi="Arial-BoldMT" w:cs="Arial-BoldMT"/>
          <w:sz w:val="20"/>
          <w:szCs w:val="20"/>
        </w:rPr>
        <w:t xml:space="preserve"> dizisi</w:t>
      </w:r>
      <w:r w:rsidR="00B2448B" w:rsidRPr="00B2448B">
        <w:rPr>
          <w:rFonts w:ascii="Arial-BoldMT" w:hAnsi="Arial-BoldMT" w:cs="Arial-BoldMT"/>
          <w:sz w:val="20"/>
          <w:szCs w:val="20"/>
        </w:rPr>
        <w:t>.</w:t>
      </w:r>
    </w:p>
    <w:p w14:paraId="40BC8DE4" w14:textId="3A743F20" w:rsidR="00B2448B" w:rsidRDefault="005B60C2" w:rsidP="000D62E8">
      <w:pPr>
        <w:rPr>
          <w:rFonts w:ascii="Arial-BoldMT" w:hAnsi="Arial-BoldMT" w:cs="Arial-BoldMT"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İlke</w:t>
      </w:r>
      <w:r w:rsidR="00AB5FDB" w:rsidRPr="00FE653F">
        <w:rPr>
          <w:rFonts w:ascii="Arial-BoldMT" w:hAnsi="Arial-BoldMT" w:cs="Arial-BoldMT"/>
          <w:b/>
          <w:bCs/>
          <w:sz w:val="20"/>
          <w:szCs w:val="20"/>
        </w:rPr>
        <w:t xml:space="preserve"> &amp; </w:t>
      </w:r>
      <w:r>
        <w:rPr>
          <w:rFonts w:ascii="Arial-BoldMT" w:hAnsi="Arial-BoldMT" w:cs="Arial-BoldMT"/>
          <w:b/>
          <w:bCs/>
          <w:sz w:val="20"/>
          <w:szCs w:val="20"/>
        </w:rPr>
        <w:t>Nesneler</w:t>
      </w:r>
      <w:r w:rsidR="00D03323" w:rsidRPr="00FE653F">
        <w:rPr>
          <w:rFonts w:ascii="Arial-BoldMT" w:hAnsi="Arial-BoldMT" w:cs="Arial-BoldMT"/>
          <w:b/>
          <w:bCs/>
          <w:sz w:val="20"/>
          <w:szCs w:val="20"/>
        </w:rPr>
        <w:t xml:space="preserve">: </w:t>
      </w:r>
      <w:r w:rsidR="004B0861" w:rsidRPr="004231CC">
        <w:rPr>
          <w:rFonts w:ascii="Arial-BoldMT" w:hAnsi="Arial-BoldMT" w:cs="Arial-BoldMT"/>
          <w:sz w:val="20"/>
          <w:szCs w:val="20"/>
        </w:rPr>
        <w:t xml:space="preserve">Zamanlama, firewall adresleri ve trafik </w:t>
      </w:r>
      <w:r w:rsidR="00DC36F2">
        <w:rPr>
          <w:rFonts w:ascii="Arial-BoldMT" w:hAnsi="Arial-BoldMT" w:cs="Arial-BoldMT"/>
          <w:sz w:val="20"/>
          <w:szCs w:val="20"/>
        </w:rPr>
        <w:t>şekillendiriciler</w:t>
      </w:r>
      <w:r w:rsidR="004B0861" w:rsidRPr="004231CC">
        <w:rPr>
          <w:rFonts w:ascii="Arial-BoldMT" w:hAnsi="Arial-BoldMT" w:cs="Arial-BoldMT"/>
          <w:sz w:val="20"/>
          <w:szCs w:val="20"/>
        </w:rPr>
        <w:t xml:space="preserve"> dahil f</w:t>
      </w:r>
      <w:r w:rsidR="00AB5E9C" w:rsidRPr="004231CC">
        <w:rPr>
          <w:rFonts w:ascii="Arial-BoldMT" w:hAnsi="Arial-BoldMT" w:cs="Arial-BoldMT"/>
          <w:sz w:val="20"/>
          <w:szCs w:val="20"/>
        </w:rPr>
        <w:t>irewall kuralları, protokol seçenekleri ve kurallar için destek içeriklerini yapılandırma bölümü</w:t>
      </w:r>
      <w:r w:rsidR="00973FBC" w:rsidRPr="004231CC">
        <w:rPr>
          <w:rFonts w:ascii="Arial-BoldMT" w:hAnsi="Arial-BoldMT" w:cs="Arial-BoldMT"/>
          <w:sz w:val="20"/>
          <w:szCs w:val="20"/>
        </w:rPr>
        <w:t>.</w:t>
      </w:r>
    </w:p>
    <w:p w14:paraId="2B701CE2" w14:textId="11133D8E" w:rsidR="00E9746F" w:rsidRDefault="00872637" w:rsidP="000D62E8">
      <w:pPr>
        <w:rPr>
          <w:rFonts w:ascii="Arial-BoldMT" w:hAnsi="Arial-BoldMT" w:cs="Arial-BoldMT"/>
          <w:sz w:val="20"/>
          <w:szCs w:val="20"/>
        </w:rPr>
      </w:pPr>
      <w:r w:rsidRPr="002F79B6">
        <w:rPr>
          <w:rFonts w:ascii="Arial-BoldMT" w:hAnsi="Arial-BoldMT" w:cs="Arial-BoldMT"/>
          <w:b/>
          <w:bCs/>
          <w:sz w:val="20"/>
          <w:szCs w:val="20"/>
        </w:rPr>
        <w:t xml:space="preserve">Güvenlik Profilleri: </w:t>
      </w:r>
      <w:r w:rsidR="00357876" w:rsidRPr="00974281">
        <w:rPr>
          <w:rFonts w:ascii="Arial-BoldMT" w:hAnsi="Arial-BoldMT" w:cs="Arial-BoldMT"/>
          <w:sz w:val="20"/>
          <w:szCs w:val="20"/>
        </w:rPr>
        <w:t>Antivirüs</w:t>
      </w:r>
      <w:r w:rsidR="003056EF" w:rsidRPr="00974281">
        <w:rPr>
          <w:rFonts w:ascii="Arial-BoldMT" w:hAnsi="Arial-BoldMT" w:cs="Arial-BoldMT"/>
          <w:sz w:val="20"/>
          <w:szCs w:val="20"/>
        </w:rPr>
        <w:t xml:space="preserve">, </w:t>
      </w:r>
      <w:r w:rsidR="0051156A" w:rsidRPr="00974281">
        <w:rPr>
          <w:rFonts w:ascii="Arial-BoldMT" w:hAnsi="Arial-BoldMT" w:cs="Arial-BoldMT"/>
          <w:sz w:val="20"/>
          <w:szCs w:val="20"/>
        </w:rPr>
        <w:t>Web Filtreleyicisi ve Uygulama Kontrol</w:t>
      </w:r>
      <w:r w:rsidR="007B0AC9" w:rsidRPr="00974281">
        <w:rPr>
          <w:rFonts w:ascii="Arial-BoldMT" w:hAnsi="Arial-BoldMT" w:cs="Arial-BoldMT"/>
          <w:sz w:val="20"/>
          <w:szCs w:val="20"/>
        </w:rPr>
        <w:t>cüsü</w:t>
      </w:r>
      <w:r w:rsidR="00605B9A" w:rsidRPr="00974281">
        <w:rPr>
          <w:rFonts w:ascii="Arial-BoldMT" w:hAnsi="Arial-BoldMT" w:cs="Arial-BoldMT"/>
          <w:sz w:val="20"/>
          <w:szCs w:val="20"/>
        </w:rPr>
        <w:t xml:space="preserve"> </w:t>
      </w:r>
      <w:r w:rsidR="008D2CAD" w:rsidRPr="00974281">
        <w:rPr>
          <w:rFonts w:ascii="Arial-BoldMT" w:hAnsi="Arial-BoldMT" w:cs="Arial-BoldMT"/>
          <w:sz w:val="20"/>
          <w:szCs w:val="20"/>
        </w:rPr>
        <w:t>gibi</w:t>
      </w:r>
      <w:r w:rsidR="00605B9A" w:rsidRPr="00974281">
        <w:rPr>
          <w:rFonts w:ascii="Arial-BoldMT" w:hAnsi="Arial-BoldMT" w:cs="Arial-BoldMT"/>
          <w:sz w:val="20"/>
          <w:szCs w:val="20"/>
        </w:rPr>
        <w:t xml:space="preserve"> </w:t>
      </w:r>
      <w:r w:rsidR="00357876" w:rsidRPr="00974281">
        <w:rPr>
          <w:rFonts w:ascii="Arial-BoldMT" w:hAnsi="Arial-BoldMT" w:cs="Arial-BoldMT"/>
          <w:sz w:val="20"/>
          <w:szCs w:val="20"/>
        </w:rPr>
        <w:t>FortiGate’nizin güvenlik özelliklerini yapılandırma bölümü</w:t>
      </w:r>
    </w:p>
    <w:p w14:paraId="2A2D35F9" w14:textId="77777777" w:rsidR="00E83EDE" w:rsidRPr="002F79B6" w:rsidRDefault="00E83EDE" w:rsidP="000D62E8">
      <w:pPr>
        <w:rPr>
          <w:b/>
          <w:bCs/>
          <w:sz w:val="32"/>
          <w:szCs w:val="32"/>
        </w:rPr>
      </w:pPr>
    </w:p>
    <w:sectPr w:rsidR="00E83EDE" w:rsidRPr="002F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043"/>
    <w:multiLevelType w:val="hybridMultilevel"/>
    <w:tmpl w:val="6762A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B3CDE"/>
    <w:multiLevelType w:val="hybridMultilevel"/>
    <w:tmpl w:val="C834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046966">
    <w:abstractNumId w:val="1"/>
  </w:num>
  <w:num w:numId="2" w16cid:durableId="43413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30"/>
    <w:rsid w:val="00024B9B"/>
    <w:rsid w:val="00063725"/>
    <w:rsid w:val="000C2B25"/>
    <w:rsid w:val="000D62E8"/>
    <w:rsid w:val="00126D2A"/>
    <w:rsid w:val="00151088"/>
    <w:rsid w:val="001F1B4D"/>
    <w:rsid w:val="00276792"/>
    <w:rsid w:val="002776CA"/>
    <w:rsid w:val="002A2546"/>
    <w:rsid w:val="002E5F33"/>
    <w:rsid w:val="002F79B6"/>
    <w:rsid w:val="003056EF"/>
    <w:rsid w:val="003270FF"/>
    <w:rsid w:val="00335742"/>
    <w:rsid w:val="00357876"/>
    <w:rsid w:val="0037009C"/>
    <w:rsid w:val="003C4839"/>
    <w:rsid w:val="003D4734"/>
    <w:rsid w:val="00410ECC"/>
    <w:rsid w:val="004231CC"/>
    <w:rsid w:val="00486E9C"/>
    <w:rsid w:val="004961EA"/>
    <w:rsid w:val="004A7630"/>
    <w:rsid w:val="004B0861"/>
    <w:rsid w:val="004B6696"/>
    <w:rsid w:val="004C5C27"/>
    <w:rsid w:val="0051156A"/>
    <w:rsid w:val="005426B5"/>
    <w:rsid w:val="00545A81"/>
    <w:rsid w:val="005478FE"/>
    <w:rsid w:val="005764B1"/>
    <w:rsid w:val="005817DB"/>
    <w:rsid w:val="005B60C2"/>
    <w:rsid w:val="005D6336"/>
    <w:rsid w:val="00605B9A"/>
    <w:rsid w:val="00621A45"/>
    <w:rsid w:val="00640C6F"/>
    <w:rsid w:val="0067029C"/>
    <w:rsid w:val="0067495B"/>
    <w:rsid w:val="00684CA3"/>
    <w:rsid w:val="00693321"/>
    <w:rsid w:val="006F22D4"/>
    <w:rsid w:val="00722E07"/>
    <w:rsid w:val="00747E86"/>
    <w:rsid w:val="00781527"/>
    <w:rsid w:val="007A03C6"/>
    <w:rsid w:val="007B0AC9"/>
    <w:rsid w:val="00854971"/>
    <w:rsid w:val="00872637"/>
    <w:rsid w:val="008B55B9"/>
    <w:rsid w:val="008D2CAD"/>
    <w:rsid w:val="00934ED2"/>
    <w:rsid w:val="009507FD"/>
    <w:rsid w:val="00973FBC"/>
    <w:rsid w:val="00974281"/>
    <w:rsid w:val="00976553"/>
    <w:rsid w:val="009B3CF3"/>
    <w:rsid w:val="009E464C"/>
    <w:rsid w:val="009F7C0D"/>
    <w:rsid w:val="00A411FF"/>
    <w:rsid w:val="00A7788E"/>
    <w:rsid w:val="00AB5E9C"/>
    <w:rsid w:val="00AB5FDB"/>
    <w:rsid w:val="00AD370D"/>
    <w:rsid w:val="00B23906"/>
    <w:rsid w:val="00B2448B"/>
    <w:rsid w:val="00B532A0"/>
    <w:rsid w:val="00B96293"/>
    <w:rsid w:val="00BC2266"/>
    <w:rsid w:val="00BF66FE"/>
    <w:rsid w:val="00CA17FE"/>
    <w:rsid w:val="00CA25C8"/>
    <w:rsid w:val="00D03323"/>
    <w:rsid w:val="00D300C4"/>
    <w:rsid w:val="00D32F25"/>
    <w:rsid w:val="00D54F69"/>
    <w:rsid w:val="00D87BD5"/>
    <w:rsid w:val="00D969A5"/>
    <w:rsid w:val="00DC36F2"/>
    <w:rsid w:val="00DD4D73"/>
    <w:rsid w:val="00E83EDE"/>
    <w:rsid w:val="00E9746F"/>
    <w:rsid w:val="00EA3556"/>
    <w:rsid w:val="00EB1A16"/>
    <w:rsid w:val="00EC78EE"/>
    <w:rsid w:val="00EE4B31"/>
    <w:rsid w:val="00EF7F52"/>
    <w:rsid w:val="00F723CB"/>
    <w:rsid w:val="00F731E0"/>
    <w:rsid w:val="00F75A30"/>
    <w:rsid w:val="00FE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F20E"/>
  <w15:chartTrackingRefBased/>
  <w15:docId w15:val="{F93E0A3A-7853-43FE-A35D-37461B96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764B1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961E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96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92.168.1.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Peker</dc:creator>
  <cp:keywords/>
  <dc:description/>
  <cp:lastModifiedBy>Furkan Peker</cp:lastModifiedBy>
  <cp:revision>92</cp:revision>
  <dcterms:created xsi:type="dcterms:W3CDTF">2022-08-17T18:59:00Z</dcterms:created>
  <dcterms:modified xsi:type="dcterms:W3CDTF">2022-08-18T08:05:00Z</dcterms:modified>
</cp:coreProperties>
</file>