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9184E" w14:textId="2F97D8BF" w:rsidR="00457CAE" w:rsidRDefault="00981609" w:rsidP="00457CAE">
      <w:r>
        <w:rPr>
          <w:noProof/>
        </w:rPr>
        <w:drawing>
          <wp:anchor distT="0" distB="0" distL="114300" distR="114300" simplePos="0" relativeHeight="251658240" behindDoc="0" locked="0" layoutInCell="1" allowOverlap="1" wp14:anchorId="03C3AA13" wp14:editId="1949E136">
            <wp:simplePos x="0" y="0"/>
            <wp:positionH relativeFrom="margin">
              <wp:posOffset>323850</wp:posOffset>
            </wp:positionH>
            <wp:positionV relativeFrom="paragraph">
              <wp:posOffset>361950</wp:posOffset>
            </wp:positionV>
            <wp:extent cx="7696200" cy="2590800"/>
            <wp:effectExtent l="38100" t="0" r="0" b="38100"/>
            <wp:wrapTopAndBottom/>
            <wp:docPr id="1" name="Diy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r>
        <w:t>WLAN üzerinde kimlik doğrulama, 3 ayrı perspektiften türlere ayrılır / çeşitlenir:</w:t>
      </w:r>
    </w:p>
    <w:p w14:paraId="4EA1063D" w14:textId="766AB04C" w:rsidR="005C04D8" w:rsidRPr="004A3D61" w:rsidRDefault="00457CAE" w:rsidP="001A1EBE">
      <w:pPr>
        <w:pStyle w:val="ListeParagraf"/>
        <w:numPr>
          <w:ilvl w:val="0"/>
          <w:numId w:val="5"/>
        </w:numPr>
        <w:jc w:val="both"/>
      </w:pPr>
      <w:r w:rsidRPr="004A3D61">
        <w:t xml:space="preserve">Open </w:t>
      </w:r>
      <w:proofErr w:type="spellStart"/>
      <w:r w:rsidRPr="004A3D61">
        <w:t>AuthN</w:t>
      </w:r>
      <w:proofErr w:type="spellEnd"/>
      <w:r w:rsidRPr="004A3D61">
        <w:t xml:space="preserve"> (Açık Kimlik </w:t>
      </w:r>
      <w:proofErr w:type="gramStart"/>
      <w:r w:rsidRPr="004A3D61">
        <w:t>Doğrulama)</w:t>
      </w:r>
      <w:r w:rsidR="00184BE6" w:rsidRPr="004A3D61">
        <w:t xml:space="preserve"> </w:t>
      </w:r>
      <w:r w:rsidR="001A1EBE" w:rsidRPr="004A3D61">
        <w:t xml:space="preserve">  </w:t>
      </w:r>
      <w:proofErr w:type="gramEnd"/>
      <w:r w:rsidR="00B30968" w:rsidRPr="004A3D61">
        <w:t xml:space="preserve">   </w:t>
      </w:r>
      <w:r w:rsidR="00417CCD" w:rsidRPr="004A3D61">
        <w:sym w:font="Wingdings" w:char="F0E0"/>
      </w:r>
      <w:r w:rsidR="00417CCD" w:rsidRPr="004A3D61">
        <w:t xml:space="preserve"> </w:t>
      </w:r>
      <w:proofErr w:type="spellStart"/>
      <w:r w:rsidR="00184BE6" w:rsidRPr="004A3D61">
        <w:t>With</w:t>
      </w:r>
      <w:proofErr w:type="spellEnd"/>
      <w:r w:rsidR="00184BE6" w:rsidRPr="004A3D61">
        <w:t xml:space="preserve"> Client </w:t>
      </w:r>
      <w:proofErr w:type="spellStart"/>
      <w:r w:rsidR="00184BE6" w:rsidRPr="004A3D61">
        <w:t>Certificate</w:t>
      </w:r>
      <w:proofErr w:type="spellEnd"/>
      <w:r w:rsidR="00184BE6" w:rsidRPr="004A3D61">
        <w:t xml:space="preserve"> (İstemci Sertifikası İle) </w:t>
      </w:r>
      <w:r w:rsidR="005C04D8" w:rsidRPr="004A3D61">
        <w:t xml:space="preserve">  </w:t>
      </w:r>
      <w:r w:rsidR="00B30968" w:rsidRPr="004A3D61">
        <w:t xml:space="preserve"> </w:t>
      </w:r>
      <w:r w:rsidR="00417CCD" w:rsidRPr="004A3D61">
        <w:sym w:font="Wingdings" w:char="F0E0"/>
      </w:r>
      <w:r w:rsidR="00417CCD" w:rsidRPr="004A3D61">
        <w:t xml:space="preserve"> </w:t>
      </w:r>
      <w:r w:rsidR="005C04D8" w:rsidRPr="004A3D61">
        <w:t xml:space="preserve">Host / Machine – </w:t>
      </w:r>
      <w:proofErr w:type="spellStart"/>
      <w:r w:rsidR="005C04D8" w:rsidRPr="004A3D61">
        <w:t>Based</w:t>
      </w:r>
      <w:proofErr w:type="spellEnd"/>
      <w:r w:rsidR="005C04D8" w:rsidRPr="004A3D61">
        <w:t xml:space="preserve"> </w:t>
      </w:r>
      <w:proofErr w:type="spellStart"/>
      <w:r w:rsidR="005C04D8" w:rsidRPr="004A3D61">
        <w:t>AuthN</w:t>
      </w:r>
      <w:proofErr w:type="spellEnd"/>
      <w:r w:rsidR="005C04D8" w:rsidRPr="004A3D61">
        <w:t xml:space="preserve"> (Makine</w:t>
      </w:r>
      <w:r w:rsidR="001A1EBE" w:rsidRPr="004A3D61">
        <w:t xml:space="preserve">    </w:t>
      </w:r>
    </w:p>
    <w:p w14:paraId="1E5470FC" w14:textId="48F0F9DE" w:rsidR="00B30968" w:rsidRPr="004A3D61" w:rsidRDefault="00772895" w:rsidP="001A1EBE">
      <w:pPr>
        <w:pStyle w:val="ListeParagraf"/>
        <w:numPr>
          <w:ilvl w:val="0"/>
          <w:numId w:val="5"/>
        </w:numPr>
      </w:pPr>
      <w:proofErr w:type="spellStart"/>
      <w:r w:rsidRPr="004A3D61">
        <w:t>Shared</w:t>
      </w:r>
      <w:proofErr w:type="spellEnd"/>
      <w:r w:rsidRPr="004A3D61">
        <w:t xml:space="preserve"> </w:t>
      </w:r>
      <w:proofErr w:type="spellStart"/>
      <w:r w:rsidRPr="004A3D61">
        <w:t>AuthN</w:t>
      </w:r>
      <w:proofErr w:type="spellEnd"/>
      <w:r w:rsidRPr="004A3D61">
        <w:t xml:space="preserve"> (Paylaşımlı </w:t>
      </w:r>
      <w:r w:rsidR="00B30968" w:rsidRPr="004A3D61">
        <w:t xml:space="preserve">                          </w:t>
      </w:r>
      <w:r w:rsidR="00B30968" w:rsidRPr="004A3D61">
        <w:sym w:font="Wingdings" w:char="F0E0"/>
      </w:r>
      <w:r w:rsidR="00B30968" w:rsidRPr="004A3D61">
        <w:t xml:space="preserve"> </w:t>
      </w:r>
      <w:proofErr w:type="spellStart"/>
      <w:r w:rsidR="00B30968" w:rsidRPr="004A3D61">
        <w:t>With</w:t>
      </w:r>
      <w:proofErr w:type="spellEnd"/>
      <w:r w:rsidR="00B30968" w:rsidRPr="004A3D61">
        <w:t xml:space="preserve"> </w:t>
      </w:r>
      <w:proofErr w:type="spellStart"/>
      <w:r w:rsidR="00B30968" w:rsidRPr="004A3D61">
        <w:t>Credentials</w:t>
      </w:r>
      <w:proofErr w:type="spellEnd"/>
      <w:r w:rsidR="00B30968" w:rsidRPr="004A3D61">
        <w:t xml:space="preserve"> (Kimlik Bilgileri </w:t>
      </w:r>
      <w:proofErr w:type="gramStart"/>
      <w:r w:rsidR="00B30968" w:rsidRPr="004A3D61">
        <w:t xml:space="preserve">İle)   </w:t>
      </w:r>
      <w:proofErr w:type="gramEnd"/>
      <w:r w:rsidR="00B30968" w:rsidRPr="004A3D61">
        <w:t xml:space="preserve">                      Bazlı Kimlik Doğrulama</w:t>
      </w:r>
      <w:r w:rsidR="00B5433A">
        <w:t>)</w:t>
      </w:r>
    </w:p>
    <w:p w14:paraId="3E259D52" w14:textId="2BC647D1" w:rsidR="00772895" w:rsidRPr="004A3D61" w:rsidRDefault="00772895" w:rsidP="00B30968">
      <w:pPr>
        <w:pStyle w:val="ListeParagraf"/>
      </w:pPr>
      <w:r w:rsidRPr="004A3D61">
        <w:t xml:space="preserve">Kimlik </w:t>
      </w:r>
      <w:proofErr w:type="gramStart"/>
      <w:r w:rsidRPr="004A3D61">
        <w:t>Doğrulama)</w:t>
      </w:r>
      <w:r w:rsidR="005C04D8" w:rsidRPr="004A3D61">
        <w:t xml:space="preserve">   </w:t>
      </w:r>
      <w:proofErr w:type="gramEnd"/>
      <w:r w:rsidR="005C04D8" w:rsidRPr="004A3D61">
        <w:t xml:space="preserve">    </w:t>
      </w:r>
      <w:r w:rsidR="00B30968" w:rsidRPr="004A3D61">
        <w:t xml:space="preserve">                                </w:t>
      </w:r>
      <w:r w:rsidR="00B30968" w:rsidRPr="004A3D61">
        <w:sym w:font="Wingdings" w:char="F0E0"/>
      </w:r>
      <w:r w:rsidR="00C97ACC" w:rsidRPr="004A3D61">
        <w:t xml:space="preserve"> </w:t>
      </w:r>
      <w:proofErr w:type="spellStart"/>
      <w:r w:rsidR="00B30968" w:rsidRPr="004A3D61">
        <w:t>With</w:t>
      </w:r>
      <w:proofErr w:type="spellEnd"/>
      <w:r w:rsidR="00B30968" w:rsidRPr="004A3D61">
        <w:t xml:space="preserve"> MAC </w:t>
      </w:r>
      <w:proofErr w:type="spellStart"/>
      <w:r w:rsidR="00B30968" w:rsidRPr="004A3D61">
        <w:t>Address</w:t>
      </w:r>
      <w:proofErr w:type="spellEnd"/>
      <w:r w:rsidR="00B30968" w:rsidRPr="004A3D61">
        <w:t xml:space="preserve"> (MAC Adresi İle)         </w:t>
      </w:r>
      <w:r w:rsidR="00B36389" w:rsidRPr="004A3D61">
        <w:t xml:space="preserve">           </w:t>
      </w:r>
      <w:r w:rsidR="00B36389" w:rsidRPr="004A3D61">
        <w:sym w:font="Wingdings" w:char="F0E0"/>
      </w:r>
      <w:r w:rsidR="00B36389" w:rsidRPr="004A3D61">
        <w:t xml:space="preserve"> User – </w:t>
      </w:r>
      <w:proofErr w:type="spellStart"/>
      <w:r w:rsidR="00B36389" w:rsidRPr="004A3D61">
        <w:t>Based</w:t>
      </w:r>
      <w:proofErr w:type="spellEnd"/>
      <w:r w:rsidR="00B36389" w:rsidRPr="004A3D61">
        <w:t xml:space="preserve"> </w:t>
      </w:r>
      <w:proofErr w:type="spellStart"/>
      <w:r w:rsidR="00B36389" w:rsidRPr="004A3D61">
        <w:t>AuthN</w:t>
      </w:r>
      <w:proofErr w:type="spellEnd"/>
      <w:r w:rsidR="00B36389" w:rsidRPr="004A3D61">
        <w:t xml:space="preserve"> (Kullanıcı Bazlı Kimlik</w:t>
      </w:r>
    </w:p>
    <w:p w14:paraId="01D8EA11" w14:textId="5FAE9150" w:rsidR="00457CAE" w:rsidRPr="004A3D61" w:rsidRDefault="00772895" w:rsidP="001A1EBE">
      <w:pPr>
        <w:pStyle w:val="ListeParagraf"/>
        <w:numPr>
          <w:ilvl w:val="0"/>
          <w:numId w:val="5"/>
        </w:numPr>
      </w:pPr>
      <w:r w:rsidRPr="004A3D61">
        <w:t>EAP (</w:t>
      </w:r>
      <w:proofErr w:type="spellStart"/>
      <w:r w:rsidRPr="004A3D61">
        <w:t>Extensible</w:t>
      </w:r>
      <w:proofErr w:type="spellEnd"/>
      <w:r w:rsidRPr="004A3D61">
        <w:t xml:space="preserve"> </w:t>
      </w:r>
      <w:proofErr w:type="spellStart"/>
      <w:r w:rsidRPr="004A3D61">
        <w:t>AuthN</w:t>
      </w:r>
      <w:proofErr w:type="spellEnd"/>
      <w:r w:rsidRPr="004A3D61">
        <w:t xml:space="preserve"> </w:t>
      </w:r>
      <w:proofErr w:type="gramStart"/>
      <w:r w:rsidRPr="004A3D61">
        <w:t>Protocol)</w:t>
      </w:r>
      <w:r w:rsidR="00A66E3A" w:rsidRPr="004A3D61">
        <w:t xml:space="preserve">   </w:t>
      </w:r>
      <w:proofErr w:type="gramEnd"/>
      <w:r w:rsidR="00A66E3A" w:rsidRPr="004A3D61">
        <w:t xml:space="preserve">                      </w:t>
      </w:r>
      <w:r w:rsidR="00786372" w:rsidRPr="004A3D61">
        <w:t xml:space="preserve">                                                                                    Doğrulama</w:t>
      </w:r>
      <w:r w:rsidR="00B5433A">
        <w:t>)</w:t>
      </w:r>
    </w:p>
    <w:p w14:paraId="7891A698" w14:textId="3305662F" w:rsidR="00EF6844" w:rsidRDefault="001255B0" w:rsidP="00457CAE">
      <w:r>
        <w:t xml:space="preserve">                                                                                                                                                                                 </w:t>
      </w:r>
      <w:r>
        <w:sym w:font="Wingdings" w:char="F0E0"/>
      </w:r>
      <w:r>
        <w:t xml:space="preserve"> </w:t>
      </w:r>
      <w:r w:rsidRPr="001255B0">
        <w:t xml:space="preserve">Role – </w:t>
      </w:r>
      <w:proofErr w:type="spellStart"/>
      <w:r w:rsidRPr="001255B0">
        <w:t>Based</w:t>
      </w:r>
      <w:proofErr w:type="spellEnd"/>
      <w:r w:rsidRPr="001255B0">
        <w:t xml:space="preserve"> </w:t>
      </w:r>
      <w:proofErr w:type="spellStart"/>
      <w:r w:rsidRPr="001255B0">
        <w:t>AuthN</w:t>
      </w:r>
      <w:proofErr w:type="spellEnd"/>
      <w:r w:rsidRPr="001255B0">
        <w:t xml:space="preserve"> (Rol Bazlı Kimlik </w:t>
      </w:r>
    </w:p>
    <w:p w14:paraId="712DDBAF" w14:textId="419E9737" w:rsidR="00C63340" w:rsidRDefault="00C63340" w:rsidP="00457CAE">
      <w:r>
        <w:t xml:space="preserve">                                                                                                                                                                                 </w:t>
      </w:r>
      <w:r w:rsidRPr="00C63340">
        <w:t>Doğrulama)</w:t>
      </w:r>
    </w:p>
    <w:p w14:paraId="7C1BF284" w14:textId="5733B47A" w:rsidR="00CE7135" w:rsidRDefault="00CE7135" w:rsidP="00457CAE"/>
    <w:p w14:paraId="759F9657" w14:textId="065788A3" w:rsidR="00CE7135" w:rsidRDefault="00CE7135" w:rsidP="00457CAE"/>
    <w:p w14:paraId="67218099" w14:textId="0B4F4DF1" w:rsidR="00CE7135" w:rsidRDefault="00CE7135" w:rsidP="00457CAE"/>
    <w:p w14:paraId="7C6DE0A7" w14:textId="1E505929" w:rsidR="00CE7135" w:rsidRDefault="00CE7135" w:rsidP="00457CAE"/>
    <w:p w14:paraId="0B79425B" w14:textId="77777777" w:rsidR="00CE7135" w:rsidRDefault="00CE7135" w:rsidP="00457CAE"/>
    <w:p w14:paraId="1CE0406A" w14:textId="2F1F759D" w:rsidR="00EF6844" w:rsidRPr="00BB51FB" w:rsidRDefault="00EF6844" w:rsidP="00EF6844">
      <w:pPr>
        <w:pStyle w:val="ListeParagraf"/>
        <w:numPr>
          <w:ilvl w:val="0"/>
          <w:numId w:val="6"/>
        </w:numPr>
        <w:rPr>
          <w:color w:val="1C6194" w:themeColor="accent6" w:themeShade="BF"/>
          <w:sz w:val="40"/>
          <w:szCs w:val="40"/>
        </w:rPr>
      </w:pPr>
      <w:r w:rsidRPr="00BB51FB">
        <w:rPr>
          <w:color w:val="1C6194" w:themeColor="accent6" w:themeShade="BF"/>
          <w:sz w:val="40"/>
          <w:szCs w:val="40"/>
        </w:rPr>
        <w:lastRenderedPageBreak/>
        <w:t>Yöntem Bakımından Kimlik Doğrulama</w:t>
      </w:r>
    </w:p>
    <w:p w14:paraId="64EFC433" w14:textId="77957986" w:rsidR="00EF6844" w:rsidRPr="00BB51FB" w:rsidRDefault="00EF6844" w:rsidP="00EF6844">
      <w:pPr>
        <w:pStyle w:val="ListeParagraf"/>
        <w:numPr>
          <w:ilvl w:val="0"/>
          <w:numId w:val="7"/>
        </w:numPr>
        <w:rPr>
          <w:color w:val="4A9A82" w:themeColor="accent3" w:themeShade="BF"/>
          <w:sz w:val="32"/>
          <w:szCs w:val="32"/>
        </w:rPr>
      </w:pPr>
      <w:r w:rsidRPr="00BB51FB">
        <w:rPr>
          <w:color w:val="4A9A82" w:themeColor="accent3" w:themeShade="BF"/>
          <w:sz w:val="32"/>
          <w:szCs w:val="32"/>
        </w:rPr>
        <w:t xml:space="preserve">Open </w:t>
      </w:r>
      <w:proofErr w:type="spellStart"/>
      <w:r w:rsidRPr="00BB51FB">
        <w:rPr>
          <w:color w:val="4A9A82" w:themeColor="accent3" w:themeShade="BF"/>
          <w:sz w:val="32"/>
          <w:szCs w:val="32"/>
        </w:rPr>
        <w:t>Authentication</w:t>
      </w:r>
      <w:proofErr w:type="spellEnd"/>
      <w:r w:rsidRPr="00BB51FB">
        <w:rPr>
          <w:color w:val="4A9A82" w:themeColor="accent3" w:themeShade="BF"/>
          <w:sz w:val="32"/>
          <w:szCs w:val="32"/>
        </w:rPr>
        <w:t xml:space="preserve"> (Açık Kimlik Doğrulama): </w:t>
      </w:r>
    </w:p>
    <w:p w14:paraId="16D4F6CB" w14:textId="3BC52034" w:rsidR="0024446B" w:rsidRDefault="00795BFE" w:rsidP="00795BFE">
      <w:pPr>
        <w:pStyle w:val="ListeParagraf"/>
        <w:numPr>
          <w:ilvl w:val="0"/>
          <w:numId w:val="10"/>
        </w:numPr>
        <w:rPr>
          <w:sz w:val="24"/>
          <w:szCs w:val="24"/>
        </w:rPr>
      </w:pPr>
      <w:r>
        <w:rPr>
          <w:sz w:val="24"/>
          <w:szCs w:val="24"/>
        </w:rPr>
        <w:t>En basit kimlik doğrulama şekli</w:t>
      </w:r>
    </w:p>
    <w:p w14:paraId="1471481B" w14:textId="008259F0" w:rsidR="00795BFE" w:rsidRPr="00795BFE" w:rsidRDefault="00795BFE" w:rsidP="00795BFE">
      <w:pPr>
        <w:pStyle w:val="ListeParagraf"/>
        <w:numPr>
          <w:ilvl w:val="0"/>
          <w:numId w:val="10"/>
        </w:numPr>
        <w:rPr>
          <w:sz w:val="24"/>
          <w:szCs w:val="24"/>
        </w:rPr>
      </w:pPr>
      <w:r>
        <w:rPr>
          <w:sz w:val="24"/>
          <w:szCs w:val="24"/>
        </w:rPr>
        <w:t>Bağlanacak cihazın, hizmet kümesini (Service-Set) oluşturan erişim noktalarından (</w:t>
      </w:r>
      <w:proofErr w:type="spellStart"/>
      <w:r>
        <w:rPr>
          <w:sz w:val="24"/>
          <w:szCs w:val="24"/>
        </w:rPr>
        <w:t>APs</w:t>
      </w:r>
      <w:proofErr w:type="spellEnd"/>
      <w:r>
        <w:rPr>
          <w:sz w:val="24"/>
          <w:szCs w:val="24"/>
        </w:rPr>
        <w:t>) herhangi birinin Hizmet Kümesi Tanımlayıcısını (SSID), başka deyişle adını ve wifi şifresini bilmesi yeterli</w:t>
      </w:r>
    </w:p>
    <w:p w14:paraId="7FA1DD0F" w14:textId="170C58A9" w:rsidR="00EF6844" w:rsidRPr="00BB51FB" w:rsidRDefault="00EF6844" w:rsidP="00EF6844">
      <w:pPr>
        <w:pStyle w:val="ListeParagraf"/>
        <w:numPr>
          <w:ilvl w:val="0"/>
          <w:numId w:val="7"/>
        </w:numPr>
        <w:rPr>
          <w:color w:val="4A9A82" w:themeColor="accent3" w:themeShade="BF"/>
          <w:sz w:val="32"/>
          <w:szCs w:val="32"/>
        </w:rPr>
      </w:pPr>
      <w:proofErr w:type="spellStart"/>
      <w:r w:rsidRPr="00BB51FB">
        <w:rPr>
          <w:color w:val="4A9A82" w:themeColor="accent3" w:themeShade="BF"/>
          <w:sz w:val="32"/>
          <w:szCs w:val="32"/>
        </w:rPr>
        <w:t>Shared</w:t>
      </w:r>
      <w:proofErr w:type="spellEnd"/>
      <w:r w:rsidRPr="00BB51FB">
        <w:rPr>
          <w:color w:val="4A9A82" w:themeColor="accent3" w:themeShade="BF"/>
          <w:sz w:val="32"/>
          <w:szCs w:val="32"/>
        </w:rPr>
        <w:t xml:space="preserve"> </w:t>
      </w:r>
      <w:proofErr w:type="spellStart"/>
      <w:r w:rsidRPr="00BB51FB">
        <w:rPr>
          <w:color w:val="4A9A82" w:themeColor="accent3" w:themeShade="BF"/>
          <w:sz w:val="32"/>
          <w:szCs w:val="32"/>
        </w:rPr>
        <w:t>Authentication</w:t>
      </w:r>
      <w:proofErr w:type="spellEnd"/>
      <w:r w:rsidRPr="00BB51FB">
        <w:rPr>
          <w:color w:val="4A9A82" w:themeColor="accent3" w:themeShade="BF"/>
          <w:sz w:val="32"/>
          <w:szCs w:val="32"/>
        </w:rPr>
        <w:t xml:space="preserve"> (Paylaşımlı Kimlik Doğrulama):</w:t>
      </w:r>
    </w:p>
    <w:p w14:paraId="4FB2102E" w14:textId="5F24AD1D" w:rsidR="00A62863" w:rsidRDefault="00D86195" w:rsidP="00D95095">
      <w:pPr>
        <w:pStyle w:val="ListeParagraf"/>
        <w:numPr>
          <w:ilvl w:val="0"/>
          <w:numId w:val="11"/>
        </w:numPr>
        <w:rPr>
          <w:sz w:val="24"/>
          <w:szCs w:val="24"/>
        </w:rPr>
      </w:pPr>
      <w:r>
        <w:rPr>
          <w:sz w:val="24"/>
          <w:szCs w:val="24"/>
        </w:rPr>
        <w:t>Yaygın olarak bireysel ve küçük çaplı işletmelerde kullanılır.</w:t>
      </w:r>
    </w:p>
    <w:p w14:paraId="3A403555" w14:textId="11BF4383" w:rsidR="002071C8" w:rsidRPr="00CA2BEA" w:rsidRDefault="00373D43" w:rsidP="00CA2BEA">
      <w:pPr>
        <w:pStyle w:val="ListeParagraf"/>
        <w:numPr>
          <w:ilvl w:val="0"/>
          <w:numId w:val="11"/>
        </w:numPr>
        <w:rPr>
          <w:sz w:val="24"/>
          <w:szCs w:val="24"/>
        </w:rPr>
      </w:pPr>
      <w:r>
        <w:rPr>
          <w:sz w:val="24"/>
          <w:szCs w:val="24"/>
        </w:rPr>
        <w:t>PSK (</w:t>
      </w:r>
      <w:proofErr w:type="spellStart"/>
      <w:r>
        <w:rPr>
          <w:sz w:val="24"/>
          <w:szCs w:val="24"/>
        </w:rPr>
        <w:t>Pre-Shared</w:t>
      </w:r>
      <w:proofErr w:type="spellEnd"/>
      <w:r>
        <w:rPr>
          <w:sz w:val="24"/>
          <w:szCs w:val="24"/>
        </w:rPr>
        <w:t xml:space="preserve"> </w:t>
      </w:r>
      <w:proofErr w:type="spellStart"/>
      <w:r>
        <w:rPr>
          <w:sz w:val="24"/>
          <w:szCs w:val="24"/>
        </w:rPr>
        <w:t>Key</w:t>
      </w:r>
      <w:proofErr w:type="spellEnd"/>
      <w:r>
        <w:rPr>
          <w:sz w:val="24"/>
          <w:szCs w:val="24"/>
        </w:rPr>
        <w:t>) denilen, bağlantının her iki tarafına (Erişim Noktası ve Cihaz) da önceden verilmiş olan bir anahtar kullanı</w:t>
      </w:r>
      <w:r w:rsidR="00ED114E">
        <w:rPr>
          <w:sz w:val="24"/>
          <w:szCs w:val="24"/>
        </w:rPr>
        <w:t>lı</w:t>
      </w:r>
      <w:r>
        <w:rPr>
          <w:sz w:val="24"/>
          <w:szCs w:val="24"/>
        </w:rPr>
        <w:t>r.</w:t>
      </w:r>
      <w:r w:rsidR="00D5089B">
        <w:rPr>
          <w:sz w:val="24"/>
          <w:szCs w:val="24"/>
        </w:rPr>
        <w:t xml:space="preserve"> Eğer her iki tarafa da verilen paylaşımlı anahtarlar eşleşirse cihaz ağa kabul edilir.</w:t>
      </w:r>
    </w:p>
    <w:p w14:paraId="3273789E" w14:textId="21CB2EE3" w:rsidR="00EF6844" w:rsidRPr="00BB51FB" w:rsidRDefault="00940817" w:rsidP="00EF6844">
      <w:pPr>
        <w:pStyle w:val="ListeParagraf"/>
        <w:numPr>
          <w:ilvl w:val="0"/>
          <w:numId w:val="7"/>
        </w:numPr>
        <w:rPr>
          <w:color w:val="4A9A82" w:themeColor="accent3" w:themeShade="BF"/>
          <w:sz w:val="32"/>
          <w:szCs w:val="32"/>
        </w:rPr>
      </w:pPr>
      <w:r w:rsidRPr="00BB51FB">
        <w:rPr>
          <w:color w:val="4A9A82" w:themeColor="accent3" w:themeShade="BF"/>
          <w:sz w:val="32"/>
          <w:szCs w:val="32"/>
        </w:rPr>
        <w:t>EAP (</w:t>
      </w:r>
      <w:proofErr w:type="spellStart"/>
      <w:r w:rsidRPr="00BB51FB">
        <w:rPr>
          <w:color w:val="4A9A82" w:themeColor="accent3" w:themeShade="BF"/>
          <w:sz w:val="32"/>
          <w:szCs w:val="32"/>
        </w:rPr>
        <w:t>Exte</w:t>
      </w:r>
      <w:r w:rsidR="00BF3800" w:rsidRPr="00BB51FB">
        <w:rPr>
          <w:color w:val="4A9A82" w:themeColor="accent3" w:themeShade="BF"/>
          <w:sz w:val="32"/>
          <w:szCs w:val="32"/>
        </w:rPr>
        <w:t>nsible</w:t>
      </w:r>
      <w:proofErr w:type="spellEnd"/>
      <w:r w:rsidR="00BF3800" w:rsidRPr="00BB51FB">
        <w:rPr>
          <w:color w:val="4A9A82" w:themeColor="accent3" w:themeShade="BF"/>
          <w:sz w:val="32"/>
          <w:szCs w:val="32"/>
        </w:rPr>
        <w:t xml:space="preserve"> </w:t>
      </w:r>
      <w:proofErr w:type="spellStart"/>
      <w:r w:rsidR="00BF3800" w:rsidRPr="00BB51FB">
        <w:rPr>
          <w:color w:val="4A9A82" w:themeColor="accent3" w:themeShade="BF"/>
          <w:sz w:val="32"/>
          <w:szCs w:val="32"/>
        </w:rPr>
        <w:t>Authentication</w:t>
      </w:r>
      <w:proofErr w:type="spellEnd"/>
      <w:r w:rsidR="00BF3800" w:rsidRPr="00BB51FB">
        <w:rPr>
          <w:color w:val="4A9A82" w:themeColor="accent3" w:themeShade="BF"/>
          <w:sz w:val="32"/>
          <w:szCs w:val="32"/>
        </w:rPr>
        <w:t xml:space="preserve"> Protocol</w:t>
      </w:r>
      <w:r w:rsidRPr="00BB51FB">
        <w:rPr>
          <w:color w:val="4A9A82" w:themeColor="accent3" w:themeShade="BF"/>
          <w:sz w:val="32"/>
          <w:szCs w:val="32"/>
        </w:rPr>
        <w:t>)</w:t>
      </w:r>
      <w:r w:rsidR="00BF3800" w:rsidRPr="00BB51FB">
        <w:rPr>
          <w:color w:val="4A9A82" w:themeColor="accent3" w:themeShade="BF"/>
          <w:sz w:val="32"/>
          <w:szCs w:val="32"/>
        </w:rPr>
        <w:t xml:space="preserve">: </w:t>
      </w:r>
    </w:p>
    <w:p w14:paraId="0AD283AC" w14:textId="2D26A217" w:rsidR="00CA2BEA" w:rsidRDefault="00117007" w:rsidP="008F17F5">
      <w:pPr>
        <w:pStyle w:val="ListeParagraf"/>
        <w:numPr>
          <w:ilvl w:val="0"/>
          <w:numId w:val="12"/>
        </w:numPr>
        <w:rPr>
          <w:sz w:val="24"/>
          <w:szCs w:val="24"/>
        </w:rPr>
      </w:pPr>
      <w:r>
        <w:rPr>
          <w:sz w:val="24"/>
          <w:szCs w:val="24"/>
        </w:rPr>
        <w:t xml:space="preserve">İşletmeler ve kuruluşlar </w:t>
      </w:r>
      <w:r w:rsidR="00726462">
        <w:rPr>
          <w:sz w:val="24"/>
          <w:szCs w:val="24"/>
        </w:rPr>
        <w:t>tarafından</w:t>
      </w:r>
      <w:r w:rsidR="00AF31C5">
        <w:rPr>
          <w:sz w:val="24"/>
          <w:szCs w:val="24"/>
        </w:rPr>
        <w:t>,</w:t>
      </w:r>
      <w:r>
        <w:rPr>
          <w:sz w:val="24"/>
          <w:szCs w:val="24"/>
        </w:rPr>
        <w:t xml:space="preserve"> hele ki günümüzde en yaygın olarak</w:t>
      </w:r>
      <w:r w:rsidR="00A9159C">
        <w:rPr>
          <w:sz w:val="24"/>
          <w:szCs w:val="24"/>
        </w:rPr>
        <w:t>,</w:t>
      </w:r>
      <w:r>
        <w:rPr>
          <w:sz w:val="24"/>
          <w:szCs w:val="24"/>
        </w:rPr>
        <w:t xml:space="preserve"> kullanılan yöntem</w:t>
      </w:r>
    </w:p>
    <w:p w14:paraId="6E4E7402" w14:textId="04FEB36B" w:rsidR="00117007" w:rsidRDefault="007D329F" w:rsidP="008F17F5">
      <w:pPr>
        <w:pStyle w:val="ListeParagraf"/>
        <w:numPr>
          <w:ilvl w:val="0"/>
          <w:numId w:val="12"/>
        </w:numPr>
        <w:rPr>
          <w:sz w:val="24"/>
          <w:szCs w:val="24"/>
        </w:rPr>
      </w:pPr>
      <w:r>
        <w:rPr>
          <w:sz w:val="24"/>
          <w:szCs w:val="24"/>
        </w:rPr>
        <w:t>Çeşitli argüman seçenekleri</w:t>
      </w:r>
      <w:r w:rsidR="000E14D1">
        <w:rPr>
          <w:sz w:val="24"/>
          <w:szCs w:val="24"/>
        </w:rPr>
        <w:t xml:space="preserve"> (kimlik bilgileri / sertifikalar / MAC Adresleri)</w:t>
      </w:r>
      <w:r>
        <w:rPr>
          <w:sz w:val="24"/>
          <w:szCs w:val="24"/>
        </w:rPr>
        <w:t xml:space="preserve"> vasıtasıyla, kendisine kimlik doğrulama sorguları yapılan bir kimlik doğrulama sunucusu</w:t>
      </w:r>
      <w:r w:rsidR="004E5781">
        <w:rPr>
          <w:sz w:val="24"/>
          <w:szCs w:val="24"/>
        </w:rPr>
        <w:t xml:space="preserve"> (RADIUS gibi)</w:t>
      </w:r>
      <w:r>
        <w:rPr>
          <w:sz w:val="24"/>
          <w:szCs w:val="24"/>
        </w:rPr>
        <w:t xml:space="preserve"> kullanır.</w:t>
      </w:r>
    </w:p>
    <w:p w14:paraId="16E3FD54" w14:textId="77777777" w:rsidR="00E002A4" w:rsidRPr="00BB51FB" w:rsidRDefault="00E002A4" w:rsidP="00E002A4">
      <w:pPr>
        <w:pStyle w:val="ListeParagraf"/>
        <w:ind w:left="1440"/>
        <w:rPr>
          <w:sz w:val="28"/>
          <w:szCs w:val="28"/>
        </w:rPr>
      </w:pPr>
    </w:p>
    <w:p w14:paraId="6406C1B3" w14:textId="5D46D342" w:rsidR="00EF6844" w:rsidRPr="00BB51FB" w:rsidRDefault="00EF6844" w:rsidP="00EF6844">
      <w:pPr>
        <w:pStyle w:val="ListeParagraf"/>
        <w:numPr>
          <w:ilvl w:val="0"/>
          <w:numId w:val="6"/>
        </w:numPr>
        <w:rPr>
          <w:color w:val="1C6194" w:themeColor="accent6" w:themeShade="BF"/>
          <w:sz w:val="40"/>
          <w:szCs w:val="40"/>
        </w:rPr>
      </w:pPr>
      <w:r w:rsidRPr="00BB51FB">
        <w:rPr>
          <w:color w:val="1C6194" w:themeColor="accent6" w:themeShade="BF"/>
          <w:sz w:val="40"/>
          <w:szCs w:val="40"/>
        </w:rPr>
        <w:t>Kullanılan Argüman Bakımından Kimlik Doğrulama</w:t>
      </w:r>
    </w:p>
    <w:p w14:paraId="033DB5AF" w14:textId="6E82AF83" w:rsidR="008D67F5" w:rsidRPr="00BB51FB" w:rsidRDefault="00634978" w:rsidP="008D67F5">
      <w:pPr>
        <w:pStyle w:val="ListeParagraf"/>
        <w:numPr>
          <w:ilvl w:val="0"/>
          <w:numId w:val="13"/>
        </w:numPr>
        <w:rPr>
          <w:color w:val="4A9A82" w:themeColor="accent3" w:themeShade="BF"/>
          <w:sz w:val="32"/>
          <w:szCs w:val="32"/>
        </w:rPr>
      </w:pPr>
      <w:r w:rsidRPr="00BB51FB">
        <w:rPr>
          <w:color w:val="4A9A82" w:themeColor="accent3" w:themeShade="BF"/>
          <w:sz w:val="32"/>
          <w:szCs w:val="32"/>
        </w:rPr>
        <w:t xml:space="preserve">Sertifikasyon </w:t>
      </w:r>
      <w:r w:rsidR="00AE3382" w:rsidRPr="00BB51FB">
        <w:rPr>
          <w:color w:val="4A9A82" w:themeColor="accent3" w:themeShade="BF"/>
          <w:sz w:val="32"/>
          <w:szCs w:val="32"/>
        </w:rPr>
        <w:t>ile</w:t>
      </w:r>
      <w:r w:rsidRPr="00BB51FB">
        <w:rPr>
          <w:color w:val="4A9A82" w:themeColor="accent3" w:themeShade="BF"/>
          <w:sz w:val="32"/>
          <w:szCs w:val="32"/>
        </w:rPr>
        <w:t xml:space="preserve"> Kimlik Doğrulama:</w:t>
      </w:r>
    </w:p>
    <w:p w14:paraId="2694334C" w14:textId="670B40B9" w:rsidR="009D7088" w:rsidRDefault="00294AB4" w:rsidP="00294AB4">
      <w:pPr>
        <w:pStyle w:val="ListeParagraf"/>
        <w:numPr>
          <w:ilvl w:val="0"/>
          <w:numId w:val="15"/>
        </w:numPr>
        <w:rPr>
          <w:sz w:val="24"/>
          <w:szCs w:val="24"/>
        </w:rPr>
      </w:pPr>
      <w:r w:rsidRPr="00294AB4">
        <w:rPr>
          <w:sz w:val="24"/>
          <w:szCs w:val="24"/>
        </w:rPr>
        <w:t>Ağa katılmak isteyen istemciler (</w:t>
      </w:r>
      <w:proofErr w:type="spellStart"/>
      <w:r w:rsidRPr="00294AB4">
        <w:rPr>
          <w:sz w:val="24"/>
          <w:szCs w:val="24"/>
        </w:rPr>
        <w:t>client</w:t>
      </w:r>
      <w:proofErr w:type="spellEnd"/>
      <w:r w:rsidRPr="00294AB4">
        <w:rPr>
          <w:sz w:val="24"/>
          <w:szCs w:val="24"/>
        </w:rPr>
        <w:t>)</w:t>
      </w:r>
      <w:r>
        <w:rPr>
          <w:sz w:val="24"/>
          <w:szCs w:val="24"/>
        </w:rPr>
        <w:t xml:space="preserve"> için, [Kimlik doğrulama kaynağı (mesela bir domain </w:t>
      </w:r>
      <w:proofErr w:type="spellStart"/>
      <w:r>
        <w:rPr>
          <w:sz w:val="24"/>
          <w:szCs w:val="24"/>
        </w:rPr>
        <w:t>controller</w:t>
      </w:r>
      <w:proofErr w:type="spellEnd"/>
      <w:r>
        <w:rPr>
          <w:sz w:val="24"/>
          <w:szCs w:val="24"/>
        </w:rPr>
        <w:t xml:space="preserve">) tarafından yetkilendirmek amaçlı verilen CA (Sertifika Yetkisi) </w:t>
      </w:r>
      <w:proofErr w:type="spellStart"/>
      <w:r>
        <w:rPr>
          <w:sz w:val="24"/>
          <w:szCs w:val="24"/>
        </w:rPr>
        <w:t>Root</w:t>
      </w:r>
      <w:proofErr w:type="spellEnd"/>
      <w:r>
        <w:rPr>
          <w:sz w:val="24"/>
          <w:szCs w:val="24"/>
        </w:rPr>
        <w:t xml:space="preserve"> sertifikası ile yetkilendirilmiş] bir istemci sertifikası </w:t>
      </w:r>
      <w:r w:rsidR="0031171A">
        <w:rPr>
          <w:sz w:val="24"/>
          <w:szCs w:val="24"/>
        </w:rPr>
        <w:t>oluşturulur</w:t>
      </w:r>
      <w:r>
        <w:rPr>
          <w:sz w:val="24"/>
          <w:szCs w:val="24"/>
        </w:rPr>
        <w:t>.</w:t>
      </w:r>
    </w:p>
    <w:p w14:paraId="644C3F35" w14:textId="6AD3935C" w:rsidR="0031171A" w:rsidRPr="00294AB4" w:rsidRDefault="0031171A" w:rsidP="00294AB4">
      <w:pPr>
        <w:pStyle w:val="ListeParagraf"/>
        <w:numPr>
          <w:ilvl w:val="0"/>
          <w:numId w:val="15"/>
        </w:numPr>
        <w:rPr>
          <w:sz w:val="24"/>
          <w:szCs w:val="24"/>
        </w:rPr>
      </w:pPr>
      <w:r>
        <w:rPr>
          <w:sz w:val="24"/>
          <w:szCs w:val="24"/>
        </w:rPr>
        <w:t>Bu sertifika sayesinde kimlik doğrulama sunucusu (RADIUS), makine / kullanıcıları ağa kabul eder.</w:t>
      </w:r>
    </w:p>
    <w:p w14:paraId="449D9667" w14:textId="109DFAFE" w:rsidR="00634978" w:rsidRDefault="00634978" w:rsidP="008D67F5">
      <w:pPr>
        <w:pStyle w:val="ListeParagraf"/>
        <w:numPr>
          <w:ilvl w:val="0"/>
          <w:numId w:val="13"/>
        </w:numPr>
        <w:rPr>
          <w:color w:val="4A9A82" w:themeColor="accent3" w:themeShade="BF"/>
          <w:sz w:val="24"/>
          <w:szCs w:val="24"/>
        </w:rPr>
      </w:pPr>
      <w:r w:rsidRPr="00BB51FB">
        <w:rPr>
          <w:color w:val="4A9A82" w:themeColor="accent3" w:themeShade="BF"/>
          <w:sz w:val="32"/>
          <w:szCs w:val="32"/>
        </w:rPr>
        <w:t>Kimlik Bilgileri ile Kimlik Doğrulama</w:t>
      </w:r>
      <w:r>
        <w:rPr>
          <w:color w:val="4A9A82" w:themeColor="accent3" w:themeShade="BF"/>
          <w:sz w:val="24"/>
          <w:szCs w:val="24"/>
        </w:rPr>
        <w:t>:</w:t>
      </w:r>
    </w:p>
    <w:p w14:paraId="17B2A530" w14:textId="5F687A5A" w:rsidR="000C0683" w:rsidRPr="002B3F53" w:rsidRDefault="006C3F34" w:rsidP="002B3F53">
      <w:pPr>
        <w:pStyle w:val="ListeParagraf"/>
        <w:numPr>
          <w:ilvl w:val="0"/>
          <w:numId w:val="16"/>
        </w:numPr>
        <w:rPr>
          <w:sz w:val="24"/>
          <w:szCs w:val="24"/>
        </w:rPr>
      </w:pPr>
      <w:r>
        <w:rPr>
          <w:sz w:val="24"/>
          <w:szCs w:val="24"/>
        </w:rPr>
        <w:t>Kimlik Doğrulama Sunucusu, kimlik doğrulama kaynağında yer alan istemcilerin kullanıcı adı, şifre gibi kimlik bilgilerini kullanarak kimlik doğrulaması yapar</w:t>
      </w:r>
      <w:r w:rsidR="008E158F">
        <w:rPr>
          <w:sz w:val="24"/>
          <w:szCs w:val="24"/>
        </w:rPr>
        <w:t>.</w:t>
      </w:r>
    </w:p>
    <w:p w14:paraId="57781B49" w14:textId="52D0946A" w:rsidR="00634978" w:rsidRPr="00BB51FB" w:rsidRDefault="00AE3382" w:rsidP="008D67F5">
      <w:pPr>
        <w:pStyle w:val="ListeParagraf"/>
        <w:numPr>
          <w:ilvl w:val="0"/>
          <w:numId w:val="13"/>
        </w:numPr>
        <w:rPr>
          <w:color w:val="4A9A82" w:themeColor="accent3" w:themeShade="BF"/>
          <w:sz w:val="32"/>
          <w:szCs w:val="32"/>
        </w:rPr>
      </w:pPr>
      <w:r w:rsidRPr="00BB51FB">
        <w:rPr>
          <w:color w:val="4A9A82" w:themeColor="accent3" w:themeShade="BF"/>
          <w:sz w:val="32"/>
          <w:szCs w:val="32"/>
        </w:rPr>
        <w:t>MAC Adresi ile Kimlik Doğrulama</w:t>
      </w:r>
      <w:r w:rsidR="005C17C7" w:rsidRPr="00BB51FB">
        <w:rPr>
          <w:color w:val="4A9A82" w:themeColor="accent3" w:themeShade="BF"/>
          <w:sz w:val="32"/>
          <w:szCs w:val="32"/>
        </w:rPr>
        <w:t>:</w:t>
      </w:r>
    </w:p>
    <w:p w14:paraId="48E794AE" w14:textId="2912E76F" w:rsidR="00EF6844" w:rsidRDefault="005E7A59" w:rsidP="005E7A59">
      <w:pPr>
        <w:pStyle w:val="ListeParagraf"/>
        <w:numPr>
          <w:ilvl w:val="0"/>
          <w:numId w:val="16"/>
        </w:numPr>
        <w:rPr>
          <w:sz w:val="24"/>
          <w:szCs w:val="24"/>
        </w:rPr>
      </w:pPr>
      <w:r>
        <w:rPr>
          <w:sz w:val="24"/>
          <w:szCs w:val="24"/>
        </w:rPr>
        <w:t xml:space="preserve">Sadece Makine / Cihaz bazlı </w:t>
      </w:r>
      <w:r w:rsidR="004E75EC">
        <w:rPr>
          <w:sz w:val="24"/>
          <w:szCs w:val="24"/>
        </w:rPr>
        <w:t>k</w:t>
      </w:r>
      <w:r>
        <w:rPr>
          <w:sz w:val="24"/>
          <w:szCs w:val="24"/>
        </w:rPr>
        <w:t>imlik doğrulamada kullanılan kimlik bilgisidir.</w:t>
      </w:r>
    </w:p>
    <w:p w14:paraId="33476120" w14:textId="5C3387ED" w:rsidR="00A56B71" w:rsidRDefault="00FB679B" w:rsidP="00C95A7D">
      <w:pPr>
        <w:pStyle w:val="ListeParagraf"/>
        <w:numPr>
          <w:ilvl w:val="0"/>
          <w:numId w:val="16"/>
        </w:numPr>
        <w:rPr>
          <w:sz w:val="24"/>
          <w:szCs w:val="24"/>
        </w:rPr>
      </w:pPr>
      <w:r>
        <w:rPr>
          <w:sz w:val="24"/>
          <w:szCs w:val="24"/>
        </w:rPr>
        <w:t>Zira kendisi, her cihaz için eşsiz olan bir şeydir.</w:t>
      </w:r>
    </w:p>
    <w:p w14:paraId="3FF27C6B" w14:textId="77777777" w:rsidR="00C95A7D" w:rsidRPr="00C95A7D" w:rsidRDefault="00C95A7D" w:rsidP="00C95A7D">
      <w:pPr>
        <w:pStyle w:val="ListeParagraf"/>
        <w:ind w:left="1440"/>
        <w:rPr>
          <w:sz w:val="24"/>
          <w:szCs w:val="24"/>
        </w:rPr>
      </w:pPr>
    </w:p>
    <w:p w14:paraId="7549E692" w14:textId="5E17A20F" w:rsidR="00EF6844" w:rsidRPr="00BB51FB" w:rsidRDefault="00EF6844" w:rsidP="00007BC7">
      <w:pPr>
        <w:pStyle w:val="ListeParagraf"/>
        <w:numPr>
          <w:ilvl w:val="0"/>
          <w:numId w:val="6"/>
        </w:numPr>
        <w:rPr>
          <w:color w:val="1C6194" w:themeColor="accent6" w:themeShade="BF"/>
          <w:sz w:val="40"/>
          <w:szCs w:val="40"/>
        </w:rPr>
      </w:pPr>
      <w:r w:rsidRPr="00BB51FB">
        <w:rPr>
          <w:color w:val="1C6194" w:themeColor="accent6" w:themeShade="BF"/>
          <w:sz w:val="40"/>
          <w:szCs w:val="40"/>
        </w:rPr>
        <w:t>Kimlik Doğrulamanın Üzerinde Uygulandığı Hedef Bakımından Kimlik Doğrulama</w:t>
      </w:r>
    </w:p>
    <w:p w14:paraId="725EE5E2" w14:textId="5F1CA49B" w:rsidR="00C95A7D" w:rsidRPr="00D36D48" w:rsidRDefault="00C95A7D" w:rsidP="00AF6FA8">
      <w:pPr>
        <w:pStyle w:val="ListeParagraf"/>
        <w:numPr>
          <w:ilvl w:val="0"/>
          <w:numId w:val="24"/>
        </w:numPr>
        <w:rPr>
          <w:color w:val="1C6194" w:themeColor="accent6" w:themeShade="BF"/>
          <w:sz w:val="36"/>
          <w:szCs w:val="36"/>
        </w:rPr>
      </w:pPr>
      <w:r w:rsidRPr="00D36D48">
        <w:rPr>
          <w:color w:val="4A9A82" w:themeColor="accent3" w:themeShade="BF"/>
          <w:sz w:val="36"/>
          <w:szCs w:val="36"/>
        </w:rPr>
        <w:t xml:space="preserve">Host / Machine – </w:t>
      </w:r>
      <w:proofErr w:type="spellStart"/>
      <w:r w:rsidRPr="00D36D48">
        <w:rPr>
          <w:color w:val="4A9A82" w:themeColor="accent3" w:themeShade="BF"/>
          <w:sz w:val="36"/>
          <w:szCs w:val="36"/>
        </w:rPr>
        <w:t>Based</w:t>
      </w:r>
      <w:proofErr w:type="spellEnd"/>
      <w:r w:rsidRPr="00D36D48">
        <w:rPr>
          <w:color w:val="4A9A82" w:themeColor="accent3" w:themeShade="BF"/>
          <w:sz w:val="36"/>
          <w:szCs w:val="36"/>
        </w:rPr>
        <w:t xml:space="preserve"> </w:t>
      </w:r>
      <w:proofErr w:type="spellStart"/>
      <w:r w:rsidRPr="00D36D48">
        <w:rPr>
          <w:color w:val="4A9A82" w:themeColor="accent3" w:themeShade="BF"/>
          <w:sz w:val="36"/>
          <w:szCs w:val="36"/>
        </w:rPr>
        <w:t>Authentication</w:t>
      </w:r>
      <w:proofErr w:type="spellEnd"/>
      <w:r w:rsidRPr="00D36D48">
        <w:rPr>
          <w:color w:val="4A9A82" w:themeColor="accent3" w:themeShade="BF"/>
          <w:sz w:val="36"/>
          <w:szCs w:val="36"/>
        </w:rPr>
        <w:t xml:space="preserve"> (Makine / Cihaz Bazlı Kimlik Doğrulama):</w:t>
      </w:r>
    </w:p>
    <w:p w14:paraId="4456EFBD" w14:textId="0E038208" w:rsidR="00B833DF" w:rsidRDefault="001E3ECF" w:rsidP="00B833DF">
      <w:pPr>
        <w:pStyle w:val="ListeParagraf"/>
        <w:numPr>
          <w:ilvl w:val="0"/>
          <w:numId w:val="19"/>
        </w:numPr>
        <w:rPr>
          <w:sz w:val="24"/>
          <w:szCs w:val="24"/>
        </w:rPr>
      </w:pPr>
      <w:r>
        <w:rPr>
          <w:sz w:val="24"/>
          <w:szCs w:val="24"/>
        </w:rPr>
        <w:t>Cihaz / Host / Makine, kimlik doğrulamanın uygulandığı şeydir.</w:t>
      </w:r>
    </w:p>
    <w:p w14:paraId="1FFBEF8E" w14:textId="3559E9F8" w:rsidR="00790834" w:rsidRPr="00191A66" w:rsidRDefault="00A7496D" w:rsidP="00191A66">
      <w:pPr>
        <w:pStyle w:val="ListeParagraf"/>
        <w:numPr>
          <w:ilvl w:val="0"/>
          <w:numId w:val="19"/>
        </w:numPr>
        <w:rPr>
          <w:sz w:val="24"/>
          <w:szCs w:val="24"/>
        </w:rPr>
      </w:pPr>
      <w:r>
        <w:rPr>
          <w:sz w:val="24"/>
          <w:szCs w:val="24"/>
        </w:rPr>
        <w:t>Daha çok kişisel cihazların / makinelerin ağa katılması istendiği zaman uygulanan kimlik doğrulama çeşididir.</w:t>
      </w:r>
      <w:r w:rsidR="00191A66">
        <w:rPr>
          <w:sz w:val="24"/>
          <w:szCs w:val="24"/>
        </w:rPr>
        <w:t xml:space="preserve"> Ancak eğer kişisel bilgisayar kavramı yoksa (mesela bir kullanıcının şahsi makinesini duruma göre bazen bir başka kullanıcı kullanıyorsa), bu kimlik doğrulama türü patlar! Bunun olmaması için kullanıcı bazlı kimlik doğrulama kullanılabili</w:t>
      </w:r>
      <w:r w:rsidR="0005052E">
        <w:rPr>
          <w:sz w:val="24"/>
          <w:szCs w:val="24"/>
        </w:rPr>
        <w:t>r</w:t>
      </w:r>
      <w:r w:rsidR="00191A66">
        <w:rPr>
          <w:sz w:val="24"/>
          <w:szCs w:val="24"/>
        </w:rPr>
        <w:t>.</w:t>
      </w:r>
    </w:p>
    <w:p w14:paraId="62AB035D" w14:textId="2B087DD3" w:rsidR="00457CAE" w:rsidRPr="00D36D48" w:rsidRDefault="00F125ED" w:rsidP="00AF6FA8">
      <w:pPr>
        <w:pStyle w:val="ListeParagraf"/>
        <w:numPr>
          <w:ilvl w:val="0"/>
          <w:numId w:val="24"/>
        </w:numPr>
        <w:rPr>
          <w:color w:val="1C6194" w:themeColor="accent6" w:themeShade="BF"/>
          <w:sz w:val="36"/>
          <w:szCs w:val="36"/>
        </w:rPr>
      </w:pPr>
      <w:r w:rsidRPr="00D36D48">
        <w:rPr>
          <w:color w:val="4A9A82" w:themeColor="accent3" w:themeShade="BF"/>
          <w:sz w:val="36"/>
          <w:szCs w:val="36"/>
        </w:rPr>
        <w:t xml:space="preserve">User – </w:t>
      </w:r>
      <w:proofErr w:type="spellStart"/>
      <w:r w:rsidRPr="00D36D48">
        <w:rPr>
          <w:color w:val="4A9A82" w:themeColor="accent3" w:themeShade="BF"/>
          <w:sz w:val="36"/>
          <w:szCs w:val="36"/>
        </w:rPr>
        <w:t>Based</w:t>
      </w:r>
      <w:proofErr w:type="spellEnd"/>
      <w:r w:rsidRPr="00D36D48">
        <w:rPr>
          <w:color w:val="4A9A82" w:themeColor="accent3" w:themeShade="BF"/>
          <w:sz w:val="36"/>
          <w:szCs w:val="36"/>
        </w:rPr>
        <w:t xml:space="preserve"> </w:t>
      </w:r>
      <w:proofErr w:type="spellStart"/>
      <w:r w:rsidRPr="00D36D48">
        <w:rPr>
          <w:color w:val="4A9A82" w:themeColor="accent3" w:themeShade="BF"/>
          <w:sz w:val="36"/>
          <w:szCs w:val="36"/>
        </w:rPr>
        <w:t>Authentication</w:t>
      </w:r>
      <w:proofErr w:type="spellEnd"/>
      <w:r w:rsidRPr="00D36D48">
        <w:rPr>
          <w:color w:val="4A9A82" w:themeColor="accent3" w:themeShade="BF"/>
          <w:sz w:val="36"/>
          <w:szCs w:val="36"/>
        </w:rPr>
        <w:t xml:space="preserve"> (Kullanıcı Bazlı Kimlik Doğrulama)</w:t>
      </w:r>
      <w:r w:rsidR="001A6E83" w:rsidRPr="00D36D48">
        <w:rPr>
          <w:color w:val="4A9A82" w:themeColor="accent3" w:themeShade="BF"/>
          <w:sz w:val="36"/>
          <w:szCs w:val="36"/>
        </w:rPr>
        <w:t>:</w:t>
      </w:r>
      <w:r w:rsidR="001A1EBE" w:rsidRPr="00D36D48">
        <w:rPr>
          <w:color w:val="1C6194" w:themeColor="accent6" w:themeShade="BF"/>
          <w:sz w:val="36"/>
          <w:szCs w:val="36"/>
        </w:rPr>
        <w:t xml:space="preserve">                                                                                                        </w:t>
      </w:r>
    </w:p>
    <w:p w14:paraId="67F80057" w14:textId="3584B52C" w:rsidR="00457CAE" w:rsidRDefault="000E2708" w:rsidP="003D1305">
      <w:pPr>
        <w:pStyle w:val="ListeParagraf"/>
        <w:numPr>
          <w:ilvl w:val="0"/>
          <w:numId w:val="21"/>
        </w:numPr>
        <w:jc w:val="both"/>
      </w:pPr>
      <w:r>
        <w:t xml:space="preserve">Kimlik Doğrulama işlemi, makine yerine kullanıcı üzerinde / </w:t>
      </w:r>
      <w:r w:rsidR="00294F6A">
        <w:t>kullanıc</w:t>
      </w:r>
      <w:r w:rsidR="0041684A">
        <w:t>ı</w:t>
      </w:r>
      <w:r>
        <w:t xml:space="preserve"> esas </w:t>
      </w:r>
      <w:r w:rsidR="0041684A">
        <w:t>alınarak</w:t>
      </w:r>
      <w:r>
        <w:t xml:space="preserve"> gerçekleştirilir. Başka deyişle, kullanıcıların ağa kendilerini tanıttığı bir kimlik doğrulama </w:t>
      </w:r>
      <w:r w:rsidR="00D443BB">
        <w:t>çeşididir</w:t>
      </w:r>
      <w:r>
        <w:t>.</w:t>
      </w:r>
    </w:p>
    <w:p w14:paraId="5EEDF968" w14:textId="5E8DFB4D" w:rsidR="001B0AA7" w:rsidRDefault="001B0AA7" w:rsidP="003D1305">
      <w:pPr>
        <w:pStyle w:val="ListeParagraf"/>
        <w:numPr>
          <w:ilvl w:val="0"/>
          <w:numId w:val="21"/>
        </w:numPr>
        <w:jc w:val="both"/>
      </w:pPr>
      <w:r>
        <w:t>Tıpkı makine bazlı kimlik doğrulamada olduğu gibi argüman olarak kimlik bilgileri yahut istemci sertifikaları kullanılabilir. Ancak MAC adresleri cihazlara has olduğu için bu tip kimlik doğrulamada kullanılamaz!</w:t>
      </w:r>
    </w:p>
    <w:p w14:paraId="07EEAE2A" w14:textId="164B057D" w:rsidR="00BA5AD5" w:rsidRPr="00D36D48" w:rsidRDefault="00775924" w:rsidP="00AF6FA8">
      <w:pPr>
        <w:pStyle w:val="ListeParagraf"/>
        <w:numPr>
          <w:ilvl w:val="0"/>
          <w:numId w:val="24"/>
        </w:numPr>
        <w:jc w:val="both"/>
        <w:rPr>
          <w:color w:val="4A9A82" w:themeColor="accent3" w:themeShade="BF"/>
          <w:sz w:val="36"/>
          <w:szCs w:val="36"/>
        </w:rPr>
      </w:pPr>
      <w:r w:rsidRPr="00D36D48">
        <w:rPr>
          <w:color w:val="4A9A82" w:themeColor="accent3" w:themeShade="BF"/>
          <w:sz w:val="36"/>
          <w:szCs w:val="36"/>
        </w:rPr>
        <w:t xml:space="preserve">Role – </w:t>
      </w:r>
      <w:proofErr w:type="spellStart"/>
      <w:r w:rsidRPr="00D36D48">
        <w:rPr>
          <w:color w:val="4A9A82" w:themeColor="accent3" w:themeShade="BF"/>
          <w:sz w:val="36"/>
          <w:szCs w:val="36"/>
        </w:rPr>
        <w:t>Based</w:t>
      </w:r>
      <w:proofErr w:type="spellEnd"/>
      <w:r w:rsidRPr="00D36D48">
        <w:rPr>
          <w:color w:val="4A9A82" w:themeColor="accent3" w:themeShade="BF"/>
          <w:sz w:val="36"/>
          <w:szCs w:val="36"/>
        </w:rPr>
        <w:t xml:space="preserve"> </w:t>
      </w:r>
      <w:proofErr w:type="spellStart"/>
      <w:r w:rsidRPr="00D36D48">
        <w:rPr>
          <w:color w:val="4A9A82" w:themeColor="accent3" w:themeShade="BF"/>
          <w:sz w:val="36"/>
          <w:szCs w:val="36"/>
        </w:rPr>
        <w:t>Authentication</w:t>
      </w:r>
      <w:proofErr w:type="spellEnd"/>
      <w:r w:rsidRPr="00D36D48">
        <w:rPr>
          <w:color w:val="4A9A82" w:themeColor="accent3" w:themeShade="BF"/>
          <w:sz w:val="36"/>
          <w:szCs w:val="36"/>
        </w:rPr>
        <w:t xml:space="preserve"> (Rol Bazlı Kimlik Doğrulama)</w:t>
      </w:r>
      <w:r w:rsidR="00137E9C" w:rsidRPr="00D36D48">
        <w:rPr>
          <w:color w:val="4A9A82" w:themeColor="accent3" w:themeShade="BF"/>
          <w:sz w:val="36"/>
          <w:szCs w:val="36"/>
        </w:rPr>
        <w:t>:</w:t>
      </w:r>
    </w:p>
    <w:p w14:paraId="1910FD80" w14:textId="77777777" w:rsidR="00B52F08" w:rsidRPr="003958B3" w:rsidRDefault="00B52F08" w:rsidP="003958B3">
      <w:pPr>
        <w:pStyle w:val="ListeParagraf"/>
        <w:numPr>
          <w:ilvl w:val="0"/>
          <w:numId w:val="22"/>
        </w:numPr>
        <w:jc w:val="both"/>
        <w:rPr>
          <w:sz w:val="24"/>
          <w:szCs w:val="24"/>
        </w:rPr>
      </w:pPr>
    </w:p>
    <w:p w14:paraId="0A13E2DC" w14:textId="37F2BD4E" w:rsidR="00457CAE" w:rsidRPr="00457CAE" w:rsidRDefault="00457CAE" w:rsidP="00457CAE"/>
    <w:p w14:paraId="765539B1" w14:textId="77777777" w:rsidR="00457CAE" w:rsidRPr="00457CAE" w:rsidRDefault="00457CAE" w:rsidP="00457CAE"/>
    <w:sectPr w:rsidR="00457CAE" w:rsidRPr="00457CAE" w:rsidSect="00457CA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508A2"/>
    <w:multiLevelType w:val="hybridMultilevel"/>
    <w:tmpl w:val="4212F9F4"/>
    <w:lvl w:ilvl="0" w:tplc="812AC3A6">
      <w:start w:val="1"/>
      <w:numFmt w:val="lowerLetter"/>
      <w:lvlText w:val="%1)"/>
      <w:lvlJc w:val="left"/>
      <w:pPr>
        <w:ind w:left="720" w:hanging="360"/>
      </w:pPr>
      <w:rPr>
        <w:rFonts w:hint="default"/>
        <w:color w:val="75BDA7" w:themeColor="accent3"/>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50217"/>
    <w:multiLevelType w:val="hybridMultilevel"/>
    <w:tmpl w:val="B6F44E5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8110B"/>
    <w:multiLevelType w:val="hybridMultilevel"/>
    <w:tmpl w:val="9892B7E6"/>
    <w:lvl w:ilvl="0" w:tplc="E1865B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3B310D"/>
    <w:multiLevelType w:val="hybridMultilevel"/>
    <w:tmpl w:val="D488E4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E0770"/>
    <w:multiLevelType w:val="hybridMultilevel"/>
    <w:tmpl w:val="20A6F9A2"/>
    <w:lvl w:ilvl="0" w:tplc="F66E8C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D018DE"/>
    <w:multiLevelType w:val="hybridMultilevel"/>
    <w:tmpl w:val="3E6AEA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0F4731"/>
    <w:multiLevelType w:val="hybridMultilevel"/>
    <w:tmpl w:val="FC2265DC"/>
    <w:lvl w:ilvl="0" w:tplc="5EC8972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46377"/>
    <w:multiLevelType w:val="hybridMultilevel"/>
    <w:tmpl w:val="44FE51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953662"/>
    <w:multiLevelType w:val="hybridMultilevel"/>
    <w:tmpl w:val="3648D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F93180"/>
    <w:multiLevelType w:val="hybridMultilevel"/>
    <w:tmpl w:val="5D4E0A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7532AF"/>
    <w:multiLevelType w:val="hybridMultilevel"/>
    <w:tmpl w:val="3E22FA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A01FF2"/>
    <w:multiLevelType w:val="hybridMultilevel"/>
    <w:tmpl w:val="87E6226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A6B2F22"/>
    <w:multiLevelType w:val="hybridMultilevel"/>
    <w:tmpl w:val="AA70261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C3A0212"/>
    <w:multiLevelType w:val="hybridMultilevel"/>
    <w:tmpl w:val="2304C0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21A662C"/>
    <w:multiLevelType w:val="hybridMultilevel"/>
    <w:tmpl w:val="8EE20CBA"/>
    <w:lvl w:ilvl="0" w:tplc="CFA69F3E">
      <w:start w:val="1"/>
      <w:numFmt w:val="lowerLetter"/>
      <w:lvlText w:val="%1)"/>
      <w:lvlJc w:val="left"/>
      <w:pPr>
        <w:ind w:left="720" w:hanging="360"/>
      </w:pPr>
      <w:rPr>
        <w:rFonts w:hint="default"/>
        <w:color w:val="75BDA7" w:themeColor="accent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C7BD9"/>
    <w:multiLevelType w:val="hybridMultilevel"/>
    <w:tmpl w:val="EF3A28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7CF7776"/>
    <w:multiLevelType w:val="hybridMultilevel"/>
    <w:tmpl w:val="801065A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E0650C9"/>
    <w:multiLevelType w:val="hybridMultilevel"/>
    <w:tmpl w:val="DC10F99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1B7002F"/>
    <w:multiLevelType w:val="hybridMultilevel"/>
    <w:tmpl w:val="DE526E5A"/>
    <w:lvl w:ilvl="0" w:tplc="EA88F77C">
      <w:start w:val="1"/>
      <w:numFmt w:val="lowerLetter"/>
      <w:lvlText w:val="%1)"/>
      <w:lvlJc w:val="left"/>
      <w:pPr>
        <w:ind w:left="795" w:hanging="360"/>
      </w:pPr>
      <w:rPr>
        <w:rFonts w:hint="default"/>
        <w:color w:val="4A9A82" w:themeColor="accent3" w:themeShade="BF"/>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9" w15:restartNumberingAfterBreak="0">
    <w:nsid w:val="65CE5B49"/>
    <w:multiLevelType w:val="hybridMultilevel"/>
    <w:tmpl w:val="3F52A696"/>
    <w:lvl w:ilvl="0" w:tplc="0662161A">
      <w:start w:val="1"/>
      <w:numFmt w:val="upperLetter"/>
      <w:lvlText w:val="%1)"/>
      <w:lvlJc w:val="left"/>
      <w:pPr>
        <w:ind w:left="1080" w:hanging="360"/>
      </w:pPr>
      <w:rPr>
        <w:rFonts w:hint="default"/>
        <w:color w:val="4A9A82" w:themeColor="accent3" w:themeShade="B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BCA6897"/>
    <w:multiLevelType w:val="hybridMultilevel"/>
    <w:tmpl w:val="4C2CBF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CD72D7"/>
    <w:multiLevelType w:val="hybridMultilevel"/>
    <w:tmpl w:val="F2ECFC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8E0091F"/>
    <w:multiLevelType w:val="hybridMultilevel"/>
    <w:tmpl w:val="47ECBF2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CED6723"/>
    <w:multiLevelType w:val="hybridMultilevel"/>
    <w:tmpl w:val="49080E88"/>
    <w:lvl w:ilvl="0" w:tplc="8DDE0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8817357">
    <w:abstractNumId w:val="3"/>
  </w:num>
  <w:num w:numId="2" w16cid:durableId="1333412777">
    <w:abstractNumId w:val="20"/>
  </w:num>
  <w:num w:numId="3" w16cid:durableId="183832259">
    <w:abstractNumId w:val="1"/>
  </w:num>
  <w:num w:numId="4" w16cid:durableId="816848458">
    <w:abstractNumId w:val="7"/>
  </w:num>
  <w:num w:numId="5" w16cid:durableId="499662409">
    <w:abstractNumId w:val="6"/>
  </w:num>
  <w:num w:numId="6" w16cid:durableId="296642344">
    <w:abstractNumId w:val="23"/>
  </w:num>
  <w:num w:numId="7" w16cid:durableId="1377047455">
    <w:abstractNumId w:val="2"/>
  </w:num>
  <w:num w:numId="8" w16cid:durableId="320239218">
    <w:abstractNumId w:val="9"/>
  </w:num>
  <w:num w:numId="9" w16cid:durableId="804272563">
    <w:abstractNumId w:val="11"/>
  </w:num>
  <w:num w:numId="10" w16cid:durableId="1889489748">
    <w:abstractNumId w:val="5"/>
  </w:num>
  <w:num w:numId="11" w16cid:durableId="1196431876">
    <w:abstractNumId w:val="13"/>
  </w:num>
  <w:num w:numId="12" w16cid:durableId="1033383666">
    <w:abstractNumId w:val="10"/>
  </w:num>
  <w:num w:numId="13" w16cid:durableId="595601299">
    <w:abstractNumId w:val="4"/>
  </w:num>
  <w:num w:numId="14" w16cid:durableId="1524049747">
    <w:abstractNumId w:val="16"/>
  </w:num>
  <w:num w:numId="15" w16cid:durableId="1819876039">
    <w:abstractNumId w:val="21"/>
  </w:num>
  <w:num w:numId="16" w16cid:durableId="241719183">
    <w:abstractNumId w:val="15"/>
  </w:num>
  <w:num w:numId="17" w16cid:durableId="2094739937">
    <w:abstractNumId w:val="0"/>
  </w:num>
  <w:num w:numId="18" w16cid:durableId="1393700122">
    <w:abstractNumId w:val="14"/>
  </w:num>
  <w:num w:numId="19" w16cid:durableId="1554925478">
    <w:abstractNumId w:val="17"/>
  </w:num>
  <w:num w:numId="20" w16cid:durableId="944846752">
    <w:abstractNumId w:val="8"/>
  </w:num>
  <w:num w:numId="21" w16cid:durableId="275451760">
    <w:abstractNumId w:val="22"/>
  </w:num>
  <w:num w:numId="22" w16cid:durableId="2093164221">
    <w:abstractNumId w:val="12"/>
  </w:num>
  <w:num w:numId="23" w16cid:durableId="681199593">
    <w:abstractNumId w:val="19"/>
  </w:num>
  <w:num w:numId="24" w16cid:durableId="7039349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609"/>
    <w:rsid w:val="00007BC7"/>
    <w:rsid w:val="0005052E"/>
    <w:rsid w:val="00084F05"/>
    <w:rsid w:val="000C0683"/>
    <w:rsid w:val="000E14D1"/>
    <w:rsid w:val="000E2708"/>
    <w:rsid w:val="00110BAA"/>
    <w:rsid w:val="00117007"/>
    <w:rsid w:val="001255B0"/>
    <w:rsid w:val="00137E9C"/>
    <w:rsid w:val="00184BE6"/>
    <w:rsid w:val="00191A66"/>
    <w:rsid w:val="001A1EBE"/>
    <w:rsid w:val="001A6E83"/>
    <w:rsid w:val="001B0AA7"/>
    <w:rsid w:val="001E3ECF"/>
    <w:rsid w:val="002071C8"/>
    <w:rsid w:val="0024446B"/>
    <w:rsid w:val="00294AB4"/>
    <w:rsid w:val="00294F6A"/>
    <w:rsid w:val="002B3F53"/>
    <w:rsid w:val="0031171A"/>
    <w:rsid w:val="00373D43"/>
    <w:rsid w:val="003958B3"/>
    <w:rsid w:val="003D1305"/>
    <w:rsid w:val="0041684A"/>
    <w:rsid w:val="00417CCD"/>
    <w:rsid w:val="00457CAE"/>
    <w:rsid w:val="0047504A"/>
    <w:rsid w:val="004A3D61"/>
    <w:rsid w:val="004A5F15"/>
    <w:rsid w:val="004D2197"/>
    <w:rsid w:val="004E5781"/>
    <w:rsid w:val="004E75EC"/>
    <w:rsid w:val="00531DC8"/>
    <w:rsid w:val="005C04D8"/>
    <w:rsid w:val="005C17C7"/>
    <w:rsid w:val="005E7A59"/>
    <w:rsid w:val="005F197F"/>
    <w:rsid w:val="00634978"/>
    <w:rsid w:val="006C3F34"/>
    <w:rsid w:val="00726462"/>
    <w:rsid w:val="00747E24"/>
    <w:rsid w:val="00772895"/>
    <w:rsid w:val="00775924"/>
    <w:rsid w:val="00786372"/>
    <w:rsid w:val="00790834"/>
    <w:rsid w:val="00795BFE"/>
    <w:rsid w:val="007B25E4"/>
    <w:rsid w:val="007D329F"/>
    <w:rsid w:val="008D67F5"/>
    <w:rsid w:val="008E158F"/>
    <w:rsid w:val="008F17F5"/>
    <w:rsid w:val="00900A12"/>
    <w:rsid w:val="00940817"/>
    <w:rsid w:val="00981609"/>
    <w:rsid w:val="009D7088"/>
    <w:rsid w:val="00A56B71"/>
    <w:rsid w:val="00A62863"/>
    <w:rsid w:val="00A66E3A"/>
    <w:rsid w:val="00A7496D"/>
    <w:rsid w:val="00A9159C"/>
    <w:rsid w:val="00AB34F2"/>
    <w:rsid w:val="00AE3382"/>
    <w:rsid w:val="00AF31C5"/>
    <w:rsid w:val="00AF6FA8"/>
    <w:rsid w:val="00B30968"/>
    <w:rsid w:val="00B36389"/>
    <w:rsid w:val="00B52F08"/>
    <w:rsid w:val="00B5433A"/>
    <w:rsid w:val="00B8195A"/>
    <w:rsid w:val="00B833DF"/>
    <w:rsid w:val="00BA5AD5"/>
    <w:rsid w:val="00BB51FB"/>
    <w:rsid w:val="00BF3800"/>
    <w:rsid w:val="00C63340"/>
    <w:rsid w:val="00C95A7D"/>
    <w:rsid w:val="00C97ACC"/>
    <w:rsid w:val="00CA2BEA"/>
    <w:rsid w:val="00CE7135"/>
    <w:rsid w:val="00D06342"/>
    <w:rsid w:val="00D300C4"/>
    <w:rsid w:val="00D36D48"/>
    <w:rsid w:val="00D443BB"/>
    <w:rsid w:val="00D5089B"/>
    <w:rsid w:val="00D856A6"/>
    <w:rsid w:val="00D86195"/>
    <w:rsid w:val="00D95095"/>
    <w:rsid w:val="00E002A4"/>
    <w:rsid w:val="00E66E8B"/>
    <w:rsid w:val="00ED114E"/>
    <w:rsid w:val="00EF6844"/>
    <w:rsid w:val="00F125ED"/>
    <w:rsid w:val="00FB6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9B3A2"/>
  <w15:chartTrackingRefBased/>
  <w15:docId w15:val="{4CCCBB09-B587-4E36-847E-154F06100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57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34153A-2150-4D48-A256-25DD347A22A1}" type="doc">
      <dgm:prSet loTypeId="urn:microsoft.com/office/officeart/2005/8/layout/orgChart1" loCatId="hierarchy" qsTypeId="urn:microsoft.com/office/officeart/2005/8/quickstyle/3d1" qsCatId="3D" csTypeId="urn:microsoft.com/office/officeart/2005/8/colors/accent1_2" csCatId="accent1" phldr="1"/>
      <dgm:spPr/>
      <dgm:t>
        <a:bodyPr/>
        <a:lstStyle/>
        <a:p>
          <a:endParaRPr lang="en-US"/>
        </a:p>
      </dgm:t>
    </dgm:pt>
    <dgm:pt modelId="{827E278D-FC87-4347-86D5-F826124A656A}">
      <dgm:prSet phldrT="[Metin]"/>
      <dgm:spPr/>
      <dgm:t>
        <a:bodyPr/>
        <a:lstStyle/>
        <a:p>
          <a:r>
            <a:rPr lang="en-US"/>
            <a:t>WLAN KİMLİK DOĞRULAMA</a:t>
          </a:r>
        </a:p>
      </dgm:t>
    </dgm:pt>
    <dgm:pt modelId="{67A11D3C-EEFC-421A-A34A-7151F5EFC307}" type="parTrans" cxnId="{7462C0FA-50DA-4155-AFD0-7D5F6A70FBAB}">
      <dgm:prSet/>
      <dgm:spPr/>
      <dgm:t>
        <a:bodyPr/>
        <a:lstStyle/>
        <a:p>
          <a:endParaRPr lang="en-US"/>
        </a:p>
      </dgm:t>
    </dgm:pt>
    <dgm:pt modelId="{F0D31A64-14D5-4FA1-8D0D-8C910B63D14F}" type="sibTrans" cxnId="{7462C0FA-50DA-4155-AFD0-7D5F6A70FBAB}">
      <dgm:prSet/>
      <dgm:spPr/>
      <dgm:t>
        <a:bodyPr/>
        <a:lstStyle/>
        <a:p>
          <a:endParaRPr lang="en-US"/>
        </a:p>
      </dgm:t>
    </dgm:pt>
    <dgm:pt modelId="{10CB4284-266A-47EB-8E4F-E6FD68ED5F86}">
      <dgm:prSet phldrT="[Metin]"/>
      <dgm:spPr/>
      <dgm:t>
        <a:bodyPr/>
        <a:lstStyle/>
        <a:p>
          <a:r>
            <a:rPr lang="en-US"/>
            <a:t>Yöntem</a:t>
          </a:r>
        </a:p>
      </dgm:t>
    </dgm:pt>
    <dgm:pt modelId="{C4DFAE20-CE3B-4AD9-A0ED-3187CB93B70F}" type="parTrans" cxnId="{28C3F10D-2D68-42E3-9BDF-2EDA65066CF2}">
      <dgm:prSet/>
      <dgm:spPr/>
      <dgm:t>
        <a:bodyPr/>
        <a:lstStyle/>
        <a:p>
          <a:endParaRPr lang="en-US"/>
        </a:p>
      </dgm:t>
    </dgm:pt>
    <dgm:pt modelId="{EB5CD9BD-6FC9-45B7-AD2F-6B055E04EF52}" type="sibTrans" cxnId="{28C3F10D-2D68-42E3-9BDF-2EDA65066CF2}">
      <dgm:prSet/>
      <dgm:spPr/>
      <dgm:t>
        <a:bodyPr/>
        <a:lstStyle/>
        <a:p>
          <a:endParaRPr lang="en-US"/>
        </a:p>
      </dgm:t>
    </dgm:pt>
    <dgm:pt modelId="{5449DBF5-3F04-42B6-BA93-A9176ADC6366}">
      <dgm:prSet phldrT="[Metin]"/>
      <dgm:spPr/>
      <dgm:t>
        <a:bodyPr/>
        <a:lstStyle/>
        <a:p>
          <a:r>
            <a:rPr lang="en-US"/>
            <a:t>Kullanılan Argüman</a:t>
          </a:r>
        </a:p>
      </dgm:t>
    </dgm:pt>
    <dgm:pt modelId="{CD030DBD-D852-4568-9AE8-BA86C91AF6B2}" type="parTrans" cxnId="{97A6D58F-F69E-4280-A784-2DC055DFB9A0}">
      <dgm:prSet/>
      <dgm:spPr/>
      <dgm:t>
        <a:bodyPr/>
        <a:lstStyle/>
        <a:p>
          <a:endParaRPr lang="en-US"/>
        </a:p>
      </dgm:t>
    </dgm:pt>
    <dgm:pt modelId="{B3EE44AD-E127-4B64-98D6-B3EA87F99B2A}" type="sibTrans" cxnId="{97A6D58F-F69E-4280-A784-2DC055DFB9A0}">
      <dgm:prSet/>
      <dgm:spPr/>
      <dgm:t>
        <a:bodyPr/>
        <a:lstStyle/>
        <a:p>
          <a:endParaRPr lang="en-US"/>
        </a:p>
      </dgm:t>
    </dgm:pt>
    <dgm:pt modelId="{5FD40937-DFFF-41C4-8AB0-D44C2F4C7133}">
      <dgm:prSet phldrT="[Metin]"/>
      <dgm:spPr/>
      <dgm:t>
        <a:bodyPr/>
        <a:lstStyle/>
        <a:p>
          <a:r>
            <a:rPr lang="en-US"/>
            <a:t>Kimlik Doğrulamanın Uygulandığı Hedef</a:t>
          </a:r>
        </a:p>
      </dgm:t>
    </dgm:pt>
    <dgm:pt modelId="{C7688C8C-AFC1-4F72-9F22-6A6F316BB16D}" type="parTrans" cxnId="{450B4F82-7B7C-48A5-A011-FE15CC1A907C}">
      <dgm:prSet/>
      <dgm:spPr/>
      <dgm:t>
        <a:bodyPr/>
        <a:lstStyle/>
        <a:p>
          <a:endParaRPr lang="en-US"/>
        </a:p>
      </dgm:t>
    </dgm:pt>
    <dgm:pt modelId="{F4428AF0-95C0-4A70-9E5F-5D368009A694}" type="sibTrans" cxnId="{450B4F82-7B7C-48A5-A011-FE15CC1A907C}">
      <dgm:prSet/>
      <dgm:spPr/>
      <dgm:t>
        <a:bodyPr/>
        <a:lstStyle/>
        <a:p>
          <a:endParaRPr lang="en-US"/>
        </a:p>
      </dgm:t>
    </dgm:pt>
    <dgm:pt modelId="{6FE0D0D9-B59D-4E90-AB78-9363CA6B96F3}" type="pres">
      <dgm:prSet presAssocID="{A534153A-2150-4D48-A256-25DD347A22A1}" presName="hierChild1" presStyleCnt="0">
        <dgm:presLayoutVars>
          <dgm:orgChart val="1"/>
          <dgm:chPref val="1"/>
          <dgm:dir/>
          <dgm:animOne val="branch"/>
          <dgm:animLvl val="lvl"/>
          <dgm:resizeHandles/>
        </dgm:presLayoutVars>
      </dgm:prSet>
      <dgm:spPr/>
    </dgm:pt>
    <dgm:pt modelId="{05F5AAFC-87B8-4876-89E6-5AD61C55121C}" type="pres">
      <dgm:prSet presAssocID="{827E278D-FC87-4347-86D5-F826124A656A}" presName="hierRoot1" presStyleCnt="0">
        <dgm:presLayoutVars>
          <dgm:hierBranch val="init"/>
        </dgm:presLayoutVars>
      </dgm:prSet>
      <dgm:spPr/>
    </dgm:pt>
    <dgm:pt modelId="{D4760BD1-F55D-48D1-8700-773D77A6631F}" type="pres">
      <dgm:prSet presAssocID="{827E278D-FC87-4347-86D5-F826124A656A}" presName="rootComposite1" presStyleCnt="0"/>
      <dgm:spPr/>
    </dgm:pt>
    <dgm:pt modelId="{AE74DBAB-81A1-4948-B9E5-35F74796CCA6}" type="pres">
      <dgm:prSet presAssocID="{827E278D-FC87-4347-86D5-F826124A656A}" presName="rootText1" presStyleLbl="node0" presStyleIdx="0" presStyleCnt="1" custScaleX="143084" custScaleY="61713">
        <dgm:presLayoutVars>
          <dgm:chPref val="3"/>
        </dgm:presLayoutVars>
      </dgm:prSet>
      <dgm:spPr/>
    </dgm:pt>
    <dgm:pt modelId="{B264FC48-F2C8-4804-96D0-0D189E490591}" type="pres">
      <dgm:prSet presAssocID="{827E278D-FC87-4347-86D5-F826124A656A}" presName="rootConnector1" presStyleLbl="node1" presStyleIdx="0" presStyleCnt="0"/>
      <dgm:spPr/>
    </dgm:pt>
    <dgm:pt modelId="{47600B87-E314-49A3-9C84-7C452443E813}" type="pres">
      <dgm:prSet presAssocID="{827E278D-FC87-4347-86D5-F826124A656A}" presName="hierChild2" presStyleCnt="0"/>
      <dgm:spPr/>
    </dgm:pt>
    <dgm:pt modelId="{53691E4D-FD08-4FF0-99CD-889D6965E359}" type="pres">
      <dgm:prSet presAssocID="{C4DFAE20-CE3B-4AD9-A0ED-3187CB93B70F}" presName="Name37" presStyleLbl="parChTrans1D2" presStyleIdx="0" presStyleCnt="3"/>
      <dgm:spPr/>
    </dgm:pt>
    <dgm:pt modelId="{34A9FFD8-5783-4535-9498-DC1D86432A10}" type="pres">
      <dgm:prSet presAssocID="{10CB4284-266A-47EB-8E4F-E6FD68ED5F86}" presName="hierRoot2" presStyleCnt="0">
        <dgm:presLayoutVars>
          <dgm:hierBranch val="init"/>
        </dgm:presLayoutVars>
      </dgm:prSet>
      <dgm:spPr/>
    </dgm:pt>
    <dgm:pt modelId="{779A2744-B40A-402B-A863-9471F6B52BCF}" type="pres">
      <dgm:prSet presAssocID="{10CB4284-266A-47EB-8E4F-E6FD68ED5F86}" presName="rootComposite" presStyleCnt="0"/>
      <dgm:spPr/>
    </dgm:pt>
    <dgm:pt modelId="{6501F01A-3F71-4056-86A6-700D50C9345B}" type="pres">
      <dgm:prSet presAssocID="{10CB4284-266A-47EB-8E4F-E6FD68ED5F86}" presName="rootText" presStyleLbl="node2" presStyleIdx="0" presStyleCnt="3" custScaleY="44800" custLinFactNeighborX="400" custLinFactNeighborY="51204">
        <dgm:presLayoutVars>
          <dgm:chPref val="3"/>
        </dgm:presLayoutVars>
      </dgm:prSet>
      <dgm:spPr/>
    </dgm:pt>
    <dgm:pt modelId="{25FC14EB-B473-46F6-B8ED-8F3EC800A2DC}" type="pres">
      <dgm:prSet presAssocID="{10CB4284-266A-47EB-8E4F-E6FD68ED5F86}" presName="rootConnector" presStyleLbl="node2" presStyleIdx="0" presStyleCnt="3"/>
      <dgm:spPr/>
    </dgm:pt>
    <dgm:pt modelId="{0ECF5CCC-37A7-4E3C-B483-33CE9D874238}" type="pres">
      <dgm:prSet presAssocID="{10CB4284-266A-47EB-8E4F-E6FD68ED5F86}" presName="hierChild4" presStyleCnt="0"/>
      <dgm:spPr/>
    </dgm:pt>
    <dgm:pt modelId="{AC25B520-4268-4747-AEBE-C244220DB798}" type="pres">
      <dgm:prSet presAssocID="{10CB4284-266A-47EB-8E4F-E6FD68ED5F86}" presName="hierChild5" presStyleCnt="0"/>
      <dgm:spPr/>
    </dgm:pt>
    <dgm:pt modelId="{06636224-06DD-4D54-BA5E-C3D01D91A11A}" type="pres">
      <dgm:prSet presAssocID="{CD030DBD-D852-4568-9AE8-BA86C91AF6B2}" presName="Name37" presStyleLbl="parChTrans1D2" presStyleIdx="1" presStyleCnt="3"/>
      <dgm:spPr/>
    </dgm:pt>
    <dgm:pt modelId="{CA9B8C57-8BD0-49C2-9757-6DBCFC4D8BB8}" type="pres">
      <dgm:prSet presAssocID="{5449DBF5-3F04-42B6-BA93-A9176ADC6366}" presName="hierRoot2" presStyleCnt="0">
        <dgm:presLayoutVars>
          <dgm:hierBranch val="init"/>
        </dgm:presLayoutVars>
      </dgm:prSet>
      <dgm:spPr/>
    </dgm:pt>
    <dgm:pt modelId="{DBE9F2E9-14B6-43A5-9E3C-3D17E3F37CD5}" type="pres">
      <dgm:prSet presAssocID="{5449DBF5-3F04-42B6-BA93-A9176ADC6366}" presName="rootComposite" presStyleCnt="0"/>
      <dgm:spPr/>
    </dgm:pt>
    <dgm:pt modelId="{44F71C20-4816-4031-8036-CB782C3A0C62}" type="pres">
      <dgm:prSet presAssocID="{5449DBF5-3F04-42B6-BA93-A9176ADC6366}" presName="rootText" presStyleLbl="node2" presStyleIdx="1" presStyleCnt="3" custScaleY="38722" custLinFactNeighborX="-5145" custLinFactNeighborY="57282">
        <dgm:presLayoutVars>
          <dgm:chPref val="3"/>
        </dgm:presLayoutVars>
      </dgm:prSet>
      <dgm:spPr/>
    </dgm:pt>
    <dgm:pt modelId="{5ED3065F-6F2E-4311-8D10-2868A6DA1136}" type="pres">
      <dgm:prSet presAssocID="{5449DBF5-3F04-42B6-BA93-A9176ADC6366}" presName="rootConnector" presStyleLbl="node2" presStyleIdx="1" presStyleCnt="3"/>
      <dgm:spPr/>
    </dgm:pt>
    <dgm:pt modelId="{8C655126-5E14-4063-9B27-508BD2F74E9E}" type="pres">
      <dgm:prSet presAssocID="{5449DBF5-3F04-42B6-BA93-A9176ADC6366}" presName="hierChild4" presStyleCnt="0"/>
      <dgm:spPr/>
    </dgm:pt>
    <dgm:pt modelId="{3BAA602E-10DC-4636-867C-CA2482F9CC4F}" type="pres">
      <dgm:prSet presAssocID="{5449DBF5-3F04-42B6-BA93-A9176ADC6366}" presName="hierChild5" presStyleCnt="0"/>
      <dgm:spPr/>
    </dgm:pt>
    <dgm:pt modelId="{F548393A-897D-4785-B1F8-8714D7345F4D}" type="pres">
      <dgm:prSet presAssocID="{C7688C8C-AFC1-4F72-9F22-6A6F316BB16D}" presName="Name37" presStyleLbl="parChTrans1D2" presStyleIdx="2" presStyleCnt="3"/>
      <dgm:spPr/>
    </dgm:pt>
    <dgm:pt modelId="{367750B6-5939-4CDF-8899-684F10B62A13}" type="pres">
      <dgm:prSet presAssocID="{5FD40937-DFFF-41C4-8AB0-D44C2F4C7133}" presName="hierRoot2" presStyleCnt="0">
        <dgm:presLayoutVars>
          <dgm:hierBranch val="init"/>
        </dgm:presLayoutVars>
      </dgm:prSet>
      <dgm:spPr/>
    </dgm:pt>
    <dgm:pt modelId="{4EB12581-7D13-434B-8DA3-794B6CBDEA47}" type="pres">
      <dgm:prSet presAssocID="{5FD40937-DFFF-41C4-8AB0-D44C2F4C7133}" presName="rootComposite" presStyleCnt="0"/>
      <dgm:spPr/>
    </dgm:pt>
    <dgm:pt modelId="{63CAD5D5-2998-45BC-98DA-9A52648D4D86}" type="pres">
      <dgm:prSet presAssocID="{5FD40937-DFFF-41C4-8AB0-D44C2F4C7133}" presName="rootText" presStyleLbl="node2" presStyleIdx="2" presStyleCnt="3" custScaleY="65432" custLinFactNeighborX="-7173" custLinFactNeighborY="29725">
        <dgm:presLayoutVars>
          <dgm:chPref val="3"/>
        </dgm:presLayoutVars>
      </dgm:prSet>
      <dgm:spPr/>
    </dgm:pt>
    <dgm:pt modelId="{E57739C9-4EF5-4A4B-AAB4-AE11082DDD50}" type="pres">
      <dgm:prSet presAssocID="{5FD40937-DFFF-41C4-8AB0-D44C2F4C7133}" presName="rootConnector" presStyleLbl="node2" presStyleIdx="2" presStyleCnt="3"/>
      <dgm:spPr/>
    </dgm:pt>
    <dgm:pt modelId="{54BF92C5-A2E9-4A5B-8D45-CEE16B025A88}" type="pres">
      <dgm:prSet presAssocID="{5FD40937-DFFF-41C4-8AB0-D44C2F4C7133}" presName="hierChild4" presStyleCnt="0"/>
      <dgm:spPr/>
    </dgm:pt>
    <dgm:pt modelId="{152BFA46-F5AB-48DE-AE36-6567CDDBD7C7}" type="pres">
      <dgm:prSet presAssocID="{5FD40937-DFFF-41C4-8AB0-D44C2F4C7133}" presName="hierChild5" presStyleCnt="0"/>
      <dgm:spPr/>
    </dgm:pt>
    <dgm:pt modelId="{8B26BC4D-E26B-4C22-B619-BE5C35CD3AAA}" type="pres">
      <dgm:prSet presAssocID="{827E278D-FC87-4347-86D5-F826124A656A}" presName="hierChild3" presStyleCnt="0"/>
      <dgm:spPr/>
    </dgm:pt>
  </dgm:ptLst>
  <dgm:cxnLst>
    <dgm:cxn modelId="{6CDD5506-F1DA-44E1-888A-96FCE699ACD1}" type="presOf" srcId="{5FD40937-DFFF-41C4-8AB0-D44C2F4C7133}" destId="{63CAD5D5-2998-45BC-98DA-9A52648D4D86}" srcOrd="0" destOrd="0" presId="urn:microsoft.com/office/officeart/2005/8/layout/orgChart1"/>
    <dgm:cxn modelId="{28C3F10D-2D68-42E3-9BDF-2EDA65066CF2}" srcId="{827E278D-FC87-4347-86D5-F826124A656A}" destId="{10CB4284-266A-47EB-8E4F-E6FD68ED5F86}" srcOrd="0" destOrd="0" parTransId="{C4DFAE20-CE3B-4AD9-A0ED-3187CB93B70F}" sibTransId="{EB5CD9BD-6FC9-45B7-AD2F-6B055E04EF52}"/>
    <dgm:cxn modelId="{2B937312-3444-4785-A3B6-6490226DFBEF}" type="presOf" srcId="{C4DFAE20-CE3B-4AD9-A0ED-3187CB93B70F}" destId="{53691E4D-FD08-4FF0-99CD-889D6965E359}" srcOrd="0" destOrd="0" presId="urn:microsoft.com/office/officeart/2005/8/layout/orgChart1"/>
    <dgm:cxn modelId="{4D5A502D-952E-4AF2-BC3C-CA6C210FC9E6}" type="presOf" srcId="{A534153A-2150-4D48-A256-25DD347A22A1}" destId="{6FE0D0D9-B59D-4E90-AB78-9363CA6B96F3}" srcOrd="0" destOrd="0" presId="urn:microsoft.com/office/officeart/2005/8/layout/orgChart1"/>
    <dgm:cxn modelId="{3A81AE33-F6AC-4DB9-B149-D6A108669AF4}" type="presOf" srcId="{C7688C8C-AFC1-4F72-9F22-6A6F316BB16D}" destId="{F548393A-897D-4785-B1F8-8714D7345F4D}" srcOrd="0" destOrd="0" presId="urn:microsoft.com/office/officeart/2005/8/layout/orgChart1"/>
    <dgm:cxn modelId="{32590940-99D4-4EB1-81CB-1A5C5C0C74DE}" type="presOf" srcId="{5FD40937-DFFF-41C4-8AB0-D44C2F4C7133}" destId="{E57739C9-4EF5-4A4B-AAB4-AE11082DDD50}" srcOrd="1" destOrd="0" presId="urn:microsoft.com/office/officeart/2005/8/layout/orgChart1"/>
    <dgm:cxn modelId="{CB020542-BE71-4F34-83BC-BFFE402D437F}" type="presOf" srcId="{10CB4284-266A-47EB-8E4F-E6FD68ED5F86}" destId="{25FC14EB-B473-46F6-B8ED-8F3EC800A2DC}" srcOrd="1" destOrd="0" presId="urn:microsoft.com/office/officeart/2005/8/layout/orgChart1"/>
    <dgm:cxn modelId="{4DBC2A73-CF72-4A47-9829-B59E37412B59}" type="presOf" srcId="{10CB4284-266A-47EB-8E4F-E6FD68ED5F86}" destId="{6501F01A-3F71-4056-86A6-700D50C9345B}" srcOrd="0" destOrd="0" presId="urn:microsoft.com/office/officeart/2005/8/layout/orgChart1"/>
    <dgm:cxn modelId="{450B4F82-7B7C-48A5-A011-FE15CC1A907C}" srcId="{827E278D-FC87-4347-86D5-F826124A656A}" destId="{5FD40937-DFFF-41C4-8AB0-D44C2F4C7133}" srcOrd="2" destOrd="0" parTransId="{C7688C8C-AFC1-4F72-9F22-6A6F316BB16D}" sibTransId="{F4428AF0-95C0-4A70-9E5F-5D368009A694}"/>
    <dgm:cxn modelId="{97A6D58F-F69E-4280-A784-2DC055DFB9A0}" srcId="{827E278D-FC87-4347-86D5-F826124A656A}" destId="{5449DBF5-3F04-42B6-BA93-A9176ADC6366}" srcOrd="1" destOrd="0" parTransId="{CD030DBD-D852-4568-9AE8-BA86C91AF6B2}" sibTransId="{B3EE44AD-E127-4B64-98D6-B3EA87F99B2A}"/>
    <dgm:cxn modelId="{085E97AB-FB35-42C5-A39D-EB3AF352CDFC}" type="presOf" srcId="{5449DBF5-3F04-42B6-BA93-A9176ADC6366}" destId="{5ED3065F-6F2E-4311-8D10-2868A6DA1136}" srcOrd="1" destOrd="0" presId="urn:microsoft.com/office/officeart/2005/8/layout/orgChart1"/>
    <dgm:cxn modelId="{D9C459DF-ED1F-4C01-9DF7-A3AD7587B483}" type="presOf" srcId="{5449DBF5-3F04-42B6-BA93-A9176ADC6366}" destId="{44F71C20-4816-4031-8036-CB782C3A0C62}" srcOrd="0" destOrd="0" presId="urn:microsoft.com/office/officeart/2005/8/layout/orgChart1"/>
    <dgm:cxn modelId="{E292A5F3-6300-4BD4-9FAE-BB437C1A8D95}" type="presOf" srcId="{CD030DBD-D852-4568-9AE8-BA86C91AF6B2}" destId="{06636224-06DD-4D54-BA5E-C3D01D91A11A}" srcOrd="0" destOrd="0" presId="urn:microsoft.com/office/officeart/2005/8/layout/orgChart1"/>
    <dgm:cxn modelId="{DCD6F8F9-3BD8-44A5-8630-1E668B56982B}" type="presOf" srcId="{827E278D-FC87-4347-86D5-F826124A656A}" destId="{B264FC48-F2C8-4804-96D0-0D189E490591}" srcOrd="1" destOrd="0" presId="urn:microsoft.com/office/officeart/2005/8/layout/orgChart1"/>
    <dgm:cxn modelId="{7462C0FA-50DA-4155-AFD0-7D5F6A70FBAB}" srcId="{A534153A-2150-4D48-A256-25DD347A22A1}" destId="{827E278D-FC87-4347-86D5-F826124A656A}" srcOrd="0" destOrd="0" parTransId="{67A11D3C-EEFC-421A-A34A-7151F5EFC307}" sibTransId="{F0D31A64-14D5-4FA1-8D0D-8C910B63D14F}"/>
    <dgm:cxn modelId="{444523FE-3062-4000-A66D-3E0E7963F362}" type="presOf" srcId="{827E278D-FC87-4347-86D5-F826124A656A}" destId="{AE74DBAB-81A1-4948-B9E5-35F74796CCA6}" srcOrd="0" destOrd="0" presId="urn:microsoft.com/office/officeart/2005/8/layout/orgChart1"/>
    <dgm:cxn modelId="{A33FBDED-A51B-4944-AC52-465BD5765EE4}" type="presParOf" srcId="{6FE0D0D9-B59D-4E90-AB78-9363CA6B96F3}" destId="{05F5AAFC-87B8-4876-89E6-5AD61C55121C}" srcOrd="0" destOrd="0" presId="urn:microsoft.com/office/officeart/2005/8/layout/orgChart1"/>
    <dgm:cxn modelId="{A3865171-EF64-4AD4-87B2-17B9281178FD}" type="presParOf" srcId="{05F5AAFC-87B8-4876-89E6-5AD61C55121C}" destId="{D4760BD1-F55D-48D1-8700-773D77A6631F}" srcOrd="0" destOrd="0" presId="urn:microsoft.com/office/officeart/2005/8/layout/orgChart1"/>
    <dgm:cxn modelId="{DFDF1E26-4EBF-4CF9-887A-FEC838F52E5F}" type="presParOf" srcId="{D4760BD1-F55D-48D1-8700-773D77A6631F}" destId="{AE74DBAB-81A1-4948-B9E5-35F74796CCA6}" srcOrd="0" destOrd="0" presId="urn:microsoft.com/office/officeart/2005/8/layout/orgChart1"/>
    <dgm:cxn modelId="{AFDB666D-D67E-4EE4-886A-ACB87AA07202}" type="presParOf" srcId="{D4760BD1-F55D-48D1-8700-773D77A6631F}" destId="{B264FC48-F2C8-4804-96D0-0D189E490591}" srcOrd="1" destOrd="0" presId="urn:microsoft.com/office/officeart/2005/8/layout/orgChart1"/>
    <dgm:cxn modelId="{EA245855-C2CB-4005-B7F6-F9B85B7E78F9}" type="presParOf" srcId="{05F5AAFC-87B8-4876-89E6-5AD61C55121C}" destId="{47600B87-E314-49A3-9C84-7C452443E813}" srcOrd="1" destOrd="0" presId="urn:microsoft.com/office/officeart/2005/8/layout/orgChart1"/>
    <dgm:cxn modelId="{08BBE1CA-811E-4DED-AD53-5DADD4A9B401}" type="presParOf" srcId="{47600B87-E314-49A3-9C84-7C452443E813}" destId="{53691E4D-FD08-4FF0-99CD-889D6965E359}" srcOrd="0" destOrd="0" presId="urn:microsoft.com/office/officeart/2005/8/layout/orgChart1"/>
    <dgm:cxn modelId="{0D7104CE-B2E3-418C-83B0-1D4A21646910}" type="presParOf" srcId="{47600B87-E314-49A3-9C84-7C452443E813}" destId="{34A9FFD8-5783-4535-9498-DC1D86432A10}" srcOrd="1" destOrd="0" presId="urn:microsoft.com/office/officeart/2005/8/layout/orgChart1"/>
    <dgm:cxn modelId="{103DE530-0CFB-4771-B94F-C4D2FEFB2851}" type="presParOf" srcId="{34A9FFD8-5783-4535-9498-DC1D86432A10}" destId="{779A2744-B40A-402B-A863-9471F6B52BCF}" srcOrd="0" destOrd="0" presId="urn:microsoft.com/office/officeart/2005/8/layout/orgChart1"/>
    <dgm:cxn modelId="{EA2B0411-DF2D-4966-BCAE-3CC0D8C0FAA9}" type="presParOf" srcId="{779A2744-B40A-402B-A863-9471F6B52BCF}" destId="{6501F01A-3F71-4056-86A6-700D50C9345B}" srcOrd="0" destOrd="0" presId="urn:microsoft.com/office/officeart/2005/8/layout/orgChart1"/>
    <dgm:cxn modelId="{F3FF5888-4760-4935-820F-EDF48F505281}" type="presParOf" srcId="{779A2744-B40A-402B-A863-9471F6B52BCF}" destId="{25FC14EB-B473-46F6-B8ED-8F3EC800A2DC}" srcOrd="1" destOrd="0" presId="urn:microsoft.com/office/officeart/2005/8/layout/orgChart1"/>
    <dgm:cxn modelId="{5A881388-82FC-43E0-BBF0-D96CDA7DCDC1}" type="presParOf" srcId="{34A9FFD8-5783-4535-9498-DC1D86432A10}" destId="{0ECF5CCC-37A7-4E3C-B483-33CE9D874238}" srcOrd="1" destOrd="0" presId="urn:microsoft.com/office/officeart/2005/8/layout/orgChart1"/>
    <dgm:cxn modelId="{42CCB780-B2A2-46C9-BDE2-5AEF27C7BC72}" type="presParOf" srcId="{34A9FFD8-5783-4535-9498-DC1D86432A10}" destId="{AC25B520-4268-4747-AEBE-C244220DB798}" srcOrd="2" destOrd="0" presId="urn:microsoft.com/office/officeart/2005/8/layout/orgChart1"/>
    <dgm:cxn modelId="{C2408B5C-1F3E-4B25-9658-E4F37275282D}" type="presParOf" srcId="{47600B87-E314-49A3-9C84-7C452443E813}" destId="{06636224-06DD-4D54-BA5E-C3D01D91A11A}" srcOrd="2" destOrd="0" presId="urn:microsoft.com/office/officeart/2005/8/layout/orgChart1"/>
    <dgm:cxn modelId="{0398C2FE-E38A-40AD-94D9-8F273BD5D4C6}" type="presParOf" srcId="{47600B87-E314-49A3-9C84-7C452443E813}" destId="{CA9B8C57-8BD0-49C2-9757-6DBCFC4D8BB8}" srcOrd="3" destOrd="0" presId="urn:microsoft.com/office/officeart/2005/8/layout/orgChart1"/>
    <dgm:cxn modelId="{717D6BCC-D4EC-48E8-B96D-3AB8EE61DF65}" type="presParOf" srcId="{CA9B8C57-8BD0-49C2-9757-6DBCFC4D8BB8}" destId="{DBE9F2E9-14B6-43A5-9E3C-3D17E3F37CD5}" srcOrd="0" destOrd="0" presId="urn:microsoft.com/office/officeart/2005/8/layout/orgChart1"/>
    <dgm:cxn modelId="{554E0817-2339-4D58-A959-BA28DA093FC5}" type="presParOf" srcId="{DBE9F2E9-14B6-43A5-9E3C-3D17E3F37CD5}" destId="{44F71C20-4816-4031-8036-CB782C3A0C62}" srcOrd="0" destOrd="0" presId="urn:microsoft.com/office/officeart/2005/8/layout/orgChart1"/>
    <dgm:cxn modelId="{E9431665-E7B7-4553-B79D-A772F3EB0943}" type="presParOf" srcId="{DBE9F2E9-14B6-43A5-9E3C-3D17E3F37CD5}" destId="{5ED3065F-6F2E-4311-8D10-2868A6DA1136}" srcOrd="1" destOrd="0" presId="urn:microsoft.com/office/officeart/2005/8/layout/orgChart1"/>
    <dgm:cxn modelId="{5CE5431E-2FB2-47DA-9D71-CE64AF82DFD3}" type="presParOf" srcId="{CA9B8C57-8BD0-49C2-9757-6DBCFC4D8BB8}" destId="{8C655126-5E14-4063-9B27-508BD2F74E9E}" srcOrd="1" destOrd="0" presId="urn:microsoft.com/office/officeart/2005/8/layout/orgChart1"/>
    <dgm:cxn modelId="{C0DC0C49-4AF6-48BE-9A00-22E77530C892}" type="presParOf" srcId="{CA9B8C57-8BD0-49C2-9757-6DBCFC4D8BB8}" destId="{3BAA602E-10DC-4636-867C-CA2482F9CC4F}" srcOrd="2" destOrd="0" presId="urn:microsoft.com/office/officeart/2005/8/layout/orgChart1"/>
    <dgm:cxn modelId="{8DF726E8-600B-455E-B2F6-ABF1145EE4E7}" type="presParOf" srcId="{47600B87-E314-49A3-9C84-7C452443E813}" destId="{F548393A-897D-4785-B1F8-8714D7345F4D}" srcOrd="4" destOrd="0" presId="urn:microsoft.com/office/officeart/2005/8/layout/orgChart1"/>
    <dgm:cxn modelId="{D8BC8A50-0ADA-44FC-9B6C-7DC43D8205B0}" type="presParOf" srcId="{47600B87-E314-49A3-9C84-7C452443E813}" destId="{367750B6-5939-4CDF-8899-684F10B62A13}" srcOrd="5" destOrd="0" presId="urn:microsoft.com/office/officeart/2005/8/layout/orgChart1"/>
    <dgm:cxn modelId="{C5E8228C-F271-4BB7-8929-635932B5F879}" type="presParOf" srcId="{367750B6-5939-4CDF-8899-684F10B62A13}" destId="{4EB12581-7D13-434B-8DA3-794B6CBDEA47}" srcOrd="0" destOrd="0" presId="urn:microsoft.com/office/officeart/2005/8/layout/orgChart1"/>
    <dgm:cxn modelId="{C5A68563-2414-44A5-9326-EDD7F624049D}" type="presParOf" srcId="{4EB12581-7D13-434B-8DA3-794B6CBDEA47}" destId="{63CAD5D5-2998-45BC-98DA-9A52648D4D86}" srcOrd="0" destOrd="0" presId="urn:microsoft.com/office/officeart/2005/8/layout/orgChart1"/>
    <dgm:cxn modelId="{3268DC51-52E1-4213-9EA1-053A0B581C10}" type="presParOf" srcId="{4EB12581-7D13-434B-8DA3-794B6CBDEA47}" destId="{E57739C9-4EF5-4A4B-AAB4-AE11082DDD50}" srcOrd="1" destOrd="0" presId="urn:microsoft.com/office/officeart/2005/8/layout/orgChart1"/>
    <dgm:cxn modelId="{190DCFA9-0731-4895-940B-00B3A322355A}" type="presParOf" srcId="{367750B6-5939-4CDF-8899-684F10B62A13}" destId="{54BF92C5-A2E9-4A5B-8D45-CEE16B025A88}" srcOrd="1" destOrd="0" presId="urn:microsoft.com/office/officeart/2005/8/layout/orgChart1"/>
    <dgm:cxn modelId="{71EF9316-9D0C-43A0-9805-91BAA855CB1D}" type="presParOf" srcId="{367750B6-5939-4CDF-8899-684F10B62A13}" destId="{152BFA46-F5AB-48DE-AE36-6567CDDBD7C7}" srcOrd="2" destOrd="0" presId="urn:microsoft.com/office/officeart/2005/8/layout/orgChart1"/>
    <dgm:cxn modelId="{C73C8C87-96C6-4BE8-BF01-5F67FBBA6D0F}" type="presParOf" srcId="{05F5AAFC-87B8-4876-89E6-5AD61C55121C}" destId="{8B26BC4D-E26B-4C22-B619-BE5C35CD3AAA}"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48393A-897D-4785-B1F8-8714D7345F4D}">
      <dsp:nvSpPr>
        <dsp:cNvPr id="0" name=""/>
        <dsp:cNvSpPr/>
      </dsp:nvSpPr>
      <dsp:spPr>
        <a:xfrm>
          <a:off x="3848100" y="1038225"/>
          <a:ext cx="2561162" cy="806923"/>
        </a:xfrm>
        <a:custGeom>
          <a:avLst/>
          <a:gdLst/>
          <a:ahLst/>
          <a:cxnLst/>
          <a:rect l="0" t="0" r="0" b="0"/>
          <a:pathLst>
            <a:path>
              <a:moveTo>
                <a:pt x="0" y="0"/>
              </a:moveTo>
              <a:lnTo>
                <a:pt x="0" y="570668"/>
              </a:lnTo>
              <a:lnTo>
                <a:pt x="2561162" y="570668"/>
              </a:lnTo>
              <a:lnTo>
                <a:pt x="2561162" y="806923"/>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6636224-06DD-4D54-BA5E-C3D01D91A11A}">
      <dsp:nvSpPr>
        <dsp:cNvPr id="0" name=""/>
        <dsp:cNvSpPr/>
      </dsp:nvSpPr>
      <dsp:spPr>
        <a:xfrm>
          <a:off x="3732334" y="1038225"/>
          <a:ext cx="115765" cy="1116943"/>
        </a:xfrm>
        <a:custGeom>
          <a:avLst/>
          <a:gdLst/>
          <a:ahLst/>
          <a:cxnLst/>
          <a:rect l="0" t="0" r="0" b="0"/>
          <a:pathLst>
            <a:path>
              <a:moveTo>
                <a:pt x="115765" y="0"/>
              </a:moveTo>
              <a:lnTo>
                <a:pt x="115765" y="880687"/>
              </a:lnTo>
              <a:lnTo>
                <a:pt x="0" y="880687"/>
              </a:lnTo>
              <a:lnTo>
                <a:pt x="0" y="1116943"/>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3691E4D-FD08-4FF0-99CD-889D6965E359}">
      <dsp:nvSpPr>
        <dsp:cNvPr id="0" name=""/>
        <dsp:cNvSpPr/>
      </dsp:nvSpPr>
      <dsp:spPr>
        <a:xfrm>
          <a:off x="1134541" y="1038225"/>
          <a:ext cx="2713558" cy="1048564"/>
        </a:xfrm>
        <a:custGeom>
          <a:avLst/>
          <a:gdLst/>
          <a:ahLst/>
          <a:cxnLst/>
          <a:rect l="0" t="0" r="0" b="0"/>
          <a:pathLst>
            <a:path>
              <a:moveTo>
                <a:pt x="2713558" y="0"/>
              </a:moveTo>
              <a:lnTo>
                <a:pt x="2713558" y="812308"/>
              </a:lnTo>
              <a:lnTo>
                <a:pt x="0" y="812308"/>
              </a:lnTo>
              <a:lnTo>
                <a:pt x="0" y="1048564"/>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E74DBAB-81A1-4948-B9E5-35F74796CCA6}">
      <dsp:nvSpPr>
        <dsp:cNvPr id="0" name=""/>
        <dsp:cNvSpPr/>
      </dsp:nvSpPr>
      <dsp:spPr>
        <a:xfrm>
          <a:off x="2238370" y="343938"/>
          <a:ext cx="3219459" cy="6942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WLAN KİMLİK DOĞRULAMA</a:t>
          </a:r>
        </a:p>
      </dsp:txBody>
      <dsp:txXfrm>
        <a:off x="2238370" y="343938"/>
        <a:ext cx="3219459" cy="694286"/>
      </dsp:txXfrm>
    </dsp:sp>
    <dsp:sp modelId="{6501F01A-3F71-4056-86A6-700D50C9345B}">
      <dsp:nvSpPr>
        <dsp:cNvPr id="0" name=""/>
        <dsp:cNvSpPr/>
      </dsp:nvSpPr>
      <dsp:spPr>
        <a:xfrm>
          <a:off x="9516" y="2086789"/>
          <a:ext cx="2250048" cy="50401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Yöntem</a:t>
          </a:r>
        </a:p>
      </dsp:txBody>
      <dsp:txXfrm>
        <a:off x="9516" y="2086789"/>
        <a:ext cx="2250048" cy="504010"/>
      </dsp:txXfrm>
    </dsp:sp>
    <dsp:sp modelId="{44F71C20-4816-4031-8036-CB782C3A0C62}">
      <dsp:nvSpPr>
        <dsp:cNvPr id="0" name=""/>
        <dsp:cNvSpPr/>
      </dsp:nvSpPr>
      <dsp:spPr>
        <a:xfrm>
          <a:off x="2607310" y="2155168"/>
          <a:ext cx="2250048" cy="43563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Kullanılan Argüman</a:t>
          </a:r>
        </a:p>
      </dsp:txBody>
      <dsp:txXfrm>
        <a:off x="2607310" y="2155168"/>
        <a:ext cx="2250048" cy="435631"/>
      </dsp:txXfrm>
    </dsp:sp>
    <dsp:sp modelId="{63CAD5D5-2998-45BC-98DA-9A52648D4D86}">
      <dsp:nvSpPr>
        <dsp:cNvPr id="0" name=""/>
        <dsp:cNvSpPr/>
      </dsp:nvSpPr>
      <dsp:spPr>
        <a:xfrm>
          <a:off x="5284238" y="1845148"/>
          <a:ext cx="2250048" cy="73612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Kimlik Doğrulamanın Uygulandığı Hedef</a:t>
          </a:r>
        </a:p>
      </dsp:txBody>
      <dsp:txXfrm>
        <a:off x="5284238" y="1845148"/>
        <a:ext cx="2250048" cy="73612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Mavi Yeşil">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602</Words>
  <Characters>3434</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Peker</dc:creator>
  <cp:keywords/>
  <dc:description/>
  <cp:lastModifiedBy>Furkan Peker</cp:lastModifiedBy>
  <cp:revision>90</cp:revision>
  <dcterms:created xsi:type="dcterms:W3CDTF">2022-09-04T14:15:00Z</dcterms:created>
  <dcterms:modified xsi:type="dcterms:W3CDTF">2022-09-05T07:09:00Z</dcterms:modified>
</cp:coreProperties>
</file>