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Present: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fr-FR"/>
        </w:rPr>
        <w:t>Chemin d</w:t>
      </w:r>
      <w:r>
        <w:rPr>
          <w:b w:val="0"/>
          <w:bCs w:val="0"/>
          <w:rtl w:val="0"/>
          <w:lang w:val="en-US"/>
        </w:rPr>
        <w:t>u</w:t>
      </w:r>
      <w:r>
        <w:rPr>
          <w:b w:val="0"/>
          <w:bCs w:val="0"/>
          <w:rtl w:val="0"/>
        </w:rPr>
        <w:t xml:space="preserve"> Pr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d'Ogue 7</w:t>
      </w:r>
      <w:r>
        <w:rPr>
          <w:b w:val="0"/>
          <w:bCs w:val="0"/>
          <w:rtl w:val="0"/>
          <w:lang w:val="en-US"/>
        </w:rPr>
        <w:t>a,</w:t>
      </w:r>
      <w:r>
        <w:rPr>
          <w:rFonts w:ascii="Arial" w:hAnsi="Arial"/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fr-FR"/>
        </w:rPr>
        <w:t>1052 Le Mont sur Lausanne</w:t>
      </w:r>
      <w:r>
        <w:rPr>
          <w:b w:val="0"/>
          <w:bCs w:val="0"/>
          <w:rtl w:val="0"/>
          <w:lang w:val="en-US"/>
        </w:rPr>
        <w:t xml:space="preserve">, </w:t>
      </w:r>
      <w:r>
        <w:rPr>
          <w:b w:val="0"/>
          <w:bCs w:val="0"/>
          <w:rtl w:val="0"/>
          <w:lang w:val="fr-FR"/>
        </w:rPr>
        <w:t>Suisse</w:t>
      </w:r>
    </w:p>
    <w:p>
      <w:pPr>
        <w:pStyle w:val="Body"/>
        <w:ind w:left="100" w:firstLine="0"/>
        <w:jc w:val="center"/>
        <w:rPr>
          <w:b w:val="0"/>
          <w:bCs w:val="0"/>
          <w:sz w:val="14"/>
          <w:szCs w:val="14"/>
        </w:rPr>
      </w:pP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41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>77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>956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98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57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605154</wp:posOffset>
                </wp:positionH>
                <wp:positionV relativeFrom="line">
                  <wp:posOffset>121285</wp:posOffset>
                </wp:positionV>
                <wp:extent cx="5774691" cy="12636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126365"/>
                          <a:chOff x="0" y="0"/>
                          <a:chExt cx="5774690" cy="126364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691" cy="1263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26670" y="35559"/>
                            <a:ext cx="5657851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47.6pt;margin-top:9.6pt;width:454.7pt;height:9.9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5774690,126365">
                <w10:wrap type="none" side="bothSides" anchorx="margin"/>
                <v:shape id="_x0000_s1028" type="#_x0000_t75" style="position:absolute;left:0;top:0;width:5774690;height:126365;">
                  <v:imagedata r:id="rId4" o:title="image1.png"/>
                </v:shape>
                <v:line id="_x0000_s1029" style="position:absolute;left:26670;top:35560;width:5657850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"http://furkansahin.github.io"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furkansahin.github.io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6" w:line="280" w:lineRule="exact"/>
        <w:rPr>
          <w:b w:val="0"/>
          <w:bCs w:val="0"/>
          <w:color w:val="1164c9"/>
          <w:sz w:val="28"/>
          <w:szCs w:val="28"/>
        </w:rPr>
      </w:pPr>
    </w:p>
    <w:p>
      <w:pPr>
        <w:pStyle w:val="Body"/>
        <w:spacing w:before="10"/>
        <w:ind w:left="100" w:firstLine="0"/>
        <w:rPr>
          <w:rStyle w:val="None"/>
          <w:rFonts w:ascii="Verdana" w:cs="Verdana" w:hAnsi="Verdana" w:eastAsia="Verdana"/>
          <w:b w:val="0"/>
          <w:bCs w:val="0"/>
          <w:sz w:val="26"/>
          <w:szCs w:val="26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spacing w:before="5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3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</w:p>
    <w:p>
      <w:pPr>
        <w:pStyle w:val="Body"/>
        <w:rPr>
          <w:b w:val="0"/>
          <w:bCs w:val="0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5-2016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ind w:right="651"/>
        <w:rPr>
          <w:b w:val="0"/>
          <w:bCs w:val="0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spacing w:before="9" w:line="140" w:lineRule="exact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February,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Undergrad researcher, EPFL, Switzerland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Developing a data visualisation tool for MOOCs data.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visualisation tools.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U</w:t>
      </w:r>
      <w:r>
        <w:rPr>
          <w:rStyle w:val="None"/>
          <w:b w:val="0"/>
          <w:bCs w:val="0"/>
          <w:sz w:val="26"/>
          <w:szCs w:val="26"/>
          <w:rtl w:val="0"/>
        </w:rPr>
        <w:t>RS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</w:pPr>
      <w:r>
        <w:rPr>
          <w:rtl w:val="0"/>
          <w:lang w:val="en-US"/>
        </w:rPr>
        <w:t>2015 TUBITAK (Turkish Science Foundation) undergrad researcher scholarship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ITU Yazilim Maratonu (Programming Competition) Finalist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1st in Turkey, 30th In IEEE Region 8, 73rd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spacing w:line="260" w:lineRule="exact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visualisation tool.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4"/>
          <w:szCs w:val="14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2"/>
          <w:szCs w:val="12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ab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Si</w:t>
      </w:r>
      <w:r>
        <w:rPr>
          <w:rStyle w:val="None"/>
          <w:b w:val="1"/>
          <w:bCs w:val="1"/>
          <w:rtl w:val="0"/>
        </w:rPr>
        <w:t>mul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r: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Created graphical user interface for a puck collision simulation</w:t>
      </w:r>
      <w:r>
        <w:rPr>
          <w:rStyle w:val="None"/>
          <w:b w:val="0"/>
          <w:bCs w:val="0"/>
          <w:spacing w:val="0"/>
          <w:rtl w:val="0"/>
          <w:lang w:val="en-US"/>
        </w:rPr>
        <w:t>. Contributed to the physics engine.</w:t>
      </w:r>
    </w:p>
    <w:p>
      <w:pPr>
        <w:pStyle w:val="Body"/>
        <w:ind w:left="100" w:firstLine="0"/>
        <w:rPr>
          <w:b w:val="0"/>
          <w:bCs w:val="0"/>
        </w:rPr>
      </w:pPr>
    </w:p>
    <w:p>
      <w:pPr>
        <w:pStyle w:val="Body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Java-Script,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 xml:space="preserve">Android, HTML, </w:t>
      </w:r>
      <w:r>
        <w:rPr>
          <w:b w:val="0"/>
          <w:bCs w:val="0"/>
          <w:rtl w:val="0"/>
          <w:lang w:val="de-DE"/>
        </w:rPr>
        <w:t>VER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  <w:lang w:val="en-US"/>
        </w:rPr>
        <w:t xml:space="preserve">OG, MIPS Assembly, </w:t>
      </w:r>
      <w:r>
        <w:rPr>
          <w:b w:val="0"/>
          <w:bCs w:val="0"/>
          <w:rtl w:val="0"/>
          <w:lang w:val="en-US"/>
        </w:rPr>
        <w:t xml:space="preserve">Scala, </w:t>
      </w:r>
      <w:r>
        <w:rPr>
          <w:b w:val="0"/>
          <w:bCs w:val="0"/>
          <w:rtl w:val="0"/>
        </w:rPr>
        <w:t>MATLA</w:t>
      </w:r>
      <w:r>
        <w:rPr>
          <w:rStyle w:val="None"/>
          <w:b w:val="0"/>
          <w:bCs w:val="0"/>
          <w:spacing w:val="0"/>
          <w:rtl w:val="0"/>
        </w:rPr>
        <w:t>B</w:t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spacing w:line="360" w:lineRule="auto"/>
        <w:rPr>
          <w:rStyle w:val="None"/>
          <w:b w:val="0"/>
          <w:bCs w:val="0"/>
          <w:sz w:val="15"/>
          <w:szCs w:val="15"/>
        </w:rPr>
      </w:pPr>
      <w:r>
        <w:rPr>
          <w:rStyle w:val="None"/>
          <w:b w:val="1"/>
          <w:bCs w:val="1"/>
          <w:spacing w:val="0"/>
          <w:rtl w:val="0"/>
        </w:rPr>
        <w:t>So</w:t>
      </w:r>
      <w:r>
        <w:rPr>
          <w:rStyle w:val="None"/>
          <w:b w:val="1"/>
          <w:bCs w:val="1"/>
          <w:rtl w:val="0"/>
        </w:rPr>
        <w:t>ft</w:t>
      </w:r>
      <w:r>
        <w:rPr>
          <w:rStyle w:val="None"/>
          <w:b w:val="1"/>
          <w:bCs w:val="1"/>
          <w:spacing w:val="0"/>
          <w:rtl w:val="0"/>
          <w:lang w:val="en-US"/>
        </w:rPr>
        <w:t>w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d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  <w:lang w:val="nl-NL"/>
        </w:rPr>
        <w:t>oo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GitHub,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g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(</w:t>
      </w:r>
      <w:r>
        <w:rPr>
          <w:b w:val="0"/>
          <w:bCs w:val="0"/>
          <w:rtl w:val="0"/>
          <w:lang w:val="de-DE"/>
        </w:rPr>
        <w:t>Ecli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at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r, 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lliJ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ea),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Android Studio, </w:t>
      </w:r>
      <w:r>
        <w:rPr>
          <w:rStyle w:val="None"/>
          <w:b w:val="0"/>
          <w:bCs w:val="0"/>
          <w:spacing w:val="0"/>
          <w:rtl w:val="0"/>
        </w:rPr>
        <w:t>X</w:t>
      </w:r>
      <w:r>
        <w:rPr>
          <w:b w:val="0"/>
          <w:bCs w:val="0"/>
          <w:rtl w:val="0"/>
        </w:rPr>
        <w:t>ili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esign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 xml:space="preserve">Pycharm, </w:t>
      </w:r>
      <w:r>
        <w:rPr>
          <w:rStyle w:val="None"/>
          <w:b w:val="0"/>
          <w:bCs w:val="0"/>
          <w:spacing w:val="0"/>
          <w:rtl w:val="0"/>
          <w:lang w:val="fr-FR"/>
        </w:rPr>
        <w:t>Clion,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WebStorm, Atom.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 Ub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tu (as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 xml:space="preserve"> u</w:t>
      </w:r>
      <w:r>
        <w:rPr>
          <w:b w:val="0"/>
          <w:bCs w:val="0"/>
          <w:rtl w:val="0"/>
        </w:rPr>
        <w:t>ser)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7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7" w:lineRule="auto"/>
        <w:ind w:right="8500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</w:p>
    <w:p>
      <w:pPr>
        <w:pStyle w:val="Body"/>
        <w:spacing w:line="276" w:lineRule="auto"/>
        <w:ind w:right="75" w:firstLine="720"/>
        <w:rPr>
          <w:b w:val="0"/>
          <w:bCs w:val="0"/>
        </w:rPr>
      </w:pP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</w:t>
      </w:r>
      <w:r>
        <w:rPr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organise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p>
      <w:pPr>
        <w:pStyle w:val="Body"/>
      </w:pPr>
    </w:p>
    <w:p>
      <w:pPr>
        <w:pStyle w:val="Body"/>
        <w:spacing w:before="18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H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OBBY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  <w:lang w:val="en-US"/>
        </w:rPr>
        <w:t>S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OCIAL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Hiking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Listening music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  <w:lang w:val="en-US"/>
        </w:rPr>
        <w:t>Meeting new people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