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121285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9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"http://furkansahin.github.io"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furkansahin.github.io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3.95/4.00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Exchange student during 2015 Fall semester.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</w:p>
    <w:p>
      <w:pPr>
        <w:pStyle w:val="Body"/>
        <w:rPr>
          <w:b w:val="0"/>
          <w:bCs w:val="0"/>
          <w:sz w:val="12"/>
          <w:szCs w:val="12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ab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Si</w:t>
      </w:r>
      <w:r>
        <w:rPr>
          <w:rStyle w:val="None"/>
          <w:b w:val="1"/>
          <w:bCs w:val="1"/>
          <w:rtl w:val="0"/>
        </w:rPr>
        <w:t>mul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r</w:t>
      </w:r>
      <w:r>
        <w:rPr>
          <w:rStyle w:val="None"/>
          <w:b w:val="1"/>
          <w:bCs w:val="1"/>
          <w:rtl w:val="0"/>
          <w:lang w:val="en-US"/>
        </w:rPr>
        <w:t>, Bilkent University - 2013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Created graphical user interface for a puck collision simulation</w:t>
      </w:r>
      <w:r>
        <w:rPr>
          <w:rStyle w:val="None"/>
          <w:b w:val="0"/>
          <w:bCs w:val="0"/>
          <w:spacing w:val="0"/>
          <w:rtl w:val="0"/>
          <w:lang w:val="en-US"/>
        </w:rPr>
        <w:t>. Contributed to the physics engine.</w:t>
      </w: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Java-Script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it-IT"/>
        </w:rPr>
        <w:t>OG, MIPS Assembly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7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