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447" w:rsidRPr="00370911" w:rsidRDefault="009D373D" w:rsidP="008F6447">
      <w:pPr>
        <w:pStyle w:val="AralkYok"/>
        <w:jc w:val="both"/>
        <w:rPr>
          <w:rFonts w:ascii="Minion Pro" w:hAnsi="Minion Pro" w:cstheme="minorHAnsi"/>
          <w:color w:val="0070C0"/>
          <w:sz w:val="20"/>
          <w:szCs w:val="20"/>
        </w:rPr>
      </w:pPr>
      <w:r w:rsidRPr="00370911">
        <w:rPr>
          <w:rFonts w:ascii="Minion Pro" w:hAnsi="Minion Pro" w:cstheme="minorHAnsi"/>
          <w:b/>
          <w:color w:val="0070C0"/>
          <w:sz w:val="20"/>
          <w:szCs w:val="20"/>
        </w:rPr>
        <w:t>GİNKG</w:t>
      </w:r>
      <w:r w:rsidR="008F6447" w:rsidRPr="00370911">
        <w:rPr>
          <w:rFonts w:ascii="Minion Pro" w:hAnsi="Minion Pro" w:cstheme="minorHAnsi"/>
          <w:b/>
          <w:color w:val="0070C0"/>
          <w:sz w:val="20"/>
          <w:szCs w:val="20"/>
        </w:rPr>
        <w:t>O BİLOBA</w:t>
      </w:r>
      <w:r w:rsidR="008F6447" w:rsidRPr="00370911">
        <w:rPr>
          <w:rFonts w:ascii="Minion Pro" w:hAnsi="Minion Pro" w:cstheme="minorHAnsi"/>
          <w:i/>
          <w:color w:val="0070C0"/>
          <w:sz w:val="20"/>
          <w:szCs w:val="20"/>
        </w:rPr>
        <w:t xml:space="preserve"> </w:t>
      </w:r>
      <w:r w:rsidR="008F6447" w:rsidRPr="00370911">
        <w:rPr>
          <w:rFonts w:ascii="Minion Pro" w:hAnsi="Minion Pro" w:cstheme="minorHAnsi"/>
          <w:color w:val="0070C0"/>
          <w:sz w:val="20"/>
          <w:szCs w:val="20"/>
        </w:rPr>
        <w:t>(</w:t>
      </w:r>
      <w:r w:rsidRPr="00370911">
        <w:rPr>
          <w:rFonts w:ascii="Minion Pro" w:hAnsi="Minion Pro"/>
          <w:bCs/>
          <w:i/>
          <w:iCs/>
          <w:color w:val="0070C0"/>
          <w:sz w:val="20"/>
          <w:szCs w:val="20"/>
        </w:rPr>
        <w:t>Ginkgo biloba</w:t>
      </w:r>
      <w:r w:rsidR="008F6447" w:rsidRPr="00370911">
        <w:rPr>
          <w:rFonts w:ascii="Minion Pro" w:hAnsi="Minion Pro"/>
          <w:sz w:val="20"/>
          <w:szCs w:val="20"/>
        </w:rPr>
        <w:t xml:space="preserve"> </w:t>
      </w:r>
      <w:r w:rsidR="008F6447" w:rsidRPr="00370911">
        <w:rPr>
          <w:rFonts w:ascii="Minion Pro" w:hAnsi="Minion Pro"/>
          <w:iCs/>
          <w:color w:val="0070C0"/>
          <w:sz w:val="20"/>
          <w:szCs w:val="20"/>
        </w:rPr>
        <w:t>L</w:t>
      </w:r>
      <w:r w:rsidR="008F6447" w:rsidRPr="00370911">
        <w:rPr>
          <w:rFonts w:ascii="Minion Pro" w:hAnsi="Minion Pro"/>
          <w:i/>
          <w:color w:val="0070C0"/>
          <w:sz w:val="20"/>
          <w:szCs w:val="20"/>
        </w:rPr>
        <w:t>.</w:t>
      </w:r>
      <w:r w:rsidR="008F6447" w:rsidRPr="00370911">
        <w:rPr>
          <w:rFonts w:ascii="Minion Pro" w:hAnsi="Minion Pro" w:cstheme="minorHAnsi"/>
          <w:color w:val="0070C0"/>
          <w:sz w:val="20"/>
          <w:szCs w:val="20"/>
        </w:rPr>
        <w:t>)</w:t>
      </w:r>
    </w:p>
    <w:p w:rsidR="008F6447" w:rsidRPr="00370911" w:rsidRDefault="008F6447" w:rsidP="008F6447">
      <w:pPr>
        <w:pStyle w:val="AralkYok"/>
        <w:jc w:val="both"/>
        <w:rPr>
          <w:rFonts w:ascii="Minion Pro" w:hAnsi="Minion Pro" w:cstheme="minorHAnsi"/>
          <w:color w:val="0070C0"/>
          <w:sz w:val="20"/>
          <w:szCs w:val="20"/>
        </w:rPr>
      </w:pPr>
    </w:p>
    <w:p w:rsidR="008F6447" w:rsidRPr="00370911" w:rsidRDefault="008F6447" w:rsidP="008F6447">
      <w:pPr>
        <w:pStyle w:val="AralkYok"/>
        <w:jc w:val="both"/>
        <w:rPr>
          <w:rFonts w:ascii="Minion Pro" w:hAnsi="Minion Pro" w:cstheme="minorHAnsi"/>
          <w:b/>
          <w:color w:val="0070C0"/>
          <w:sz w:val="20"/>
          <w:szCs w:val="20"/>
        </w:rPr>
      </w:pPr>
      <w:r w:rsidRPr="00370911">
        <w:rPr>
          <w:rFonts w:ascii="Minion Pro" w:hAnsi="Minion Pro" w:cstheme="minorHAnsi"/>
          <w:b/>
          <w:color w:val="0070C0"/>
          <w:sz w:val="20"/>
          <w:szCs w:val="20"/>
        </w:rPr>
        <w:t xml:space="preserve">Bilimsel Sınıflandırması                                                      </w:t>
      </w:r>
    </w:p>
    <w:p w:rsidR="008F6447" w:rsidRPr="00370911" w:rsidRDefault="008F6447" w:rsidP="008F6447">
      <w:pPr>
        <w:pStyle w:val="AralkYok"/>
        <w:jc w:val="both"/>
        <w:rPr>
          <w:rFonts w:ascii="Minion Pro" w:hAnsi="Minion Pro" w:cstheme="minorHAnsi"/>
          <w:sz w:val="20"/>
          <w:szCs w:val="20"/>
        </w:rPr>
      </w:pPr>
      <w:r w:rsidRPr="00370911">
        <w:rPr>
          <w:rFonts w:ascii="Minion Pro" w:hAnsi="Minion Pro" w:cstheme="minorHAnsi"/>
          <w:color w:val="0070C0"/>
          <w:sz w:val="20"/>
          <w:szCs w:val="20"/>
        </w:rPr>
        <w:t>Alemi:</w:t>
      </w:r>
      <w:r w:rsidRPr="00370911">
        <w:rPr>
          <w:rFonts w:ascii="Minion Pro" w:hAnsi="Minion Pro" w:cstheme="minorHAnsi"/>
          <w:sz w:val="20"/>
          <w:szCs w:val="20"/>
        </w:rPr>
        <w:t xml:space="preserve"> Plantae (Bitkiler)</w:t>
      </w:r>
    </w:p>
    <w:p w:rsidR="008F6447" w:rsidRPr="00370911" w:rsidRDefault="008F6447" w:rsidP="008F6447">
      <w:pPr>
        <w:pStyle w:val="AralkYok"/>
        <w:jc w:val="both"/>
        <w:rPr>
          <w:rFonts w:ascii="Minion Pro" w:hAnsi="Minion Pro" w:cs="Times New Roman"/>
          <w:sz w:val="20"/>
          <w:szCs w:val="20"/>
        </w:rPr>
      </w:pPr>
      <w:r w:rsidRPr="00370911">
        <w:rPr>
          <w:rFonts w:ascii="Minion Pro" w:hAnsi="Minion Pro" w:cs="Times New Roman"/>
          <w:color w:val="0070C0"/>
          <w:sz w:val="20"/>
          <w:szCs w:val="20"/>
        </w:rPr>
        <w:t>Bölümü</w:t>
      </w:r>
      <w:r w:rsidRPr="00370911">
        <w:rPr>
          <w:rFonts w:ascii="Minion Pro" w:hAnsi="Minion Pro" w:cs="Times New Roman"/>
          <w:sz w:val="20"/>
          <w:szCs w:val="20"/>
        </w:rPr>
        <w:t xml:space="preserve">: </w:t>
      </w:r>
      <w:r w:rsidR="009D373D" w:rsidRPr="00370911">
        <w:rPr>
          <w:rFonts w:ascii="Minion Pro" w:hAnsi="Minion Pro" w:cs="Times New Roman"/>
          <w:sz w:val="20"/>
          <w:szCs w:val="20"/>
        </w:rPr>
        <w:t>Ginkgo</w:t>
      </w:r>
      <w:r w:rsidRPr="00370911">
        <w:rPr>
          <w:rFonts w:ascii="Minion Pro" w:hAnsi="Minion Pro" w:cs="Times New Roman"/>
          <w:sz w:val="20"/>
          <w:szCs w:val="20"/>
        </w:rPr>
        <w:t xml:space="preserve">phyta </w:t>
      </w:r>
    </w:p>
    <w:p w:rsidR="008F6447" w:rsidRPr="00370911" w:rsidRDefault="008F6447" w:rsidP="008F6447">
      <w:pPr>
        <w:pStyle w:val="AralkYok"/>
        <w:jc w:val="both"/>
        <w:rPr>
          <w:rFonts w:ascii="Minion Pro" w:hAnsi="Minion Pro" w:cs="Times New Roman"/>
          <w:sz w:val="20"/>
          <w:szCs w:val="20"/>
        </w:rPr>
      </w:pPr>
      <w:r w:rsidRPr="00370911">
        <w:rPr>
          <w:rFonts w:ascii="Minion Pro" w:hAnsi="Minion Pro" w:cs="Times New Roman"/>
          <w:color w:val="0070C0"/>
          <w:sz w:val="20"/>
          <w:szCs w:val="20"/>
        </w:rPr>
        <w:t>Sınıfı:</w:t>
      </w:r>
      <w:r w:rsidRPr="00370911">
        <w:rPr>
          <w:rFonts w:ascii="Minion Pro" w:hAnsi="Minion Pro" w:cs="Times New Roman"/>
          <w:sz w:val="20"/>
          <w:szCs w:val="20"/>
        </w:rPr>
        <w:t xml:space="preserve"> </w:t>
      </w:r>
      <w:r w:rsidR="009D373D" w:rsidRPr="00370911">
        <w:rPr>
          <w:rFonts w:ascii="Minion Pro" w:hAnsi="Minion Pro" w:cs="Times New Roman"/>
          <w:sz w:val="20"/>
          <w:szCs w:val="20"/>
        </w:rPr>
        <w:t>Ginkgo</w:t>
      </w:r>
      <w:r w:rsidRPr="00370911">
        <w:rPr>
          <w:rFonts w:ascii="Minion Pro" w:hAnsi="Minion Pro" w:cs="Times New Roman"/>
          <w:sz w:val="20"/>
          <w:szCs w:val="20"/>
        </w:rPr>
        <w:t xml:space="preserve">opsida </w:t>
      </w:r>
    </w:p>
    <w:p w:rsidR="008F6447" w:rsidRPr="00370911" w:rsidRDefault="008F6447" w:rsidP="008F6447">
      <w:pPr>
        <w:pStyle w:val="AralkYok"/>
        <w:jc w:val="both"/>
        <w:rPr>
          <w:rFonts w:ascii="Minion Pro" w:hAnsi="Minion Pro" w:cs="Times New Roman"/>
          <w:sz w:val="20"/>
          <w:szCs w:val="20"/>
        </w:rPr>
      </w:pPr>
      <w:r w:rsidRPr="00370911">
        <w:rPr>
          <w:rFonts w:ascii="Minion Pro" w:hAnsi="Minion Pro" w:cs="Times New Roman"/>
          <w:color w:val="0070C0"/>
          <w:sz w:val="20"/>
          <w:szCs w:val="20"/>
        </w:rPr>
        <w:t>Takımı:</w:t>
      </w:r>
      <w:r w:rsidRPr="00370911">
        <w:rPr>
          <w:rFonts w:ascii="Minion Pro" w:hAnsi="Minion Pro" w:cs="Times New Roman"/>
          <w:sz w:val="20"/>
          <w:szCs w:val="20"/>
        </w:rPr>
        <w:t xml:space="preserve"> </w:t>
      </w:r>
      <w:r w:rsidR="009D373D" w:rsidRPr="00370911">
        <w:rPr>
          <w:rFonts w:ascii="Minion Pro" w:hAnsi="Minion Pro" w:cs="Times New Roman"/>
          <w:sz w:val="20"/>
          <w:szCs w:val="20"/>
        </w:rPr>
        <w:t>Ginkgoa</w:t>
      </w:r>
      <w:r w:rsidRPr="00370911">
        <w:rPr>
          <w:rFonts w:ascii="Minion Pro" w:hAnsi="Minion Pro" w:cs="Times New Roman"/>
          <w:sz w:val="20"/>
          <w:szCs w:val="20"/>
        </w:rPr>
        <w:t>les</w:t>
      </w:r>
    </w:p>
    <w:p w:rsidR="008F6447" w:rsidRPr="00370911" w:rsidRDefault="008F6447" w:rsidP="008F6447">
      <w:pPr>
        <w:pStyle w:val="AralkYok"/>
        <w:jc w:val="both"/>
        <w:rPr>
          <w:rFonts w:ascii="Minion Pro" w:hAnsi="Minion Pro" w:cs="Times New Roman"/>
          <w:sz w:val="20"/>
          <w:szCs w:val="20"/>
        </w:rPr>
      </w:pPr>
      <w:r w:rsidRPr="00370911">
        <w:rPr>
          <w:rFonts w:ascii="Minion Pro" w:hAnsi="Minion Pro" w:cs="Times New Roman"/>
          <w:color w:val="0070C0"/>
          <w:sz w:val="20"/>
          <w:szCs w:val="20"/>
        </w:rPr>
        <w:t>Familyası:</w:t>
      </w:r>
      <w:r w:rsidRPr="00370911">
        <w:rPr>
          <w:rFonts w:ascii="Minion Pro" w:hAnsi="Minion Pro" w:cs="Times New Roman"/>
          <w:sz w:val="20"/>
          <w:szCs w:val="20"/>
        </w:rPr>
        <w:t xml:space="preserve"> </w:t>
      </w:r>
      <w:r w:rsidR="009D373D" w:rsidRPr="00370911">
        <w:rPr>
          <w:rFonts w:ascii="Minion Pro" w:hAnsi="Minion Pro" w:cs="Times New Roman"/>
          <w:sz w:val="20"/>
          <w:szCs w:val="20"/>
        </w:rPr>
        <w:t>Ginkgo</w:t>
      </w:r>
      <w:r w:rsidRPr="00370911">
        <w:rPr>
          <w:rFonts w:ascii="Minion Pro" w:hAnsi="Minion Pro" w:cs="Times New Roman"/>
          <w:sz w:val="20"/>
          <w:szCs w:val="20"/>
        </w:rPr>
        <w:t xml:space="preserve">aceae </w:t>
      </w:r>
    </w:p>
    <w:p w:rsidR="008F6447" w:rsidRPr="00370911" w:rsidRDefault="008F6447" w:rsidP="008F6447">
      <w:pPr>
        <w:pStyle w:val="AralkYok"/>
        <w:jc w:val="both"/>
        <w:rPr>
          <w:rFonts w:ascii="Minion Pro" w:hAnsi="Minion Pro" w:cs="Times New Roman"/>
          <w:sz w:val="20"/>
          <w:szCs w:val="20"/>
        </w:rPr>
      </w:pPr>
      <w:r w:rsidRPr="00370911">
        <w:rPr>
          <w:rFonts w:ascii="Minion Pro" w:hAnsi="Minion Pro" w:cs="Times New Roman"/>
          <w:color w:val="0070C0"/>
          <w:sz w:val="20"/>
          <w:szCs w:val="20"/>
        </w:rPr>
        <w:t>Cinsi:</w:t>
      </w:r>
      <w:r w:rsidRPr="00370911">
        <w:rPr>
          <w:rFonts w:ascii="Minion Pro" w:hAnsi="Minion Pro" w:cs="Times New Roman"/>
          <w:sz w:val="20"/>
          <w:szCs w:val="20"/>
        </w:rPr>
        <w:t xml:space="preserve"> </w:t>
      </w:r>
      <w:r w:rsidR="009D373D" w:rsidRPr="00370911">
        <w:rPr>
          <w:rFonts w:ascii="Minion Pro" w:hAnsi="Minion Pro"/>
          <w:i/>
          <w:iCs/>
          <w:sz w:val="20"/>
          <w:szCs w:val="20"/>
        </w:rPr>
        <w:t>Ginkgo</w:t>
      </w:r>
      <w:r w:rsidRPr="00370911">
        <w:rPr>
          <w:rFonts w:ascii="Minion Pro" w:hAnsi="Minion Pro"/>
          <w:iCs/>
          <w:sz w:val="20"/>
          <w:szCs w:val="20"/>
        </w:rPr>
        <w:t xml:space="preserve"> </w:t>
      </w:r>
      <w:r w:rsidR="00A66E23" w:rsidRPr="00370911">
        <w:rPr>
          <w:rFonts w:ascii="Minion Pro" w:hAnsi="Minion Pro"/>
          <w:iCs/>
          <w:sz w:val="20"/>
          <w:szCs w:val="20"/>
        </w:rPr>
        <w:t>L.</w:t>
      </w:r>
    </w:p>
    <w:p w:rsidR="008F6447" w:rsidRPr="00370911" w:rsidRDefault="008F6447" w:rsidP="008F6447">
      <w:pPr>
        <w:pStyle w:val="AralkYok"/>
        <w:jc w:val="both"/>
        <w:rPr>
          <w:rFonts w:ascii="Minion Pro" w:hAnsi="Minion Pro"/>
          <w:sz w:val="20"/>
          <w:szCs w:val="20"/>
        </w:rPr>
      </w:pPr>
      <w:r w:rsidRPr="00370911">
        <w:rPr>
          <w:rFonts w:ascii="Minion Pro" w:hAnsi="Minion Pro" w:cs="Times New Roman"/>
          <w:color w:val="0070C0"/>
          <w:sz w:val="20"/>
          <w:szCs w:val="20"/>
        </w:rPr>
        <w:t>Botanik Türü:</w:t>
      </w:r>
      <w:r w:rsidRPr="00370911">
        <w:rPr>
          <w:rFonts w:ascii="Minion Pro" w:hAnsi="Minion Pro" w:cs="Times New Roman"/>
          <w:sz w:val="20"/>
          <w:szCs w:val="20"/>
        </w:rPr>
        <w:t xml:space="preserve"> </w:t>
      </w:r>
      <w:r w:rsidR="00EB7AC3" w:rsidRPr="00370911">
        <w:rPr>
          <w:rFonts w:ascii="Minion Pro" w:hAnsi="Minion Pro"/>
          <w:i/>
          <w:iCs/>
          <w:sz w:val="20"/>
          <w:szCs w:val="20"/>
        </w:rPr>
        <w:t>Ginkgo biloba</w:t>
      </w:r>
      <w:r w:rsidRPr="00370911">
        <w:rPr>
          <w:rFonts w:ascii="Minion Pro" w:hAnsi="Minion Pro"/>
          <w:sz w:val="20"/>
          <w:szCs w:val="20"/>
        </w:rPr>
        <w:t xml:space="preserve"> L.</w:t>
      </w:r>
    </w:p>
    <w:p w:rsidR="008F6447" w:rsidRPr="00370911" w:rsidRDefault="008F6447" w:rsidP="008F6447">
      <w:pPr>
        <w:pStyle w:val="AralkYok"/>
        <w:jc w:val="both"/>
        <w:rPr>
          <w:rFonts w:ascii="Minion Pro" w:hAnsi="Minion Pro"/>
          <w:sz w:val="20"/>
          <w:szCs w:val="20"/>
        </w:rPr>
      </w:pPr>
    </w:p>
    <w:p w:rsidR="007D59EC" w:rsidRPr="00370911" w:rsidRDefault="00CC3969" w:rsidP="008F6447">
      <w:pPr>
        <w:pStyle w:val="AralkYok"/>
        <w:jc w:val="both"/>
        <w:rPr>
          <w:rFonts w:ascii="Minion Pro" w:hAnsi="Minion Pro" w:cstheme="minorHAnsi"/>
          <w:b/>
          <w:color w:val="0070C0"/>
          <w:sz w:val="20"/>
          <w:szCs w:val="20"/>
        </w:rPr>
      </w:pPr>
      <w:r w:rsidRPr="00370911">
        <w:rPr>
          <w:rFonts w:ascii="Minion Pro" w:hAnsi="Minion Pro" w:cstheme="minorHAnsi"/>
          <w:b/>
          <w:color w:val="0070C0"/>
          <w:sz w:val="20"/>
          <w:szCs w:val="20"/>
        </w:rPr>
        <w:t>Botanik Niteliği ve Tarihi</w:t>
      </w:r>
    </w:p>
    <w:p w:rsidR="00043233" w:rsidRPr="00370911" w:rsidRDefault="003A5C1C" w:rsidP="00337758">
      <w:pPr>
        <w:pStyle w:val="AralkYok"/>
        <w:jc w:val="both"/>
        <w:rPr>
          <w:rFonts w:ascii="Minion Pro" w:hAnsi="Minion Pro"/>
          <w:sz w:val="20"/>
          <w:szCs w:val="20"/>
        </w:rPr>
      </w:pPr>
      <w:r w:rsidRPr="00370911">
        <w:rPr>
          <w:rFonts w:ascii="Minion Pro" w:hAnsi="Minion Pro"/>
          <w:bCs/>
          <w:i/>
          <w:sz w:val="20"/>
          <w:szCs w:val="20"/>
        </w:rPr>
        <w:t>G.</w:t>
      </w:r>
      <w:r w:rsidR="00F27447" w:rsidRPr="00370911">
        <w:rPr>
          <w:rFonts w:ascii="Minion Pro" w:hAnsi="Minion Pro"/>
          <w:bCs/>
          <w:i/>
          <w:sz w:val="20"/>
          <w:szCs w:val="20"/>
        </w:rPr>
        <w:t xml:space="preserve"> biloba</w:t>
      </w:r>
      <w:r w:rsidR="00F27447" w:rsidRPr="00370911">
        <w:rPr>
          <w:rFonts w:ascii="Minion Pro" w:hAnsi="Minion Pro"/>
          <w:sz w:val="20"/>
          <w:szCs w:val="20"/>
        </w:rPr>
        <w:t>, bugün dünyada yaşayan en eski ağaç türü olup 225 milyon</w:t>
      </w:r>
      <w:r w:rsidRPr="00370911">
        <w:rPr>
          <w:rFonts w:ascii="Minion Pro" w:hAnsi="Minion Pro"/>
          <w:sz w:val="20"/>
          <w:szCs w:val="20"/>
        </w:rPr>
        <w:t xml:space="preserve"> yıl</w:t>
      </w:r>
      <w:r w:rsidR="00F27447" w:rsidRPr="00370911">
        <w:rPr>
          <w:rFonts w:ascii="Minion Pro" w:hAnsi="Minion Pro"/>
          <w:sz w:val="20"/>
          <w:szCs w:val="20"/>
        </w:rPr>
        <w:t xml:space="preserve"> önce Paleozoik </w:t>
      </w:r>
      <w:r w:rsidRPr="00370911">
        <w:rPr>
          <w:rFonts w:ascii="Minion Pro" w:hAnsi="Minion Pro"/>
          <w:sz w:val="20"/>
          <w:szCs w:val="20"/>
        </w:rPr>
        <w:t>çağ</w:t>
      </w:r>
      <w:r w:rsidR="009171B5" w:rsidRPr="00370911">
        <w:rPr>
          <w:rFonts w:ascii="Minion Pro" w:hAnsi="Minion Pro"/>
          <w:sz w:val="20"/>
          <w:szCs w:val="20"/>
        </w:rPr>
        <w:t>lara</w:t>
      </w:r>
      <w:r w:rsidR="00F27447" w:rsidRPr="00370911">
        <w:rPr>
          <w:rFonts w:ascii="Minion Pro" w:hAnsi="Minion Pro"/>
          <w:sz w:val="20"/>
          <w:szCs w:val="20"/>
        </w:rPr>
        <w:t xml:space="preserve"> kadar giden </w:t>
      </w:r>
      <w:r w:rsidR="009171B5" w:rsidRPr="00370911">
        <w:rPr>
          <w:rFonts w:ascii="Minion Pro" w:hAnsi="Minion Pro"/>
          <w:sz w:val="20"/>
          <w:szCs w:val="20"/>
        </w:rPr>
        <w:t>kö</w:t>
      </w:r>
      <w:r w:rsidR="009171B5" w:rsidRPr="00370911">
        <w:rPr>
          <w:rFonts w:ascii="Minion Pro" w:hAnsi="Minion Pro"/>
          <w:sz w:val="20"/>
          <w:szCs w:val="20"/>
        </w:rPr>
        <w:t>k</w:t>
      </w:r>
      <w:r w:rsidR="009171B5" w:rsidRPr="00370911">
        <w:rPr>
          <w:rFonts w:ascii="Minion Pro" w:hAnsi="Minion Pro"/>
          <w:sz w:val="20"/>
          <w:szCs w:val="20"/>
        </w:rPr>
        <w:t xml:space="preserve">lü </w:t>
      </w:r>
      <w:r w:rsidR="00F27447" w:rsidRPr="00370911">
        <w:rPr>
          <w:rFonts w:ascii="Minion Pro" w:hAnsi="Minion Pro"/>
          <w:sz w:val="20"/>
          <w:szCs w:val="20"/>
        </w:rPr>
        <w:t xml:space="preserve">bir </w:t>
      </w:r>
      <w:r w:rsidR="009171B5" w:rsidRPr="00370911">
        <w:rPr>
          <w:rFonts w:ascii="Minion Pro" w:hAnsi="Minion Pro"/>
          <w:sz w:val="20"/>
          <w:szCs w:val="20"/>
        </w:rPr>
        <w:t>geçmişe</w:t>
      </w:r>
      <w:r w:rsidR="00F27447" w:rsidRPr="00370911">
        <w:rPr>
          <w:rFonts w:ascii="Minion Pro" w:hAnsi="Minion Pro"/>
          <w:sz w:val="20"/>
          <w:szCs w:val="20"/>
        </w:rPr>
        <w:t xml:space="preserve"> sahiptir.</w:t>
      </w:r>
      <w:r w:rsidR="00F27447" w:rsidRPr="00370911">
        <w:rPr>
          <w:rFonts w:ascii="Minion Pro" w:hAnsi="Minion Pro"/>
          <w:sz w:val="20"/>
          <w:szCs w:val="20"/>
          <w:vertAlign w:val="superscript"/>
        </w:rPr>
        <w:t>1</w:t>
      </w:r>
      <w:r w:rsidR="00F27447" w:rsidRPr="00370911">
        <w:rPr>
          <w:rFonts w:ascii="Minion Pro" w:hAnsi="Minion Pro"/>
          <w:sz w:val="20"/>
          <w:szCs w:val="20"/>
        </w:rPr>
        <w:t xml:space="preserve"> </w:t>
      </w:r>
      <w:r w:rsidR="00E905EB" w:rsidRPr="00370911">
        <w:rPr>
          <w:rFonts w:ascii="Minion Pro" w:hAnsi="Minion Pro"/>
          <w:sz w:val="20"/>
          <w:szCs w:val="20"/>
        </w:rPr>
        <w:t>Çin'in Henan vilayetinde bulunan f</w:t>
      </w:r>
      <w:r w:rsidR="00043233" w:rsidRPr="00370911">
        <w:rPr>
          <w:rFonts w:ascii="Minion Pro" w:hAnsi="Minion Pro"/>
          <w:sz w:val="20"/>
          <w:szCs w:val="20"/>
        </w:rPr>
        <w:t xml:space="preserve">osil kalıntıları </w:t>
      </w:r>
      <w:r w:rsidR="00043233" w:rsidRPr="00370911">
        <w:rPr>
          <w:rFonts w:ascii="Minion Pro" w:hAnsi="Minion Pro"/>
          <w:i/>
          <w:sz w:val="20"/>
          <w:szCs w:val="20"/>
        </w:rPr>
        <w:t>Ginkgo</w:t>
      </w:r>
      <w:r w:rsidR="00043233" w:rsidRPr="00370911">
        <w:rPr>
          <w:rFonts w:ascii="Minion Pro" w:hAnsi="Minion Pro"/>
          <w:sz w:val="20"/>
          <w:szCs w:val="20"/>
        </w:rPr>
        <w:t xml:space="preserve"> cinsinin 180 milyon yıl önceki</w:t>
      </w:r>
      <w:r w:rsidR="005866AE" w:rsidRPr="00370911">
        <w:rPr>
          <w:rFonts w:ascii="Minion Pro" w:hAnsi="Minion Pro"/>
          <w:sz w:val="20"/>
          <w:szCs w:val="20"/>
        </w:rPr>
        <w:t xml:space="preserve"> </w:t>
      </w:r>
      <w:r w:rsidR="00E905EB" w:rsidRPr="00370911">
        <w:rPr>
          <w:rFonts w:ascii="Minion Pro" w:hAnsi="Minion Pro"/>
          <w:sz w:val="20"/>
          <w:szCs w:val="20"/>
        </w:rPr>
        <w:t xml:space="preserve">Orta </w:t>
      </w:r>
      <w:r w:rsidR="005866AE" w:rsidRPr="00370911">
        <w:rPr>
          <w:rFonts w:ascii="Minion Pro" w:hAnsi="Minion Pro"/>
          <w:sz w:val="20"/>
          <w:szCs w:val="20"/>
        </w:rPr>
        <w:t>Jurassik</w:t>
      </w:r>
      <w:r w:rsidR="00043233" w:rsidRPr="00370911">
        <w:rPr>
          <w:rFonts w:ascii="Minion Pro" w:hAnsi="Minion Pro"/>
          <w:sz w:val="20"/>
          <w:szCs w:val="20"/>
        </w:rPr>
        <w:t xml:space="preserve"> </w:t>
      </w:r>
      <w:r w:rsidR="00E905EB" w:rsidRPr="00370911">
        <w:rPr>
          <w:rFonts w:ascii="Minion Pro" w:hAnsi="Minion Pro"/>
          <w:sz w:val="20"/>
          <w:szCs w:val="20"/>
        </w:rPr>
        <w:t>çağlarda</w:t>
      </w:r>
      <w:r w:rsidR="00043233" w:rsidRPr="00370911">
        <w:rPr>
          <w:rFonts w:ascii="Minion Pro" w:hAnsi="Minion Pro"/>
          <w:sz w:val="20"/>
          <w:szCs w:val="20"/>
        </w:rPr>
        <w:t xml:space="preserve"> varlığına işaret etmektedir.</w:t>
      </w:r>
      <w:r w:rsidR="00E905EB" w:rsidRPr="00370911">
        <w:rPr>
          <w:rFonts w:ascii="Minion Pro" w:hAnsi="Minion Pro"/>
          <w:sz w:val="20"/>
          <w:szCs w:val="20"/>
        </w:rPr>
        <w:t xml:space="preserve"> Yine fosil kalıntıları</w:t>
      </w:r>
      <w:r w:rsidR="00043233" w:rsidRPr="00370911">
        <w:rPr>
          <w:rFonts w:ascii="Minion Pro" w:hAnsi="Minion Pro"/>
          <w:sz w:val="20"/>
          <w:szCs w:val="20"/>
        </w:rPr>
        <w:t xml:space="preserve"> 130 milyon yıl önce </w:t>
      </w:r>
      <w:r w:rsidR="00E905EB" w:rsidRPr="00370911">
        <w:rPr>
          <w:rFonts w:ascii="Minion Pro" w:hAnsi="Minion Pro" w:cs="Times New Roman"/>
          <w:i/>
          <w:sz w:val="20"/>
          <w:szCs w:val="20"/>
        </w:rPr>
        <w:t>Ginkgoaceae</w:t>
      </w:r>
      <w:r w:rsidR="00E905EB" w:rsidRPr="00370911">
        <w:rPr>
          <w:rFonts w:ascii="Minion Pro" w:hAnsi="Minion Pro" w:cs="Times New Roman"/>
          <w:sz w:val="20"/>
          <w:szCs w:val="20"/>
        </w:rPr>
        <w:t xml:space="preserve"> family</w:t>
      </w:r>
      <w:r w:rsidR="00E905EB" w:rsidRPr="00370911">
        <w:rPr>
          <w:rFonts w:ascii="Minion Pro" w:hAnsi="Minion Pro" w:cs="Times New Roman"/>
          <w:sz w:val="20"/>
          <w:szCs w:val="20"/>
        </w:rPr>
        <w:t>a</w:t>
      </w:r>
      <w:r w:rsidR="00E905EB" w:rsidRPr="00370911">
        <w:rPr>
          <w:rFonts w:ascii="Minion Pro" w:hAnsi="Minion Pro" w:cs="Times New Roman"/>
          <w:sz w:val="20"/>
          <w:szCs w:val="20"/>
        </w:rPr>
        <w:t>sının</w:t>
      </w:r>
      <w:r w:rsidR="00043233" w:rsidRPr="00370911">
        <w:rPr>
          <w:rFonts w:ascii="Minion Pro" w:hAnsi="Minion Pro"/>
          <w:sz w:val="20"/>
          <w:szCs w:val="20"/>
        </w:rPr>
        <w:t xml:space="preserve"> pek çok türü</w:t>
      </w:r>
      <w:r w:rsidR="00E905EB" w:rsidRPr="00370911">
        <w:rPr>
          <w:rFonts w:ascii="Minion Pro" w:hAnsi="Minion Pro"/>
          <w:sz w:val="20"/>
          <w:szCs w:val="20"/>
        </w:rPr>
        <w:t>yle</w:t>
      </w:r>
      <w:r w:rsidR="00043233" w:rsidRPr="00370911">
        <w:rPr>
          <w:rFonts w:ascii="Minion Pro" w:hAnsi="Minion Pro"/>
          <w:sz w:val="20"/>
          <w:szCs w:val="20"/>
        </w:rPr>
        <w:t xml:space="preserve"> </w:t>
      </w:r>
      <w:r w:rsidR="0016457C" w:rsidRPr="00370911">
        <w:rPr>
          <w:rFonts w:ascii="Minion Pro" w:hAnsi="Minion Pro"/>
          <w:sz w:val="20"/>
          <w:szCs w:val="20"/>
        </w:rPr>
        <w:t xml:space="preserve">bilhassa </w:t>
      </w:r>
      <w:r w:rsidR="00AE308C" w:rsidRPr="00370911">
        <w:rPr>
          <w:rFonts w:ascii="Minion Pro" w:hAnsi="Minion Pro"/>
          <w:sz w:val="20"/>
          <w:szCs w:val="20"/>
        </w:rPr>
        <w:t>Kuzey Yarımkürede oldukça</w:t>
      </w:r>
      <w:r w:rsidR="00E905EB" w:rsidRPr="00370911">
        <w:rPr>
          <w:rFonts w:ascii="Minion Pro" w:hAnsi="Minion Pro"/>
          <w:sz w:val="20"/>
          <w:szCs w:val="20"/>
        </w:rPr>
        <w:t xml:space="preserve"> yaygın şekilde temsil edildiğini </w:t>
      </w:r>
      <w:r w:rsidR="00393ADD" w:rsidRPr="00370911">
        <w:rPr>
          <w:rFonts w:ascii="Minion Pro" w:hAnsi="Minion Pro"/>
          <w:sz w:val="20"/>
          <w:szCs w:val="20"/>
        </w:rPr>
        <w:t>göstermektedir</w:t>
      </w:r>
      <w:r w:rsidR="00043233" w:rsidRPr="00370911">
        <w:rPr>
          <w:rFonts w:ascii="Minion Pro" w:hAnsi="Minion Pro"/>
          <w:sz w:val="20"/>
          <w:szCs w:val="20"/>
        </w:rPr>
        <w:t>.</w:t>
      </w:r>
      <w:r w:rsidR="00E905EB" w:rsidRPr="00370911">
        <w:rPr>
          <w:rFonts w:ascii="Minion Pro" w:hAnsi="Minion Pro"/>
          <w:sz w:val="20"/>
          <w:szCs w:val="20"/>
          <w:vertAlign w:val="superscript"/>
        </w:rPr>
        <w:t>2</w:t>
      </w:r>
      <w:r w:rsidR="00043233" w:rsidRPr="00370911">
        <w:rPr>
          <w:rFonts w:ascii="Minion Pro" w:hAnsi="Minion Pro"/>
          <w:sz w:val="20"/>
          <w:szCs w:val="20"/>
        </w:rPr>
        <w:t xml:space="preserve"> B</w:t>
      </w:r>
      <w:r w:rsidR="00043233" w:rsidRPr="00370911">
        <w:rPr>
          <w:rFonts w:ascii="Minion Pro" w:hAnsi="Minion Pro"/>
          <w:sz w:val="20"/>
          <w:szCs w:val="20"/>
        </w:rPr>
        <w:t>u</w:t>
      </w:r>
      <w:r w:rsidR="00043233" w:rsidRPr="00370911">
        <w:rPr>
          <w:rFonts w:ascii="Minion Pro" w:hAnsi="Minion Pro"/>
          <w:sz w:val="20"/>
          <w:szCs w:val="20"/>
        </w:rPr>
        <w:t xml:space="preserve">gün bu botanik türlerden yalnızca </w:t>
      </w:r>
      <w:r w:rsidR="0035619D" w:rsidRPr="00370911">
        <w:rPr>
          <w:rFonts w:ascii="Minion Pro" w:hAnsi="Minion Pro"/>
          <w:i/>
          <w:sz w:val="20"/>
          <w:szCs w:val="20"/>
        </w:rPr>
        <w:t>G</w:t>
      </w:r>
      <w:r w:rsidR="0016457C" w:rsidRPr="00370911">
        <w:rPr>
          <w:rFonts w:ascii="Minion Pro" w:hAnsi="Minion Pro"/>
          <w:i/>
          <w:sz w:val="20"/>
          <w:szCs w:val="20"/>
        </w:rPr>
        <w:t>.</w:t>
      </w:r>
      <w:r w:rsidR="0035619D" w:rsidRPr="00370911">
        <w:rPr>
          <w:rFonts w:ascii="Minion Pro" w:hAnsi="Minion Pro"/>
          <w:i/>
          <w:sz w:val="20"/>
          <w:szCs w:val="20"/>
        </w:rPr>
        <w:t xml:space="preserve"> biloba</w:t>
      </w:r>
      <w:r w:rsidR="00043233" w:rsidRPr="00370911">
        <w:rPr>
          <w:rFonts w:ascii="Minion Pro" w:hAnsi="Minion Pro"/>
          <w:sz w:val="20"/>
          <w:szCs w:val="20"/>
        </w:rPr>
        <w:t xml:space="preserve"> </w:t>
      </w:r>
      <w:r w:rsidR="00AE308C" w:rsidRPr="00370911">
        <w:rPr>
          <w:rFonts w:ascii="Minion Pro" w:hAnsi="Minion Pro"/>
          <w:sz w:val="20"/>
          <w:szCs w:val="20"/>
        </w:rPr>
        <w:t>varlığını sürdüren</w:t>
      </w:r>
      <w:r w:rsidR="00043233" w:rsidRPr="00370911">
        <w:rPr>
          <w:rFonts w:ascii="Minion Pro" w:hAnsi="Minion Pro"/>
          <w:sz w:val="20"/>
          <w:szCs w:val="20"/>
        </w:rPr>
        <w:t xml:space="preserve"> tek türdür</w:t>
      </w:r>
      <w:r w:rsidR="0035619D" w:rsidRPr="00370911">
        <w:rPr>
          <w:rFonts w:ascii="Minion Pro" w:hAnsi="Minion Pro"/>
          <w:sz w:val="20"/>
          <w:szCs w:val="20"/>
        </w:rPr>
        <w:t>.</w:t>
      </w:r>
      <w:r w:rsidR="00043233" w:rsidRPr="00370911">
        <w:rPr>
          <w:rFonts w:ascii="Minion Pro" w:hAnsi="Minion Pro"/>
          <w:sz w:val="20"/>
          <w:szCs w:val="20"/>
        </w:rPr>
        <w:t xml:space="preserve"> Fosil kalıntıları</w:t>
      </w:r>
      <w:r w:rsidR="00E905EB" w:rsidRPr="00370911">
        <w:rPr>
          <w:rFonts w:ascii="Minion Pro" w:hAnsi="Minion Pro"/>
          <w:sz w:val="20"/>
          <w:szCs w:val="20"/>
        </w:rPr>
        <w:t xml:space="preserve"> bugün yaşayan</w:t>
      </w:r>
      <w:r w:rsidR="00043233" w:rsidRPr="00370911">
        <w:rPr>
          <w:rFonts w:ascii="Minion Pro" w:hAnsi="Minion Pro"/>
          <w:sz w:val="20"/>
          <w:szCs w:val="20"/>
        </w:rPr>
        <w:t xml:space="preserve"> </w:t>
      </w:r>
      <w:r w:rsidR="00043233" w:rsidRPr="00370911">
        <w:rPr>
          <w:rFonts w:ascii="Minion Pro" w:hAnsi="Minion Pro"/>
          <w:i/>
          <w:sz w:val="20"/>
          <w:szCs w:val="20"/>
        </w:rPr>
        <w:t>G</w:t>
      </w:r>
      <w:r w:rsidR="0016457C" w:rsidRPr="00370911">
        <w:rPr>
          <w:rFonts w:ascii="Minion Pro" w:hAnsi="Minion Pro"/>
          <w:i/>
          <w:sz w:val="20"/>
          <w:szCs w:val="20"/>
        </w:rPr>
        <w:t>.</w:t>
      </w:r>
      <w:r w:rsidR="00E905EB" w:rsidRPr="00370911">
        <w:rPr>
          <w:rFonts w:ascii="Minion Pro" w:hAnsi="Minion Pro"/>
          <w:i/>
          <w:sz w:val="20"/>
          <w:szCs w:val="20"/>
        </w:rPr>
        <w:t xml:space="preserve"> biloba</w:t>
      </w:r>
      <w:r w:rsidR="00043233" w:rsidRPr="00370911">
        <w:rPr>
          <w:rFonts w:ascii="Minion Pro" w:hAnsi="Minion Pro"/>
          <w:sz w:val="20"/>
          <w:szCs w:val="20"/>
        </w:rPr>
        <w:t xml:space="preserve"> ağacının morfolojisinin</w:t>
      </w:r>
      <w:r w:rsidR="000601D3" w:rsidRPr="00370911">
        <w:rPr>
          <w:rFonts w:ascii="Minion Pro" w:hAnsi="Minion Pro"/>
          <w:sz w:val="20"/>
          <w:szCs w:val="20"/>
        </w:rPr>
        <w:t xml:space="preserve"> 100 milyon yıl önceki</w:t>
      </w:r>
      <w:r w:rsidR="00E905EB" w:rsidRPr="00370911">
        <w:rPr>
          <w:rFonts w:ascii="Minion Pro" w:hAnsi="Minion Pro"/>
          <w:sz w:val="20"/>
          <w:szCs w:val="20"/>
        </w:rPr>
        <w:t xml:space="preserve"> örnekleri</w:t>
      </w:r>
      <w:r w:rsidR="000601D3" w:rsidRPr="00370911">
        <w:rPr>
          <w:rFonts w:ascii="Minion Pro" w:hAnsi="Minion Pro"/>
          <w:sz w:val="20"/>
          <w:szCs w:val="20"/>
        </w:rPr>
        <w:t xml:space="preserve">nden </w:t>
      </w:r>
      <w:r w:rsidR="00AE308C" w:rsidRPr="00370911">
        <w:rPr>
          <w:rFonts w:ascii="Minion Pro" w:hAnsi="Minion Pro"/>
          <w:sz w:val="20"/>
          <w:szCs w:val="20"/>
        </w:rPr>
        <w:t>hiç</w:t>
      </w:r>
      <w:r w:rsidR="000601D3" w:rsidRPr="00370911">
        <w:rPr>
          <w:rFonts w:ascii="Minion Pro" w:hAnsi="Minion Pro"/>
          <w:sz w:val="20"/>
          <w:szCs w:val="20"/>
        </w:rPr>
        <w:t xml:space="preserve"> farklı olmadığı ve değişmediğini kanıtl</w:t>
      </w:r>
      <w:r w:rsidR="000601D3" w:rsidRPr="00370911">
        <w:rPr>
          <w:rFonts w:ascii="Minion Pro" w:hAnsi="Minion Pro"/>
          <w:sz w:val="20"/>
          <w:szCs w:val="20"/>
        </w:rPr>
        <w:t>a</w:t>
      </w:r>
      <w:r w:rsidR="000601D3" w:rsidRPr="00370911">
        <w:rPr>
          <w:rFonts w:ascii="Minion Pro" w:hAnsi="Minion Pro"/>
          <w:sz w:val="20"/>
          <w:szCs w:val="20"/>
        </w:rPr>
        <w:t>maktadır.</w:t>
      </w:r>
      <w:r w:rsidR="0035619D" w:rsidRPr="00370911">
        <w:rPr>
          <w:rFonts w:ascii="Minion Pro" w:hAnsi="Minion Pro"/>
          <w:sz w:val="20"/>
          <w:szCs w:val="20"/>
        </w:rPr>
        <w:t xml:space="preserve"> </w:t>
      </w:r>
      <w:r w:rsidR="00043233" w:rsidRPr="00370911">
        <w:rPr>
          <w:rFonts w:ascii="Minion Pro" w:hAnsi="Minion Pro"/>
          <w:sz w:val="20"/>
          <w:szCs w:val="20"/>
        </w:rPr>
        <w:t>Dolaysıyla g</w:t>
      </w:r>
      <w:r w:rsidR="00F27447" w:rsidRPr="00370911">
        <w:rPr>
          <w:rFonts w:ascii="Minion Pro" w:hAnsi="Minion Pro"/>
          <w:sz w:val="20"/>
          <w:szCs w:val="20"/>
        </w:rPr>
        <w:t>ünümüzde yaşayan</w:t>
      </w:r>
      <w:r w:rsidR="000601D3" w:rsidRPr="00370911">
        <w:rPr>
          <w:rFonts w:ascii="Minion Pro" w:hAnsi="Minion Pro"/>
          <w:sz w:val="20"/>
          <w:szCs w:val="20"/>
        </w:rPr>
        <w:t xml:space="preserve"> bitkiler içinde</w:t>
      </w:r>
      <w:r w:rsidR="00F27447" w:rsidRPr="00370911">
        <w:rPr>
          <w:rFonts w:ascii="Minion Pro" w:hAnsi="Minion Pro"/>
          <w:sz w:val="20"/>
          <w:szCs w:val="20"/>
        </w:rPr>
        <w:t xml:space="preserve"> hiçbir yakın </w:t>
      </w:r>
      <w:r w:rsidR="000601D3" w:rsidRPr="00370911">
        <w:rPr>
          <w:rFonts w:ascii="Minion Pro" w:hAnsi="Minion Pro"/>
          <w:sz w:val="20"/>
          <w:szCs w:val="20"/>
        </w:rPr>
        <w:t xml:space="preserve">akraba </w:t>
      </w:r>
      <w:r w:rsidR="00F27447" w:rsidRPr="00370911">
        <w:rPr>
          <w:rFonts w:ascii="Minion Pro" w:hAnsi="Minion Pro"/>
          <w:sz w:val="20"/>
          <w:szCs w:val="20"/>
        </w:rPr>
        <w:t>türü veya benzeri bulunmayıp</w:t>
      </w:r>
      <w:r w:rsidR="00337758" w:rsidRPr="00370911">
        <w:rPr>
          <w:rFonts w:ascii="Minion Pro" w:hAnsi="Minion Pro"/>
          <w:sz w:val="20"/>
          <w:szCs w:val="20"/>
        </w:rPr>
        <w:t xml:space="preserve"> t</w:t>
      </w:r>
      <w:r w:rsidR="00337758" w:rsidRPr="00370911">
        <w:rPr>
          <w:rFonts w:ascii="Minion Pro" w:hAnsi="Minion Pro"/>
          <w:sz w:val="20"/>
          <w:szCs w:val="20"/>
        </w:rPr>
        <w:t>a</w:t>
      </w:r>
      <w:r w:rsidR="00337758" w:rsidRPr="00370911">
        <w:rPr>
          <w:rFonts w:ascii="Minion Pro" w:hAnsi="Minion Pro"/>
          <w:sz w:val="20"/>
          <w:szCs w:val="20"/>
        </w:rPr>
        <w:t>mamıyla</w:t>
      </w:r>
      <w:r w:rsidR="00043233" w:rsidRPr="00370911">
        <w:rPr>
          <w:rFonts w:ascii="Minion Pro" w:hAnsi="Minion Pro"/>
          <w:sz w:val="20"/>
          <w:szCs w:val="20"/>
        </w:rPr>
        <w:t xml:space="preserve"> </w:t>
      </w:r>
      <w:r w:rsidR="00AE308C" w:rsidRPr="00370911">
        <w:rPr>
          <w:rFonts w:ascii="Minion Pro" w:hAnsi="Minion Pro"/>
          <w:sz w:val="20"/>
          <w:szCs w:val="20"/>
        </w:rPr>
        <w:t>botanik cinsini</w:t>
      </w:r>
      <w:r w:rsidR="00043233" w:rsidRPr="00370911">
        <w:rPr>
          <w:rFonts w:ascii="Minion Pro" w:hAnsi="Minion Pro"/>
          <w:sz w:val="20"/>
          <w:szCs w:val="20"/>
        </w:rPr>
        <w:t xml:space="preserve"> tek başına temsil eden</w:t>
      </w:r>
      <w:r w:rsidR="00337758" w:rsidRPr="00370911">
        <w:rPr>
          <w:rFonts w:ascii="Minion Pro" w:hAnsi="Minion Pro"/>
          <w:sz w:val="20"/>
          <w:szCs w:val="20"/>
        </w:rPr>
        <w:t xml:space="preserve"> </w:t>
      </w:r>
      <w:r w:rsidR="00F27447" w:rsidRPr="00370911">
        <w:rPr>
          <w:rFonts w:ascii="Minion Pro" w:hAnsi="Minion Pro"/>
          <w:sz w:val="20"/>
          <w:szCs w:val="20"/>
        </w:rPr>
        <w:t>kendine özgü bir ağaçtır.</w:t>
      </w:r>
      <w:r w:rsidR="00337758" w:rsidRPr="00370911">
        <w:rPr>
          <w:rFonts w:ascii="Minion Pro" w:hAnsi="Minion Pro"/>
          <w:sz w:val="20"/>
          <w:szCs w:val="20"/>
          <w:vertAlign w:val="superscript"/>
        </w:rPr>
        <w:t>2-</w:t>
      </w:r>
      <w:r w:rsidR="00043233" w:rsidRPr="00370911">
        <w:rPr>
          <w:rFonts w:ascii="Minion Pro" w:hAnsi="Minion Pro"/>
          <w:sz w:val="20"/>
          <w:szCs w:val="20"/>
          <w:vertAlign w:val="superscript"/>
        </w:rPr>
        <w:t>8</w:t>
      </w:r>
      <w:r w:rsidR="00F27447" w:rsidRPr="00370911">
        <w:rPr>
          <w:rFonts w:ascii="Minion Pro" w:hAnsi="Minion Pro"/>
          <w:sz w:val="20"/>
          <w:szCs w:val="20"/>
        </w:rPr>
        <w:t xml:space="preserve"> </w:t>
      </w:r>
      <w:r w:rsidR="00337758" w:rsidRPr="00370911">
        <w:rPr>
          <w:rFonts w:ascii="Minion Pro" w:hAnsi="Minion Pro"/>
          <w:sz w:val="20"/>
          <w:szCs w:val="20"/>
        </w:rPr>
        <w:t xml:space="preserve">Tarih öncesi jeolojik </w:t>
      </w:r>
      <w:r w:rsidR="0016457C" w:rsidRPr="00370911">
        <w:rPr>
          <w:rFonts w:ascii="Minion Pro" w:hAnsi="Minion Pro"/>
          <w:sz w:val="20"/>
          <w:szCs w:val="20"/>
        </w:rPr>
        <w:t>çağlarda</w:t>
      </w:r>
      <w:r w:rsidR="00337758" w:rsidRPr="00370911">
        <w:rPr>
          <w:rFonts w:ascii="Minion Pro" w:hAnsi="Minion Pro"/>
          <w:sz w:val="20"/>
          <w:szCs w:val="20"/>
        </w:rPr>
        <w:t xml:space="preserve"> var olmuş, günümüze kadar yaşamını sürdürebilmiş bitkiler</w:t>
      </w:r>
      <w:r w:rsidR="00043233" w:rsidRPr="00370911">
        <w:rPr>
          <w:rFonts w:ascii="Minion Pro" w:hAnsi="Minion Pro"/>
          <w:sz w:val="20"/>
          <w:szCs w:val="20"/>
        </w:rPr>
        <w:t>,</w:t>
      </w:r>
      <w:r w:rsidR="00337758" w:rsidRPr="00370911">
        <w:rPr>
          <w:rFonts w:ascii="Minion Pro" w:hAnsi="Minion Pro"/>
          <w:sz w:val="20"/>
          <w:szCs w:val="20"/>
        </w:rPr>
        <w:t xml:space="preserve"> </w:t>
      </w:r>
      <w:r w:rsidR="00043233" w:rsidRPr="00370911">
        <w:rPr>
          <w:rFonts w:ascii="Minion Pro" w:hAnsi="Minion Pro"/>
          <w:sz w:val="20"/>
          <w:szCs w:val="20"/>
        </w:rPr>
        <w:t>'</w:t>
      </w:r>
      <w:r w:rsidR="00337758" w:rsidRPr="00370911">
        <w:rPr>
          <w:rFonts w:ascii="Minion Pro" w:hAnsi="Minion Pro"/>
          <w:sz w:val="20"/>
          <w:szCs w:val="20"/>
        </w:rPr>
        <w:t>yaşayan fosil</w:t>
      </w:r>
      <w:r w:rsidR="00043233" w:rsidRPr="00370911">
        <w:rPr>
          <w:rFonts w:ascii="Minion Pro" w:hAnsi="Minion Pro"/>
          <w:sz w:val="20"/>
          <w:szCs w:val="20"/>
        </w:rPr>
        <w:t>'</w:t>
      </w:r>
      <w:r w:rsidR="00337758" w:rsidRPr="00370911">
        <w:rPr>
          <w:rFonts w:ascii="Minion Pro" w:hAnsi="Minion Pro"/>
          <w:sz w:val="20"/>
          <w:szCs w:val="20"/>
        </w:rPr>
        <w:t xml:space="preserve"> olarak </w:t>
      </w:r>
      <w:r w:rsidR="00043233" w:rsidRPr="00370911">
        <w:rPr>
          <w:rFonts w:ascii="Minion Pro" w:hAnsi="Minion Pro"/>
          <w:sz w:val="20"/>
          <w:szCs w:val="20"/>
        </w:rPr>
        <w:t>adlandırılır</w:t>
      </w:r>
      <w:r w:rsidR="00337758" w:rsidRPr="00370911">
        <w:rPr>
          <w:rFonts w:ascii="Minion Pro" w:hAnsi="Minion Pro"/>
          <w:sz w:val="20"/>
          <w:szCs w:val="20"/>
        </w:rPr>
        <w:t xml:space="preserve">. </w:t>
      </w:r>
      <w:r w:rsidR="0016457C" w:rsidRPr="00370911">
        <w:rPr>
          <w:rFonts w:ascii="Minion Pro" w:hAnsi="Minion Pro"/>
          <w:sz w:val="20"/>
          <w:szCs w:val="20"/>
        </w:rPr>
        <w:t xml:space="preserve">En az </w:t>
      </w:r>
      <w:r w:rsidR="00337758" w:rsidRPr="00370911">
        <w:rPr>
          <w:rFonts w:ascii="Minion Pro" w:hAnsi="Minion Pro"/>
          <w:sz w:val="20"/>
          <w:szCs w:val="20"/>
        </w:rPr>
        <w:t xml:space="preserve">225 milyon yıllık bir tarihi geçmişe sahip olan </w:t>
      </w:r>
      <w:r w:rsidR="00337758" w:rsidRPr="00370911">
        <w:rPr>
          <w:rFonts w:ascii="Minion Pro" w:hAnsi="Minion Pro"/>
          <w:i/>
          <w:iCs/>
          <w:sz w:val="20"/>
          <w:szCs w:val="20"/>
        </w:rPr>
        <w:t>G. biloba</w:t>
      </w:r>
      <w:r w:rsidR="00337758" w:rsidRPr="00370911">
        <w:rPr>
          <w:rFonts w:ascii="Minion Pro" w:hAnsi="Minion Pro"/>
          <w:iCs/>
          <w:sz w:val="20"/>
          <w:szCs w:val="20"/>
        </w:rPr>
        <w:t xml:space="preserve"> bu nedenle</w:t>
      </w:r>
      <w:r w:rsidR="00337758" w:rsidRPr="00370911">
        <w:rPr>
          <w:rFonts w:ascii="Minion Pro" w:hAnsi="Minion Pro"/>
          <w:i/>
          <w:iCs/>
          <w:sz w:val="20"/>
          <w:szCs w:val="20"/>
        </w:rPr>
        <w:t xml:space="preserve"> </w:t>
      </w:r>
      <w:r w:rsidR="000601D3" w:rsidRPr="00370911">
        <w:rPr>
          <w:rFonts w:ascii="Minion Pro" w:hAnsi="Minion Pro"/>
          <w:sz w:val="20"/>
          <w:szCs w:val="20"/>
        </w:rPr>
        <w:t>en önemli yaşayan botanik</w:t>
      </w:r>
      <w:r w:rsidR="00337758" w:rsidRPr="00370911">
        <w:rPr>
          <w:rFonts w:ascii="Minion Pro" w:hAnsi="Minion Pro"/>
          <w:sz w:val="20"/>
          <w:szCs w:val="20"/>
        </w:rPr>
        <w:t xml:space="preserve"> fosil </w:t>
      </w:r>
      <w:r w:rsidR="00043233" w:rsidRPr="00370911">
        <w:rPr>
          <w:rFonts w:ascii="Minion Pro" w:hAnsi="Minion Pro"/>
          <w:sz w:val="20"/>
          <w:szCs w:val="20"/>
        </w:rPr>
        <w:t>örneğidir</w:t>
      </w:r>
      <w:r w:rsidR="00337758" w:rsidRPr="00370911">
        <w:rPr>
          <w:rFonts w:ascii="Minion Pro" w:hAnsi="Minion Pro"/>
          <w:sz w:val="20"/>
          <w:szCs w:val="20"/>
        </w:rPr>
        <w:t>.</w:t>
      </w:r>
      <w:r w:rsidR="00337758" w:rsidRPr="00370911">
        <w:rPr>
          <w:rFonts w:ascii="Minion Pro" w:hAnsi="Minion Pro"/>
          <w:sz w:val="20"/>
          <w:szCs w:val="20"/>
          <w:vertAlign w:val="superscript"/>
        </w:rPr>
        <w:t>2-</w:t>
      </w:r>
      <w:r w:rsidR="00043233" w:rsidRPr="00370911">
        <w:rPr>
          <w:rFonts w:ascii="Minion Pro" w:hAnsi="Minion Pro"/>
          <w:sz w:val="20"/>
          <w:szCs w:val="20"/>
          <w:vertAlign w:val="superscript"/>
        </w:rPr>
        <w:t>8</w:t>
      </w:r>
      <w:r w:rsidR="00337758" w:rsidRPr="00370911">
        <w:rPr>
          <w:rFonts w:ascii="Minion Pro" w:hAnsi="Minion Pro"/>
          <w:sz w:val="20"/>
          <w:szCs w:val="20"/>
        </w:rPr>
        <w:t xml:space="preserve"> </w:t>
      </w:r>
    </w:p>
    <w:p w:rsidR="00043233" w:rsidRPr="00370911" w:rsidRDefault="00043233" w:rsidP="00337758">
      <w:pPr>
        <w:pStyle w:val="AralkYok"/>
        <w:jc w:val="both"/>
        <w:rPr>
          <w:rFonts w:ascii="Minion Pro" w:hAnsi="Minion Pro"/>
          <w:sz w:val="20"/>
          <w:szCs w:val="20"/>
        </w:rPr>
      </w:pPr>
    </w:p>
    <w:p w:rsidR="00A66E23" w:rsidRPr="00370911" w:rsidRDefault="00A66E23" w:rsidP="00A66E23">
      <w:pPr>
        <w:pStyle w:val="AralkYok"/>
        <w:jc w:val="both"/>
        <w:rPr>
          <w:rFonts w:ascii="Minion Pro" w:hAnsi="Minion Pro"/>
          <w:b/>
          <w:color w:val="0070C0"/>
          <w:sz w:val="20"/>
          <w:szCs w:val="20"/>
        </w:rPr>
      </w:pPr>
      <w:r w:rsidRPr="00370911">
        <w:rPr>
          <w:rFonts w:ascii="Minion Pro" w:hAnsi="Minion Pro"/>
          <w:b/>
          <w:color w:val="0070C0"/>
          <w:sz w:val="20"/>
          <w:szCs w:val="20"/>
        </w:rPr>
        <w:t>Diğer Adları</w:t>
      </w:r>
    </w:p>
    <w:p w:rsidR="00A66E23" w:rsidRPr="00370911" w:rsidRDefault="00A66E23" w:rsidP="005B22C7">
      <w:pPr>
        <w:pStyle w:val="AralkYok"/>
        <w:jc w:val="both"/>
        <w:rPr>
          <w:rFonts w:ascii="Minion Pro" w:hAnsi="Minion Pro" w:cs="Arial"/>
          <w:sz w:val="20"/>
          <w:szCs w:val="20"/>
          <w:vertAlign w:val="superscript"/>
        </w:rPr>
      </w:pPr>
      <w:r w:rsidRPr="00370911">
        <w:rPr>
          <w:rFonts w:ascii="Minion Pro" w:hAnsi="Minion Pro" w:cs="Arial"/>
          <w:sz w:val="20"/>
          <w:szCs w:val="20"/>
        </w:rPr>
        <w:t>Gink</w:t>
      </w:r>
      <w:r w:rsidR="00EB7AC3" w:rsidRPr="00370911">
        <w:rPr>
          <w:rFonts w:ascii="Minion Pro" w:hAnsi="Minion Pro" w:cs="Arial"/>
          <w:sz w:val="20"/>
          <w:szCs w:val="20"/>
        </w:rPr>
        <w:t>g</w:t>
      </w:r>
      <w:r w:rsidRPr="00370911">
        <w:rPr>
          <w:rFonts w:ascii="Minion Pro" w:hAnsi="Minion Pro" w:cs="Arial"/>
          <w:sz w:val="20"/>
          <w:szCs w:val="20"/>
        </w:rPr>
        <w:t>o</w:t>
      </w:r>
      <w:r w:rsidR="00E9196A" w:rsidRPr="00370911">
        <w:rPr>
          <w:rFonts w:ascii="Minion Pro" w:hAnsi="Minion Pro" w:cs="Arial"/>
          <w:sz w:val="20"/>
          <w:szCs w:val="20"/>
        </w:rPr>
        <w:t xml:space="preserve">, </w:t>
      </w:r>
      <w:r w:rsidR="0043631F" w:rsidRPr="00370911">
        <w:rPr>
          <w:rFonts w:ascii="Minion Pro" w:hAnsi="Minion Pro" w:cs="Arial"/>
          <w:sz w:val="20"/>
          <w:szCs w:val="20"/>
        </w:rPr>
        <w:t xml:space="preserve">ginko, </w:t>
      </w:r>
      <w:r w:rsidRPr="00370911">
        <w:rPr>
          <w:rFonts w:ascii="Minion Pro" w:hAnsi="Minion Pro" w:cs="Arial"/>
          <w:sz w:val="20"/>
          <w:szCs w:val="20"/>
        </w:rPr>
        <w:t>ginkgo ağacı,</w:t>
      </w:r>
      <w:r w:rsidR="00A1633C" w:rsidRPr="00370911">
        <w:rPr>
          <w:rFonts w:ascii="Minion Pro" w:eastAsia="Times New Roman" w:hAnsi="Minion Pro" w:cs="Times New Roman"/>
          <w:bCs/>
          <w:sz w:val="20"/>
          <w:szCs w:val="20"/>
          <w:lang w:eastAsia="tr-TR"/>
        </w:rPr>
        <w:t xml:space="preserve"> kız saçı</w:t>
      </w:r>
      <w:r w:rsidR="00A1633C" w:rsidRPr="00370911">
        <w:rPr>
          <w:rFonts w:ascii="Minion Pro" w:eastAsia="Times New Roman" w:hAnsi="Minion Pro" w:cs="Times New Roman"/>
          <w:sz w:val="20"/>
          <w:szCs w:val="20"/>
          <w:lang w:eastAsia="tr-TR"/>
        </w:rPr>
        <w:t>,</w:t>
      </w:r>
      <w:r w:rsidR="0084448F" w:rsidRPr="00370911">
        <w:rPr>
          <w:rFonts w:ascii="Minion Pro" w:eastAsia="Times New Roman" w:hAnsi="Minion Pro" w:cs="Times New Roman"/>
          <w:sz w:val="20"/>
          <w:szCs w:val="20"/>
          <w:lang w:eastAsia="tr-TR"/>
        </w:rPr>
        <w:t xml:space="preserve"> Japon eriği,</w:t>
      </w:r>
      <w:r w:rsidRPr="00370911">
        <w:rPr>
          <w:rFonts w:ascii="Minion Pro" w:hAnsi="Minion Pro" w:cs="Arial"/>
          <w:sz w:val="20"/>
          <w:szCs w:val="20"/>
          <w:vertAlign w:val="superscript"/>
        </w:rPr>
        <w:t xml:space="preserve"> </w:t>
      </w:r>
      <w:r w:rsidRPr="00370911">
        <w:rPr>
          <w:rFonts w:ascii="Minion Pro" w:hAnsi="Minion Pro" w:cs="Arial"/>
          <w:sz w:val="20"/>
          <w:szCs w:val="20"/>
        </w:rPr>
        <w:t xml:space="preserve">mabet ağacı, </w:t>
      </w:r>
      <w:r w:rsidR="00A1633C" w:rsidRPr="00370911">
        <w:rPr>
          <w:rFonts w:ascii="Minion Pro" w:eastAsia="Times New Roman" w:hAnsi="Minion Pro" w:cs="Times New Roman"/>
          <w:bCs/>
          <w:sz w:val="20"/>
          <w:szCs w:val="20"/>
          <w:lang w:eastAsia="tr-TR"/>
        </w:rPr>
        <w:t>gümüş kay</w:t>
      </w:r>
      <w:r w:rsidR="003A5C1C" w:rsidRPr="00370911">
        <w:rPr>
          <w:rFonts w:ascii="Minion Pro" w:eastAsia="Times New Roman" w:hAnsi="Minion Pro" w:cs="Times New Roman"/>
          <w:bCs/>
          <w:sz w:val="20"/>
          <w:szCs w:val="20"/>
          <w:lang w:eastAsia="tr-TR"/>
        </w:rPr>
        <w:t>ı</w:t>
      </w:r>
      <w:r w:rsidR="00A1633C" w:rsidRPr="00370911">
        <w:rPr>
          <w:rFonts w:ascii="Minion Pro" w:eastAsia="Times New Roman" w:hAnsi="Minion Pro" w:cs="Times New Roman"/>
          <w:bCs/>
          <w:sz w:val="20"/>
          <w:szCs w:val="20"/>
          <w:lang w:eastAsia="tr-TR"/>
        </w:rPr>
        <w:t>sı</w:t>
      </w:r>
      <w:r w:rsidR="00A1633C" w:rsidRPr="00370911">
        <w:rPr>
          <w:rFonts w:ascii="Minion Pro" w:eastAsia="Times New Roman" w:hAnsi="Minion Pro" w:cs="Times New Roman"/>
          <w:sz w:val="20"/>
          <w:szCs w:val="20"/>
          <w:lang w:eastAsia="tr-TR"/>
        </w:rPr>
        <w:t xml:space="preserve">, </w:t>
      </w:r>
      <w:r w:rsidR="00A1633C" w:rsidRPr="00370911">
        <w:rPr>
          <w:rFonts w:ascii="Minion Pro" w:eastAsia="Times New Roman" w:hAnsi="Minion Pro" w:cs="Times New Roman"/>
          <w:bCs/>
          <w:sz w:val="20"/>
          <w:szCs w:val="20"/>
          <w:lang w:eastAsia="tr-TR"/>
        </w:rPr>
        <w:t>fil kulağı</w:t>
      </w:r>
      <w:r w:rsidR="00A1633C" w:rsidRPr="00370911">
        <w:rPr>
          <w:rFonts w:ascii="Minion Pro" w:eastAsia="Times New Roman" w:hAnsi="Minion Pro" w:cs="Times New Roman"/>
          <w:sz w:val="20"/>
          <w:szCs w:val="20"/>
          <w:lang w:eastAsia="tr-TR"/>
        </w:rPr>
        <w:t xml:space="preserve">, </w:t>
      </w:r>
      <w:r w:rsidR="00A1633C" w:rsidRPr="00370911">
        <w:rPr>
          <w:rFonts w:ascii="Minion Pro" w:eastAsia="Times New Roman" w:hAnsi="Minion Pro" w:cs="Times New Roman"/>
          <w:bCs/>
          <w:sz w:val="20"/>
          <w:szCs w:val="20"/>
          <w:lang w:eastAsia="tr-TR"/>
        </w:rPr>
        <w:t>Çin yelpaze çamı,</w:t>
      </w:r>
      <w:r w:rsidR="00A1633C" w:rsidRPr="00370911">
        <w:rPr>
          <w:rFonts w:ascii="Minion Pro" w:eastAsia="Times New Roman" w:hAnsi="Minion Pro" w:cs="Times New Roman"/>
          <w:sz w:val="20"/>
          <w:szCs w:val="20"/>
          <w:lang w:eastAsia="tr-TR"/>
        </w:rPr>
        <w:t xml:space="preserve"> </w:t>
      </w:r>
      <w:r w:rsidR="005B22C7" w:rsidRPr="00370911">
        <w:rPr>
          <w:rFonts w:ascii="Minion Pro" w:hAnsi="Minion Pro" w:cs="Arial"/>
          <w:sz w:val="20"/>
          <w:szCs w:val="20"/>
        </w:rPr>
        <w:t xml:space="preserve">beyin ağacı, </w:t>
      </w:r>
      <w:r w:rsidRPr="00370911">
        <w:rPr>
          <w:rFonts w:ascii="Minion Pro" w:hAnsi="Minion Pro" w:cs="Arial"/>
          <w:sz w:val="20"/>
          <w:szCs w:val="20"/>
        </w:rPr>
        <w:t>kafa ağacı</w:t>
      </w:r>
      <w:r w:rsidR="004F0756" w:rsidRPr="00370911">
        <w:rPr>
          <w:rFonts w:ascii="Minion Pro" w:hAnsi="Minion Pro" w:cs="Arial"/>
          <w:sz w:val="20"/>
          <w:szCs w:val="20"/>
          <w:vertAlign w:val="superscript"/>
        </w:rPr>
        <w:t>5,9-10</w:t>
      </w:r>
    </w:p>
    <w:p w:rsidR="00A66E23" w:rsidRPr="00370911" w:rsidRDefault="00A66E23" w:rsidP="00A66E23">
      <w:pPr>
        <w:pStyle w:val="AralkYok"/>
        <w:rPr>
          <w:rFonts w:ascii="Minion Pro" w:hAnsi="Minion Pro"/>
          <w:b/>
          <w:sz w:val="20"/>
          <w:szCs w:val="20"/>
        </w:rPr>
      </w:pPr>
    </w:p>
    <w:p w:rsidR="00A66E23" w:rsidRPr="00370911" w:rsidRDefault="00A66E23" w:rsidP="00A66E23">
      <w:pPr>
        <w:pStyle w:val="AralkYok"/>
        <w:jc w:val="both"/>
        <w:rPr>
          <w:rFonts w:ascii="Minion Pro" w:hAnsi="Minion Pro"/>
          <w:color w:val="0070C0"/>
          <w:sz w:val="20"/>
          <w:szCs w:val="20"/>
        </w:rPr>
      </w:pPr>
      <w:r w:rsidRPr="00370911">
        <w:rPr>
          <w:rFonts w:ascii="Minion Pro" w:hAnsi="Minion Pro"/>
          <w:b/>
          <w:color w:val="0070C0"/>
          <w:sz w:val="20"/>
          <w:szCs w:val="20"/>
        </w:rPr>
        <w:t>İngilizce Adları</w:t>
      </w:r>
    </w:p>
    <w:p w:rsidR="00CC3969" w:rsidRPr="00370911" w:rsidRDefault="00CC3969" w:rsidP="00EB7AC3">
      <w:pPr>
        <w:pStyle w:val="AralkYok"/>
        <w:jc w:val="both"/>
        <w:rPr>
          <w:rFonts w:ascii="Minion Pro" w:hAnsi="Minion Pro" w:cs="Arial"/>
          <w:sz w:val="20"/>
          <w:szCs w:val="20"/>
          <w:vertAlign w:val="superscript"/>
        </w:rPr>
      </w:pPr>
      <w:r w:rsidRPr="00370911">
        <w:rPr>
          <w:rFonts w:ascii="Minion Pro" w:hAnsi="Minion Pro" w:cs="Arial"/>
          <w:sz w:val="20"/>
          <w:szCs w:val="20"/>
        </w:rPr>
        <w:t>Ginkgo</w:t>
      </w:r>
      <w:r w:rsidR="0043631F" w:rsidRPr="00370911">
        <w:rPr>
          <w:rFonts w:ascii="Minion Pro" w:hAnsi="Minion Pro" w:cs="Arial"/>
          <w:sz w:val="20"/>
          <w:szCs w:val="20"/>
        </w:rPr>
        <w:t xml:space="preserve"> biloba</w:t>
      </w:r>
      <w:r w:rsidRPr="00370911">
        <w:rPr>
          <w:rFonts w:ascii="Minion Pro" w:hAnsi="Minion Pro" w:cs="Arial"/>
          <w:sz w:val="20"/>
          <w:szCs w:val="20"/>
        </w:rPr>
        <w:t>,</w:t>
      </w:r>
      <w:r w:rsidR="0043631F" w:rsidRPr="00370911">
        <w:rPr>
          <w:rFonts w:ascii="Minion Pro" w:hAnsi="Minion Pro" w:cs="Arial"/>
          <w:sz w:val="20"/>
          <w:szCs w:val="20"/>
        </w:rPr>
        <w:t xml:space="preserve"> ginkgo,</w:t>
      </w:r>
      <w:r w:rsidRPr="00370911">
        <w:rPr>
          <w:rFonts w:ascii="Minion Pro" w:hAnsi="Minion Pro" w:cs="Arial"/>
          <w:sz w:val="20"/>
          <w:szCs w:val="20"/>
        </w:rPr>
        <w:t xml:space="preserve"> </w:t>
      </w:r>
      <w:r w:rsidR="00F27447" w:rsidRPr="00370911">
        <w:rPr>
          <w:rFonts w:ascii="Minion Pro" w:hAnsi="Minion Pro" w:cs="Times New Roman"/>
          <w:sz w:val="20"/>
          <w:szCs w:val="20"/>
        </w:rPr>
        <w:t xml:space="preserve">maidenhair tree, </w:t>
      </w:r>
      <w:r w:rsidRPr="00370911">
        <w:rPr>
          <w:rFonts w:ascii="Minion Pro" w:hAnsi="Minion Pro" w:cs="Times New Roman"/>
          <w:sz w:val="20"/>
          <w:szCs w:val="20"/>
        </w:rPr>
        <w:t>ginkgo balm, ginkgo leaves,</w:t>
      </w:r>
      <w:r w:rsidRPr="00370911">
        <w:rPr>
          <w:rFonts w:ascii="Minion Pro" w:hAnsi="Minion Pro" w:cs="Arial"/>
          <w:sz w:val="20"/>
          <w:szCs w:val="20"/>
        </w:rPr>
        <w:t xml:space="preserve"> ginkgo folium,</w:t>
      </w:r>
      <w:r w:rsidR="00FA26FD" w:rsidRPr="00370911">
        <w:rPr>
          <w:rFonts w:ascii="Minion Pro" w:hAnsi="Minion Pro" w:cs="Arial"/>
          <w:sz w:val="20"/>
          <w:szCs w:val="20"/>
        </w:rPr>
        <w:t xml:space="preserve"> duck foot tree,</w:t>
      </w:r>
      <w:r w:rsidRPr="00370911">
        <w:rPr>
          <w:rFonts w:ascii="Minion Pro" w:hAnsi="Minion Pro" w:cs="Times New Roman"/>
          <w:sz w:val="20"/>
          <w:szCs w:val="20"/>
        </w:rPr>
        <w:t xml:space="preserve"> ginkyo,</w:t>
      </w:r>
      <w:r w:rsidRPr="00370911">
        <w:rPr>
          <w:rFonts w:ascii="Minion Pro" w:hAnsi="Minion Pro" w:cs="Arial"/>
          <w:sz w:val="20"/>
          <w:szCs w:val="20"/>
        </w:rPr>
        <w:t xml:space="preserve"> herba ginkgo biloba, Japanese silver apricot, </w:t>
      </w:r>
      <w:r w:rsidRPr="00370911">
        <w:rPr>
          <w:rFonts w:ascii="Minion Pro" w:hAnsi="Minion Pro" w:cs="Times New Roman"/>
          <w:sz w:val="20"/>
          <w:szCs w:val="20"/>
        </w:rPr>
        <w:t xml:space="preserve">kew tree, </w:t>
      </w:r>
      <w:r w:rsidR="00F27447" w:rsidRPr="00370911">
        <w:rPr>
          <w:rFonts w:ascii="Minion Pro" w:hAnsi="Minion Pro" w:cs="Times New Roman"/>
          <w:sz w:val="20"/>
          <w:szCs w:val="20"/>
        </w:rPr>
        <w:t xml:space="preserve">Japanese temple tree, </w:t>
      </w:r>
      <w:r w:rsidRPr="00370911">
        <w:rPr>
          <w:rFonts w:ascii="Minion Pro" w:hAnsi="Minion Pro" w:cs="Times New Roman"/>
          <w:sz w:val="20"/>
          <w:szCs w:val="20"/>
        </w:rPr>
        <w:t>temple balm,</w:t>
      </w:r>
      <w:r w:rsidRPr="00370911">
        <w:rPr>
          <w:rStyle w:val="Vurgu"/>
          <w:rFonts w:ascii="Minion Pro" w:hAnsi="Minion Pro" w:cs="Arial"/>
          <w:i w:val="0"/>
          <w:sz w:val="20"/>
          <w:szCs w:val="20"/>
        </w:rPr>
        <w:t xml:space="preserve"> fossil tree, </w:t>
      </w:r>
      <w:r w:rsidRPr="00370911">
        <w:rPr>
          <w:rFonts w:ascii="Minion Pro" w:hAnsi="Minion Pro" w:cs="Times New Roman"/>
          <w:sz w:val="20"/>
          <w:szCs w:val="20"/>
        </w:rPr>
        <w:t>adiantifolia, salisburia</w:t>
      </w:r>
      <w:r w:rsidR="00850CCA" w:rsidRPr="00370911">
        <w:rPr>
          <w:rFonts w:ascii="Minion Pro" w:hAnsi="Minion Pro" w:cs="Times New Roman"/>
          <w:sz w:val="20"/>
          <w:szCs w:val="20"/>
          <w:vertAlign w:val="superscript"/>
        </w:rPr>
        <w:t>1-4,7-26</w:t>
      </w:r>
    </w:p>
    <w:p w:rsidR="00EB7AC3" w:rsidRPr="00370911" w:rsidRDefault="00EB7AC3" w:rsidP="00EB7AC3">
      <w:pPr>
        <w:pStyle w:val="AralkYok"/>
        <w:jc w:val="both"/>
        <w:rPr>
          <w:rFonts w:ascii="Minion Pro" w:hAnsi="Minion Pro" w:cs="Times New Roman"/>
          <w:sz w:val="20"/>
          <w:szCs w:val="20"/>
        </w:rPr>
      </w:pPr>
    </w:p>
    <w:p w:rsidR="00A66E23" w:rsidRPr="00370911" w:rsidRDefault="00A66E23" w:rsidP="00A66E23">
      <w:pPr>
        <w:pStyle w:val="AralkYok"/>
        <w:jc w:val="both"/>
        <w:rPr>
          <w:rFonts w:ascii="Minion Pro" w:hAnsi="Minion Pro" w:cs="Times New Roman"/>
          <w:b/>
          <w:color w:val="0070C0"/>
          <w:sz w:val="20"/>
          <w:szCs w:val="20"/>
          <w:lang w:eastAsia="tr-TR"/>
        </w:rPr>
      </w:pPr>
      <w:r w:rsidRPr="00370911">
        <w:rPr>
          <w:rFonts w:ascii="Minion Pro" w:hAnsi="Minion Pro" w:cs="Times New Roman"/>
          <w:b/>
          <w:color w:val="0070C0"/>
          <w:sz w:val="20"/>
          <w:szCs w:val="20"/>
        </w:rPr>
        <w:t>Terapide Kullanılan Kısımları</w:t>
      </w:r>
    </w:p>
    <w:p w:rsidR="00A66E23" w:rsidRPr="00370911" w:rsidRDefault="00850CCA" w:rsidP="00A66E23">
      <w:pPr>
        <w:pStyle w:val="AralkYok"/>
        <w:jc w:val="both"/>
        <w:rPr>
          <w:rFonts w:ascii="Minion Pro" w:hAnsi="Minion Pro"/>
          <w:sz w:val="20"/>
          <w:szCs w:val="20"/>
        </w:rPr>
      </w:pPr>
      <w:r w:rsidRPr="00370911">
        <w:rPr>
          <w:rFonts w:ascii="Minion Pro" w:hAnsi="Minion Pro" w:cs="Times New Roman"/>
          <w:i/>
          <w:sz w:val="20"/>
          <w:szCs w:val="20"/>
        </w:rPr>
        <w:t>Ginkgo biloba</w:t>
      </w:r>
      <w:r w:rsidRPr="00370911">
        <w:rPr>
          <w:rFonts w:ascii="Minion Pro" w:hAnsi="Minion Pro" w:cs="Times New Roman"/>
          <w:sz w:val="20"/>
          <w:szCs w:val="20"/>
        </w:rPr>
        <w:t xml:space="preserve"> ağacının</w:t>
      </w:r>
      <w:r w:rsidR="00A66E23" w:rsidRPr="00370911">
        <w:rPr>
          <w:rFonts w:ascii="Minion Pro" w:hAnsi="Minion Pro" w:cs="Times New Roman"/>
          <w:sz w:val="20"/>
          <w:szCs w:val="20"/>
        </w:rPr>
        <w:t xml:space="preserve"> toplanıp kurutulmuş </w:t>
      </w:r>
      <w:r w:rsidRPr="00370911">
        <w:rPr>
          <w:rFonts w:ascii="Minion Pro" w:hAnsi="Minion Pro" w:cs="Times New Roman"/>
          <w:sz w:val="20"/>
          <w:szCs w:val="20"/>
        </w:rPr>
        <w:t>yaprakları</w:t>
      </w:r>
      <w:r w:rsidR="00A66E23" w:rsidRPr="00370911">
        <w:rPr>
          <w:rFonts w:ascii="Minion Pro" w:hAnsi="Minion Pro" w:cs="Times New Roman"/>
          <w:sz w:val="20"/>
          <w:szCs w:val="20"/>
        </w:rPr>
        <w:t xml:space="preserve"> (</w:t>
      </w:r>
      <w:r w:rsidRPr="00370911">
        <w:rPr>
          <w:rFonts w:ascii="Minion Pro" w:hAnsi="Minion Pro"/>
          <w:i/>
          <w:sz w:val="20"/>
          <w:szCs w:val="20"/>
        </w:rPr>
        <w:t>Folium ginkgo</w:t>
      </w:r>
      <w:r w:rsidR="00A66E23" w:rsidRPr="00370911">
        <w:rPr>
          <w:rFonts w:ascii="Minion Pro" w:hAnsi="Minion Pro"/>
          <w:sz w:val="20"/>
          <w:szCs w:val="20"/>
        </w:rPr>
        <w:t>)</w:t>
      </w:r>
      <w:r w:rsidRPr="00370911">
        <w:rPr>
          <w:rFonts w:ascii="Minion Pro" w:hAnsi="Minion Pro"/>
          <w:sz w:val="20"/>
          <w:szCs w:val="20"/>
        </w:rPr>
        <w:t>.</w:t>
      </w:r>
      <w:r w:rsidRPr="00370911">
        <w:rPr>
          <w:rFonts w:ascii="Minion Pro" w:hAnsi="Minion Pro" w:cs="Times New Roman"/>
          <w:sz w:val="20"/>
          <w:szCs w:val="20"/>
          <w:vertAlign w:val="superscript"/>
        </w:rPr>
        <w:t>1-4,7-26</w:t>
      </w:r>
      <w:r w:rsidRPr="00370911">
        <w:rPr>
          <w:rFonts w:ascii="Minion Pro" w:hAnsi="Minion Pro" w:cs="Times New Roman"/>
          <w:sz w:val="20"/>
          <w:szCs w:val="20"/>
        </w:rPr>
        <w:t xml:space="preserve"> Geleneksel Çin tıbbında ağacın</w:t>
      </w:r>
      <w:r w:rsidR="000E51F5" w:rsidRPr="00370911">
        <w:rPr>
          <w:rFonts w:ascii="Minion Pro" w:hAnsi="Minion Pro" w:cs="Times New Roman"/>
          <w:sz w:val="20"/>
          <w:szCs w:val="20"/>
        </w:rPr>
        <w:t xml:space="preserve"> yaprakları </w:t>
      </w:r>
      <w:r w:rsidR="008543F5" w:rsidRPr="00370911">
        <w:rPr>
          <w:rFonts w:ascii="Minion Pro" w:hAnsi="Minion Pro" w:cs="Times New Roman"/>
          <w:sz w:val="20"/>
          <w:szCs w:val="20"/>
        </w:rPr>
        <w:t>yanında etli</w:t>
      </w:r>
      <w:r w:rsidRPr="00370911">
        <w:rPr>
          <w:rFonts w:ascii="Minion Pro" w:hAnsi="Minion Pro" w:cs="Times New Roman"/>
          <w:sz w:val="20"/>
          <w:szCs w:val="20"/>
        </w:rPr>
        <w:t xml:space="preserve"> dış</w:t>
      </w:r>
      <w:r w:rsidR="008543F5" w:rsidRPr="00370911">
        <w:rPr>
          <w:rFonts w:ascii="Minion Pro" w:hAnsi="Minion Pro" w:cs="Times New Roman"/>
          <w:sz w:val="20"/>
          <w:szCs w:val="20"/>
        </w:rPr>
        <w:t xml:space="preserve"> meyve</w:t>
      </w:r>
      <w:r w:rsidRPr="00370911">
        <w:rPr>
          <w:rFonts w:ascii="Minion Pro" w:hAnsi="Minion Pro" w:cs="Times New Roman"/>
          <w:sz w:val="20"/>
          <w:szCs w:val="20"/>
        </w:rPr>
        <w:t xml:space="preserve"> kabuğu</w:t>
      </w:r>
      <w:r w:rsidR="00D01DB9" w:rsidRPr="00370911">
        <w:rPr>
          <w:rFonts w:ascii="Minion Pro" w:hAnsi="Minion Pro" w:cs="Times New Roman"/>
          <w:sz w:val="20"/>
          <w:szCs w:val="20"/>
        </w:rPr>
        <w:t>nun</w:t>
      </w:r>
      <w:r w:rsidR="008543F5" w:rsidRPr="00370911">
        <w:rPr>
          <w:rFonts w:ascii="Minion Pro" w:hAnsi="Minion Pro" w:cs="Times New Roman"/>
          <w:sz w:val="20"/>
          <w:szCs w:val="20"/>
        </w:rPr>
        <w:t xml:space="preserve"> çıkart</w:t>
      </w:r>
      <w:r w:rsidR="00D01DB9" w:rsidRPr="00370911">
        <w:rPr>
          <w:rFonts w:ascii="Minion Pro" w:hAnsi="Minion Pro" w:cs="Times New Roman"/>
          <w:sz w:val="20"/>
          <w:szCs w:val="20"/>
        </w:rPr>
        <w:t>ıldığı</w:t>
      </w:r>
      <w:r w:rsidRPr="00370911">
        <w:rPr>
          <w:rFonts w:ascii="Minion Pro" w:hAnsi="Minion Pro" w:cs="Times New Roman"/>
          <w:sz w:val="20"/>
          <w:szCs w:val="20"/>
        </w:rPr>
        <w:t xml:space="preserve"> </w:t>
      </w:r>
      <w:r w:rsidR="0043631F" w:rsidRPr="00370911">
        <w:rPr>
          <w:rFonts w:ascii="Minion Pro" w:hAnsi="Minion Pro" w:cs="Times New Roman"/>
          <w:sz w:val="20"/>
          <w:szCs w:val="20"/>
        </w:rPr>
        <w:t xml:space="preserve">meyve çekirdekleri de </w:t>
      </w:r>
      <w:r w:rsidRPr="00370911">
        <w:rPr>
          <w:rFonts w:ascii="Minion Pro" w:hAnsi="Minion Pro" w:cs="Times New Roman"/>
          <w:sz w:val="20"/>
          <w:szCs w:val="20"/>
        </w:rPr>
        <w:t>kullanılmaktadır</w:t>
      </w:r>
      <w:r w:rsidR="00436368" w:rsidRPr="00370911">
        <w:rPr>
          <w:rFonts w:ascii="Minion Pro" w:hAnsi="Minion Pro" w:cs="Times New Roman"/>
          <w:sz w:val="20"/>
          <w:szCs w:val="20"/>
        </w:rPr>
        <w:t>.</w:t>
      </w:r>
      <w:r w:rsidR="00436368" w:rsidRPr="00370911">
        <w:rPr>
          <w:rFonts w:ascii="Minion Pro" w:hAnsi="Minion Pro" w:cs="Times New Roman"/>
          <w:sz w:val="20"/>
          <w:szCs w:val="20"/>
          <w:vertAlign w:val="superscript"/>
        </w:rPr>
        <w:t>1,3,7,8,11-26</w:t>
      </w:r>
      <w:r w:rsidRPr="00370911">
        <w:rPr>
          <w:rFonts w:ascii="Minion Pro" w:hAnsi="Minion Pro" w:cs="Times New Roman"/>
          <w:sz w:val="20"/>
          <w:szCs w:val="20"/>
        </w:rPr>
        <w:t xml:space="preserve"> </w:t>
      </w:r>
    </w:p>
    <w:p w:rsidR="00436368" w:rsidRPr="00370911" w:rsidRDefault="00436368" w:rsidP="00A66E23">
      <w:pPr>
        <w:pStyle w:val="AralkYok"/>
        <w:jc w:val="both"/>
        <w:rPr>
          <w:rFonts w:ascii="Minion Pro" w:hAnsi="Minion Pro" w:cs="Times New Roman"/>
          <w:b/>
          <w:color w:val="0070C0"/>
          <w:sz w:val="20"/>
          <w:szCs w:val="20"/>
        </w:rPr>
      </w:pPr>
    </w:p>
    <w:p w:rsidR="00850CCA" w:rsidRPr="00370911" w:rsidRDefault="00436368" w:rsidP="00A66E23">
      <w:pPr>
        <w:pStyle w:val="AralkYok"/>
        <w:jc w:val="both"/>
        <w:rPr>
          <w:rFonts w:ascii="Minion Pro" w:hAnsi="Minion Pro" w:cs="Times New Roman"/>
          <w:b/>
          <w:color w:val="0070C0"/>
          <w:sz w:val="20"/>
          <w:szCs w:val="20"/>
        </w:rPr>
      </w:pPr>
      <w:r w:rsidRPr="00370911">
        <w:rPr>
          <w:rFonts w:ascii="Minion Pro" w:hAnsi="Minion Pro" w:cs="Times New Roman"/>
          <w:b/>
          <w:color w:val="0070C0"/>
          <w:sz w:val="20"/>
          <w:szCs w:val="20"/>
        </w:rPr>
        <w:t>Kimyasal Bileşenleri</w:t>
      </w:r>
    </w:p>
    <w:p w:rsidR="001F2C54" w:rsidRPr="00370911" w:rsidRDefault="0053790A" w:rsidP="00B56D9B">
      <w:pPr>
        <w:pStyle w:val="AralkYok"/>
        <w:jc w:val="both"/>
        <w:rPr>
          <w:rFonts w:ascii="Minion Pro" w:hAnsi="Minion Pro"/>
          <w:sz w:val="20"/>
          <w:szCs w:val="20"/>
          <w:vertAlign w:val="superscript"/>
        </w:rPr>
      </w:pPr>
      <w:r w:rsidRPr="00370911">
        <w:rPr>
          <w:rFonts w:ascii="Minion Pro" w:hAnsi="Minion Pro" w:cs="Times New Roman"/>
          <w:color w:val="0070C0"/>
          <w:sz w:val="20"/>
          <w:szCs w:val="20"/>
        </w:rPr>
        <w:t>Terpenler:</w:t>
      </w:r>
      <w:r w:rsidRPr="00370911">
        <w:rPr>
          <w:rFonts w:ascii="Minion Pro" w:hAnsi="Minion Pro" w:cs="Times New Roman"/>
          <w:sz w:val="20"/>
          <w:szCs w:val="20"/>
        </w:rPr>
        <w:t xml:space="preserve"> </w:t>
      </w:r>
      <w:r w:rsidRPr="00370911">
        <w:rPr>
          <w:rFonts w:ascii="Minion Pro" w:hAnsi="Minion Pro"/>
          <w:sz w:val="20"/>
          <w:szCs w:val="20"/>
        </w:rPr>
        <w:t>Simen, isopropilfenol, timol, linalool oksit, ionon gibi monoterpenler; ginkgolid A, B, C, J, M, K ve L gibi diterpenler</w:t>
      </w:r>
      <w:r w:rsidR="00406B59" w:rsidRPr="00370911">
        <w:rPr>
          <w:rFonts w:ascii="Minion Pro" w:hAnsi="Minion Pro"/>
          <w:sz w:val="20"/>
          <w:szCs w:val="20"/>
        </w:rPr>
        <w:t xml:space="preserve"> (%0.06-0.23)</w:t>
      </w:r>
      <w:r w:rsidRPr="00370911">
        <w:rPr>
          <w:rFonts w:ascii="Minion Pro" w:hAnsi="Minion Pro"/>
          <w:sz w:val="20"/>
          <w:szCs w:val="20"/>
        </w:rPr>
        <w:t xml:space="preserve">; </w:t>
      </w:r>
      <w:r w:rsidR="001F2C54" w:rsidRPr="00370911">
        <w:rPr>
          <w:rFonts w:ascii="Minion Pro" w:hAnsi="Minion Pro"/>
          <w:sz w:val="20"/>
          <w:szCs w:val="20"/>
        </w:rPr>
        <w:t>bilobalid</w:t>
      </w:r>
      <w:r w:rsidR="006E1479" w:rsidRPr="00370911">
        <w:rPr>
          <w:rFonts w:ascii="Minion Pro" w:hAnsi="Minion Pro"/>
          <w:sz w:val="20"/>
          <w:szCs w:val="20"/>
        </w:rPr>
        <w:t xml:space="preserve"> (%0.26'ya kadar)</w:t>
      </w:r>
      <w:r w:rsidR="001F2C54" w:rsidRPr="00370911">
        <w:rPr>
          <w:rFonts w:ascii="Minion Pro" w:hAnsi="Minion Pro"/>
          <w:sz w:val="20"/>
          <w:szCs w:val="20"/>
        </w:rPr>
        <w:t xml:space="preserve">, bilobanon, 10-11-dihidroatlanton </w:t>
      </w:r>
      <w:r w:rsidRPr="00370911">
        <w:rPr>
          <w:rFonts w:ascii="Minion Pro" w:hAnsi="Minion Pro"/>
          <w:sz w:val="20"/>
          <w:szCs w:val="20"/>
        </w:rPr>
        <w:t xml:space="preserve">E- </w:t>
      </w:r>
      <w:r w:rsidR="001F2C54" w:rsidRPr="00370911">
        <w:rPr>
          <w:rFonts w:ascii="Minion Pro" w:hAnsi="Minion Pro"/>
          <w:sz w:val="20"/>
          <w:szCs w:val="20"/>
        </w:rPr>
        <w:t xml:space="preserve">ve </w:t>
      </w:r>
      <w:r w:rsidRPr="00370911">
        <w:rPr>
          <w:rFonts w:ascii="Minion Pro" w:hAnsi="Minion Pro"/>
          <w:sz w:val="20"/>
          <w:szCs w:val="20"/>
        </w:rPr>
        <w:t>Z- form</w:t>
      </w:r>
      <w:r w:rsidR="001F2C54" w:rsidRPr="00370911">
        <w:rPr>
          <w:rFonts w:ascii="Minion Pro" w:hAnsi="Minion Pro"/>
          <w:sz w:val="20"/>
          <w:szCs w:val="20"/>
        </w:rPr>
        <w:t>ları, E-10-11-dihidro-6-oksoatlanton, e</w:t>
      </w:r>
      <w:r w:rsidRPr="00370911">
        <w:rPr>
          <w:rFonts w:ascii="Minion Pro" w:hAnsi="Minion Pro"/>
          <w:sz w:val="20"/>
          <w:szCs w:val="20"/>
        </w:rPr>
        <w:t>lemol</w:t>
      </w:r>
      <w:r w:rsidR="001F2C54" w:rsidRPr="00370911">
        <w:rPr>
          <w:rFonts w:ascii="Minion Pro" w:hAnsi="Minion Pro"/>
          <w:sz w:val="20"/>
          <w:szCs w:val="20"/>
        </w:rPr>
        <w:t>, eudesmol gibi seskiterpenler</w:t>
      </w:r>
      <w:r w:rsidR="00406B59" w:rsidRPr="00370911">
        <w:rPr>
          <w:rFonts w:ascii="Minion Pro" w:hAnsi="Minion Pro"/>
          <w:sz w:val="20"/>
          <w:szCs w:val="20"/>
        </w:rPr>
        <w:t xml:space="preserve"> (%0.04-0.2)</w:t>
      </w:r>
      <w:r w:rsidR="001F2C54" w:rsidRPr="00370911">
        <w:rPr>
          <w:rFonts w:ascii="Minion Pro" w:hAnsi="Minion Pro"/>
          <w:sz w:val="20"/>
          <w:szCs w:val="20"/>
        </w:rPr>
        <w:t xml:space="preserve">; </w:t>
      </w:r>
      <w:r w:rsidRPr="00370911">
        <w:rPr>
          <w:rFonts w:ascii="Minion Pro" w:hAnsi="Minion Pro" w:cs="AdvTT6120e2aa+03"/>
          <w:sz w:val="20"/>
          <w:szCs w:val="20"/>
        </w:rPr>
        <w:t>β</w:t>
      </w:r>
      <w:r w:rsidR="001F2C54" w:rsidRPr="00370911">
        <w:rPr>
          <w:rFonts w:ascii="Minion Pro" w:hAnsi="Minion Pro"/>
          <w:sz w:val="20"/>
          <w:szCs w:val="20"/>
        </w:rPr>
        <w:t xml:space="preserve">-sitosterol, stigmasterol, kampesterol, dihidrobrassikasterol gibi steroid ve fitosteroller; </w:t>
      </w:r>
      <w:r w:rsidRPr="00370911">
        <w:rPr>
          <w:rFonts w:ascii="Minion Pro" w:hAnsi="Minion Pro" w:cs="AdvTT6120e2aa+03"/>
          <w:sz w:val="20"/>
          <w:szCs w:val="20"/>
        </w:rPr>
        <w:t>α</w:t>
      </w:r>
      <w:r w:rsidR="001F2C54" w:rsidRPr="00370911">
        <w:rPr>
          <w:rFonts w:ascii="Minion Pro" w:hAnsi="Minion Pro"/>
          <w:sz w:val="20"/>
          <w:szCs w:val="20"/>
        </w:rPr>
        <w:t xml:space="preserve">-karoten, </w:t>
      </w:r>
      <w:r w:rsidRPr="00370911">
        <w:rPr>
          <w:rFonts w:ascii="Minion Pro" w:hAnsi="Minion Pro" w:cs="AdvTT6120e2aa+03"/>
          <w:sz w:val="20"/>
          <w:szCs w:val="20"/>
        </w:rPr>
        <w:t>γ</w:t>
      </w:r>
      <w:r w:rsidR="001F2C54" w:rsidRPr="00370911">
        <w:rPr>
          <w:rFonts w:ascii="Minion Pro" w:hAnsi="Minion Pro"/>
          <w:sz w:val="20"/>
          <w:szCs w:val="20"/>
        </w:rPr>
        <w:t>-karoten, lutein, zeaksant</w:t>
      </w:r>
      <w:r w:rsidRPr="00370911">
        <w:rPr>
          <w:rFonts w:ascii="Minion Pro" w:hAnsi="Minion Pro"/>
          <w:sz w:val="20"/>
          <w:szCs w:val="20"/>
        </w:rPr>
        <w:t>in</w:t>
      </w:r>
      <w:r w:rsidR="001F2C54" w:rsidRPr="00370911">
        <w:rPr>
          <w:rFonts w:ascii="Minion Pro" w:hAnsi="Minion Pro"/>
          <w:sz w:val="20"/>
          <w:szCs w:val="20"/>
        </w:rPr>
        <w:t xml:space="preserve"> gibi karotenoidler; ginkgo poliprenoller ve ginkgo poliprenol asetatlar gibi poliprenoller.</w:t>
      </w:r>
      <w:r w:rsidR="006E1479" w:rsidRPr="00370911">
        <w:rPr>
          <w:rFonts w:ascii="Minion Pro" w:hAnsi="Minion Pro"/>
          <w:sz w:val="20"/>
          <w:szCs w:val="20"/>
          <w:vertAlign w:val="superscript"/>
        </w:rPr>
        <w:t>1-3,6-9,11-27</w:t>
      </w:r>
    </w:p>
    <w:p w:rsidR="00174B47" w:rsidRPr="00370911" w:rsidRDefault="001F2C54" w:rsidP="00174B47">
      <w:pPr>
        <w:pStyle w:val="AralkYok"/>
        <w:jc w:val="both"/>
        <w:rPr>
          <w:rFonts w:ascii="Minion Pro" w:hAnsi="Minion Pro"/>
          <w:sz w:val="20"/>
          <w:szCs w:val="20"/>
        </w:rPr>
      </w:pPr>
      <w:r w:rsidRPr="00370911">
        <w:rPr>
          <w:rFonts w:ascii="Minion Pro" w:hAnsi="Minion Pro"/>
          <w:color w:val="0070C0"/>
          <w:sz w:val="20"/>
          <w:szCs w:val="20"/>
        </w:rPr>
        <w:t>Flavonoidler</w:t>
      </w:r>
      <w:r w:rsidR="006E1479" w:rsidRPr="00370911">
        <w:rPr>
          <w:rFonts w:ascii="Minion Pro" w:hAnsi="Minion Pro"/>
          <w:color w:val="0070C0"/>
          <w:sz w:val="20"/>
          <w:szCs w:val="20"/>
        </w:rPr>
        <w:t xml:space="preserve"> (%0.5-1.8)</w:t>
      </w:r>
      <w:r w:rsidRPr="00370911">
        <w:rPr>
          <w:rFonts w:ascii="Minion Pro" w:hAnsi="Minion Pro"/>
          <w:color w:val="0070C0"/>
          <w:sz w:val="20"/>
          <w:szCs w:val="20"/>
        </w:rPr>
        <w:t>:</w:t>
      </w:r>
      <w:r w:rsidRPr="00370911">
        <w:rPr>
          <w:rFonts w:ascii="Minion Pro" w:hAnsi="Minion Pro"/>
          <w:sz w:val="20"/>
          <w:szCs w:val="20"/>
        </w:rPr>
        <w:t xml:space="preserve"> Kaempferol, kuers</w:t>
      </w:r>
      <w:r w:rsidR="0053790A" w:rsidRPr="00370911">
        <w:rPr>
          <w:rFonts w:ascii="Minion Pro" w:hAnsi="Minion Pro"/>
          <w:sz w:val="20"/>
          <w:szCs w:val="20"/>
        </w:rPr>
        <w:t>etin</w:t>
      </w:r>
      <w:r w:rsidRPr="00370911">
        <w:rPr>
          <w:rFonts w:ascii="Minion Pro" w:hAnsi="Minion Pro"/>
          <w:sz w:val="20"/>
          <w:szCs w:val="20"/>
        </w:rPr>
        <w:t>,</w:t>
      </w:r>
      <w:r w:rsidR="0053790A" w:rsidRPr="00370911">
        <w:rPr>
          <w:rFonts w:ascii="Minion Pro" w:hAnsi="Minion Pro"/>
          <w:sz w:val="20"/>
          <w:szCs w:val="20"/>
        </w:rPr>
        <w:t xml:space="preserve"> </w:t>
      </w:r>
      <w:r w:rsidRPr="00370911">
        <w:rPr>
          <w:rFonts w:ascii="Minion Pro" w:hAnsi="Minion Pro"/>
          <w:sz w:val="20"/>
          <w:szCs w:val="20"/>
        </w:rPr>
        <w:t>miris</w:t>
      </w:r>
      <w:r w:rsidR="0053790A" w:rsidRPr="00370911">
        <w:rPr>
          <w:rFonts w:ascii="Minion Pro" w:hAnsi="Minion Pro"/>
          <w:sz w:val="20"/>
          <w:szCs w:val="20"/>
        </w:rPr>
        <w:t>etin</w:t>
      </w:r>
      <w:r w:rsidRPr="00370911">
        <w:rPr>
          <w:rFonts w:ascii="Minion Pro" w:hAnsi="Minion Pro"/>
          <w:sz w:val="20"/>
          <w:szCs w:val="20"/>
        </w:rPr>
        <w:t>, a</w:t>
      </w:r>
      <w:r w:rsidR="0053790A" w:rsidRPr="00370911">
        <w:rPr>
          <w:rFonts w:ascii="Minion Pro" w:hAnsi="Minion Pro"/>
          <w:sz w:val="20"/>
          <w:szCs w:val="20"/>
        </w:rPr>
        <w:t>pigenin</w:t>
      </w:r>
      <w:r w:rsidRPr="00370911">
        <w:rPr>
          <w:rFonts w:ascii="Minion Pro" w:hAnsi="Minion Pro"/>
          <w:sz w:val="20"/>
          <w:szCs w:val="20"/>
        </w:rPr>
        <w:t>, i</w:t>
      </w:r>
      <w:r w:rsidR="0053790A" w:rsidRPr="00370911">
        <w:rPr>
          <w:rFonts w:ascii="Minion Pro" w:hAnsi="Minion Pro"/>
          <w:sz w:val="20"/>
          <w:szCs w:val="20"/>
        </w:rPr>
        <w:t>sorhamnetin</w:t>
      </w:r>
      <w:r w:rsidRPr="00370911">
        <w:rPr>
          <w:rFonts w:ascii="Minion Pro" w:hAnsi="Minion Pro"/>
          <w:sz w:val="20"/>
          <w:szCs w:val="20"/>
        </w:rPr>
        <w:t xml:space="preserve"> ve luteolin gibi flavon glikozidleri; kaempferol, kuersetin, miris</w:t>
      </w:r>
      <w:r w:rsidR="0053790A" w:rsidRPr="00370911">
        <w:rPr>
          <w:rFonts w:ascii="Minion Pro" w:hAnsi="Minion Pro"/>
          <w:sz w:val="20"/>
          <w:szCs w:val="20"/>
        </w:rPr>
        <w:t>etin</w:t>
      </w:r>
      <w:r w:rsidR="00F253A2" w:rsidRPr="00370911">
        <w:rPr>
          <w:rFonts w:ascii="Minion Pro" w:hAnsi="Minion Pro"/>
          <w:sz w:val="20"/>
          <w:szCs w:val="20"/>
        </w:rPr>
        <w:t>, apigenin, iso</w:t>
      </w:r>
      <w:r w:rsidR="00FB0C8E" w:rsidRPr="00370911">
        <w:rPr>
          <w:rFonts w:ascii="Minion Pro" w:hAnsi="Minion Pro"/>
          <w:sz w:val="20"/>
          <w:szCs w:val="20"/>
        </w:rPr>
        <w:t>r</w:t>
      </w:r>
      <w:r w:rsidRPr="00370911">
        <w:rPr>
          <w:rFonts w:ascii="Minion Pro" w:hAnsi="Minion Pro"/>
          <w:sz w:val="20"/>
          <w:szCs w:val="20"/>
        </w:rPr>
        <w:t xml:space="preserve">hamnetin, luteolin, tamariksetin, </w:t>
      </w:r>
      <w:r w:rsidR="0053790A" w:rsidRPr="00370911">
        <w:rPr>
          <w:rFonts w:ascii="Minion Pro" w:hAnsi="Minion Pro"/>
          <w:sz w:val="20"/>
          <w:szCs w:val="20"/>
        </w:rPr>
        <w:t>4</w:t>
      </w:r>
      <w:r w:rsidR="0053790A" w:rsidRPr="00370911">
        <w:rPr>
          <w:rFonts w:ascii="AdvTT6120e2aa+20" w:hAnsi="AdvTT6120e2aa+20" w:cs="AdvTT6120e2aa+20"/>
          <w:sz w:val="20"/>
          <w:szCs w:val="20"/>
        </w:rPr>
        <w:t>′</w:t>
      </w:r>
      <w:r w:rsidR="0053790A" w:rsidRPr="00370911">
        <w:rPr>
          <w:rFonts w:ascii="Minion Pro" w:hAnsi="Minion Pro"/>
          <w:sz w:val="20"/>
          <w:szCs w:val="20"/>
        </w:rPr>
        <w:t xml:space="preserve">-OMe </w:t>
      </w:r>
      <w:r w:rsidR="00B56D9B" w:rsidRPr="00370911">
        <w:rPr>
          <w:rFonts w:ascii="Minion Pro" w:hAnsi="Minion Pro"/>
          <w:sz w:val="20"/>
          <w:szCs w:val="20"/>
        </w:rPr>
        <w:t>a</w:t>
      </w:r>
      <w:r w:rsidR="0053790A" w:rsidRPr="00370911">
        <w:rPr>
          <w:rFonts w:ascii="Minion Pro" w:hAnsi="Minion Pro"/>
          <w:sz w:val="20"/>
          <w:szCs w:val="20"/>
        </w:rPr>
        <w:t>pigenin</w:t>
      </w:r>
      <w:r w:rsidR="00B56D9B" w:rsidRPr="00370911">
        <w:rPr>
          <w:rFonts w:ascii="Minion Pro" w:hAnsi="Minion Pro"/>
          <w:sz w:val="20"/>
          <w:szCs w:val="20"/>
        </w:rPr>
        <w:t xml:space="preserve">, </w:t>
      </w:r>
      <w:r w:rsidR="0053790A" w:rsidRPr="00370911">
        <w:rPr>
          <w:rFonts w:ascii="Minion Pro" w:hAnsi="Minion Pro"/>
          <w:sz w:val="20"/>
          <w:szCs w:val="20"/>
        </w:rPr>
        <w:t>3</w:t>
      </w:r>
      <w:r w:rsidR="0053790A" w:rsidRPr="00370911">
        <w:rPr>
          <w:rFonts w:ascii="AdvTT6120e2aa+20" w:hAnsi="AdvTT6120e2aa+20" w:cs="AdvTT6120e2aa+20"/>
          <w:sz w:val="20"/>
          <w:szCs w:val="20"/>
        </w:rPr>
        <w:t>′</w:t>
      </w:r>
      <w:r w:rsidR="0053790A" w:rsidRPr="00370911">
        <w:rPr>
          <w:rFonts w:ascii="Minion Pro" w:hAnsi="Minion Pro"/>
          <w:sz w:val="20"/>
          <w:szCs w:val="20"/>
        </w:rPr>
        <w:t>-</w:t>
      </w:r>
      <w:r w:rsidR="00B56D9B" w:rsidRPr="00370911">
        <w:rPr>
          <w:rFonts w:ascii="Minion Pro" w:hAnsi="Minion Pro"/>
          <w:sz w:val="20"/>
          <w:szCs w:val="20"/>
        </w:rPr>
        <w:t>m</w:t>
      </w:r>
      <w:r w:rsidR="0053790A" w:rsidRPr="00370911">
        <w:rPr>
          <w:rFonts w:ascii="Minion Pro" w:hAnsi="Minion Pro"/>
          <w:sz w:val="20"/>
          <w:szCs w:val="20"/>
        </w:rPr>
        <w:t>et</w:t>
      </w:r>
      <w:r w:rsidR="00B56D9B" w:rsidRPr="00370911">
        <w:rPr>
          <w:rFonts w:ascii="Minion Pro" w:hAnsi="Minion Pro"/>
          <w:sz w:val="20"/>
          <w:szCs w:val="20"/>
        </w:rPr>
        <w:t>ilmirisetin, kateşin, epikateşin, epigallokateşin ve gallokateşin gibi aglikonlar</w:t>
      </w:r>
      <w:r w:rsidR="006E1479" w:rsidRPr="00370911">
        <w:rPr>
          <w:rFonts w:ascii="Minion Pro" w:hAnsi="Minion Pro"/>
          <w:sz w:val="20"/>
          <w:szCs w:val="20"/>
        </w:rPr>
        <w:t xml:space="preserve"> (%0.2-0.4)</w:t>
      </w:r>
      <w:r w:rsidR="00B56D9B" w:rsidRPr="00370911">
        <w:rPr>
          <w:rFonts w:ascii="Minion Pro" w:hAnsi="Minion Pro"/>
          <w:sz w:val="20"/>
          <w:szCs w:val="20"/>
        </w:rPr>
        <w:t>; kateşin</w:t>
      </w:r>
      <w:r w:rsidR="00B56D9B" w:rsidRPr="00370911">
        <w:rPr>
          <w:rFonts w:ascii="Minion Pro" w:hAnsi="Minion Pro" w:cs="AdvTT6120e2aa+20"/>
          <w:sz w:val="20"/>
          <w:szCs w:val="20"/>
        </w:rPr>
        <w:t>-</w:t>
      </w:r>
      <w:r w:rsidR="00B56D9B" w:rsidRPr="00370911">
        <w:rPr>
          <w:rFonts w:ascii="Minion Pro" w:hAnsi="Minion Pro"/>
          <w:sz w:val="20"/>
          <w:szCs w:val="20"/>
        </w:rPr>
        <w:t>kateşin, epikateşin</w:t>
      </w:r>
      <w:r w:rsidR="00B56D9B" w:rsidRPr="00370911">
        <w:rPr>
          <w:rFonts w:ascii="Minion Pro" w:hAnsi="Minion Pro" w:cs="AdvTT6120e2aa+20"/>
          <w:sz w:val="20"/>
          <w:szCs w:val="20"/>
        </w:rPr>
        <w:t>-</w:t>
      </w:r>
      <w:r w:rsidR="00B56D9B" w:rsidRPr="00370911">
        <w:rPr>
          <w:rFonts w:ascii="Minion Pro" w:hAnsi="Minion Pro"/>
          <w:sz w:val="20"/>
          <w:szCs w:val="20"/>
        </w:rPr>
        <w:t>kateşin, epigallokateşin</w:t>
      </w:r>
      <w:r w:rsidR="00B56D9B" w:rsidRPr="00370911">
        <w:rPr>
          <w:rFonts w:ascii="Minion Pro" w:hAnsi="Minion Pro" w:cs="AdvTT6120e2aa+20"/>
          <w:sz w:val="20"/>
          <w:szCs w:val="20"/>
        </w:rPr>
        <w:t>-</w:t>
      </w:r>
      <w:r w:rsidR="00B56D9B" w:rsidRPr="00370911">
        <w:rPr>
          <w:rFonts w:ascii="Minion Pro" w:hAnsi="Minion Pro"/>
          <w:sz w:val="20"/>
          <w:szCs w:val="20"/>
        </w:rPr>
        <w:t>kateşin, gallokateşin</w:t>
      </w:r>
      <w:r w:rsidR="00B56D9B" w:rsidRPr="00370911">
        <w:rPr>
          <w:rFonts w:ascii="Minion Pro" w:hAnsi="Minion Pro" w:cs="AdvTT6120e2aa+20"/>
          <w:sz w:val="20"/>
          <w:szCs w:val="20"/>
        </w:rPr>
        <w:t>-</w:t>
      </w:r>
      <w:r w:rsidR="00B56D9B" w:rsidRPr="00370911">
        <w:rPr>
          <w:rFonts w:ascii="Minion Pro" w:hAnsi="Minion Pro"/>
          <w:sz w:val="20"/>
          <w:szCs w:val="20"/>
        </w:rPr>
        <w:t>kateşin gibi dimerler; prosiyanidin ve prodelfinidin antosiyanidinleri</w:t>
      </w:r>
      <w:r w:rsidR="006E1479" w:rsidRPr="00370911">
        <w:rPr>
          <w:rFonts w:ascii="Minion Pro" w:hAnsi="Minion Pro"/>
          <w:sz w:val="20"/>
          <w:szCs w:val="20"/>
        </w:rPr>
        <w:t xml:space="preserve"> (%8-12)</w:t>
      </w:r>
      <w:r w:rsidR="00B56D9B" w:rsidRPr="00370911">
        <w:rPr>
          <w:rFonts w:ascii="Minion Pro" w:hAnsi="Minion Pro"/>
          <w:sz w:val="20"/>
          <w:szCs w:val="20"/>
        </w:rPr>
        <w:t>; amentoflavon, 7-metoksiyamentoflavon, bilobetin, 5</w:t>
      </w:r>
      <w:r w:rsidR="00B56D9B" w:rsidRPr="00370911">
        <w:rPr>
          <w:rFonts w:ascii="AdvTT6120e2aa+20" w:hAnsi="AdvTT6120e2aa+20" w:cs="AdvTT6120e2aa+20"/>
          <w:sz w:val="20"/>
          <w:szCs w:val="20"/>
        </w:rPr>
        <w:t>′</w:t>
      </w:r>
      <w:r w:rsidR="00B56D9B" w:rsidRPr="00370911">
        <w:rPr>
          <w:rFonts w:ascii="Minion Pro" w:hAnsi="Minion Pro"/>
          <w:sz w:val="20"/>
          <w:szCs w:val="20"/>
        </w:rPr>
        <w:t>-metoksibilobetin, sekuojaflavon, ginkgetin, isoginkgetin, skiadopitisin gibi biflavonlar</w:t>
      </w:r>
      <w:r w:rsidR="00406B59" w:rsidRPr="00370911">
        <w:rPr>
          <w:rFonts w:ascii="Minion Pro" w:hAnsi="Minion Pro"/>
          <w:sz w:val="20"/>
          <w:szCs w:val="20"/>
        </w:rPr>
        <w:t xml:space="preserve"> (%0.4-1.9)</w:t>
      </w:r>
      <w:r w:rsidR="00B56D9B" w:rsidRPr="00370911">
        <w:rPr>
          <w:rFonts w:ascii="Minion Pro" w:hAnsi="Minion Pro"/>
          <w:sz w:val="20"/>
          <w:szCs w:val="20"/>
        </w:rPr>
        <w:t>;</w:t>
      </w:r>
      <w:r w:rsidR="005F4F91" w:rsidRPr="00370911">
        <w:rPr>
          <w:rFonts w:ascii="Minion Pro" w:hAnsi="Minion Pro"/>
          <w:sz w:val="20"/>
          <w:szCs w:val="20"/>
        </w:rPr>
        <w:t xml:space="preserve"> ginkgetin ve isoginkgetin gibi biflavon glikozidleri. Alkil fenoller ve alkil fenolik asitler: 3-tridesilfenol, 3-tetradesilfenol, 3-pentadesilfenol, 3-heptadesilfenol ve ginkgol gibi kardoneller; 5-tridesilresors</w:t>
      </w:r>
      <w:r w:rsidR="00B56D9B" w:rsidRPr="00370911">
        <w:rPr>
          <w:rFonts w:ascii="Minion Pro" w:hAnsi="Minion Pro"/>
          <w:sz w:val="20"/>
          <w:szCs w:val="20"/>
        </w:rPr>
        <w:t>inol</w:t>
      </w:r>
      <w:r w:rsidR="005F4F91" w:rsidRPr="00370911">
        <w:rPr>
          <w:rFonts w:ascii="Minion Pro" w:hAnsi="Minion Pro"/>
          <w:sz w:val="20"/>
          <w:szCs w:val="20"/>
        </w:rPr>
        <w:t>, 5-tetradesilresors</w:t>
      </w:r>
      <w:r w:rsidR="00B56D9B" w:rsidRPr="00370911">
        <w:rPr>
          <w:rFonts w:ascii="Minion Pro" w:hAnsi="Minion Pro"/>
          <w:sz w:val="20"/>
          <w:szCs w:val="20"/>
        </w:rPr>
        <w:t>inol</w:t>
      </w:r>
      <w:r w:rsidR="005F4F91" w:rsidRPr="00370911">
        <w:rPr>
          <w:rFonts w:ascii="Minion Pro" w:hAnsi="Minion Pro"/>
          <w:sz w:val="20"/>
          <w:szCs w:val="20"/>
        </w:rPr>
        <w:t>, 5-pentadesilresors</w:t>
      </w:r>
      <w:r w:rsidR="00B56D9B" w:rsidRPr="00370911">
        <w:rPr>
          <w:rFonts w:ascii="Minion Pro" w:hAnsi="Minion Pro"/>
          <w:sz w:val="20"/>
          <w:szCs w:val="20"/>
        </w:rPr>
        <w:t>inol</w:t>
      </w:r>
      <w:r w:rsidR="005F4F91" w:rsidRPr="00370911">
        <w:rPr>
          <w:rFonts w:ascii="Minion Pro" w:hAnsi="Minion Pro"/>
          <w:sz w:val="20"/>
          <w:szCs w:val="20"/>
        </w:rPr>
        <w:t>,</w:t>
      </w:r>
      <w:r w:rsidR="00B56D9B" w:rsidRPr="00370911">
        <w:rPr>
          <w:rFonts w:ascii="Minion Pro" w:hAnsi="Minion Pro"/>
          <w:sz w:val="20"/>
          <w:szCs w:val="20"/>
        </w:rPr>
        <w:t xml:space="preserve"> </w:t>
      </w:r>
      <w:r w:rsidR="005F4F91" w:rsidRPr="00370911">
        <w:rPr>
          <w:rFonts w:ascii="Minion Pro" w:hAnsi="Minion Pro"/>
          <w:sz w:val="20"/>
          <w:szCs w:val="20"/>
        </w:rPr>
        <w:t>5-heptadesilresors</w:t>
      </w:r>
      <w:r w:rsidR="00B56D9B" w:rsidRPr="00370911">
        <w:rPr>
          <w:rFonts w:ascii="Minion Pro" w:hAnsi="Minion Pro"/>
          <w:sz w:val="20"/>
          <w:szCs w:val="20"/>
        </w:rPr>
        <w:t>inol</w:t>
      </w:r>
      <w:r w:rsidR="005F4F91" w:rsidRPr="00370911">
        <w:rPr>
          <w:rFonts w:ascii="Minion Pro" w:hAnsi="Minion Pro"/>
          <w:sz w:val="20"/>
          <w:szCs w:val="20"/>
        </w:rPr>
        <w:t xml:space="preserve"> ve</w:t>
      </w:r>
      <w:r w:rsidR="00B56D9B" w:rsidRPr="00370911">
        <w:rPr>
          <w:rFonts w:ascii="Minion Pro" w:hAnsi="Minion Pro"/>
          <w:sz w:val="20"/>
          <w:szCs w:val="20"/>
        </w:rPr>
        <w:t xml:space="preserve"> </w:t>
      </w:r>
      <w:r w:rsidR="005F4F91" w:rsidRPr="00370911">
        <w:rPr>
          <w:rFonts w:ascii="Minion Pro" w:hAnsi="Minion Pro"/>
          <w:sz w:val="20"/>
          <w:szCs w:val="20"/>
        </w:rPr>
        <w:t>b</w:t>
      </w:r>
      <w:r w:rsidR="00B56D9B" w:rsidRPr="00370911">
        <w:rPr>
          <w:rFonts w:ascii="Minion Pro" w:hAnsi="Minion Pro"/>
          <w:sz w:val="20"/>
          <w:szCs w:val="20"/>
        </w:rPr>
        <w:t>ilobolol</w:t>
      </w:r>
      <w:r w:rsidR="005F4F91" w:rsidRPr="00370911">
        <w:rPr>
          <w:rFonts w:ascii="Minion Pro" w:hAnsi="Minion Pro"/>
          <w:sz w:val="20"/>
          <w:szCs w:val="20"/>
        </w:rPr>
        <w:t xml:space="preserve"> gibi kardoller; 6-tridesi</w:t>
      </w:r>
      <w:r w:rsidR="00B56D9B" w:rsidRPr="00370911">
        <w:rPr>
          <w:rFonts w:ascii="Minion Pro" w:hAnsi="Minion Pro"/>
          <w:sz w:val="20"/>
          <w:szCs w:val="20"/>
        </w:rPr>
        <w:t>lsali</w:t>
      </w:r>
      <w:r w:rsidR="005F4F91" w:rsidRPr="00370911">
        <w:rPr>
          <w:rFonts w:ascii="Minion Pro" w:hAnsi="Minion Pro"/>
          <w:sz w:val="20"/>
          <w:szCs w:val="20"/>
        </w:rPr>
        <w:t>silik, 6-tetradesil</w:t>
      </w:r>
      <w:r w:rsidR="00B56D9B" w:rsidRPr="00370911">
        <w:rPr>
          <w:rFonts w:ascii="Minion Pro" w:hAnsi="Minion Pro"/>
          <w:sz w:val="20"/>
          <w:szCs w:val="20"/>
        </w:rPr>
        <w:t>sali</w:t>
      </w:r>
      <w:r w:rsidR="005F4F91" w:rsidRPr="00370911">
        <w:rPr>
          <w:rFonts w:ascii="Minion Pro" w:hAnsi="Minion Pro"/>
          <w:sz w:val="20"/>
          <w:szCs w:val="20"/>
        </w:rPr>
        <w:t>silik, 6-pentadesi</w:t>
      </w:r>
      <w:r w:rsidR="00B56D9B" w:rsidRPr="00370911">
        <w:rPr>
          <w:rFonts w:ascii="Minion Pro" w:hAnsi="Minion Pro"/>
          <w:sz w:val="20"/>
          <w:szCs w:val="20"/>
        </w:rPr>
        <w:t>lsali</w:t>
      </w:r>
      <w:r w:rsidR="005F4F91" w:rsidRPr="00370911">
        <w:rPr>
          <w:rFonts w:ascii="Minion Pro" w:hAnsi="Minion Pro"/>
          <w:sz w:val="20"/>
          <w:szCs w:val="20"/>
        </w:rPr>
        <w:t>silik, 6-[8-</w:t>
      </w:r>
      <w:r w:rsidR="00406B59" w:rsidRPr="00370911">
        <w:rPr>
          <w:rFonts w:ascii="Minion Pro" w:hAnsi="Minion Pro"/>
          <w:sz w:val="20"/>
          <w:szCs w:val="20"/>
        </w:rPr>
        <w:lastRenderedPageBreak/>
        <w:t>p</w:t>
      </w:r>
      <w:r w:rsidR="005F4F91" w:rsidRPr="00370911">
        <w:rPr>
          <w:rFonts w:ascii="Minion Pro" w:hAnsi="Minion Pro"/>
          <w:sz w:val="20"/>
          <w:szCs w:val="20"/>
        </w:rPr>
        <w:t>entadeseni</w:t>
      </w:r>
      <w:r w:rsidR="00B56D9B" w:rsidRPr="00370911">
        <w:rPr>
          <w:rFonts w:ascii="Minion Pro" w:hAnsi="Minion Pro"/>
          <w:sz w:val="20"/>
          <w:szCs w:val="20"/>
        </w:rPr>
        <w:t>l] sali</w:t>
      </w:r>
      <w:r w:rsidR="005F4F91" w:rsidRPr="00370911">
        <w:rPr>
          <w:rFonts w:ascii="Minion Pro" w:hAnsi="Minion Pro"/>
          <w:sz w:val="20"/>
          <w:szCs w:val="20"/>
        </w:rPr>
        <w:t>silik, 6-heksadesi</w:t>
      </w:r>
      <w:r w:rsidR="00B56D9B" w:rsidRPr="00370911">
        <w:rPr>
          <w:rFonts w:ascii="Minion Pro" w:hAnsi="Minion Pro"/>
          <w:sz w:val="20"/>
          <w:szCs w:val="20"/>
        </w:rPr>
        <w:t>lsali</w:t>
      </w:r>
      <w:r w:rsidR="005F4F91" w:rsidRPr="00370911">
        <w:rPr>
          <w:rFonts w:ascii="Minion Pro" w:hAnsi="Minion Pro"/>
          <w:sz w:val="20"/>
          <w:szCs w:val="20"/>
        </w:rPr>
        <w:t>silik,</w:t>
      </w:r>
      <w:r w:rsidR="00B56D9B" w:rsidRPr="00370911">
        <w:rPr>
          <w:rFonts w:ascii="Minion Pro" w:hAnsi="Minion Pro"/>
          <w:sz w:val="20"/>
          <w:szCs w:val="20"/>
        </w:rPr>
        <w:t xml:space="preserve"> </w:t>
      </w:r>
      <w:r w:rsidR="005F4F91" w:rsidRPr="00370911">
        <w:rPr>
          <w:rFonts w:ascii="Minion Pro" w:hAnsi="Minion Pro"/>
          <w:sz w:val="20"/>
          <w:szCs w:val="20"/>
        </w:rPr>
        <w:t>6-[9, 12-heptadekadieni</w:t>
      </w:r>
      <w:r w:rsidR="00B56D9B" w:rsidRPr="00370911">
        <w:rPr>
          <w:rFonts w:ascii="Minion Pro" w:hAnsi="Minion Pro"/>
          <w:sz w:val="20"/>
          <w:szCs w:val="20"/>
        </w:rPr>
        <w:t>l] sali</w:t>
      </w:r>
      <w:r w:rsidR="005F4F91" w:rsidRPr="00370911">
        <w:rPr>
          <w:rFonts w:ascii="Minion Pro" w:hAnsi="Minion Pro"/>
          <w:sz w:val="20"/>
          <w:szCs w:val="20"/>
        </w:rPr>
        <w:t>silik ve</w:t>
      </w:r>
      <w:r w:rsidR="00B56D9B" w:rsidRPr="00370911">
        <w:rPr>
          <w:rFonts w:ascii="Minion Pro" w:hAnsi="Minion Pro"/>
          <w:sz w:val="20"/>
          <w:szCs w:val="20"/>
        </w:rPr>
        <w:t xml:space="preserve"> </w:t>
      </w:r>
      <w:r w:rsidR="005F4F91" w:rsidRPr="00370911">
        <w:rPr>
          <w:rFonts w:ascii="Minion Pro" w:hAnsi="Minion Pro"/>
          <w:sz w:val="20"/>
          <w:szCs w:val="20"/>
        </w:rPr>
        <w:t>6-[8-h</w:t>
      </w:r>
      <w:r w:rsidR="00B56D9B" w:rsidRPr="00370911">
        <w:rPr>
          <w:rFonts w:ascii="Minion Pro" w:hAnsi="Minion Pro"/>
          <w:sz w:val="20"/>
          <w:szCs w:val="20"/>
        </w:rPr>
        <w:t>ept</w:t>
      </w:r>
      <w:r w:rsidR="005F4F91" w:rsidRPr="00370911">
        <w:rPr>
          <w:rFonts w:ascii="Minion Pro" w:hAnsi="Minion Pro"/>
          <w:sz w:val="20"/>
          <w:szCs w:val="20"/>
        </w:rPr>
        <w:t>adeseni</w:t>
      </w:r>
      <w:r w:rsidR="00B56D9B" w:rsidRPr="00370911">
        <w:rPr>
          <w:rFonts w:ascii="Minion Pro" w:hAnsi="Minion Pro"/>
          <w:sz w:val="20"/>
          <w:szCs w:val="20"/>
        </w:rPr>
        <w:t>l] sali</w:t>
      </w:r>
      <w:r w:rsidR="005F4F91" w:rsidRPr="00370911">
        <w:rPr>
          <w:rFonts w:ascii="Minion Pro" w:hAnsi="Minion Pro"/>
          <w:sz w:val="20"/>
          <w:szCs w:val="20"/>
        </w:rPr>
        <w:t>silik asi</w:t>
      </w:r>
      <w:r w:rsidR="005F4F91" w:rsidRPr="00370911">
        <w:rPr>
          <w:rFonts w:ascii="Minion Pro" w:hAnsi="Minion Pro"/>
          <w:sz w:val="20"/>
          <w:szCs w:val="20"/>
        </w:rPr>
        <w:t>t</w:t>
      </w:r>
      <w:r w:rsidR="00EE0D88" w:rsidRPr="00370911">
        <w:rPr>
          <w:rFonts w:ascii="Minion Pro" w:hAnsi="Minion Pro"/>
          <w:sz w:val="20"/>
          <w:szCs w:val="20"/>
        </w:rPr>
        <w:t>ler</w:t>
      </w:r>
      <w:r w:rsidR="00B56D9B" w:rsidRPr="00370911">
        <w:rPr>
          <w:rFonts w:ascii="Minion Pro" w:hAnsi="Minion Pro"/>
          <w:sz w:val="20"/>
          <w:szCs w:val="20"/>
        </w:rPr>
        <w:t xml:space="preserve"> </w:t>
      </w:r>
      <w:r w:rsidR="005F4F91" w:rsidRPr="00370911">
        <w:rPr>
          <w:rFonts w:ascii="Minion Pro" w:hAnsi="Minion Pro"/>
          <w:sz w:val="20"/>
          <w:szCs w:val="20"/>
        </w:rPr>
        <w:t xml:space="preserve">gibi </w:t>
      </w:r>
      <w:r w:rsidR="00174B47" w:rsidRPr="00370911">
        <w:rPr>
          <w:rFonts w:ascii="Minion Pro" w:hAnsi="Minion Pro"/>
          <w:sz w:val="20"/>
          <w:szCs w:val="20"/>
        </w:rPr>
        <w:t>ginkgolik (</w:t>
      </w:r>
      <w:r w:rsidR="00174B47" w:rsidRPr="00370911">
        <w:rPr>
          <w:rFonts w:ascii="Minion Pro" w:hAnsi="Minion Pro"/>
          <w:i/>
          <w:sz w:val="20"/>
          <w:szCs w:val="20"/>
        </w:rPr>
        <w:t>anakardik</w:t>
      </w:r>
      <w:r w:rsidR="00174B47" w:rsidRPr="00370911">
        <w:rPr>
          <w:rFonts w:ascii="Minion Pro" w:hAnsi="Minion Pro"/>
          <w:sz w:val="20"/>
          <w:szCs w:val="20"/>
        </w:rPr>
        <w:t xml:space="preserve">) asitler; </w:t>
      </w:r>
      <w:r w:rsidR="00B56D9B" w:rsidRPr="00370911">
        <w:rPr>
          <w:rFonts w:ascii="Minion Pro" w:hAnsi="Minion Pro"/>
          <w:sz w:val="20"/>
          <w:szCs w:val="20"/>
        </w:rPr>
        <w:t>6-[8-</w:t>
      </w:r>
      <w:r w:rsidR="00174B47" w:rsidRPr="00370911">
        <w:rPr>
          <w:rFonts w:ascii="Minion Pro" w:hAnsi="Minion Pro"/>
          <w:sz w:val="20"/>
          <w:szCs w:val="20"/>
        </w:rPr>
        <w:t>pentadesenil] resorsilik</w:t>
      </w:r>
      <w:r w:rsidR="00EE0D88" w:rsidRPr="00370911">
        <w:rPr>
          <w:rFonts w:ascii="Minion Pro" w:hAnsi="Minion Pro"/>
          <w:sz w:val="20"/>
          <w:szCs w:val="20"/>
        </w:rPr>
        <w:t xml:space="preserve">, </w:t>
      </w:r>
      <w:r w:rsidR="00174B47" w:rsidRPr="00370911">
        <w:rPr>
          <w:rFonts w:ascii="Minion Pro" w:hAnsi="Minion Pro"/>
          <w:sz w:val="20"/>
          <w:szCs w:val="20"/>
        </w:rPr>
        <w:t>6-tridesi</w:t>
      </w:r>
      <w:r w:rsidR="00B56D9B" w:rsidRPr="00370911">
        <w:rPr>
          <w:rFonts w:ascii="Minion Pro" w:hAnsi="Minion Pro"/>
          <w:sz w:val="20"/>
          <w:szCs w:val="20"/>
        </w:rPr>
        <w:t>lresor</w:t>
      </w:r>
      <w:r w:rsidR="00174B47" w:rsidRPr="00370911">
        <w:rPr>
          <w:rFonts w:ascii="Minion Pro" w:hAnsi="Minion Pro"/>
          <w:sz w:val="20"/>
          <w:szCs w:val="20"/>
        </w:rPr>
        <w:t xml:space="preserve">silik </w:t>
      </w:r>
      <w:r w:rsidR="00EE0D88" w:rsidRPr="00370911">
        <w:rPr>
          <w:rFonts w:ascii="Minion Pro" w:hAnsi="Minion Pro"/>
          <w:sz w:val="20"/>
          <w:szCs w:val="20"/>
        </w:rPr>
        <w:t xml:space="preserve">asit </w:t>
      </w:r>
      <w:r w:rsidR="00174B47" w:rsidRPr="00370911">
        <w:rPr>
          <w:rFonts w:ascii="Minion Pro" w:hAnsi="Minion Pro"/>
          <w:sz w:val="20"/>
          <w:szCs w:val="20"/>
        </w:rPr>
        <w:t>ve alkil kumarin gibi resorsilik asitler içerir.</w:t>
      </w:r>
      <w:r w:rsidR="00EE0D88" w:rsidRPr="00370911">
        <w:rPr>
          <w:rFonts w:ascii="Minion Pro" w:hAnsi="Minion Pro"/>
          <w:sz w:val="20"/>
          <w:szCs w:val="20"/>
          <w:vertAlign w:val="superscript"/>
        </w:rPr>
        <w:t>1-3,6-9,11-27</w:t>
      </w:r>
    </w:p>
    <w:p w:rsidR="00174B47" w:rsidRPr="00370911" w:rsidRDefault="00174B47" w:rsidP="00174B47">
      <w:pPr>
        <w:pStyle w:val="AralkYok"/>
        <w:jc w:val="both"/>
        <w:rPr>
          <w:rFonts w:ascii="Minion Pro" w:hAnsi="Minion Pro"/>
          <w:sz w:val="20"/>
          <w:szCs w:val="20"/>
        </w:rPr>
      </w:pPr>
      <w:r w:rsidRPr="00370911">
        <w:rPr>
          <w:rFonts w:ascii="Minion Pro" w:hAnsi="Minion Pro"/>
          <w:color w:val="0070C0"/>
          <w:sz w:val="20"/>
          <w:szCs w:val="20"/>
        </w:rPr>
        <w:t>Organik asitler:</w:t>
      </w:r>
      <w:r w:rsidRPr="00370911">
        <w:rPr>
          <w:rFonts w:ascii="Minion Pro" w:hAnsi="Minion Pro"/>
          <w:sz w:val="20"/>
          <w:szCs w:val="20"/>
        </w:rPr>
        <w:t xml:space="preserve"> Askorbik, D-glukarik, kinik, şikimik, 6-hidroksikinurenik, </w:t>
      </w:r>
      <w:r w:rsidRPr="00370911">
        <w:rPr>
          <w:rFonts w:ascii="Minion Pro" w:hAnsi="Minion Pro" w:cs="AdvTT50a2f13e.I"/>
          <w:i/>
          <w:sz w:val="20"/>
          <w:szCs w:val="20"/>
        </w:rPr>
        <w:t>p</w:t>
      </w:r>
      <w:r w:rsidRPr="00370911">
        <w:rPr>
          <w:rFonts w:ascii="Minion Pro" w:hAnsi="Minion Pro"/>
          <w:sz w:val="20"/>
          <w:szCs w:val="20"/>
        </w:rPr>
        <w:t>-hidroksibenzoik, protokateşuik, vanilik, asetik, butirik, formik, heksanoik ve valerik asitler.</w:t>
      </w:r>
      <w:r w:rsidR="006E1479" w:rsidRPr="00370911">
        <w:rPr>
          <w:rFonts w:ascii="Minion Pro" w:hAnsi="Minion Pro"/>
          <w:sz w:val="20"/>
          <w:szCs w:val="20"/>
          <w:vertAlign w:val="superscript"/>
        </w:rPr>
        <w:t>1-3,6-9,11-27</w:t>
      </w:r>
      <w:r w:rsidRPr="00370911">
        <w:rPr>
          <w:rFonts w:ascii="Minion Pro" w:hAnsi="Minion Pro"/>
          <w:sz w:val="20"/>
          <w:szCs w:val="20"/>
        </w:rPr>
        <w:t xml:space="preserve"> </w:t>
      </w:r>
    </w:p>
    <w:p w:rsidR="00174B47" w:rsidRPr="00370911" w:rsidRDefault="00174B47" w:rsidP="00174B47">
      <w:pPr>
        <w:pStyle w:val="AralkYok"/>
        <w:jc w:val="both"/>
        <w:rPr>
          <w:rFonts w:ascii="Minion Pro" w:hAnsi="Minion Pro"/>
          <w:sz w:val="20"/>
          <w:szCs w:val="20"/>
        </w:rPr>
      </w:pPr>
      <w:r w:rsidRPr="00370911">
        <w:rPr>
          <w:rFonts w:ascii="Minion Pro" w:hAnsi="Minion Pro"/>
          <w:color w:val="0070C0"/>
          <w:sz w:val="20"/>
          <w:szCs w:val="20"/>
        </w:rPr>
        <w:t>Karbonhidratlar:</w:t>
      </w:r>
      <w:r w:rsidRPr="00370911">
        <w:rPr>
          <w:rFonts w:ascii="Minion Pro" w:hAnsi="Minion Pro"/>
          <w:sz w:val="20"/>
          <w:szCs w:val="20"/>
        </w:rPr>
        <w:t xml:space="preserve"> Sukroz, pinitol, sekuoyitol ve polisakkaritler.</w:t>
      </w:r>
      <w:r w:rsidR="006E1479" w:rsidRPr="00370911">
        <w:rPr>
          <w:rFonts w:ascii="Minion Pro" w:hAnsi="Minion Pro"/>
          <w:sz w:val="20"/>
          <w:szCs w:val="20"/>
          <w:vertAlign w:val="superscript"/>
        </w:rPr>
        <w:t>1-3,6-9,11-27</w:t>
      </w:r>
    </w:p>
    <w:p w:rsidR="00174B47" w:rsidRPr="00370911" w:rsidRDefault="00174B47" w:rsidP="00174B47">
      <w:pPr>
        <w:pStyle w:val="AralkYok"/>
        <w:jc w:val="both"/>
        <w:rPr>
          <w:rFonts w:ascii="Minion Pro" w:hAnsi="Minion Pro"/>
          <w:sz w:val="20"/>
          <w:szCs w:val="20"/>
        </w:rPr>
      </w:pPr>
      <w:r w:rsidRPr="00370911">
        <w:rPr>
          <w:rFonts w:ascii="Minion Pro" w:hAnsi="Minion Pro"/>
          <w:color w:val="0070C0"/>
          <w:sz w:val="20"/>
          <w:szCs w:val="20"/>
        </w:rPr>
        <w:t>Uzun zincirle bağlanmış hidrokarbonlar ve lipidler:</w:t>
      </w:r>
      <w:r w:rsidRPr="00370911">
        <w:rPr>
          <w:rFonts w:ascii="Minion Pro" w:hAnsi="Minion Pro"/>
          <w:sz w:val="20"/>
          <w:szCs w:val="20"/>
        </w:rPr>
        <w:t xml:space="preserve"> 1-heksakosanol, 2-heksenal, </w:t>
      </w:r>
      <w:r w:rsidRPr="00370911">
        <w:rPr>
          <w:rFonts w:ascii="Minion Pro" w:hAnsi="Minion Pro" w:cs="AdvTT50a2f13e.I"/>
          <w:sz w:val="20"/>
          <w:szCs w:val="20"/>
        </w:rPr>
        <w:t>n</w:t>
      </w:r>
      <w:r w:rsidRPr="00370911">
        <w:rPr>
          <w:rFonts w:ascii="Minion Pro" w:hAnsi="Minion Pro"/>
          <w:sz w:val="20"/>
          <w:szCs w:val="20"/>
        </w:rPr>
        <w:t>-</w:t>
      </w:r>
      <w:r w:rsidR="00406B59" w:rsidRPr="00370911">
        <w:rPr>
          <w:rFonts w:ascii="Minion Pro" w:hAnsi="Minion Pro"/>
          <w:sz w:val="20"/>
          <w:szCs w:val="20"/>
        </w:rPr>
        <w:t>n</w:t>
      </w:r>
      <w:r w:rsidRPr="00370911">
        <w:rPr>
          <w:rFonts w:ascii="Minion Pro" w:hAnsi="Minion Pro"/>
          <w:sz w:val="20"/>
          <w:szCs w:val="20"/>
        </w:rPr>
        <w:t xml:space="preserve">onakosan, </w:t>
      </w:r>
      <w:r w:rsidRPr="00370911">
        <w:rPr>
          <w:rFonts w:ascii="Minion Pro" w:hAnsi="Minion Pro" w:cs="AdvTT50a2f13e.I"/>
          <w:sz w:val="20"/>
          <w:szCs w:val="20"/>
        </w:rPr>
        <w:t>n</w:t>
      </w:r>
      <w:r w:rsidRPr="00370911">
        <w:rPr>
          <w:rFonts w:ascii="Minion Pro" w:hAnsi="Minion Pro"/>
          <w:sz w:val="20"/>
          <w:szCs w:val="20"/>
        </w:rPr>
        <w:t>-</w:t>
      </w:r>
      <w:r w:rsidR="00406B59" w:rsidRPr="00370911">
        <w:rPr>
          <w:rFonts w:ascii="Minion Pro" w:hAnsi="Minion Pro"/>
          <w:sz w:val="20"/>
          <w:szCs w:val="20"/>
        </w:rPr>
        <w:t>n</w:t>
      </w:r>
      <w:r w:rsidRPr="00370911">
        <w:rPr>
          <w:rFonts w:ascii="Minion Pro" w:hAnsi="Minion Pro"/>
          <w:sz w:val="20"/>
          <w:szCs w:val="20"/>
        </w:rPr>
        <w:t>onakosan-10-</w:t>
      </w:r>
      <w:r w:rsidRPr="00370911">
        <w:rPr>
          <w:rFonts w:ascii="Minion Pro" w:hAnsi="Minion Pro" w:cs="AdvTT50a2f13e.I"/>
          <w:sz w:val="20"/>
          <w:szCs w:val="20"/>
        </w:rPr>
        <w:t xml:space="preserve">ol </w:t>
      </w:r>
      <w:r w:rsidRPr="00370911">
        <w:rPr>
          <w:rFonts w:ascii="Minion Pro" w:hAnsi="Minion Pro"/>
          <w:sz w:val="20"/>
          <w:szCs w:val="20"/>
        </w:rPr>
        <w:t xml:space="preserve">(ginnol), </w:t>
      </w:r>
      <w:r w:rsidRPr="00370911">
        <w:rPr>
          <w:rFonts w:ascii="Minion Pro" w:hAnsi="Minion Pro" w:cs="AdvTT50a2f13e.I"/>
          <w:sz w:val="20"/>
          <w:szCs w:val="20"/>
        </w:rPr>
        <w:t>n</w:t>
      </w:r>
      <w:r w:rsidRPr="00370911">
        <w:rPr>
          <w:rFonts w:ascii="Minion Pro" w:hAnsi="Minion Pro"/>
          <w:sz w:val="20"/>
          <w:szCs w:val="20"/>
        </w:rPr>
        <w:t>-</w:t>
      </w:r>
      <w:r w:rsidR="00406B59" w:rsidRPr="00370911">
        <w:rPr>
          <w:rFonts w:ascii="Minion Pro" w:hAnsi="Minion Pro"/>
          <w:sz w:val="20"/>
          <w:szCs w:val="20"/>
        </w:rPr>
        <w:t>n</w:t>
      </w:r>
      <w:r w:rsidRPr="00370911">
        <w:rPr>
          <w:rFonts w:ascii="Minion Pro" w:hAnsi="Minion Pro"/>
          <w:sz w:val="20"/>
          <w:szCs w:val="20"/>
        </w:rPr>
        <w:t xml:space="preserve">onakosan-10-on (ginnon), </w:t>
      </w:r>
      <w:r w:rsidRPr="00370911">
        <w:rPr>
          <w:rFonts w:ascii="Minion Pro" w:hAnsi="Minion Pro" w:cs="AdvTT50a2f13e.I"/>
          <w:sz w:val="20"/>
          <w:szCs w:val="20"/>
        </w:rPr>
        <w:t>n</w:t>
      </w:r>
      <w:r w:rsidRPr="00370911">
        <w:rPr>
          <w:rFonts w:ascii="Minion Pro" w:hAnsi="Minion Pro"/>
          <w:sz w:val="20"/>
          <w:szCs w:val="20"/>
        </w:rPr>
        <w:t>-</w:t>
      </w:r>
      <w:r w:rsidR="00406B59" w:rsidRPr="00370911">
        <w:rPr>
          <w:rFonts w:ascii="Minion Pro" w:hAnsi="Minion Pro"/>
          <w:sz w:val="20"/>
          <w:szCs w:val="20"/>
        </w:rPr>
        <w:t>o</w:t>
      </w:r>
      <w:r w:rsidRPr="00370911">
        <w:rPr>
          <w:rFonts w:ascii="Minion Pro" w:hAnsi="Minion Pro"/>
          <w:sz w:val="20"/>
          <w:szCs w:val="20"/>
        </w:rPr>
        <w:t>ktakosan-1-</w:t>
      </w:r>
      <w:r w:rsidRPr="00370911">
        <w:rPr>
          <w:rFonts w:ascii="Minion Pro" w:hAnsi="Minion Pro" w:cs="AdvTT50a2f13e.I"/>
          <w:sz w:val="20"/>
          <w:szCs w:val="20"/>
        </w:rPr>
        <w:t>ol,</w:t>
      </w:r>
      <w:r w:rsidRPr="00370911">
        <w:rPr>
          <w:rFonts w:ascii="Minion Pro" w:hAnsi="Minion Pro"/>
          <w:sz w:val="20"/>
          <w:szCs w:val="20"/>
        </w:rPr>
        <w:t xml:space="preserve"> linolenik ve linoleik, 14-</w:t>
      </w:r>
      <w:r w:rsidR="007D07CA" w:rsidRPr="00370911">
        <w:rPr>
          <w:rFonts w:ascii="Minion Pro" w:hAnsi="Minion Pro"/>
          <w:sz w:val="20"/>
          <w:szCs w:val="20"/>
        </w:rPr>
        <w:t>methilheksadekanoik, 5,9,12-</w:t>
      </w:r>
      <w:r w:rsidR="00406B59" w:rsidRPr="00370911">
        <w:rPr>
          <w:rFonts w:ascii="Minion Pro" w:hAnsi="Minion Pro"/>
          <w:sz w:val="20"/>
          <w:szCs w:val="20"/>
        </w:rPr>
        <w:t>o</w:t>
      </w:r>
      <w:r w:rsidR="007D07CA" w:rsidRPr="00370911">
        <w:rPr>
          <w:rFonts w:ascii="Minion Pro" w:hAnsi="Minion Pro"/>
          <w:sz w:val="20"/>
          <w:szCs w:val="20"/>
        </w:rPr>
        <w:t>ktadekatrienoik, oleik, palmiti</w:t>
      </w:r>
      <w:r w:rsidR="00F253A2" w:rsidRPr="00370911">
        <w:rPr>
          <w:rFonts w:ascii="Minion Pro" w:hAnsi="Minion Pro"/>
          <w:sz w:val="20"/>
          <w:szCs w:val="20"/>
        </w:rPr>
        <w:t>k, eikosanedikarboksilik ve fel</w:t>
      </w:r>
      <w:r w:rsidR="007D07CA" w:rsidRPr="00370911">
        <w:rPr>
          <w:rFonts w:ascii="Minion Pro" w:hAnsi="Minion Pro"/>
          <w:sz w:val="20"/>
          <w:szCs w:val="20"/>
        </w:rPr>
        <w:t>onik asitler.</w:t>
      </w:r>
      <w:r w:rsidR="006E1479" w:rsidRPr="00370911">
        <w:rPr>
          <w:rFonts w:ascii="Minion Pro" w:hAnsi="Minion Pro"/>
          <w:sz w:val="20"/>
          <w:szCs w:val="20"/>
          <w:vertAlign w:val="superscript"/>
        </w:rPr>
        <w:t>1-3,6-9,11-27</w:t>
      </w:r>
    </w:p>
    <w:p w:rsidR="007D07CA" w:rsidRPr="00370911" w:rsidRDefault="007D07CA" w:rsidP="00174B47">
      <w:pPr>
        <w:pStyle w:val="AralkYok"/>
        <w:jc w:val="both"/>
        <w:rPr>
          <w:rFonts w:ascii="Minion Pro" w:hAnsi="Minion Pro"/>
          <w:sz w:val="20"/>
          <w:szCs w:val="20"/>
        </w:rPr>
      </w:pPr>
      <w:r w:rsidRPr="00370911">
        <w:rPr>
          <w:rFonts w:ascii="Minion Pro" w:hAnsi="Minion Pro"/>
          <w:color w:val="0070C0"/>
          <w:sz w:val="20"/>
          <w:szCs w:val="20"/>
        </w:rPr>
        <w:t xml:space="preserve">İnorganik </w:t>
      </w:r>
      <w:r w:rsidR="005866AE" w:rsidRPr="00370911">
        <w:rPr>
          <w:rFonts w:ascii="Minion Pro" w:hAnsi="Minion Pro"/>
          <w:color w:val="0070C0"/>
          <w:sz w:val="20"/>
          <w:szCs w:val="20"/>
        </w:rPr>
        <w:t xml:space="preserve">mineral </w:t>
      </w:r>
      <w:r w:rsidRPr="00370911">
        <w:rPr>
          <w:rFonts w:ascii="Minion Pro" w:hAnsi="Minion Pro"/>
          <w:color w:val="0070C0"/>
          <w:sz w:val="20"/>
          <w:szCs w:val="20"/>
        </w:rPr>
        <w:t>tuzlar</w:t>
      </w:r>
      <w:r w:rsidR="005866AE" w:rsidRPr="00370911">
        <w:rPr>
          <w:rFonts w:ascii="Minion Pro" w:hAnsi="Minion Pro"/>
          <w:color w:val="0070C0"/>
          <w:sz w:val="20"/>
          <w:szCs w:val="20"/>
        </w:rPr>
        <w:t>ı</w:t>
      </w:r>
      <w:r w:rsidRPr="00370911">
        <w:rPr>
          <w:rFonts w:ascii="Minion Pro" w:hAnsi="Minion Pro"/>
          <w:color w:val="0070C0"/>
          <w:sz w:val="20"/>
          <w:szCs w:val="20"/>
        </w:rPr>
        <w:t xml:space="preserve"> ve kompleks bileşenler:</w:t>
      </w:r>
      <w:r w:rsidRPr="00370911">
        <w:rPr>
          <w:rFonts w:ascii="Minion Pro" w:hAnsi="Minion Pro"/>
          <w:sz w:val="20"/>
          <w:szCs w:val="20"/>
        </w:rPr>
        <w:t xml:space="preserve"> Seleny</w:t>
      </w:r>
      <w:r w:rsidR="00174B47" w:rsidRPr="00370911">
        <w:rPr>
          <w:rFonts w:ascii="Minion Pro" w:hAnsi="Minion Pro"/>
          <w:sz w:val="20"/>
          <w:szCs w:val="20"/>
        </w:rPr>
        <w:t>um</w:t>
      </w:r>
      <w:r w:rsidRPr="00370911">
        <w:rPr>
          <w:rFonts w:ascii="Minion Pro" w:hAnsi="Minion Pro"/>
          <w:sz w:val="20"/>
          <w:szCs w:val="20"/>
        </w:rPr>
        <w:t>, bakır, çinko, krom, demir, manganez, kalsiyum oksalat ve fosforik asit.</w:t>
      </w:r>
      <w:r w:rsidR="006E1479" w:rsidRPr="00370911">
        <w:rPr>
          <w:rFonts w:ascii="Minion Pro" w:hAnsi="Minion Pro"/>
          <w:sz w:val="20"/>
          <w:szCs w:val="20"/>
          <w:vertAlign w:val="superscript"/>
        </w:rPr>
        <w:t>1-3,6-9,11-27</w:t>
      </w:r>
    </w:p>
    <w:p w:rsidR="00174B47" w:rsidRPr="00370911" w:rsidRDefault="007D07CA" w:rsidP="00174B47">
      <w:pPr>
        <w:pStyle w:val="AralkYok"/>
        <w:jc w:val="both"/>
        <w:rPr>
          <w:rFonts w:ascii="Minion Pro" w:hAnsi="Minion Pro"/>
          <w:sz w:val="20"/>
          <w:szCs w:val="20"/>
        </w:rPr>
      </w:pPr>
      <w:r w:rsidRPr="00370911">
        <w:rPr>
          <w:rFonts w:ascii="Minion Pro" w:hAnsi="Minion Pro"/>
          <w:color w:val="0070C0"/>
          <w:sz w:val="20"/>
          <w:szCs w:val="20"/>
        </w:rPr>
        <w:t>Diğer organik bileşenler:</w:t>
      </w:r>
      <w:r w:rsidRPr="00370911">
        <w:rPr>
          <w:rFonts w:ascii="Minion Pro" w:hAnsi="Minion Pro"/>
          <w:sz w:val="20"/>
          <w:szCs w:val="20"/>
        </w:rPr>
        <w:t xml:space="preserve"> Aminobutirik asit, asparagin, aspartik asit, glutamin, arginin, prolin, glisin, </w:t>
      </w:r>
      <w:r w:rsidR="00174B47" w:rsidRPr="00370911">
        <w:rPr>
          <w:rFonts w:ascii="Minion Pro" w:hAnsi="Minion Pro"/>
          <w:sz w:val="20"/>
          <w:szCs w:val="20"/>
        </w:rPr>
        <w:t>4-</w:t>
      </w:r>
      <w:r w:rsidR="00174B47" w:rsidRPr="00370911">
        <w:rPr>
          <w:rFonts w:ascii="Minion Pro" w:hAnsi="Minion Pro" w:cs="AdvTT50a2f13e.I"/>
          <w:sz w:val="20"/>
          <w:szCs w:val="20"/>
        </w:rPr>
        <w:t>O</w:t>
      </w:r>
      <w:r w:rsidRPr="00370911">
        <w:rPr>
          <w:rFonts w:ascii="Minion Pro" w:hAnsi="Minion Pro"/>
          <w:sz w:val="20"/>
          <w:szCs w:val="20"/>
        </w:rPr>
        <w:t>-methilpiridoksin,</w:t>
      </w:r>
      <w:r w:rsidR="00174B47" w:rsidRPr="00370911">
        <w:rPr>
          <w:rFonts w:ascii="Minion Pro" w:hAnsi="Minion Pro"/>
          <w:sz w:val="20"/>
          <w:szCs w:val="20"/>
        </w:rPr>
        <w:t xml:space="preserve"> </w:t>
      </w:r>
      <w:r w:rsidRPr="00370911">
        <w:rPr>
          <w:rFonts w:ascii="Minion Pro" w:hAnsi="Minion Pro"/>
          <w:sz w:val="20"/>
          <w:szCs w:val="20"/>
        </w:rPr>
        <w:t>piroglutamik asit, serin, t</w:t>
      </w:r>
      <w:r w:rsidR="00174B47" w:rsidRPr="00370911">
        <w:rPr>
          <w:rFonts w:ascii="Minion Pro" w:hAnsi="Minion Pro"/>
          <w:sz w:val="20"/>
          <w:szCs w:val="20"/>
        </w:rPr>
        <w:t>reonin</w:t>
      </w:r>
      <w:r w:rsidRPr="00370911">
        <w:rPr>
          <w:rFonts w:ascii="Minion Pro" w:hAnsi="Minion Pro"/>
          <w:sz w:val="20"/>
          <w:szCs w:val="20"/>
        </w:rPr>
        <w:t>, valin, isopenteniladenin, ribosi</w:t>
      </w:r>
      <w:r w:rsidR="00174B47" w:rsidRPr="00370911">
        <w:rPr>
          <w:rFonts w:ascii="Minion Pro" w:hAnsi="Minion Pro"/>
          <w:sz w:val="20"/>
          <w:szCs w:val="20"/>
        </w:rPr>
        <w:t>lzeatin</w:t>
      </w:r>
      <w:r w:rsidRPr="00370911">
        <w:rPr>
          <w:rFonts w:ascii="Minion Pro" w:hAnsi="Minion Pro"/>
          <w:sz w:val="20"/>
          <w:szCs w:val="20"/>
        </w:rPr>
        <w:t>, z</w:t>
      </w:r>
      <w:r w:rsidR="00174B47" w:rsidRPr="00370911">
        <w:rPr>
          <w:rFonts w:ascii="Minion Pro" w:hAnsi="Minion Pro"/>
          <w:sz w:val="20"/>
          <w:szCs w:val="20"/>
        </w:rPr>
        <w:t xml:space="preserve">eatin </w:t>
      </w:r>
      <w:r w:rsidRPr="00370911">
        <w:rPr>
          <w:rFonts w:ascii="Minion Pro" w:hAnsi="Minion Pro"/>
          <w:sz w:val="20"/>
          <w:szCs w:val="20"/>
        </w:rPr>
        <w:t>ve dihi</w:t>
      </w:r>
      <w:r w:rsidR="00174B47" w:rsidRPr="00370911">
        <w:rPr>
          <w:rFonts w:ascii="Minion Pro" w:hAnsi="Minion Pro"/>
          <w:sz w:val="20"/>
          <w:szCs w:val="20"/>
        </w:rPr>
        <w:t>drozeatin</w:t>
      </w:r>
      <w:r w:rsidRPr="00370911">
        <w:rPr>
          <w:rFonts w:ascii="Minion Pro" w:hAnsi="Minion Pro"/>
          <w:sz w:val="20"/>
          <w:szCs w:val="20"/>
        </w:rPr>
        <w:t>,</w:t>
      </w:r>
      <w:r w:rsidR="00174B47" w:rsidRPr="00370911">
        <w:rPr>
          <w:rFonts w:ascii="Minion Pro" w:hAnsi="Minion Pro"/>
          <w:sz w:val="20"/>
          <w:szCs w:val="20"/>
        </w:rPr>
        <w:t xml:space="preserve"> </w:t>
      </w:r>
      <w:r w:rsidRPr="00370911">
        <w:rPr>
          <w:rFonts w:ascii="Minion Pro" w:hAnsi="Minion Pro"/>
          <w:sz w:val="20"/>
          <w:szCs w:val="20"/>
        </w:rPr>
        <w:t>zeatin glukozid, heksosaminler, 6-hidroksikinurenik asit, lek</w:t>
      </w:r>
      <w:r w:rsidR="00174B47" w:rsidRPr="00370911">
        <w:rPr>
          <w:rFonts w:ascii="Minion Pro" w:hAnsi="Minion Pro"/>
          <w:sz w:val="20"/>
          <w:szCs w:val="20"/>
        </w:rPr>
        <w:t>t</w:t>
      </w:r>
      <w:r w:rsidRPr="00370911">
        <w:rPr>
          <w:rFonts w:ascii="Minion Pro" w:hAnsi="Minion Pro"/>
          <w:sz w:val="20"/>
          <w:szCs w:val="20"/>
        </w:rPr>
        <w:t>inler ve pentadien-1,5-diyl-dif</w:t>
      </w:r>
      <w:r w:rsidR="00174B47" w:rsidRPr="00370911">
        <w:rPr>
          <w:rFonts w:ascii="Minion Pro" w:hAnsi="Minion Pro"/>
          <w:sz w:val="20"/>
          <w:szCs w:val="20"/>
        </w:rPr>
        <w:t>enol</w:t>
      </w:r>
      <w:r w:rsidRPr="00370911">
        <w:rPr>
          <w:rFonts w:ascii="Minion Pro" w:hAnsi="Minion Pro"/>
          <w:sz w:val="20"/>
          <w:szCs w:val="20"/>
        </w:rPr>
        <w:t>.</w:t>
      </w:r>
      <w:r w:rsidR="006E1479" w:rsidRPr="00370911">
        <w:rPr>
          <w:rFonts w:ascii="Minion Pro" w:hAnsi="Minion Pro"/>
          <w:sz w:val="20"/>
          <w:szCs w:val="20"/>
          <w:vertAlign w:val="superscript"/>
        </w:rPr>
        <w:t>1-3,6-9,11-27</w:t>
      </w:r>
    </w:p>
    <w:p w:rsidR="00174B47" w:rsidRPr="00370911" w:rsidRDefault="007D07CA" w:rsidP="00174B47">
      <w:pPr>
        <w:pStyle w:val="AralkYok"/>
        <w:jc w:val="both"/>
        <w:rPr>
          <w:rFonts w:ascii="Minion Pro" w:hAnsi="Minion Pro"/>
          <w:sz w:val="20"/>
          <w:szCs w:val="20"/>
        </w:rPr>
      </w:pPr>
      <w:r w:rsidRPr="00370911">
        <w:rPr>
          <w:rFonts w:ascii="Minion Pro" w:hAnsi="Minion Pro"/>
          <w:color w:val="0070C0"/>
          <w:sz w:val="20"/>
          <w:szCs w:val="20"/>
        </w:rPr>
        <w:t>Diğer bileşenler:</w:t>
      </w:r>
      <w:r w:rsidRPr="00370911">
        <w:rPr>
          <w:rFonts w:ascii="Minion Pro" w:hAnsi="Minion Pro"/>
          <w:sz w:val="20"/>
          <w:szCs w:val="20"/>
        </w:rPr>
        <w:t xml:space="preserve"> Tanenler, </w:t>
      </w:r>
      <w:r w:rsidR="00F253A2" w:rsidRPr="00370911">
        <w:rPr>
          <w:rFonts w:ascii="Minion Pro" w:hAnsi="Minion Pro"/>
          <w:sz w:val="20"/>
          <w:szCs w:val="20"/>
        </w:rPr>
        <w:t>yoğunlaşmış</w:t>
      </w:r>
      <w:r w:rsidR="00E4072E" w:rsidRPr="00370911">
        <w:rPr>
          <w:rFonts w:ascii="Minion Pro" w:hAnsi="Minion Pro"/>
          <w:sz w:val="20"/>
          <w:szCs w:val="20"/>
        </w:rPr>
        <w:t xml:space="preserve"> tanenler, glis</w:t>
      </w:r>
      <w:r w:rsidR="00174B47" w:rsidRPr="00370911">
        <w:rPr>
          <w:rFonts w:ascii="Minion Pro" w:hAnsi="Minion Pro"/>
          <w:sz w:val="20"/>
          <w:szCs w:val="20"/>
        </w:rPr>
        <w:t>erol</w:t>
      </w:r>
      <w:r w:rsidR="00E4072E" w:rsidRPr="00370911">
        <w:rPr>
          <w:rFonts w:ascii="Minion Pro" w:hAnsi="Minion Pro"/>
          <w:sz w:val="20"/>
          <w:szCs w:val="20"/>
        </w:rPr>
        <w:t xml:space="preserve"> türevleri ve 1-hidroksipiren konjü</w:t>
      </w:r>
      <w:r w:rsidR="00174B47" w:rsidRPr="00370911">
        <w:rPr>
          <w:rFonts w:ascii="Minion Pro" w:hAnsi="Minion Pro"/>
          <w:sz w:val="20"/>
          <w:szCs w:val="20"/>
        </w:rPr>
        <w:t>g</w:t>
      </w:r>
      <w:r w:rsidR="00E4072E" w:rsidRPr="00370911">
        <w:rPr>
          <w:rFonts w:ascii="Minion Pro" w:hAnsi="Minion Pro"/>
          <w:sz w:val="20"/>
          <w:szCs w:val="20"/>
        </w:rPr>
        <w:t>eleri.</w:t>
      </w:r>
      <w:r w:rsidR="006E1479" w:rsidRPr="00370911">
        <w:rPr>
          <w:rFonts w:ascii="Minion Pro" w:hAnsi="Minion Pro"/>
          <w:sz w:val="20"/>
          <w:szCs w:val="20"/>
          <w:vertAlign w:val="superscript"/>
        </w:rPr>
        <w:t>1-3,6-9,11-27</w:t>
      </w:r>
    </w:p>
    <w:p w:rsidR="00174B47" w:rsidRPr="00370911" w:rsidRDefault="00174B47" w:rsidP="00174B47">
      <w:pPr>
        <w:pStyle w:val="AralkYok"/>
        <w:jc w:val="both"/>
        <w:rPr>
          <w:rFonts w:ascii="Minion Pro" w:hAnsi="Minion Pro" w:cs="AdvTT6120e2aa"/>
          <w:sz w:val="20"/>
          <w:szCs w:val="20"/>
        </w:rPr>
      </w:pPr>
    </w:p>
    <w:p w:rsidR="00920E88" w:rsidRPr="00370911" w:rsidRDefault="001C2B7D" w:rsidP="00920E88">
      <w:pPr>
        <w:pStyle w:val="AralkYok"/>
        <w:jc w:val="both"/>
        <w:rPr>
          <w:rFonts w:ascii="Minion Pro" w:hAnsi="Minion Pro"/>
          <w:sz w:val="20"/>
          <w:szCs w:val="20"/>
        </w:rPr>
      </w:pPr>
      <w:r w:rsidRPr="00370911">
        <w:rPr>
          <w:rFonts w:ascii="Minion Pro" w:hAnsi="Minion Pro" w:cs="Times New Roman"/>
          <w:b/>
          <w:color w:val="0070C0"/>
          <w:sz w:val="20"/>
          <w:szCs w:val="20"/>
        </w:rPr>
        <w:t>Farmakope ve Monografiler</w:t>
      </w:r>
    </w:p>
    <w:p w:rsidR="00920E88" w:rsidRPr="00370911" w:rsidRDefault="00C94AE7" w:rsidP="00920E88">
      <w:pPr>
        <w:pStyle w:val="AralkYok"/>
        <w:jc w:val="both"/>
        <w:rPr>
          <w:rFonts w:ascii="Minion Pro" w:hAnsi="Minion Pro" w:cs="Times New Roman"/>
          <w:sz w:val="20"/>
          <w:szCs w:val="20"/>
          <w:vertAlign w:val="superscript"/>
        </w:rPr>
      </w:pPr>
      <w:r w:rsidRPr="00370911">
        <w:rPr>
          <w:rFonts w:ascii="Minion Pro" w:hAnsi="Minion Pro" w:cs="Times New Roman"/>
          <w:sz w:val="20"/>
          <w:szCs w:val="20"/>
        </w:rPr>
        <w:t>American Botanical Council (2003)</w:t>
      </w:r>
      <w:r w:rsidR="00F253A2" w:rsidRPr="00370911">
        <w:rPr>
          <w:rFonts w:ascii="Minion Pro" w:hAnsi="Minion Pro" w:cs="Times New Roman"/>
          <w:sz w:val="20"/>
          <w:szCs w:val="20"/>
          <w:vertAlign w:val="superscript"/>
        </w:rPr>
        <w:t>1</w:t>
      </w:r>
      <w:r w:rsidRPr="00370911">
        <w:rPr>
          <w:rFonts w:ascii="Minion Pro" w:hAnsi="Minion Pro" w:cs="Times New Roman"/>
          <w:sz w:val="20"/>
          <w:szCs w:val="20"/>
        </w:rPr>
        <w:t>, Strømgaard et al. (2010)</w:t>
      </w:r>
      <w:r w:rsidR="00F253A2" w:rsidRPr="00370911">
        <w:rPr>
          <w:rFonts w:ascii="Minion Pro" w:hAnsi="Minion Pro" w:cs="Times New Roman"/>
          <w:sz w:val="20"/>
          <w:szCs w:val="20"/>
          <w:vertAlign w:val="superscript"/>
        </w:rPr>
        <w:t>7</w:t>
      </w:r>
      <w:r w:rsidRPr="00370911">
        <w:rPr>
          <w:rFonts w:ascii="Minion Pro" w:hAnsi="Minion Pro" w:cs="Times New Roman"/>
          <w:sz w:val="20"/>
          <w:szCs w:val="20"/>
        </w:rPr>
        <w:t xml:space="preserve">, </w:t>
      </w:r>
      <w:r w:rsidR="001C2B7D" w:rsidRPr="00370911">
        <w:rPr>
          <w:rFonts w:ascii="Minion Pro" w:hAnsi="Minion Pro" w:cs="Times New Roman"/>
          <w:color w:val="231F20"/>
          <w:sz w:val="20"/>
          <w:szCs w:val="20"/>
        </w:rPr>
        <w:t>Gruenwald et al. (2000)</w:t>
      </w:r>
      <w:r w:rsidR="00F253A2" w:rsidRPr="00370911">
        <w:rPr>
          <w:rFonts w:ascii="Minion Pro" w:hAnsi="Minion Pro" w:cs="Times New Roman"/>
          <w:color w:val="231F20"/>
          <w:sz w:val="20"/>
          <w:szCs w:val="20"/>
          <w:vertAlign w:val="superscript"/>
        </w:rPr>
        <w:t>11</w:t>
      </w:r>
      <w:r w:rsidR="001C2B7D" w:rsidRPr="00370911">
        <w:rPr>
          <w:rFonts w:ascii="Minion Pro" w:hAnsi="Minion Pro" w:cs="Times New Roman"/>
          <w:color w:val="231F20"/>
          <w:sz w:val="20"/>
          <w:szCs w:val="20"/>
        </w:rPr>
        <w:t>, Khan &amp; Abourashed (2010)</w:t>
      </w:r>
      <w:r w:rsidR="00F253A2" w:rsidRPr="00370911">
        <w:rPr>
          <w:rFonts w:ascii="Minion Pro" w:hAnsi="Minion Pro" w:cs="Times New Roman"/>
          <w:color w:val="231F20"/>
          <w:sz w:val="20"/>
          <w:szCs w:val="20"/>
          <w:vertAlign w:val="superscript"/>
        </w:rPr>
        <w:t>12</w:t>
      </w:r>
      <w:r w:rsidR="001C2B7D" w:rsidRPr="00370911">
        <w:rPr>
          <w:rFonts w:ascii="Minion Pro" w:hAnsi="Minion Pro" w:cs="Times New Roman"/>
          <w:color w:val="231F20"/>
          <w:sz w:val="20"/>
          <w:szCs w:val="20"/>
        </w:rPr>
        <w:t xml:space="preserve">, </w:t>
      </w:r>
      <w:r w:rsidRPr="00370911">
        <w:rPr>
          <w:rFonts w:ascii="Minion Pro" w:hAnsi="Minion Pro" w:cs="Times New Roman"/>
          <w:sz w:val="20"/>
          <w:szCs w:val="20"/>
        </w:rPr>
        <w:t>Braun &amp; Cohen (2007)</w:t>
      </w:r>
      <w:r w:rsidR="00F253A2" w:rsidRPr="00370911">
        <w:rPr>
          <w:rFonts w:ascii="Minion Pro" w:hAnsi="Minion Pro" w:cs="Times New Roman"/>
          <w:sz w:val="20"/>
          <w:szCs w:val="20"/>
          <w:vertAlign w:val="superscript"/>
        </w:rPr>
        <w:t>13</w:t>
      </w:r>
      <w:r w:rsidRPr="00370911">
        <w:rPr>
          <w:rFonts w:ascii="Minion Pro" w:hAnsi="Minion Pro" w:cs="Times New Roman"/>
          <w:sz w:val="20"/>
          <w:szCs w:val="20"/>
        </w:rPr>
        <w:t xml:space="preserve">, Barnes </w:t>
      </w:r>
      <w:r w:rsidR="00F253A2" w:rsidRPr="00370911">
        <w:rPr>
          <w:rFonts w:ascii="Minion Pro" w:hAnsi="Minion Pro" w:cs="Times New Roman"/>
          <w:sz w:val="20"/>
          <w:szCs w:val="20"/>
        </w:rPr>
        <w:t xml:space="preserve">et al. </w:t>
      </w:r>
      <w:r w:rsidRPr="00370911">
        <w:rPr>
          <w:rFonts w:ascii="Minion Pro" w:hAnsi="Minion Pro" w:cs="Times New Roman"/>
          <w:sz w:val="20"/>
          <w:szCs w:val="20"/>
        </w:rPr>
        <w:t>(2007)</w:t>
      </w:r>
      <w:r w:rsidR="00F253A2" w:rsidRPr="00370911">
        <w:rPr>
          <w:rFonts w:ascii="Minion Pro" w:hAnsi="Minion Pro" w:cs="Times New Roman"/>
          <w:sz w:val="20"/>
          <w:szCs w:val="20"/>
          <w:vertAlign w:val="superscript"/>
        </w:rPr>
        <w:t>14</w:t>
      </w:r>
      <w:r w:rsidRPr="00370911">
        <w:rPr>
          <w:rFonts w:ascii="Minion Pro" w:hAnsi="Minion Pro" w:cs="Times New Roman"/>
          <w:sz w:val="20"/>
          <w:szCs w:val="20"/>
        </w:rPr>
        <w:t xml:space="preserve">, </w:t>
      </w:r>
      <w:r w:rsidR="001C2B7D" w:rsidRPr="00370911">
        <w:rPr>
          <w:rFonts w:ascii="Minion Pro" w:hAnsi="Minion Pro" w:cs="Times New Roman"/>
          <w:color w:val="231F20"/>
          <w:sz w:val="20"/>
          <w:szCs w:val="20"/>
        </w:rPr>
        <w:t>WHO (1999)</w:t>
      </w:r>
      <w:r w:rsidR="001C2B7D" w:rsidRPr="00370911">
        <w:rPr>
          <w:rFonts w:ascii="Minion Pro" w:hAnsi="Minion Pro" w:cs="Times New Roman"/>
          <w:color w:val="231F20"/>
          <w:sz w:val="20"/>
          <w:szCs w:val="20"/>
          <w:vertAlign w:val="superscript"/>
        </w:rPr>
        <w:t>1</w:t>
      </w:r>
      <w:r w:rsidR="00F253A2" w:rsidRPr="00370911">
        <w:rPr>
          <w:rFonts w:ascii="Minion Pro" w:hAnsi="Minion Pro" w:cs="Times New Roman"/>
          <w:color w:val="231F20"/>
          <w:sz w:val="20"/>
          <w:szCs w:val="20"/>
          <w:vertAlign w:val="superscript"/>
        </w:rPr>
        <w:t>5</w:t>
      </w:r>
      <w:r w:rsidR="001C2B7D" w:rsidRPr="00370911">
        <w:rPr>
          <w:rFonts w:ascii="Minion Pro" w:hAnsi="Minion Pro" w:cs="Times New Roman"/>
          <w:color w:val="231F20"/>
          <w:sz w:val="20"/>
          <w:szCs w:val="20"/>
        </w:rPr>
        <w:t xml:space="preserve">, </w:t>
      </w:r>
      <w:r w:rsidRPr="00370911">
        <w:rPr>
          <w:rFonts w:ascii="Minion Pro" w:hAnsi="Minion Pro" w:cs="Times New Roman"/>
          <w:sz w:val="20"/>
          <w:szCs w:val="20"/>
        </w:rPr>
        <w:t>American Herbal Pharmacopoeia (1997–2005)</w:t>
      </w:r>
      <w:r w:rsidR="00F253A2" w:rsidRPr="00370911">
        <w:rPr>
          <w:rFonts w:ascii="Minion Pro" w:hAnsi="Minion Pro" w:cs="Times New Roman"/>
          <w:sz w:val="20"/>
          <w:szCs w:val="20"/>
          <w:vertAlign w:val="superscript"/>
        </w:rPr>
        <w:t>16</w:t>
      </w:r>
      <w:r w:rsidRPr="00370911">
        <w:rPr>
          <w:rFonts w:ascii="Minion Pro" w:hAnsi="Minion Pro" w:cs="Times New Roman"/>
          <w:sz w:val="20"/>
          <w:szCs w:val="20"/>
        </w:rPr>
        <w:t>, Alman Komisyon E (1998)</w:t>
      </w:r>
      <w:r w:rsidR="00F253A2" w:rsidRPr="00370911">
        <w:rPr>
          <w:rFonts w:ascii="Minion Pro" w:hAnsi="Minion Pro" w:cs="Times New Roman"/>
          <w:sz w:val="20"/>
          <w:szCs w:val="20"/>
          <w:vertAlign w:val="superscript"/>
        </w:rPr>
        <w:t>17</w:t>
      </w:r>
      <w:r w:rsidRPr="00370911">
        <w:rPr>
          <w:rFonts w:ascii="Minion Pro" w:hAnsi="Minion Pro" w:cs="Times New Roman"/>
          <w:sz w:val="20"/>
          <w:szCs w:val="20"/>
        </w:rPr>
        <w:t>, British Pharmacopoeia (2009)</w:t>
      </w:r>
      <w:r w:rsidR="00F253A2" w:rsidRPr="00370911">
        <w:rPr>
          <w:rFonts w:ascii="Minion Pro" w:hAnsi="Minion Pro" w:cs="Times New Roman"/>
          <w:sz w:val="20"/>
          <w:szCs w:val="20"/>
          <w:vertAlign w:val="superscript"/>
        </w:rPr>
        <w:t>18</w:t>
      </w:r>
      <w:r w:rsidRPr="00370911">
        <w:rPr>
          <w:rFonts w:ascii="Minion Pro" w:hAnsi="Minion Pro" w:cs="Times New Roman"/>
          <w:sz w:val="20"/>
          <w:szCs w:val="20"/>
        </w:rPr>
        <w:t>, Ph Eur (2007)</w:t>
      </w:r>
      <w:r w:rsidR="00F253A2" w:rsidRPr="00370911">
        <w:rPr>
          <w:rFonts w:ascii="Minion Pro" w:hAnsi="Minion Pro" w:cs="Times New Roman"/>
          <w:sz w:val="20"/>
          <w:szCs w:val="20"/>
          <w:vertAlign w:val="superscript"/>
        </w:rPr>
        <w:t>19</w:t>
      </w:r>
      <w:r w:rsidRPr="00370911">
        <w:rPr>
          <w:rFonts w:ascii="Minion Pro" w:hAnsi="Minion Pro" w:cs="Times New Roman"/>
          <w:sz w:val="20"/>
          <w:szCs w:val="20"/>
        </w:rPr>
        <w:t>, ESCOP (2003)</w:t>
      </w:r>
      <w:r w:rsidR="00F253A2" w:rsidRPr="00370911">
        <w:rPr>
          <w:rFonts w:ascii="Minion Pro" w:hAnsi="Minion Pro" w:cs="Times New Roman"/>
          <w:sz w:val="20"/>
          <w:szCs w:val="20"/>
          <w:vertAlign w:val="superscript"/>
        </w:rPr>
        <w:t>20</w:t>
      </w:r>
      <w:r w:rsidRPr="00370911">
        <w:rPr>
          <w:rFonts w:ascii="Minion Pro" w:hAnsi="Minion Pro" w:cs="Times New Roman"/>
          <w:sz w:val="20"/>
          <w:szCs w:val="20"/>
        </w:rPr>
        <w:t xml:space="preserve">, </w:t>
      </w:r>
      <w:r w:rsidR="001C2B7D" w:rsidRPr="00370911">
        <w:rPr>
          <w:rFonts w:ascii="Minion Pro" w:eastAsia="Times New Roman" w:hAnsi="Minion Pro" w:cs="Times New Roman"/>
          <w:sz w:val="20"/>
          <w:szCs w:val="20"/>
          <w:lang w:eastAsia="tr-TR"/>
        </w:rPr>
        <w:t>Martindale the Complete Drug Reference (2009)</w:t>
      </w:r>
      <w:r w:rsidR="00F253A2" w:rsidRPr="00370911">
        <w:rPr>
          <w:rFonts w:ascii="Minion Pro" w:eastAsia="Times New Roman" w:hAnsi="Minion Pro" w:cs="Times New Roman"/>
          <w:sz w:val="20"/>
          <w:szCs w:val="20"/>
          <w:vertAlign w:val="superscript"/>
          <w:lang w:eastAsia="tr-TR"/>
        </w:rPr>
        <w:t>21</w:t>
      </w:r>
      <w:r w:rsidRPr="00370911">
        <w:rPr>
          <w:rFonts w:ascii="Minion Pro" w:eastAsia="Times New Roman" w:hAnsi="Minion Pro" w:cs="Times New Roman"/>
          <w:sz w:val="20"/>
          <w:szCs w:val="20"/>
          <w:lang w:eastAsia="tr-TR"/>
        </w:rPr>
        <w:t xml:space="preserve">, </w:t>
      </w:r>
      <w:r w:rsidRPr="00370911">
        <w:rPr>
          <w:rFonts w:ascii="Minion Pro" w:hAnsi="Minion Pro" w:cs="Times New Roman"/>
          <w:sz w:val="20"/>
          <w:szCs w:val="20"/>
        </w:rPr>
        <w:t>Kraft &amp; Hobbs (2004)</w:t>
      </w:r>
      <w:r w:rsidR="00F253A2" w:rsidRPr="00370911">
        <w:rPr>
          <w:rFonts w:ascii="Minion Pro" w:hAnsi="Minion Pro" w:cs="Times New Roman"/>
          <w:sz w:val="20"/>
          <w:szCs w:val="20"/>
          <w:vertAlign w:val="superscript"/>
        </w:rPr>
        <w:t>22</w:t>
      </w:r>
      <w:r w:rsidRPr="00370911">
        <w:rPr>
          <w:rFonts w:ascii="Minion Pro" w:hAnsi="Minion Pro" w:cs="Times New Roman"/>
          <w:sz w:val="20"/>
          <w:szCs w:val="20"/>
        </w:rPr>
        <w:t>, Williamson et al. (2009)</w:t>
      </w:r>
      <w:r w:rsidR="00F253A2" w:rsidRPr="00370911">
        <w:rPr>
          <w:rFonts w:ascii="Minion Pro" w:hAnsi="Minion Pro" w:cs="Times New Roman"/>
          <w:sz w:val="20"/>
          <w:szCs w:val="20"/>
          <w:vertAlign w:val="superscript"/>
        </w:rPr>
        <w:t>23</w:t>
      </w:r>
      <w:r w:rsidRPr="00370911">
        <w:rPr>
          <w:rFonts w:ascii="Minion Pro" w:hAnsi="Minion Pro" w:cs="Times New Roman"/>
          <w:sz w:val="20"/>
          <w:szCs w:val="20"/>
        </w:rPr>
        <w:t>, Mason (2007)</w:t>
      </w:r>
      <w:r w:rsidR="00F253A2" w:rsidRPr="00370911">
        <w:rPr>
          <w:rFonts w:ascii="Minion Pro" w:hAnsi="Minion Pro" w:cs="Times New Roman"/>
          <w:sz w:val="20"/>
          <w:szCs w:val="20"/>
          <w:vertAlign w:val="superscript"/>
        </w:rPr>
        <w:t>24</w:t>
      </w:r>
      <w:r w:rsidRPr="00370911">
        <w:rPr>
          <w:rFonts w:ascii="Minion Pro" w:hAnsi="Minion Pro" w:cs="Times New Roman"/>
          <w:sz w:val="20"/>
          <w:szCs w:val="20"/>
        </w:rPr>
        <w:t>, Barrett (2004)</w:t>
      </w:r>
      <w:r w:rsidR="00F253A2" w:rsidRPr="00370911">
        <w:rPr>
          <w:rFonts w:ascii="Minion Pro" w:hAnsi="Minion Pro" w:cs="Times New Roman"/>
          <w:sz w:val="20"/>
          <w:szCs w:val="20"/>
          <w:vertAlign w:val="superscript"/>
        </w:rPr>
        <w:t>25</w:t>
      </w:r>
      <w:r w:rsidRPr="00370911">
        <w:rPr>
          <w:rFonts w:ascii="Minion Pro" w:hAnsi="Minion Pro" w:cs="Times New Roman"/>
          <w:sz w:val="20"/>
          <w:szCs w:val="20"/>
        </w:rPr>
        <w:t>, Cupp (2000)</w:t>
      </w:r>
      <w:r w:rsidR="00F253A2" w:rsidRPr="00370911">
        <w:rPr>
          <w:rFonts w:ascii="Minion Pro" w:hAnsi="Minion Pro" w:cs="Times New Roman"/>
          <w:sz w:val="20"/>
          <w:szCs w:val="20"/>
          <w:vertAlign w:val="superscript"/>
        </w:rPr>
        <w:t>26</w:t>
      </w:r>
      <w:r w:rsidR="000918B4" w:rsidRPr="00370911">
        <w:rPr>
          <w:rFonts w:ascii="Minion Pro" w:hAnsi="Minion Pro" w:cs="Times New Roman"/>
          <w:sz w:val="20"/>
          <w:szCs w:val="20"/>
        </w:rPr>
        <w:t xml:space="preserve">, Alternative Medicine Review </w:t>
      </w:r>
      <w:r w:rsidR="000918B4" w:rsidRPr="00370911">
        <w:rPr>
          <w:rFonts w:ascii="Minion Pro" w:hAnsi="Minion Pro" w:cs="Times New Roman"/>
          <w:i/>
          <w:sz w:val="20"/>
          <w:szCs w:val="20"/>
        </w:rPr>
        <w:t>Ginkgo Biloba</w:t>
      </w:r>
      <w:r w:rsidR="000918B4" w:rsidRPr="00370911">
        <w:rPr>
          <w:rFonts w:ascii="Minion Pro" w:hAnsi="Minion Pro" w:cs="Times New Roman"/>
          <w:sz w:val="20"/>
          <w:szCs w:val="20"/>
        </w:rPr>
        <w:t xml:space="preserve"> Monogra</w:t>
      </w:r>
      <w:r w:rsidR="00D71C7E" w:rsidRPr="00370911">
        <w:rPr>
          <w:rFonts w:ascii="Minion Pro" w:hAnsi="Minion Pro" w:cs="Times New Roman"/>
          <w:sz w:val="20"/>
          <w:szCs w:val="20"/>
        </w:rPr>
        <w:t>fı</w:t>
      </w:r>
      <w:r w:rsidR="000918B4" w:rsidRPr="00370911">
        <w:rPr>
          <w:rFonts w:ascii="Minion Pro" w:hAnsi="Minion Pro" w:cs="Times New Roman"/>
          <w:sz w:val="20"/>
          <w:szCs w:val="20"/>
        </w:rPr>
        <w:t xml:space="preserve"> (2002)</w:t>
      </w:r>
      <w:r w:rsidR="000918B4" w:rsidRPr="00370911">
        <w:rPr>
          <w:rFonts w:ascii="Minion Pro" w:hAnsi="Minion Pro" w:cs="Times New Roman"/>
          <w:sz w:val="20"/>
          <w:szCs w:val="20"/>
          <w:vertAlign w:val="superscript"/>
        </w:rPr>
        <w:t>27</w:t>
      </w:r>
    </w:p>
    <w:p w:rsidR="003A5C1C" w:rsidRPr="00370911" w:rsidRDefault="003A5C1C" w:rsidP="00920E88">
      <w:pPr>
        <w:pStyle w:val="AralkYok"/>
        <w:jc w:val="both"/>
        <w:rPr>
          <w:rFonts w:ascii="Minion Pro" w:hAnsi="Minion Pro" w:cs="Times New Roman"/>
          <w:b/>
          <w:color w:val="0070C0"/>
          <w:sz w:val="20"/>
          <w:szCs w:val="20"/>
        </w:rPr>
      </w:pPr>
    </w:p>
    <w:p w:rsidR="00F253A2" w:rsidRPr="00370911" w:rsidRDefault="00F253A2" w:rsidP="00920E88">
      <w:pPr>
        <w:pStyle w:val="AralkYok"/>
        <w:jc w:val="both"/>
        <w:rPr>
          <w:rFonts w:ascii="Minion Pro" w:hAnsi="Minion Pro" w:cs="Times New Roman"/>
          <w:sz w:val="20"/>
          <w:szCs w:val="20"/>
        </w:rPr>
      </w:pPr>
      <w:r w:rsidRPr="00370911">
        <w:rPr>
          <w:rFonts w:ascii="Minion Pro" w:hAnsi="Minion Pro" w:cs="Times New Roman"/>
          <w:b/>
          <w:color w:val="0070C0"/>
          <w:sz w:val="20"/>
          <w:szCs w:val="20"/>
        </w:rPr>
        <w:t>Bitkinin Botanik Özellikleri ve Yetiştiği Yerler</w:t>
      </w:r>
    </w:p>
    <w:p w:rsidR="008543F5" w:rsidRPr="00370911" w:rsidRDefault="00002A37" w:rsidP="000C120E">
      <w:pPr>
        <w:pStyle w:val="AralkYok"/>
        <w:jc w:val="both"/>
        <w:rPr>
          <w:rFonts w:ascii="Minion Pro" w:hAnsi="Minion Pro"/>
          <w:sz w:val="20"/>
          <w:szCs w:val="20"/>
        </w:rPr>
      </w:pPr>
      <w:r w:rsidRPr="00370911">
        <w:rPr>
          <w:rFonts w:ascii="Minion Pro" w:hAnsi="Minion Pro"/>
          <w:i/>
          <w:iCs/>
          <w:sz w:val="20"/>
          <w:szCs w:val="20"/>
        </w:rPr>
        <w:t xml:space="preserve">G. biloba </w:t>
      </w:r>
      <w:r w:rsidR="008D0676" w:rsidRPr="00370911">
        <w:rPr>
          <w:rFonts w:ascii="Minion Pro" w:hAnsi="Minion Pro"/>
          <w:iCs/>
          <w:sz w:val="20"/>
          <w:szCs w:val="20"/>
        </w:rPr>
        <w:t>20-</w:t>
      </w:r>
      <w:r w:rsidRPr="00370911">
        <w:rPr>
          <w:rFonts w:ascii="Minion Pro" w:hAnsi="Minion Pro"/>
          <w:sz w:val="20"/>
          <w:szCs w:val="20"/>
        </w:rPr>
        <w:t>40 m'ye kadar boylanabilen</w:t>
      </w:r>
      <w:r w:rsidR="00713807" w:rsidRPr="00370911">
        <w:rPr>
          <w:rFonts w:ascii="Minion Pro" w:hAnsi="Minion Pro"/>
          <w:sz w:val="20"/>
          <w:szCs w:val="20"/>
        </w:rPr>
        <w:t>,</w:t>
      </w:r>
      <w:r w:rsidRPr="00370911">
        <w:rPr>
          <w:rFonts w:ascii="Minion Pro" w:hAnsi="Minion Pro"/>
          <w:sz w:val="20"/>
          <w:szCs w:val="20"/>
        </w:rPr>
        <w:t xml:space="preserve"> yapraklarını döken ve anavatanı Çin olan iki evcikli bir ağaçtır.</w:t>
      </w:r>
      <w:r w:rsidRPr="00370911">
        <w:rPr>
          <w:rFonts w:ascii="Minion Pro" w:hAnsi="Minion Pro"/>
          <w:sz w:val="20"/>
          <w:szCs w:val="20"/>
          <w:vertAlign w:val="superscript"/>
        </w:rPr>
        <w:t>1,</w:t>
      </w:r>
      <w:r w:rsidR="008543F5" w:rsidRPr="00370911">
        <w:rPr>
          <w:rFonts w:ascii="Minion Pro" w:hAnsi="Minion Pro"/>
          <w:sz w:val="20"/>
          <w:szCs w:val="20"/>
          <w:vertAlign w:val="superscript"/>
        </w:rPr>
        <w:t>3,</w:t>
      </w:r>
      <w:r w:rsidRPr="00370911">
        <w:rPr>
          <w:rFonts w:ascii="Minion Pro" w:hAnsi="Minion Pro"/>
          <w:sz w:val="20"/>
          <w:szCs w:val="20"/>
          <w:vertAlign w:val="superscript"/>
        </w:rPr>
        <w:t>6,11-12,15</w:t>
      </w:r>
      <w:r w:rsidRPr="00370911">
        <w:rPr>
          <w:rFonts w:ascii="Minion Pro" w:hAnsi="Minion Pro"/>
          <w:sz w:val="20"/>
          <w:szCs w:val="20"/>
        </w:rPr>
        <w:t xml:space="preserve"> Bugün Avustralya, Güneydoğu Asya,</w:t>
      </w:r>
      <w:r w:rsidR="00713807" w:rsidRPr="00370911">
        <w:rPr>
          <w:rFonts w:ascii="Minion Pro" w:hAnsi="Minion Pro"/>
          <w:sz w:val="20"/>
          <w:szCs w:val="20"/>
        </w:rPr>
        <w:t xml:space="preserve"> Hindistan,</w:t>
      </w:r>
      <w:r w:rsidRPr="00370911">
        <w:rPr>
          <w:rFonts w:ascii="Minion Pro" w:hAnsi="Minion Pro"/>
          <w:sz w:val="20"/>
          <w:szCs w:val="20"/>
        </w:rPr>
        <w:t xml:space="preserve"> Avrupa,</w:t>
      </w:r>
      <w:r w:rsidR="00713807" w:rsidRPr="00370911">
        <w:rPr>
          <w:rFonts w:ascii="Minion Pro" w:hAnsi="Minion Pro"/>
          <w:sz w:val="20"/>
          <w:szCs w:val="20"/>
        </w:rPr>
        <w:t xml:space="preserve"> Kore,</w:t>
      </w:r>
      <w:r w:rsidRPr="00370911">
        <w:rPr>
          <w:rFonts w:ascii="Minion Pro" w:hAnsi="Minion Pro"/>
          <w:sz w:val="20"/>
          <w:szCs w:val="20"/>
        </w:rPr>
        <w:t xml:space="preserve"> Japonya ve ABD'de park</w:t>
      </w:r>
      <w:r w:rsidR="008543F5" w:rsidRPr="00370911">
        <w:rPr>
          <w:rFonts w:ascii="Minion Pro" w:hAnsi="Minion Pro"/>
          <w:sz w:val="20"/>
          <w:szCs w:val="20"/>
        </w:rPr>
        <w:t>,</w:t>
      </w:r>
      <w:r w:rsidRPr="00370911">
        <w:rPr>
          <w:rFonts w:ascii="Minion Pro" w:hAnsi="Minion Pro"/>
          <w:sz w:val="20"/>
          <w:szCs w:val="20"/>
        </w:rPr>
        <w:t xml:space="preserve"> bahçe</w:t>
      </w:r>
      <w:r w:rsidR="008543F5" w:rsidRPr="00370911">
        <w:rPr>
          <w:rFonts w:ascii="Minion Pro" w:hAnsi="Minion Pro"/>
          <w:sz w:val="20"/>
          <w:szCs w:val="20"/>
        </w:rPr>
        <w:t xml:space="preserve"> ve yol kenarl</w:t>
      </w:r>
      <w:r w:rsidR="008543F5" w:rsidRPr="00370911">
        <w:rPr>
          <w:rFonts w:ascii="Minion Pro" w:hAnsi="Minion Pro"/>
          <w:sz w:val="20"/>
          <w:szCs w:val="20"/>
        </w:rPr>
        <w:t>a</w:t>
      </w:r>
      <w:r w:rsidR="008543F5" w:rsidRPr="00370911">
        <w:rPr>
          <w:rFonts w:ascii="Minion Pro" w:hAnsi="Minion Pro"/>
          <w:sz w:val="20"/>
          <w:szCs w:val="20"/>
        </w:rPr>
        <w:t>rında</w:t>
      </w:r>
      <w:r w:rsidRPr="00370911">
        <w:rPr>
          <w:rFonts w:ascii="Minion Pro" w:hAnsi="Minion Pro"/>
          <w:sz w:val="20"/>
          <w:szCs w:val="20"/>
        </w:rPr>
        <w:t xml:space="preserve"> dekoratif</w:t>
      </w:r>
      <w:r w:rsidR="00DB3C26" w:rsidRPr="00370911">
        <w:rPr>
          <w:rFonts w:ascii="Minion Pro" w:hAnsi="Minion Pro"/>
          <w:sz w:val="20"/>
          <w:szCs w:val="20"/>
        </w:rPr>
        <w:t xml:space="preserve"> amaçlı</w:t>
      </w:r>
      <w:r w:rsidRPr="00370911">
        <w:rPr>
          <w:rFonts w:ascii="Minion Pro" w:hAnsi="Minion Pro"/>
          <w:sz w:val="20"/>
          <w:szCs w:val="20"/>
        </w:rPr>
        <w:t xml:space="preserve"> ve gölgesinden yararlanmak</w:t>
      </w:r>
      <w:r w:rsidR="008D0676" w:rsidRPr="00370911">
        <w:rPr>
          <w:rFonts w:ascii="Minion Pro" w:hAnsi="Minion Pro"/>
          <w:sz w:val="20"/>
          <w:szCs w:val="20"/>
        </w:rPr>
        <w:t xml:space="preserve"> için</w:t>
      </w:r>
      <w:r w:rsidR="00DB3C26" w:rsidRPr="00370911">
        <w:rPr>
          <w:rFonts w:ascii="Minion Pro" w:hAnsi="Minion Pro"/>
          <w:sz w:val="20"/>
          <w:szCs w:val="20"/>
        </w:rPr>
        <w:t xml:space="preserve"> ve tıbbi bitki </w:t>
      </w:r>
      <w:r w:rsidR="005866AE" w:rsidRPr="00370911">
        <w:rPr>
          <w:rFonts w:ascii="Minion Pro" w:hAnsi="Minion Pro"/>
          <w:sz w:val="20"/>
          <w:szCs w:val="20"/>
        </w:rPr>
        <w:t xml:space="preserve">olarak </w:t>
      </w:r>
      <w:r w:rsidR="008D0676" w:rsidRPr="00370911">
        <w:rPr>
          <w:rFonts w:ascii="Minion Pro" w:hAnsi="Minion Pro"/>
          <w:sz w:val="20"/>
          <w:szCs w:val="20"/>
        </w:rPr>
        <w:t xml:space="preserve">yaygın </w:t>
      </w:r>
      <w:r w:rsidR="00DB3C26" w:rsidRPr="00370911">
        <w:rPr>
          <w:rFonts w:ascii="Minion Pro" w:hAnsi="Minion Pro"/>
          <w:sz w:val="20"/>
          <w:szCs w:val="20"/>
        </w:rPr>
        <w:t>şekilde</w:t>
      </w:r>
      <w:r w:rsidR="008D0676" w:rsidRPr="00370911">
        <w:rPr>
          <w:rFonts w:ascii="Minion Pro" w:hAnsi="Minion Pro"/>
          <w:sz w:val="20"/>
          <w:szCs w:val="20"/>
        </w:rPr>
        <w:t xml:space="preserve"> yetiştirilmektedir</w:t>
      </w:r>
      <w:r w:rsidRPr="00370911">
        <w:rPr>
          <w:rFonts w:ascii="Minion Pro" w:hAnsi="Minion Pro"/>
          <w:sz w:val="20"/>
          <w:szCs w:val="20"/>
        </w:rPr>
        <w:t>.</w:t>
      </w:r>
      <w:r w:rsidR="00DB3C26" w:rsidRPr="00370911">
        <w:rPr>
          <w:rFonts w:ascii="Minion Pro" w:hAnsi="Minion Pro"/>
          <w:sz w:val="20"/>
          <w:szCs w:val="20"/>
          <w:vertAlign w:val="superscript"/>
        </w:rPr>
        <w:t>2,</w:t>
      </w:r>
      <w:r w:rsidR="008543F5" w:rsidRPr="00370911">
        <w:rPr>
          <w:rFonts w:ascii="Minion Pro" w:hAnsi="Minion Pro"/>
          <w:sz w:val="20"/>
          <w:szCs w:val="20"/>
          <w:vertAlign w:val="superscript"/>
        </w:rPr>
        <w:t>7,</w:t>
      </w:r>
      <w:r w:rsidRPr="00370911">
        <w:rPr>
          <w:rFonts w:ascii="Minion Pro" w:hAnsi="Minion Pro"/>
          <w:sz w:val="20"/>
          <w:szCs w:val="20"/>
          <w:vertAlign w:val="superscript"/>
        </w:rPr>
        <w:t>11-12</w:t>
      </w:r>
      <w:r w:rsidRPr="00370911">
        <w:rPr>
          <w:rFonts w:ascii="Minion Pro" w:hAnsi="Minion Pro"/>
          <w:sz w:val="20"/>
          <w:szCs w:val="20"/>
        </w:rPr>
        <w:t xml:space="preserve"> </w:t>
      </w:r>
      <w:r w:rsidRPr="00370911">
        <w:rPr>
          <w:rFonts w:ascii="Minion Pro" w:hAnsi="Minion Pro"/>
          <w:color w:val="000000"/>
          <w:sz w:val="20"/>
          <w:szCs w:val="20"/>
        </w:rPr>
        <w:t xml:space="preserve">Türkiye’de de </w:t>
      </w:r>
      <w:r w:rsidR="008B6B1E" w:rsidRPr="00370911">
        <w:rPr>
          <w:rFonts w:ascii="Minion Pro" w:hAnsi="Minion Pro"/>
          <w:color w:val="000000"/>
          <w:sz w:val="20"/>
          <w:szCs w:val="20"/>
        </w:rPr>
        <w:t xml:space="preserve">yaklaşık </w:t>
      </w:r>
      <w:r w:rsidRPr="00370911">
        <w:rPr>
          <w:rFonts w:ascii="Minion Pro" w:hAnsi="Minion Pro"/>
          <w:color w:val="000000"/>
          <w:sz w:val="20"/>
          <w:szCs w:val="20"/>
        </w:rPr>
        <w:t>200 yıld</w:t>
      </w:r>
      <w:r w:rsidR="00DB3C26" w:rsidRPr="00370911">
        <w:rPr>
          <w:rFonts w:ascii="Minion Pro" w:hAnsi="Minion Pro"/>
          <w:color w:val="000000"/>
          <w:sz w:val="20"/>
          <w:szCs w:val="20"/>
        </w:rPr>
        <w:t>ır</w:t>
      </w:r>
      <w:r w:rsidRPr="00370911">
        <w:rPr>
          <w:rFonts w:ascii="Minion Pro" w:hAnsi="Minion Pro"/>
          <w:color w:val="000000"/>
          <w:sz w:val="20"/>
          <w:szCs w:val="20"/>
        </w:rPr>
        <w:t xml:space="preserve"> İstanbul, İzmir</w:t>
      </w:r>
      <w:r w:rsidR="008B6B1E" w:rsidRPr="00370911">
        <w:rPr>
          <w:rFonts w:ascii="Minion Pro" w:hAnsi="Minion Pro"/>
          <w:color w:val="000000"/>
          <w:sz w:val="20"/>
          <w:szCs w:val="20"/>
        </w:rPr>
        <w:t>,</w:t>
      </w:r>
      <w:r w:rsidRPr="00370911">
        <w:rPr>
          <w:rFonts w:ascii="Minion Pro" w:hAnsi="Minion Pro"/>
          <w:color w:val="000000"/>
          <w:sz w:val="20"/>
          <w:szCs w:val="20"/>
        </w:rPr>
        <w:t xml:space="preserve"> Ankara</w:t>
      </w:r>
      <w:r w:rsidR="008B6B1E" w:rsidRPr="00370911">
        <w:rPr>
          <w:rFonts w:ascii="Minion Pro" w:hAnsi="Minion Pro"/>
          <w:color w:val="000000"/>
          <w:sz w:val="20"/>
          <w:szCs w:val="20"/>
        </w:rPr>
        <w:t>, Manisa, Trabzon, Balıkesir ve Yalova</w:t>
      </w:r>
      <w:r w:rsidRPr="00370911">
        <w:rPr>
          <w:rFonts w:ascii="Minion Pro" w:hAnsi="Minion Pro"/>
          <w:color w:val="000000"/>
          <w:sz w:val="20"/>
          <w:szCs w:val="20"/>
        </w:rPr>
        <w:t xml:space="preserve"> gibi</w:t>
      </w:r>
      <w:r w:rsidR="00713807" w:rsidRPr="00370911">
        <w:rPr>
          <w:rFonts w:ascii="Minion Pro" w:hAnsi="Minion Pro"/>
          <w:color w:val="000000"/>
          <w:sz w:val="20"/>
          <w:szCs w:val="20"/>
        </w:rPr>
        <w:t xml:space="preserve"> çeşitli</w:t>
      </w:r>
      <w:r w:rsidRPr="00370911">
        <w:rPr>
          <w:rFonts w:ascii="Minion Pro" w:hAnsi="Minion Pro"/>
          <w:color w:val="000000"/>
          <w:sz w:val="20"/>
          <w:szCs w:val="20"/>
        </w:rPr>
        <w:t xml:space="preserve"> ş</w:t>
      </w:r>
      <w:r w:rsidRPr="00370911">
        <w:rPr>
          <w:rFonts w:ascii="Minion Pro" w:hAnsi="Minion Pro"/>
          <w:color w:val="000000"/>
          <w:sz w:val="20"/>
          <w:szCs w:val="20"/>
        </w:rPr>
        <w:t>e</w:t>
      </w:r>
      <w:r w:rsidRPr="00370911">
        <w:rPr>
          <w:rFonts w:ascii="Minion Pro" w:hAnsi="Minion Pro"/>
          <w:color w:val="000000"/>
          <w:sz w:val="20"/>
          <w:szCs w:val="20"/>
        </w:rPr>
        <w:t xml:space="preserve">hirlerde </w:t>
      </w:r>
      <w:r w:rsidR="00713807" w:rsidRPr="00370911">
        <w:rPr>
          <w:rFonts w:ascii="Minion Pro" w:hAnsi="Minion Pro"/>
          <w:color w:val="000000"/>
          <w:sz w:val="20"/>
          <w:szCs w:val="20"/>
        </w:rPr>
        <w:t>park</w:t>
      </w:r>
      <w:r w:rsidR="005866AE" w:rsidRPr="00370911">
        <w:rPr>
          <w:rFonts w:ascii="Minion Pro" w:hAnsi="Minion Pro"/>
          <w:color w:val="000000"/>
          <w:sz w:val="20"/>
          <w:szCs w:val="20"/>
        </w:rPr>
        <w:t xml:space="preserve"> ve/veya botanik park</w:t>
      </w:r>
      <w:r w:rsidR="008B6B1E" w:rsidRPr="00370911">
        <w:rPr>
          <w:rFonts w:ascii="Minion Pro" w:hAnsi="Minion Pro"/>
          <w:color w:val="000000"/>
          <w:sz w:val="20"/>
          <w:szCs w:val="20"/>
        </w:rPr>
        <w:t>,</w:t>
      </w:r>
      <w:r w:rsidR="00713807" w:rsidRPr="00370911">
        <w:rPr>
          <w:rFonts w:ascii="Minion Pro" w:hAnsi="Minion Pro"/>
          <w:color w:val="000000"/>
          <w:sz w:val="20"/>
          <w:szCs w:val="20"/>
        </w:rPr>
        <w:t xml:space="preserve"> bahçe</w:t>
      </w:r>
      <w:r w:rsidR="008B6B1E" w:rsidRPr="00370911">
        <w:rPr>
          <w:rFonts w:ascii="Minion Pro" w:hAnsi="Minion Pro"/>
          <w:color w:val="000000"/>
          <w:sz w:val="20"/>
          <w:szCs w:val="20"/>
        </w:rPr>
        <w:t xml:space="preserve"> ve yol kenarlarında</w:t>
      </w:r>
      <w:r w:rsidR="00713807" w:rsidRPr="00370911">
        <w:rPr>
          <w:rFonts w:ascii="Minion Pro" w:hAnsi="Minion Pro"/>
          <w:color w:val="000000"/>
          <w:sz w:val="20"/>
          <w:szCs w:val="20"/>
        </w:rPr>
        <w:t xml:space="preserve"> </w:t>
      </w:r>
      <w:r w:rsidRPr="00370911">
        <w:rPr>
          <w:rFonts w:ascii="Minion Pro" w:hAnsi="Minion Pro"/>
          <w:color w:val="000000"/>
          <w:sz w:val="20"/>
          <w:szCs w:val="20"/>
        </w:rPr>
        <w:t>dekoratif amaçlı yetiştirilmektedir.</w:t>
      </w:r>
      <w:r w:rsidR="008B6B1E" w:rsidRPr="00370911">
        <w:rPr>
          <w:rFonts w:ascii="Minion Pro" w:hAnsi="Minion Pro"/>
          <w:color w:val="000000"/>
          <w:sz w:val="20"/>
          <w:szCs w:val="20"/>
          <w:vertAlign w:val="superscript"/>
        </w:rPr>
        <w:t>5-</w:t>
      </w:r>
      <w:r w:rsidR="00402876" w:rsidRPr="00370911">
        <w:rPr>
          <w:rFonts w:ascii="Minion Pro" w:hAnsi="Minion Pro"/>
          <w:color w:val="000000"/>
          <w:sz w:val="20"/>
          <w:szCs w:val="20"/>
          <w:vertAlign w:val="superscript"/>
        </w:rPr>
        <w:t>6</w:t>
      </w:r>
      <w:r w:rsidRPr="00370911">
        <w:rPr>
          <w:rFonts w:ascii="Minion Pro" w:hAnsi="Minion Pro"/>
          <w:color w:val="000000"/>
          <w:sz w:val="20"/>
          <w:szCs w:val="20"/>
        </w:rPr>
        <w:t xml:space="preserve"> </w:t>
      </w:r>
      <w:r w:rsidR="008D0676" w:rsidRPr="00370911">
        <w:rPr>
          <w:rFonts w:ascii="Minion Pro" w:hAnsi="Minion Pro"/>
          <w:color w:val="000000"/>
          <w:sz w:val="20"/>
          <w:szCs w:val="20"/>
        </w:rPr>
        <w:t>Ginkgo ağ</w:t>
      </w:r>
      <w:r w:rsidR="008D0676" w:rsidRPr="00370911">
        <w:rPr>
          <w:rFonts w:ascii="Minion Pro" w:hAnsi="Minion Pro"/>
          <w:color w:val="000000"/>
          <w:sz w:val="20"/>
          <w:szCs w:val="20"/>
        </w:rPr>
        <w:t>a</w:t>
      </w:r>
      <w:r w:rsidR="008D0676" w:rsidRPr="00370911">
        <w:rPr>
          <w:rFonts w:ascii="Minion Pro" w:hAnsi="Minion Pro"/>
          <w:color w:val="000000"/>
          <w:sz w:val="20"/>
          <w:szCs w:val="20"/>
        </w:rPr>
        <w:t>cının hektar başına 25,000 ağaç olmak üzere Fransa'da 480 hektar ve ABD'de 460 hektarlık arazilerde ticari ama</w:t>
      </w:r>
      <w:r w:rsidR="008D0676" w:rsidRPr="00370911">
        <w:rPr>
          <w:rFonts w:ascii="Minion Pro" w:hAnsi="Minion Pro"/>
          <w:color w:val="000000"/>
          <w:sz w:val="20"/>
          <w:szCs w:val="20"/>
        </w:rPr>
        <w:t>ç</w:t>
      </w:r>
      <w:r w:rsidR="008D0676" w:rsidRPr="00370911">
        <w:rPr>
          <w:rFonts w:ascii="Minion Pro" w:hAnsi="Minion Pro"/>
          <w:color w:val="000000"/>
          <w:sz w:val="20"/>
          <w:szCs w:val="20"/>
        </w:rPr>
        <w:t>lı kültürü yapılmaktadır</w:t>
      </w:r>
      <w:r w:rsidR="00812859" w:rsidRPr="00370911">
        <w:rPr>
          <w:rFonts w:ascii="Minion Pro" w:hAnsi="Minion Pro"/>
          <w:color w:val="000000"/>
          <w:sz w:val="20"/>
          <w:szCs w:val="20"/>
        </w:rPr>
        <w:t>. 1992 yılından sonra Doğu Çin'de yaklaşık 2,000 hektarlık bir araziye ticari amaçlı Ginkgo yaprağı yetiştirilmek üzere çok miktarda ağaç dikilmiştir</w:t>
      </w:r>
      <w:r w:rsidR="008D0676" w:rsidRPr="00370911">
        <w:rPr>
          <w:rFonts w:ascii="Minion Pro" w:hAnsi="Minion Pro"/>
          <w:color w:val="000000"/>
          <w:sz w:val="20"/>
          <w:szCs w:val="20"/>
        </w:rPr>
        <w:t>.</w:t>
      </w:r>
      <w:r w:rsidR="008D0676" w:rsidRPr="00370911">
        <w:rPr>
          <w:rFonts w:ascii="Minion Pro" w:hAnsi="Minion Pro"/>
          <w:color w:val="000000"/>
          <w:sz w:val="20"/>
          <w:szCs w:val="20"/>
          <w:vertAlign w:val="superscript"/>
        </w:rPr>
        <w:t>2</w:t>
      </w:r>
      <w:r w:rsidR="007F5CA0" w:rsidRPr="00370911">
        <w:rPr>
          <w:rFonts w:ascii="Minion Pro" w:hAnsi="Minion Pro"/>
          <w:color w:val="000000"/>
          <w:sz w:val="20"/>
          <w:szCs w:val="20"/>
        </w:rPr>
        <w:t xml:space="preserve"> </w:t>
      </w:r>
      <w:r w:rsidR="00EC2268" w:rsidRPr="00370911">
        <w:rPr>
          <w:rFonts w:ascii="Minion Pro" w:hAnsi="Minion Pro"/>
          <w:color w:val="000000"/>
          <w:sz w:val="20"/>
          <w:szCs w:val="20"/>
        </w:rPr>
        <w:t>Ginkgo yapraklarının tıbbi etki ve yararlılığ</w:t>
      </w:r>
      <w:r w:rsidR="00EC2268" w:rsidRPr="00370911">
        <w:rPr>
          <w:rFonts w:ascii="Minion Pro" w:hAnsi="Minion Pro"/>
          <w:color w:val="000000"/>
          <w:sz w:val="20"/>
          <w:szCs w:val="20"/>
        </w:rPr>
        <w:t>ı</w:t>
      </w:r>
      <w:r w:rsidR="00EC2268" w:rsidRPr="00370911">
        <w:rPr>
          <w:rFonts w:ascii="Minion Pro" w:hAnsi="Minion Pro"/>
          <w:color w:val="000000"/>
          <w:sz w:val="20"/>
          <w:szCs w:val="20"/>
        </w:rPr>
        <w:t xml:space="preserve">nın </w:t>
      </w:r>
      <w:r w:rsidR="00326B66" w:rsidRPr="00370911">
        <w:rPr>
          <w:rFonts w:ascii="Minion Pro" w:hAnsi="Minion Pro"/>
          <w:color w:val="000000"/>
          <w:sz w:val="20"/>
          <w:szCs w:val="20"/>
        </w:rPr>
        <w:t xml:space="preserve">1980'lerde </w:t>
      </w:r>
      <w:r w:rsidR="00EC2268" w:rsidRPr="00370911">
        <w:rPr>
          <w:rFonts w:ascii="Minion Pro" w:hAnsi="Minion Pro"/>
          <w:color w:val="000000"/>
          <w:sz w:val="20"/>
          <w:szCs w:val="20"/>
        </w:rPr>
        <w:t>fark edilmesiyle birlikte bugün bilhassa Çin, Fransa</w:t>
      </w:r>
      <w:r w:rsidR="00CD01AE" w:rsidRPr="00370911">
        <w:rPr>
          <w:rFonts w:ascii="Minion Pro" w:hAnsi="Minion Pro"/>
          <w:color w:val="000000"/>
          <w:sz w:val="20"/>
          <w:szCs w:val="20"/>
        </w:rPr>
        <w:t>'nın Bordeaux bölgesi</w:t>
      </w:r>
      <w:r w:rsidR="00EC2268" w:rsidRPr="00370911">
        <w:rPr>
          <w:rFonts w:ascii="Minion Pro" w:hAnsi="Minion Pro"/>
          <w:color w:val="000000"/>
          <w:sz w:val="20"/>
          <w:szCs w:val="20"/>
        </w:rPr>
        <w:t xml:space="preserve"> ve ABD'de</w:t>
      </w:r>
      <w:r w:rsidR="00CD01AE" w:rsidRPr="00370911">
        <w:rPr>
          <w:rFonts w:ascii="Minion Pro" w:hAnsi="Minion Pro"/>
          <w:color w:val="000000"/>
          <w:sz w:val="20"/>
          <w:szCs w:val="20"/>
        </w:rPr>
        <w:t xml:space="preserve"> Maryland ve South Carolina eyaletlerinde</w:t>
      </w:r>
      <w:r w:rsidR="00EC2268" w:rsidRPr="00370911">
        <w:rPr>
          <w:rFonts w:ascii="Minion Pro" w:hAnsi="Minion Pro"/>
          <w:color w:val="000000"/>
          <w:sz w:val="20"/>
          <w:szCs w:val="20"/>
        </w:rPr>
        <w:t xml:space="preserve"> </w:t>
      </w:r>
      <w:r w:rsidR="008543F5" w:rsidRPr="00370911">
        <w:rPr>
          <w:rFonts w:ascii="Minion Pro" w:hAnsi="Minion Pro"/>
          <w:color w:val="000000"/>
          <w:sz w:val="20"/>
          <w:szCs w:val="20"/>
        </w:rPr>
        <w:t xml:space="preserve">yapılan 50 milyondan fazla Ginkgo ağacı kültür yetiştiriciliği sayesinde </w:t>
      </w:r>
      <w:r w:rsidR="00EC2268" w:rsidRPr="00370911">
        <w:rPr>
          <w:rFonts w:ascii="Minion Pro" w:hAnsi="Minion Pro"/>
          <w:color w:val="000000"/>
          <w:sz w:val="20"/>
          <w:szCs w:val="20"/>
        </w:rPr>
        <w:t>yılda yakl</w:t>
      </w:r>
      <w:r w:rsidR="00EC2268" w:rsidRPr="00370911">
        <w:rPr>
          <w:rFonts w:ascii="Minion Pro" w:hAnsi="Minion Pro"/>
          <w:color w:val="000000"/>
          <w:sz w:val="20"/>
          <w:szCs w:val="20"/>
        </w:rPr>
        <w:t>a</w:t>
      </w:r>
      <w:r w:rsidR="00EC2268" w:rsidRPr="00370911">
        <w:rPr>
          <w:rFonts w:ascii="Minion Pro" w:hAnsi="Minion Pro"/>
          <w:color w:val="000000"/>
          <w:sz w:val="20"/>
          <w:szCs w:val="20"/>
        </w:rPr>
        <w:t>şık 8,000 ton kuru Ginkgo yaprağı üretilmektedir.</w:t>
      </w:r>
      <w:r w:rsidR="00CD01AE" w:rsidRPr="00370911">
        <w:rPr>
          <w:rFonts w:ascii="Minion Pro" w:hAnsi="Minion Pro"/>
          <w:color w:val="000000"/>
          <w:sz w:val="20"/>
          <w:szCs w:val="20"/>
          <w:vertAlign w:val="superscript"/>
        </w:rPr>
        <w:t>7</w:t>
      </w:r>
      <w:r w:rsidR="002C4F77" w:rsidRPr="00370911">
        <w:rPr>
          <w:rFonts w:ascii="Minion Pro" w:hAnsi="Minion Pro"/>
          <w:color w:val="000000"/>
          <w:sz w:val="20"/>
          <w:szCs w:val="20"/>
          <w:vertAlign w:val="superscript"/>
        </w:rPr>
        <w:t>-8</w:t>
      </w:r>
      <w:r w:rsidR="00CD01AE" w:rsidRPr="00370911">
        <w:rPr>
          <w:rFonts w:ascii="Minion Pro" w:hAnsi="Minion Pro"/>
          <w:color w:val="000000"/>
          <w:sz w:val="20"/>
          <w:szCs w:val="20"/>
          <w:vertAlign w:val="superscript"/>
        </w:rPr>
        <w:t>,12</w:t>
      </w:r>
      <w:r w:rsidR="00EC2268" w:rsidRPr="00370911">
        <w:rPr>
          <w:rFonts w:ascii="Minion Pro" w:hAnsi="Minion Pro"/>
          <w:color w:val="000000"/>
          <w:sz w:val="20"/>
          <w:szCs w:val="20"/>
        </w:rPr>
        <w:t xml:space="preserve"> Sarı yahut yeşil yapraklar yaz başları veya sonlarında to</w:t>
      </w:r>
      <w:r w:rsidR="00EC2268" w:rsidRPr="00370911">
        <w:rPr>
          <w:rFonts w:ascii="Minion Pro" w:hAnsi="Minion Pro"/>
          <w:color w:val="000000"/>
          <w:sz w:val="20"/>
          <w:szCs w:val="20"/>
        </w:rPr>
        <w:t>p</w:t>
      </w:r>
      <w:r w:rsidR="00EC2268" w:rsidRPr="00370911">
        <w:rPr>
          <w:rFonts w:ascii="Minion Pro" w:hAnsi="Minion Pro"/>
          <w:color w:val="000000"/>
          <w:sz w:val="20"/>
          <w:szCs w:val="20"/>
        </w:rPr>
        <w:t>lanarak kurutulur ve sonra toz haline getirilerek tıbbi kullanıma sunulur.</w:t>
      </w:r>
      <w:r w:rsidR="00EC2268" w:rsidRPr="00370911">
        <w:rPr>
          <w:rFonts w:ascii="Minion Pro" w:hAnsi="Minion Pro"/>
          <w:color w:val="000000"/>
          <w:sz w:val="20"/>
          <w:szCs w:val="20"/>
          <w:vertAlign w:val="superscript"/>
        </w:rPr>
        <w:t>7</w:t>
      </w:r>
      <w:r w:rsidR="00EC2268" w:rsidRPr="00370911">
        <w:rPr>
          <w:rFonts w:ascii="Minion Pro" w:hAnsi="Minion Pro"/>
          <w:color w:val="000000"/>
          <w:sz w:val="20"/>
          <w:szCs w:val="20"/>
        </w:rPr>
        <w:t xml:space="preserve"> </w:t>
      </w:r>
      <w:r w:rsidR="007F5CA0" w:rsidRPr="00370911">
        <w:rPr>
          <w:rFonts w:ascii="Minion Pro" w:hAnsi="Minion Pro"/>
          <w:color w:val="000000"/>
          <w:sz w:val="20"/>
          <w:szCs w:val="20"/>
        </w:rPr>
        <w:t>Ginkgo ağacının doğal yetişme alan</w:t>
      </w:r>
      <w:r w:rsidR="007F5CA0" w:rsidRPr="00370911">
        <w:rPr>
          <w:rFonts w:ascii="Minion Pro" w:hAnsi="Minion Pro"/>
          <w:color w:val="000000"/>
          <w:sz w:val="20"/>
          <w:szCs w:val="20"/>
        </w:rPr>
        <w:t>ı</w:t>
      </w:r>
      <w:r w:rsidR="007F5CA0" w:rsidRPr="00370911">
        <w:rPr>
          <w:rFonts w:ascii="Minion Pro" w:hAnsi="Minion Pro"/>
          <w:color w:val="000000"/>
          <w:sz w:val="20"/>
          <w:szCs w:val="20"/>
        </w:rPr>
        <w:t>nın Çin, Japonya ve Kore olduğu düşünülse de, ilk anavatanının</w:t>
      </w:r>
      <w:r w:rsidR="00DB3C26" w:rsidRPr="00370911">
        <w:rPr>
          <w:rFonts w:ascii="Minion Pro" w:hAnsi="Minion Pro"/>
          <w:color w:val="000000"/>
          <w:sz w:val="20"/>
          <w:szCs w:val="20"/>
        </w:rPr>
        <w:t xml:space="preserve"> hala yabani Ginkgo ağaçları barındıran</w:t>
      </w:r>
      <w:r w:rsidR="008D0676" w:rsidRPr="00370911">
        <w:rPr>
          <w:rFonts w:ascii="Minion Pro" w:hAnsi="Minion Pro"/>
          <w:color w:val="000000"/>
          <w:sz w:val="20"/>
          <w:szCs w:val="20"/>
        </w:rPr>
        <w:t xml:space="preserve"> </w:t>
      </w:r>
      <w:r w:rsidR="007F5CA0" w:rsidRPr="00370911">
        <w:rPr>
          <w:rFonts w:ascii="Minion Pro" w:hAnsi="Minion Pro"/>
          <w:sz w:val="20"/>
          <w:szCs w:val="20"/>
        </w:rPr>
        <w:t xml:space="preserve">Doğu Çin'deki </w:t>
      </w:r>
      <w:hyperlink r:id="rId6" w:tooltip="Zhejiang" w:history="1">
        <w:r w:rsidR="007F5CA0" w:rsidRPr="00370911">
          <w:rPr>
            <w:rStyle w:val="Kpr"/>
            <w:rFonts w:ascii="Minion Pro" w:hAnsi="Minion Pro"/>
            <w:color w:val="auto"/>
            <w:sz w:val="20"/>
            <w:szCs w:val="20"/>
            <w:u w:val="none"/>
          </w:rPr>
          <w:t>Zhejiang</w:t>
        </w:r>
      </w:hyperlink>
      <w:r w:rsidR="007F5CA0" w:rsidRPr="00370911">
        <w:rPr>
          <w:rFonts w:ascii="Minion Pro" w:hAnsi="Minion Pro"/>
          <w:sz w:val="20"/>
          <w:szCs w:val="20"/>
        </w:rPr>
        <w:t xml:space="preserve"> eyaletinin </w:t>
      </w:r>
      <w:r w:rsidR="00DB3C26" w:rsidRPr="00370911">
        <w:rPr>
          <w:rFonts w:ascii="Minion Pro" w:hAnsi="Minion Pro"/>
          <w:sz w:val="20"/>
          <w:szCs w:val="20"/>
        </w:rPr>
        <w:t xml:space="preserve">1506 rakımlı </w:t>
      </w:r>
      <w:r w:rsidR="007F5CA0" w:rsidRPr="00370911">
        <w:rPr>
          <w:rFonts w:ascii="Minion Pro" w:hAnsi="Minion Pro"/>
          <w:sz w:val="20"/>
          <w:szCs w:val="20"/>
        </w:rPr>
        <w:t xml:space="preserve">Tianmu </w:t>
      </w:r>
      <w:r w:rsidR="00DB3C26" w:rsidRPr="00370911">
        <w:rPr>
          <w:rFonts w:ascii="Minion Pro" w:hAnsi="Minion Pro"/>
          <w:sz w:val="20"/>
          <w:szCs w:val="20"/>
        </w:rPr>
        <w:t>D</w:t>
      </w:r>
      <w:r w:rsidR="007F5CA0" w:rsidRPr="00370911">
        <w:rPr>
          <w:rFonts w:ascii="Minion Pro" w:hAnsi="Minion Pro"/>
          <w:sz w:val="20"/>
          <w:szCs w:val="20"/>
        </w:rPr>
        <w:t xml:space="preserve">ağı vadileri olduğuna inanılmaktadır. Bu bölgede bulunan 244 Ginkgo ağacının ortalama boyu 18.4 m ve </w:t>
      </w:r>
      <w:r w:rsidR="00C23FD2" w:rsidRPr="00370911">
        <w:rPr>
          <w:rFonts w:ascii="Minion Pro" w:hAnsi="Minion Pro"/>
          <w:sz w:val="20"/>
          <w:szCs w:val="20"/>
        </w:rPr>
        <w:t>gövde göğüs çapları ise 45 m'dir.</w:t>
      </w:r>
      <w:r w:rsidR="00713807" w:rsidRPr="00370911">
        <w:rPr>
          <w:rFonts w:ascii="Minion Pro" w:hAnsi="Minion Pro"/>
          <w:sz w:val="20"/>
          <w:szCs w:val="20"/>
        </w:rPr>
        <w:t xml:space="preserve"> Gerçi bu ağaçların yoğun nüfus barındıran bu bölgede muhtemelen hibridleşmiş olabileceklerinden kuşku duyulduğu bildirilmektedir.</w:t>
      </w:r>
      <w:r w:rsidR="00713807" w:rsidRPr="00370911">
        <w:rPr>
          <w:rFonts w:ascii="Minion Pro" w:hAnsi="Minion Pro"/>
          <w:sz w:val="20"/>
          <w:szCs w:val="20"/>
          <w:vertAlign w:val="superscript"/>
        </w:rPr>
        <w:t>2</w:t>
      </w:r>
      <w:r w:rsidR="00C23FD2" w:rsidRPr="00370911">
        <w:rPr>
          <w:rFonts w:ascii="Minion Pro" w:hAnsi="Minion Pro"/>
          <w:sz w:val="20"/>
          <w:szCs w:val="20"/>
        </w:rPr>
        <w:t xml:space="preserve"> Norma</w:t>
      </w:r>
      <w:r w:rsidR="00C23FD2" w:rsidRPr="00370911">
        <w:rPr>
          <w:rFonts w:ascii="Minion Pro" w:hAnsi="Minion Pro"/>
          <w:sz w:val="20"/>
          <w:szCs w:val="20"/>
        </w:rPr>
        <w:t>l</w:t>
      </w:r>
      <w:r w:rsidR="00C23FD2" w:rsidRPr="00370911">
        <w:rPr>
          <w:rFonts w:ascii="Minion Pro" w:hAnsi="Minion Pro"/>
          <w:sz w:val="20"/>
          <w:szCs w:val="20"/>
        </w:rPr>
        <w:t>de</w:t>
      </w:r>
      <w:r w:rsidR="007F5CA0" w:rsidRPr="00370911">
        <w:rPr>
          <w:rFonts w:ascii="Minion Pro" w:hAnsi="Minion Pro"/>
          <w:sz w:val="20"/>
          <w:szCs w:val="20"/>
        </w:rPr>
        <w:t xml:space="preserve"> Ginkgo ağacının gövde yarıçapı 1-4 m arasında değişir</w:t>
      </w:r>
      <w:r w:rsidR="00C23FD2" w:rsidRPr="00370911">
        <w:rPr>
          <w:rFonts w:ascii="Minion Pro" w:hAnsi="Minion Pro"/>
          <w:sz w:val="20"/>
          <w:szCs w:val="20"/>
        </w:rPr>
        <w:t>.</w:t>
      </w:r>
      <w:r w:rsidR="00C23FD2" w:rsidRPr="00370911">
        <w:rPr>
          <w:rFonts w:ascii="Minion Pro" w:hAnsi="Minion Pro"/>
          <w:sz w:val="20"/>
          <w:szCs w:val="20"/>
          <w:vertAlign w:val="superscript"/>
        </w:rPr>
        <w:t>2,7</w:t>
      </w:r>
      <w:r w:rsidR="00A1633C" w:rsidRPr="00370911">
        <w:rPr>
          <w:rFonts w:ascii="Minion Pro" w:hAnsi="Minion Pro"/>
          <w:sz w:val="20"/>
          <w:szCs w:val="20"/>
          <w:vertAlign w:val="superscript"/>
        </w:rPr>
        <w:t>,15</w:t>
      </w:r>
      <w:r w:rsidR="00C23FD2" w:rsidRPr="00370911">
        <w:rPr>
          <w:rFonts w:ascii="Minion Pro" w:hAnsi="Minion Pro"/>
          <w:sz w:val="20"/>
          <w:szCs w:val="20"/>
        </w:rPr>
        <w:t xml:space="preserve"> Gerçi Kore'de istisnai bir örnek olarak 64 m b</w:t>
      </w:r>
      <w:r w:rsidR="00C23FD2" w:rsidRPr="00370911">
        <w:rPr>
          <w:rFonts w:ascii="Minion Pro" w:hAnsi="Minion Pro"/>
          <w:sz w:val="20"/>
          <w:szCs w:val="20"/>
        </w:rPr>
        <w:t>o</w:t>
      </w:r>
      <w:r w:rsidR="00C23FD2" w:rsidRPr="00370911">
        <w:rPr>
          <w:rFonts w:ascii="Minion Pro" w:hAnsi="Minion Pro"/>
          <w:sz w:val="20"/>
          <w:szCs w:val="20"/>
        </w:rPr>
        <w:t>yunda ve 14 m yarıçapında bir tür bildirilmiştir. Bu ağaçlar</w:t>
      </w:r>
      <w:r w:rsidR="007F5CA0" w:rsidRPr="00370911">
        <w:rPr>
          <w:rFonts w:ascii="Minion Pro" w:hAnsi="Minion Pro"/>
          <w:sz w:val="20"/>
          <w:szCs w:val="20"/>
        </w:rPr>
        <w:t xml:space="preserve"> 1,000 yıldan </w:t>
      </w:r>
      <w:r w:rsidR="00D01DB9" w:rsidRPr="00370911">
        <w:rPr>
          <w:rFonts w:ascii="Minion Pro" w:hAnsi="Minion Pro"/>
          <w:sz w:val="20"/>
          <w:szCs w:val="20"/>
        </w:rPr>
        <w:t>fazla</w:t>
      </w:r>
      <w:r w:rsidR="007F5CA0" w:rsidRPr="00370911">
        <w:rPr>
          <w:rFonts w:ascii="Minion Pro" w:hAnsi="Minion Pro"/>
          <w:sz w:val="20"/>
          <w:szCs w:val="20"/>
        </w:rPr>
        <w:t xml:space="preserve"> yaşayabilir.</w:t>
      </w:r>
      <w:r w:rsidR="00713807" w:rsidRPr="00370911">
        <w:rPr>
          <w:rFonts w:ascii="Minion Pro" w:hAnsi="Minion Pro"/>
          <w:sz w:val="20"/>
          <w:szCs w:val="20"/>
          <w:vertAlign w:val="superscript"/>
        </w:rPr>
        <w:t>1-2,6,11-12,15</w:t>
      </w:r>
      <w:r w:rsidR="00C23FD2" w:rsidRPr="00370911">
        <w:rPr>
          <w:rFonts w:ascii="Minion Pro" w:hAnsi="Minion Pro"/>
          <w:sz w:val="20"/>
          <w:szCs w:val="20"/>
        </w:rPr>
        <w:t xml:space="preserve"> Çin'de çeşitli tapınaklarda bulunan</w:t>
      </w:r>
      <w:r w:rsidR="00C45B5C" w:rsidRPr="00370911">
        <w:rPr>
          <w:rFonts w:ascii="Minion Pro" w:hAnsi="Minion Pro"/>
          <w:sz w:val="20"/>
          <w:szCs w:val="20"/>
        </w:rPr>
        <w:t xml:space="preserve"> ve Budizm inancında kutsal sayılan</w:t>
      </w:r>
      <w:r w:rsidR="00C23FD2" w:rsidRPr="00370911">
        <w:rPr>
          <w:rFonts w:ascii="Minion Pro" w:hAnsi="Minion Pro"/>
          <w:sz w:val="20"/>
          <w:szCs w:val="20"/>
        </w:rPr>
        <w:t xml:space="preserve"> 100'den fazla </w:t>
      </w:r>
      <w:r w:rsidR="00C45B5C" w:rsidRPr="00370911">
        <w:rPr>
          <w:rFonts w:ascii="Minion Pro" w:hAnsi="Minion Pro"/>
          <w:sz w:val="20"/>
          <w:szCs w:val="20"/>
        </w:rPr>
        <w:t>Ginkgo ağacının</w:t>
      </w:r>
      <w:r w:rsidR="00C23FD2" w:rsidRPr="00370911">
        <w:rPr>
          <w:rFonts w:ascii="Minion Pro" w:hAnsi="Minion Pro"/>
          <w:sz w:val="20"/>
          <w:szCs w:val="20"/>
        </w:rPr>
        <w:t xml:space="preserve"> 1,000 yaşından büyük olduğu ve bunların meyve çekirdeklerinin hala ibadetlerde kullanıldığı bildirilmiştir.</w:t>
      </w:r>
      <w:r w:rsidR="00C23FD2" w:rsidRPr="00370911">
        <w:rPr>
          <w:rFonts w:ascii="Minion Pro" w:hAnsi="Minion Pro"/>
          <w:sz w:val="20"/>
          <w:szCs w:val="20"/>
          <w:vertAlign w:val="superscript"/>
        </w:rPr>
        <w:t>2</w:t>
      </w:r>
      <w:r w:rsidR="007F5CA0" w:rsidRPr="00370911">
        <w:rPr>
          <w:rFonts w:ascii="Minion Pro" w:hAnsi="Minion Pro" w:cs="AdvTT6120e2aa"/>
          <w:sz w:val="20"/>
          <w:szCs w:val="20"/>
        </w:rPr>
        <w:t xml:space="preserve"> </w:t>
      </w:r>
      <w:r w:rsidR="00C23FD2" w:rsidRPr="00370911">
        <w:rPr>
          <w:rFonts w:ascii="Minion Pro" w:eastAsia="Times New Roman" w:hAnsi="Minion Pro" w:cs="Times New Roman"/>
          <w:sz w:val="20"/>
          <w:szCs w:val="20"/>
          <w:lang w:eastAsia="tr-TR"/>
        </w:rPr>
        <w:t xml:space="preserve">Ginkgolar iki evcikli </w:t>
      </w:r>
      <w:r w:rsidR="006B28FF" w:rsidRPr="00370911">
        <w:rPr>
          <w:rFonts w:ascii="Minion Pro" w:eastAsia="Times New Roman" w:hAnsi="Minion Pro" w:cs="Times New Roman"/>
          <w:sz w:val="20"/>
          <w:szCs w:val="20"/>
          <w:lang w:eastAsia="tr-TR"/>
        </w:rPr>
        <w:t xml:space="preserve">yani dioik </w:t>
      </w:r>
      <w:r w:rsidR="00C23FD2" w:rsidRPr="00370911">
        <w:rPr>
          <w:rFonts w:ascii="Minion Pro" w:eastAsia="Times New Roman" w:hAnsi="Minion Pro" w:cs="Times New Roman"/>
          <w:sz w:val="20"/>
          <w:szCs w:val="20"/>
          <w:lang w:eastAsia="tr-TR"/>
        </w:rPr>
        <w:t>ağaçlardır.</w:t>
      </w:r>
      <w:r w:rsidR="00544CE8" w:rsidRPr="00370911">
        <w:rPr>
          <w:rFonts w:ascii="Minion Pro" w:eastAsia="Times New Roman" w:hAnsi="Minion Pro" w:cs="Times New Roman"/>
          <w:sz w:val="20"/>
          <w:szCs w:val="20"/>
          <w:lang w:eastAsia="tr-TR"/>
        </w:rPr>
        <w:t xml:space="preserve"> Bazı ağaçlar dişi, bazı ağaçlar erkektir.</w:t>
      </w:r>
      <w:r w:rsidR="00C23FD2" w:rsidRPr="00370911">
        <w:rPr>
          <w:rFonts w:ascii="Minion Pro" w:eastAsia="Times New Roman" w:hAnsi="Minion Pro" w:cs="Times New Roman"/>
          <w:sz w:val="20"/>
          <w:szCs w:val="20"/>
          <w:lang w:eastAsia="tr-TR"/>
        </w:rPr>
        <w:t xml:space="preserve"> </w:t>
      </w:r>
      <w:r w:rsidR="006B28FF" w:rsidRPr="00370911">
        <w:rPr>
          <w:rFonts w:ascii="Minion Pro" w:eastAsia="Times New Roman" w:hAnsi="Minion Pro" w:cs="Times New Roman"/>
          <w:sz w:val="20"/>
          <w:szCs w:val="20"/>
          <w:lang w:eastAsia="tr-TR"/>
        </w:rPr>
        <w:t>Dikine doğru büyüyen ağaçlar</w:t>
      </w:r>
      <w:r w:rsidR="00544CE8" w:rsidRPr="00370911">
        <w:rPr>
          <w:rFonts w:ascii="Minion Pro" w:eastAsia="Times New Roman" w:hAnsi="Minion Pro" w:cs="Times New Roman"/>
          <w:sz w:val="20"/>
          <w:szCs w:val="20"/>
          <w:lang w:eastAsia="tr-TR"/>
        </w:rPr>
        <w:t>,</w:t>
      </w:r>
      <w:r w:rsidR="006B28FF" w:rsidRPr="00370911">
        <w:rPr>
          <w:rFonts w:ascii="Minion Pro" w:eastAsia="Times New Roman" w:hAnsi="Minion Pro" w:cs="Times New Roman"/>
          <w:sz w:val="20"/>
          <w:szCs w:val="20"/>
          <w:lang w:eastAsia="tr-TR"/>
        </w:rPr>
        <w:t xml:space="preserve"> cinsel olgunluk yaşı olan 25'e ulaşınca </w:t>
      </w:r>
      <w:r w:rsidR="003A5C1C" w:rsidRPr="00370911">
        <w:rPr>
          <w:rFonts w:ascii="Minion Pro" w:eastAsia="Times New Roman" w:hAnsi="Minion Pro" w:cs="Times New Roman"/>
          <w:sz w:val="20"/>
          <w:szCs w:val="20"/>
          <w:lang w:eastAsia="tr-TR"/>
        </w:rPr>
        <w:t xml:space="preserve">boy </w:t>
      </w:r>
      <w:r w:rsidR="006B28FF" w:rsidRPr="00370911">
        <w:rPr>
          <w:rFonts w:ascii="Minion Pro" w:eastAsia="Times New Roman" w:hAnsi="Minion Pro" w:cs="Times New Roman"/>
          <w:sz w:val="20"/>
          <w:szCs w:val="20"/>
          <w:lang w:eastAsia="tr-TR"/>
        </w:rPr>
        <w:t>uzaması yavaşlar.</w:t>
      </w:r>
      <w:r w:rsidR="006B28FF" w:rsidRPr="00370911">
        <w:rPr>
          <w:rFonts w:ascii="Minion Pro" w:eastAsia="Times New Roman" w:hAnsi="Minion Pro" w:cs="Times New Roman"/>
          <w:sz w:val="20"/>
          <w:szCs w:val="20"/>
          <w:vertAlign w:val="superscript"/>
          <w:lang w:eastAsia="tr-TR"/>
        </w:rPr>
        <w:t>7</w:t>
      </w:r>
      <w:r w:rsidR="006B28FF" w:rsidRPr="00370911">
        <w:rPr>
          <w:rFonts w:ascii="Minion Pro" w:eastAsia="Times New Roman" w:hAnsi="Minion Pro" w:cs="Times New Roman"/>
          <w:sz w:val="20"/>
          <w:szCs w:val="20"/>
          <w:lang w:eastAsia="tr-TR"/>
        </w:rPr>
        <w:t xml:space="preserve"> </w:t>
      </w:r>
      <w:r w:rsidR="00C23FD2" w:rsidRPr="00370911">
        <w:rPr>
          <w:rFonts w:ascii="Minion Pro" w:eastAsia="Times New Roman" w:hAnsi="Minion Pro" w:cs="Times New Roman"/>
          <w:sz w:val="20"/>
          <w:szCs w:val="20"/>
          <w:lang w:eastAsia="tr-TR"/>
        </w:rPr>
        <w:t>Erkek ginkgo</w:t>
      </w:r>
      <w:r w:rsidR="006B28FF" w:rsidRPr="00370911">
        <w:rPr>
          <w:rFonts w:ascii="Minion Pro" w:eastAsia="Times New Roman" w:hAnsi="Minion Pro" w:cs="Times New Roman"/>
          <w:sz w:val="20"/>
          <w:szCs w:val="20"/>
          <w:lang w:eastAsia="tr-TR"/>
        </w:rPr>
        <w:t xml:space="preserve"> ağaçları</w:t>
      </w:r>
      <w:r w:rsidR="00C23FD2" w:rsidRPr="00370911">
        <w:rPr>
          <w:rFonts w:ascii="Minion Pro" w:eastAsia="Times New Roman" w:hAnsi="Minion Pro" w:cs="Times New Roman"/>
          <w:sz w:val="20"/>
          <w:szCs w:val="20"/>
          <w:lang w:eastAsia="tr-TR"/>
        </w:rPr>
        <w:t xml:space="preserve"> küçük polen kozalakları üretirler</w:t>
      </w:r>
      <w:r w:rsidR="006B28FF" w:rsidRPr="00370911">
        <w:rPr>
          <w:rFonts w:ascii="Minion Pro" w:eastAsia="Times New Roman" w:hAnsi="Minion Pro" w:cs="Times New Roman"/>
          <w:sz w:val="20"/>
          <w:szCs w:val="20"/>
          <w:lang w:eastAsia="tr-TR"/>
        </w:rPr>
        <w:t xml:space="preserve"> ancak d</w:t>
      </w:r>
      <w:r w:rsidR="00C23FD2" w:rsidRPr="00370911">
        <w:rPr>
          <w:rFonts w:ascii="Minion Pro" w:eastAsia="Times New Roman" w:hAnsi="Minion Pro" w:cs="Times New Roman"/>
          <w:sz w:val="20"/>
          <w:szCs w:val="20"/>
          <w:lang w:eastAsia="tr-TR"/>
        </w:rPr>
        <w:t xml:space="preserve">işi ginkgolar kozalak üretmez. </w:t>
      </w:r>
      <w:r w:rsidR="006B28FF" w:rsidRPr="00370911">
        <w:rPr>
          <w:rFonts w:ascii="Minion Pro" w:eastAsia="Times New Roman" w:hAnsi="Minion Pro" w:cs="Times New Roman"/>
          <w:sz w:val="20"/>
          <w:szCs w:val="20"/>
          <w:lang w:eastAsia="tr-TR"/>
        </w:rPr>
        <w:t>Gümüş</w:t>
      </w:r>
      <w:r w:rsidR="00D01DB9" w:rsidRPr="00370911">
        <w:rPr>
          <w:rFonts w:ascii="Minion Pro" w:eastAsia="Times New Roman" w:hAnsi="Minion Pro" w:cs="Times New Roman"/>
          <w:sz w:val="20"/>
          <w:szCs w:val="20"/>
          <w:lang w:eastAsia="tr-TR"/>
        </w:rPr>
        <w:t>i</w:t>
      </w:r>
      <w:r w:rsidR="006B28FF" w:rsidRPr="00370911">
        <w:rPr>
          <w:rFonts w:ascii="Minion Pro" w:eastAsia="Times New Roman" w:hAnsi="Minion Pro" w:cs="Times New Roman"/>
          <w:sz w:val="20"/>
          <w:szCs w:val="20"/>
          <w:lang w:eastAsia="tr-TR"/>
        </w:rPr>
        <w:t xml:space="preserve"> beyaz renkli t</w:t>
      </w:r>
      <w:r w:rsidR="00C23FD2" w:rsidRPr="00370911">
        <w:rPr>
          <w:rFonts w:ascii="Minion Pro" w:eastAsia="Times New Roman" w:hAnsi="Minion Pro" w:cs="Times New Roman"/>
          <w:sz w:val="20"/>
          <w:szCs w:val="20"/>
          <w:lang w:eastAsia="tr-TR"/>
        </w:rPr>
        <w:t>ohum</w:t>
      </w:r>
      <w:r w:rsidR="006B28FF" w:rsidRPr="00370911">
        <w:rPr>
          <w:rFonts w:ascii="Minion Pro" w:eastAsia="Times New Roman" w:hAnsi="Minion Pro" w:cs="Times New Roman"/>
          <w:sz w:val="20"/>
          <w:szCs w:val="20"/>
          <w:lang w:eastAsia="tr-TR"/>
        </w:rPr>
        <w:t>ları</w:t>
      </w:r>
      <w:r w:rsidR="00C23FD2" w:rsidRPr="00370911">
        <w:rPr>
          <w:rFonts w:ascii="Minion Pro" w:eastAsia="Times New Roman" w:hAnsi="Minion Pro" w:cs="Times New Roman"/>
          <w:sz w:val="20"/>
          <w:szCs w:val="20"/>
          <w:lang w:eastAsia="tr-TR"/>
        </w:rPr>
        <w:t xml:space="preserve"> 1.5-2 </w:t>
      </w:r>
      <w:r w:rsidR="005B22C7" w:rsidRPr="00370911">
        <w:rPr>
          <w:rFonts w:ascii="Minion Pro" w:eastAsia="Times New Roman" w:hAnsi="Minion Pro" w:cs="Times New Roman"/>
          <w:sz w:val="20"/>
          <w:szCs w:val="20"/>
          <w:lang w:eastAsia="tr-TR"/>
        </w:rPr>
        <w:t>cm</w:t>
      </w:r>
      <w:r w:rsidR="00C23FD2" w:rsidRPr="00370911">
        <w:rPr>
          <w:rFonts w:ascii="Minion Pro" w:eastAsia="Times New Roman" w:hAnsi="Minion Pro" w:cs="Times New Roman"/>
          <w:sz w:val="20"/>
          <w:szCs w:val="20"/>
          <w:lang w:eastAsia="tr-TR"/>
        </w:rPr>
        <w:t xml:space="preserve"> uzunluğundadır.</w:t>
      </w:r>
      <w:r w:rsidR="00A1633C" w:rsidRPr="00370911">
        <w:rPr>
          <w:rFonts w:ascii="Minion Pro" w:eastAsia="Times New Roman" w:hAnsi="Minion Pro" w:cs="Times New Roman"/>
          <w:sz w:val="20"/>
          <w:szCs w:val="20"/>
          <w:lang w:eastAsia="tr-TR"/>
        </w:rPr>
        <w:t xml:space="preserve"> Olgun tohumlar sarı renk alır ve taş gibi sertleşir.</w:t>
      </w:r>
      <w:r w:rsidR="00A1633C" w:rsidRPr="00370911">
        <w:rPr>
          <w:rFonts w:ascii="Minion Pro" w:eastAsia="Times New Roman" w:hAnsi="Minion Pro" w:cs="Times New Roman"/>
          <w:sz w:val="20"/>
          <w:szCs w:val="20"/>
          <w:vertAlign w:val="superscript"/>
          <w:lang w:eastAsia="tr-TR"/>
        </w:rPr>
        <w:t>15</w:t>
      </w:r>
      <w:r w:rsidR="006B28FF" w:rsidRPr="00370911">
        <w:rPr>
          <w:rFonts w:ascii="Minion Pro" w:eastAsia="Times New Roman" w:hAnsi="Minion Pro" w:cs="Times New Roman"/>
          <w:sz w:val="20"/>
          <w:szCs w:val="20"/>
          <w:lang w:eastAsia="tr-TR"/>
        </w:rPr>
        <w:t xml:space="preserve"> </w:t>
      </w:r>
      <w:r w:rsidR="0083352B" w:rsidRPr="00370911">
        <w:rPr>
          <w:rFonts w:ascii="Minion Pro" w:eastAsia="Times New Roman" w:hAnsi="Minion Pro" w:cs="Times New Roman"/>
          <w:sz w:val="20"/>
          <w:szCs w:val="20"/>
          <w:lang w:eastAsia="tr-TR"/>
        </w:rPr>
        <w:t>Tohumlar, içerdikleri butanoik ve heksanoik asitler nedeniyle kötü kokarlar.</w:t>
      </w:r>
      <w:r w:rsidR="0083352B" w:rsidRPr="00370911">
        <w:rPr>
          <w:rFonts w:ascii="Minion Pro" w:eastAsia="Times New Roman" w:hAnsi="Minion Pro" w:cs="Times New Roman"/>
          <w:sz w:val="20"/>
          <w:szCs w:val="20"/>
          <w:vertAlign w:val="superscript"/>
          <w:lang w:eastAsia="tr-TR"/>
        </w:rPr>
        <w:t>2</w:t>
      </w:r>
      <w:r w:rsidR="0083352B" w:rsidRPr="00370911">
        <w:rPr>
          <w:rFonts w:ascii="Minion Pro" w:eastAsia="Times New Roman" w:hAnsi="Minion Pro" w:cs="Times New Roman"/>
          <w:sz w:val="20"/>
          <w:szCs w:val="20"/>
          <w:lang w:eastAsia="tr-TR"/>
        </w:rPr>
        <w:t xml:space="preserve"> </w:t>
      </w:r>
      <w:r w:rsidR="005B22C7" w:rsidRPr="00370911">
        <w:rPr>
          <w:rFonts w:ascii="Minion Pro" w:eastAsia="Times New Roman" w:hAnsi="Minion Pro" w:cs="Times New Roman"/>
          <w:sz w:val="20"/>
          <w:szCs w:val="20"/>
          <w:lang w:eastAsia="tr-TR"/>
        </w:rPr>
        <w:t xml:space="preserve">Çiğ </w:t>
      </w:r>
      <w:r w:rsidR="00EE0D88" w:rsidRPr="00370911">
        <w:rPr>
          <w:rFonts w:ascii="Minion Pro" w:eastAsia="Times New Roman" w:hAnsi="Minion Pro" w:cs="Times New Roman"/>
          <w:sz w:val="20"/>
          <w:szCs w:val="20"/>
          <w:lang w:eastAsia="tr-TR"/>
        </w:rPr>
        <w:t>tohumlar</w:t>
      </w:r>
      <w:r w:rsidR="00FA6C6F" w:rsidRPr="00370911">
        <w:rPr>
          <w:rFonts w:ascii="Minion Pro" w:eastAsia="Times New Roman" w:hAnsi="Minion Pro" w:cs="Times New Roman"/>
          <w:sz w:val="20"/>
          <w:szCs w:val="20"/>
          <w:lang w:eastAsia="tr-TR"/>
        </w:rPr>
        <w:t>,</w:t>
      </w:r>
      <w:r w:rsidR="005B22C7" w:rsidRPr="00370911">
        <w:rPr>
          <w:rFonts w:ascii="Minion Pro" w:eastAsia="Times New Roman" w:hAnsi="Minion Pro" w:cs="Times New Roman"/>
          <w:sz w:val="20"/>
          <w:szCs w:val="20"/>
          <w:lang w:eastAsia="tr-TR"/>
        </w:rPr>
        <w:t xml:space="preserve"> </w:t>
      </w:r>
      <w:r w:rsidR="005B22C7" w:rsidRPr="00370911">
        <w:rPr>
          <w:rFonts w:ascii="Minion Pro" w:hAnsi="Minion Pro"/>
          <w:sz w:val="20"/>
          <w:szCs w:val="20"/>
        </w:rPr>
        <w:t>4-</w:t>
      </w:r>
      <w:r w:rsidR="005B22C7" w:rsidRPr="00370911">
        <w:rPr>
          <w:rFonts w:ascii="Minion Pro" w:hAnsi="Minion Pro" w:cs="AdvPSTim-I"/>
          <w:i/>
          <w:sz w:val="20"/>
          <w:szCs w:val="20"/>
        </w:rPr>
        <w:t>O</w:t>
      </w:r>
      <w:r w:rsidR="005B22C7" w:rsidRPr="00370911">
        <w:rPr>
          <w:rFonts w:ascii="Minion Pro" w:hAnsi="Minion Pro"/>
          <w:sz w:val="20"/>
          <w:szCs w:val="20"/>
        </w:rPr>
        <w:t xml:space="preserve">-metilpiridoksin bileşeni </w:t>
      </w:r>
      <w:r w:rsidR="00EE0D88" w:rsidRPr="00370911">
        <w:rPr>
          <w:rFonts w:ascii="Minion Pro" w:eastAsia="Times New Roman" w:hAnsi="Minion Pro" w:cs="Times New Roman"/>
          <w:sz w:val="20"/>
          <w:szCs w:val="20"/>
          <w:lang w:eastAsia="tr-TR"/>
        </w:rPr>
        <w:t>içermesi</w:t>
      </w:r>
      <w:r w:rsidR="00EE0D88" w:rsidRPr="00370911">
        <w:rPr>
          <w:rFonts w:ascii="Minion Pro" w:hAnsi="Minion Pro"/>
          <w:sz w:val="20"/>
          <w:szCs w:val="20"/>
        </w:rPr>
        <w:t xml:space="preserve"> </w:t>
      </w:r>
      <w:r w:rsidR="005B22C7" w:rsidRPr="00370911">
        <w:rPr>
          <w:rFonts w:ascii="Minion Pro" w:hAnsi="Minion Pro"/>
          <w:sz w:val="20"/>
          <w:szCs w:val="20"/>
        </w:rPr>
        <w:t>nedeniyle ciddi gıda zehirlenmelerine yol açabilir.</w:t>
      </w:r>
      <w:r w:rsidR="005B22C7" w:rsidRPr="00370911">
        <w:rPr>
          <w:rFonts w:ascii="Minion Pro" w:hAnsi="Minion Pro"/>
          <w:sz w:val="20"/>
          <w:szCs w:val="20"/>
          <w:vertAlign w:val="superscript"/>
        </w:rPr>
        <w:t>8</w:t>
      </w:r>
      <w:r w:rsidR="005B22C7" w:rsidRPr="00370911">
        <w:rPr>
          <w:rFonts w:ascii="Minion Pro" w:eastAsia="Times New Roman" w:hAnsi="Minion Pro" w:cs="Times New Roman"/>
          <w:sz w:val="20"/>
          <w:szCs w:val="20"/>
          <w:lang w:eastAsia="tr-TR"/>
        </w:rPr>
        <w:t xml:space="preserve"> </w:t>
      </w:r>
      <w:r w:rsidR="00A1633C" w:rsidRPr="00370911">
        <w:rPr>
          <w:rFonts w:ascii="Minion Pro" w:eastAsia="Times New Roman" w:hAnsi="Minion Pro" w:cs="Times New Roman"/>
          <w:sz w:val="20"/>
          <w:szCs w:val="20"/>
          <w:lang w:eastAsia="tr-TR"/>
        </w:rPr>
        <w:t xml:space="preserve">6-9 cm genişliğindeki </w:t>
      </w:r>
      <w:r w:rsidR="00A1633C" w:rsidRPr="00370911">
        <w:rPr>
          <w:rFonts w:ascii="Minion Pro" w:hAnsi="Minion Pro"/>
          <w:sz w:val="20"/>
          <w:szCs w:val="20"/>
        </w:rPr>
        <w:t>y</w:t>
      </w:r>
      <w:r w:rsidR="006B28FF" w:rsidRPr="00370911">
        <w:rPr>
          <w:rFonts w:ascii="Minion Pro" w:hAnsi="Minion Pro"/>
          <w:sz w:val="20"/>
          <w:szCs w:val="20"/>
        </w:rPr>
        <w:t>eşil</w:t>
      </w:r>
      <w:r w:rsidR="00A1633C" w:rsidRPr="00370911">
        <w:rPr>
          <w:rFonts w:ascii="Minion Pro" w:hAnsi="Minion Pro"/>
          <w:sz w:val="20"/>
          <w:szCs w:val="20"/>
        </w:rPr>
        <w:t>, sarımsı yeşil, kahverengi veya siyahımsı renkler alabilen</w:t>
      </w:r>
      <w:r w:rsidR="006B28FF" w:rsidRPr="00370911">
        <w:rPr>
          <w:rFonts w:ascii="Minion Pro" w:hAnsi="Minion Pro"/>
          <w:sz w:val="20"/>
          <w:szCs w:val="20"/>
        </w:rPr>
        <w:t xml:space="preserve"> yapraklar</w:t>
      </w:r>
      <w:r w:rsidR="005B22C7" w:rsidRPr="00370911">
        <w:rPr>
          <w:rFonts w:ascii="Minion Pro" w:hAnsi="Minion Pro"/>
          <w:sz w:val="20"/>
          <w:szCs w:val="20"/>
        </w:rPr>
        <w:t xml:space="preserve"> de</w:t>
      </w:r>
      <w:r w:rsidR="00EE0D88" w:rsidRPr="00370911">
        <w:rPr>
          <w:rFonts w:ascii="Minion Pro" w:hAnsi="Minion Pro"/>
          <w:sz w:val="20"/>
          <w:szCs w:val="20"/>
        </w:rPr>
        <w:t>rimsi ve yelpazeye benzemeleriy</w:t>
      </w:r>
      <w:r w:rsidRPr="00370911">
        <w:rPr>
          <w:rFonts w:ascii="Minion Pro" w:hAnsi="Minion Pro"/>
          <w:sz w:val="20"/>
          <w:szCs w:val="20"/>
        </w:rPr>
        <w:t xml:space="preserve">le </w:t>
      </w:r>
      <w:r w:rsidR="006B28FF" w:rsidRPr="00370911">
        <w:rPr>
          <w:rFonts w:ascii="Minion Pro" w:hAnsi="Minion Pro"/>
          <w:sz w:val="20"/>
          <w:szCs w:val="20"/>
        </w:rPr>
        <w:t>dikkat çeker</w:t>
      </w:r>
      <w:r w:rsidR="00EE0D88" w:rsidRPr="00370911">
        <w:rPr>
          <w:rFonts w:ascii="Minion Pro" w:hAnsi="Minion Pro"/>
          <w:sz w:val="20"/>
          <w:szCs w:val="20"/>
        </w:rPr>
        <w:t>ler</w:t>
      </w:r>
      <w:r w:rsidRPr="00370911">
        <w:rPr>
          <w:rFonts w:ascii="Minion Pro" w:hAnsi="Minion Pro"/>
          <w:sz w:val="20"/>
          <w:szCs w:val="20"/>
        </w:rPr>
        <w:t>.</w:t>
      </w:r>
      <w:r w:rsidR="00A1633C" w:rsidRPr="00370911">
        <w:rPr>
          <w:rFonts w:ascii="Minion Pro" w:hAnsi="Minion Pro"/>
          <w:sz w:val="20"/>
          <w:szCs w:val="20"/>
        </w:rPr>
        <w:t xml:space="preserve"> Yaprakların üst kısmı alt kısmına göre daha koyu renklidir.</w:t>
      </w:r>
      <w:r w:rsidR="0083352B" w:rsidRPr="00370911">
        <w:rPr>
          <w:rFonts w:ascii="Minion Pro" w:hAnsi="Minion Pro"/>
          <w:sz w:val="20"/>
          <w:szCs w:val="20"/>
        </w:rPr>
        <w:t xml:space="preserve"> Yaprakların kendine özgü zayıf bir kokusu </w:t>
      </w:r>
      <w:r w:rsidR="0083352B" w:rsidRPr="00370911">
        <w:rPr>
          <w:rFonts w:ascii="Minion Pro" w:hAnsi="Minion Pro"/>
          <w:sz w:val="20"/>
          <w:szCs w:val="20"/>
        </w:rPr>
        <w:lastRenderedPageBreak/>
        <w:t>vardır.</w:t>
      </w:r>
      <w:r w:rsidR="00EE0D88" w:rsidRPr="00370911">
        <w:rPr>
          <w:rFonts w:ascii="Minion Pro" w:hAnsi="Minion Pro"/>
          <w:sz w:val="20"/>
          <w:szCs w:val="20"/>
        </w:rPr>
        <w:t xml:space="preserve"> Sonbaharda altın sarısı bir renk</w:t>
      </w:r>
      <w:r w:rsidR="006B28FF" w:rsidRPr="00370911">
        <w:rPr>
          <w:rFonts w:ascii="Minion Pro" w:hAnsi="Minion Pro"/>
          <w:sz w:val="20"/>
          <w:szCs w:val="20"/>
        </w:rPr>
        <w:t xml:space="preserve"> alırlar</w:t>
      </w:r>
      <w:r w:rsidR="005A4FE1" w:rsidRPr="00370911">
        <w:rPr>
          <w:rFonts w:ascii="Minion Pro" w:hAnsi="Minion Pro"/>
          <w:sz w:val="20"/>
          <w:szCs w:val="20"/>
        </w:rPr>
        <w:t xml:space="preserve"> ve 15 gün iç</w:t>
      </w:r>
      <w:r w:rsidR="00FE3A74" w:rsidRPr="00370911">
        <w:rPr>
          <w:rFonts w:ascii="Minion Pro" w:hAnsi="Minion Pro"/>
          <w:sz w:val="20"/>
          <w:szCs w:val="20"/>
        </w:rPr>
        <w:t>eris</w:t>
      </w:r>
      <w:r w:rsidR="005A4FE1" w:rsidRPr="00370911">
        <w:rPr>
          <w:rFonts w:ascii="Minion Pro" w:hAnsi="Minion Pro"/>
          <w:sz w:val="20"/>
          <w:szCs w:val="20"/>
        </w:rPr>
        <w:t>inde dökülürler</w:t>
      </w:r>
      <w:r w:rsidR="006B28FF" w:rsidRPr="00370911">
        <w:rPr>
          <w:rFonts w:ascii="Minion Pro" w:hAnsi="Minion Pro"/>
          <w:sz w:val="20"/>
          <w:szCs w:val="20"/>
        </w:rPr>
        <w:t>.</w:t>
      </w:r>
      <w:r w:rsidR="005A4FE1" w:rsidRPr="00370911">
        <w:rPr>
          <w:rFonts w:ascii="Minion Pro" w:hAnsi="Minion Pro"/>
          <w:sz w:val="20"/>
          <w:szCs w:val="20"/>
        </w:rPr>
        <w:t xml:space="preserve"> Genç ağaçlarda yapraklar iki beli</w:t>
      </w:r>
      <w:r w:rsidR="005A4FE1" w:rsidRPr="00370911">
        <w:rPr>
          <w:rFonts w:ascii="Minion Pro" w:hAnsi="Minion Pro"/>
          <w:sz w:val="20"/>
          <w:szCs w:val="20"/>
        </w:rPr>
        <w:t>r</w:t>
      </w:r>
      <w:r w:rsidR="005A4FE1" w:rsidRPr="00370911">
        <w:rPr>
          <w:rFonts w:ascii="Minion Pro" w:hAnsi="Minion Pro"/>
          <w:sz w:val="20"/>
          <w:szCs w:val="20"/>
        </w:rPr>
        <w:t xml:space="preserve">gin loba (yuvarlağımsı kısımlara) ayrılır. Latince </w:t>
      </w:r>
      <w:r w:rsidR="0083352B" w:rsidRPr="00370911">
        <w:rPr>
          <w:rFonts w:ascii="Minion Pro" w:hAnsi="Minion Pro"/>
          <w:sz w:val="20"/>
          <w:szCs w:val="20"/>
        </w:rPr>
        <w:t xml:space="preserve">botanik </w:t>
      </w:r>
      <w:r w:rsidR="005A4FE1" w:rsidRPr="00370911">
        <w:rPr>
          <w:rFonts w:ascii="Minion Pro" w:hAnsi="Minion Pro"/>
          <w:sz w:val="20"/>
          <w:szCs w:val="20"/>
        </w:rPr>
        <w:t xml:space="preserve">adı </w:t>
      </w:r>
      <w:r w:rsidR="005A4FE1" w:rsidRPr="00370911">
        <w:rPr>
          <w:rFonts w:ascii="Minion Pro" w:hAnsi="Minion Pro"/>
          <w:i/>
          <w:sz w:val="20"/>
          <w:szCs w:val="20"/>
        </w:rPr>
        <w:t>biloba</w:t>
      </w:r>
      <w:r w:rsidR="005A4FE1" w:rsidRPr="00370911">
        <w:rPr>
          <w:rFonts w:ascii="Minion Pro" w:hAnsi="Minion Pro"/>
          <w:sz w:val="20"/>
          <w:szCs w:val="20"/>
        </w:rPr>
        <w:t xml:space="preserve"> (</w:t>
      </w:r>
      <w:r w:rsidR="005A4FE1" w:rsidRPr="00370911">
        <w:rPr>
          <w:rFonts w:ascii="Minion Pro" w:hAnsi="Minion Pro"/>
          <w:i/>
          <w:sz w:val="20"/>
          <w:szCs w:val="20"/>
        </w:rPr>
        <w:t>bi</w:t>
      </w:r>
      <w:r w:rsidR="00B9119C" w:rsidRPr="00370911">
        <w:rPr>
          <w:rFonts w:ascii="Minion Pro" w:hAnsi="Minion Pro"/>
          <w:sz w:val="20"/>
          <w:szCs w:val="20"/>
        </w:rPr>
        <w:t>:</w:t>
      </w:r>
      <w:r w:rsidR="005A4FE1" w:rsidRPr="00370911">
        <w:rPr>
          <w:rFonts w:ascii="Minion Pro" w:hAnsi="Minion Pro"/>
          <w:sz w:val="20"/>
          <w:szCs w:val="20"/>
        </w:rPr>
        <w:t xml:space="preserve"> çift) (</w:t>
      </w:r>
      <w:r w:rsidR="005A4FE1" w:rsidRPr="00370911">
        <w:rPr>
          <w:rFonts w:ascii="Minion Pro" w:hAnsi="Minion Pro"/>
          <w:i/>
          <w:sz w:val="20"/>
          <w:szCs w:val="20"/>
        </w:rPr>
        <w:t>loba</w:t>
      </w:r>
      <w:r w:rsidR="005A4FE1" w:rsidRPr="00370911">
        <w:rPr>
          <w:rFonts w:ascii="Minion Pro" w:hAnsi="Minion Pro"/>
          <w:sz w:val="20"/>
          <w:szCs w:val="20"/>
        </w:rPr>
        <w:t>: loplar) bu özelliğinden veri</w:t>
      </w:r>
      <w:r w:rsidR="005A4FE1" w:rsidRPr="00370911">
        <w:rPr>
          <w:rFonts w:ascii="Minion Pro" w:hAnsi="Minion Pro"/>
          <w:sz w:val="20"/>
          <w:szCs w:val="20"/>
        </w:rPr>
        <w:t>l</w:t>
      </w:r>
      <w:r w:rsidR="005A4FE1" w:rsidRPr="00370911">
        <w:rPr>
          <w:rFonts w:ascii="Minion Pro" w:hAnsi="Minion Pro"/>
          <w:sz w:val="20"/>
          <w:szCs w:val="20"/>
        </w:rPr>
        <w:t>miştir.</w:t>
      </w:r>
      <w:r w:rsidR="005A4FE1" w:rsidRPr="00370911">
        <w:rPr>
          <w:rFonts w:ascii="Minion Pro" w:hAnsi="Minion Pro"/>
          <w:sz w:val="20"/>
          <w:szCs w:val="20"/>
          <w:vertAlign w:val="superscript"/>
        </w:rPr>
        <w:t>7</w:t>
      </w:r>
      <w:r w:rsidR="00EE0D88" w:rsidRPr="00370911">
        <w:rPr>
          <w:rFonts w:ascii="Minion Pro" w:hAnsi="Minion Pro"/>
          <w:sz w:val="20"/>
          <w:szCs w:val="20"/>
          <w:vertAlign w:val="superscript"/>
        </w:rPr>
        <w:t>-8</w:t>
      </w:r>
      <w:r w:rsidR="00A1633C" w:rsidRPr="00370911">
        <w:rPr>
          <w:rFonts w:ascii="Minion Pro" w:hAnsi="Minion Pro"/>
          <w:sz w:val="20"/>
          <w:szCs w:val="20"/>
          <w:vertAlign w:val="superscript"/>
        </w:rPr>
        <w:t>,15</w:t>
      </w:r>
      <w:r w:rsidRPr="00370911">
        <w:rPr>
          <w:rFonts w:ascii="Minion Pro" w:hAnsi="Minion Pro"/>
          <w:sz w:val="20"/>
          <w:szCs w:val="20"/>
        </w:rPr>
        <w:t xml:space="preserve"> Erkek çiçek kedicik </w:t>
      </w:r>
      <w:r w:rsidR="00B9119C" w:rsidRPr="00370911">
        <w:rPr>
          <w:rFonts w:ascii="Minion Pro" w:hAnsi="Minion Pro"/>
          <w:sz w:val="20"/>
          <w:szCs w:val="20"/>
        </w:rPr>
        <w:t>halinde</w:t>
      </w:r>
      <w:r w:rsidRPr="00370911">
        <w:rPr>
          <w:rFonts w:ascii="Minion Pro" w:hAnsi="Minion Pro"/>
          <w:sz w:val="20"/>
          <w:szCs w:val="20"/>
        </w:rPr>
        <w:t xml:space="preserve">, dişi çiçekler ise iki </w:t>
      </w:r>
      <w:r w:rsidR="005B22C7" w:rsidRPr="00370911">
        <w:rPr>
          <w:rFonts w:ascii="Minion Pro" w:hAnsi="Minion Pro"/>
          <w:sz w:val="20"/>
          <w:szCs w:val="20"/>
        </w:rPr>
        <w:t>yumurtacıktan</w:t>
      </w:r>
      <w:r w:rsidRPr="00370911">
        <w:rPr>
          <w:rFonts w:ascii="Minion Pro" w:hAnsi="Minion Pro"/>
          <w:sz w:val="20"/>
          <w:szCs w:val="20"/>
        </w:rPr>
        <w:t xml:space="preserve"> </w:t>
      </w:r>
      <w:r w:rsidR="00B9119C" w:rsidRPr="00370911">
        <w:rPr>
          <w:rFonts w:ascii="Minion Pro" w:hAnsi="Minion Pro"/>
          <w:sz w:val="20"/>
          <w:szCs w:val="20"/>
        </w:rPr>
        <w:t>oluşur</w:t>
      </w:r>
      <w:r w:rsidRPr="00370911">
        <w:rPr>
          <w:rFonts w:ascii="Minion Pro" w:hAnsi="Minion Pro"/>
          <w:sz w:val="20"/>
          <w:szCs w:val="20"/>
        </w:rPr>
        <w:t>. Meyve</w:t>
      </w:r>
      <w:r w:rsidR="00EE0D88" w:rsidRPr="00370911">
        <w:rPr>
          <w:rFonts w:ascii="Minion Pro" w:hAnsi="Minion Pro"/>
          <w:sz w:val="20"/>
          <w:szCs w:val="20"/>
        </w:rPr>
        <w:t>ler, saplı ve tüysüzdür,</w:t>
      </w:r>
      <w:r w:rsidRPr="00370911">
        <w:rPr>
          <w:rFonts w:ascii="Minion Pro" w:hAnsi="Minion Pro"/>
          <w:sz w:val="20"/>
          <w:szCs w:val="20"/>
        </w:rPr>
        <w:t xml:space="preserve"> </w:t>
      </w:r>
      <w:r w:rsidR="00D01DB9" w:rsidRPr="00370911">
        <w:rPr>
          <w:rFonts w:ascii="Minion Pro" w:hAnsi="Minion Pro"/>
          <w:sz w:val="20"/>
          <w:szCs w:val="20"/>
        </w:rPr>
        <w:t>görünüşleri kirazı</w:t>
      </w:r>
      <w:r w:rsidRPr="00370911">
        <w:rPr>
          <w:rFonts w:ascii="Minion Pro" w:hAnsi="Minion Pro"/>
          <w:sz w:val="20"/>
          <w:szCs w:val="20"/>
        </w:rPr>
        <w:t xml:space="preserve"> </w:t>
      </w:r>
      <w:r w:rsidR="00D01DB9" w:rsidRPr="00370911">
        <w:rPr>
          <w:rFonts w:ascii="Minion Pro" w:hAnsi="Minion Pro"/>
          <w:sz w:val="20"/>
          <w:szCs w:val="20"/>
        </w:rPr>
        <w:t>andırır</w:t>
      </w:r>
      <w:r w:rsidRPr="00370911">
        <w:rPr>
          <w:rFonts w:ascii="Minion Pro" w:hAnsi="Minion Pro"/>
          <w:sz w:val="20"/>
          <w:szCs w:val="20"/>
        </w:rPr>
        <w:t xml:space="preserve">. </w:t>
      </w:r>
      <w:r w:rsidR="005A4FE1" w:rsidRPr="00370911">
        <w:rPr>
          <w:rFonts w:ascii="Minion Pro" w:hAnsi="Minion Pro"/>
          <w:sz w:val="20"/>
          <w:szCs w:val="20"/>
        </w:rPr>
        <w:t>Genç a</w:t>
      </w:r>
      <w:r w:rsidR="006B28FF" w:rsidRPr="00370911">
        <w:rPr>
          <w:rFonts w:ascii="Minion Pro" w:hAnsi="Minion Pro"/>
          <w:sz w:val="20"/>
          <w:szCs w:val="20"/>
        </w:rPr>
        <w:t>ğaçların görüntüsü</w:t>
      </w:r>
      <w:r w:rsidR="005A4FE1" w:rsidRPr="00370911">
        <w:rPr>
          <w:rFonts w:ascii="Minion Pro" w:hAnsi="Minion Pro"/>
          <w:sz w:val="20"/>
          <w:szCs w:val="20"/>
        </w:rPr>
        <w:t xml:space="preserve"> ince gövdeli ve </w:t>
      </w:r>
      <w:r w:rsidR="00FA6C6F" w:rsidRPr="00370911">
        <w:rPr>
          <w:rFonts w:ascii="Minion Pro" w:hAnsi="Minion Pro"/>
          <w:sz w:val="20"/>
          <w:szCs w:val="20"/>
        </w:rPr>
        <w:t>dik</w:t>
      </w:r>
      <w:r w:rsidR="005A4FE1" w:rsidRPr="00370911">
        <w:rPr>
          <w:rFonts w:ascii="Minion Pro" w:hAnsi="Minion Pro"/>
          <w:sz w:val="20"/>
          <w:szCs w:val="20"/>
        </w:rPr>
        <w:t xml:space="preserve"> büyümeleri ile anlaşılabilir. Ayrıca daha seyrek yaprakları vardır.</w:t>
      </w:r>
      <w:r w:rsidR="005A4FE1" w:rsidRPr="00370911">
        <w:rPr>
          <w:rFonts w:ascii="Minion Pro" w:hAnsi="Minion Pro"/>
          <w:sz w:val="20"/>
          <w:szCs w:val="20"/>
          <w:vertAlign w:val="superscript"/>
        </w:rPr>
        <w:t>4-5</w:t>
      </w:r>
      <w:r w:rsidR="005A4FE1" w:rsidRPr="00370911">
        <w:rPr>
          <w:rFonts w:ascii="Minion Pro" w:hAnsi="Minion Pro"/>
          <w:sz w:val="20"/>
          <w:szCs w:val="20"/>
        </w:rPr>
        <w:t xml:space="preserve"> Yaşlı ağaçlar ise konik veya tam yuvarlak bir görüntüye ve koyu gri ağaç kabu</w:t>
      </w:r>
      <w:r w:rsidR="00EE0D88" w:rsidRPr="00370911">
        <w:rPr>
          <w:rFonts w:ascii="Minion Pro" w:hAnsi="Minion Pro"/>
          <w:sz w:val="20"/>
          <w:szCs w:val="20"/>
        </w:rPr>
        <w:t>kları</w:t>
      </w:r>
      <w:r w:rsidR="005A4FE1" w:rsidRPr="00370911">
        <w:rPr>
          <w:rFonts w:ascii="Minion Pro" w:hAnsi="Minion Pro"/>
          <w:sz w:val="20"/>
          <w:szCs w:val="20"/>
        </w:rPr>
        <w:t xml:space="preserve"> derin </w:t>
      </w:r>
      <w:r w:rsidR="00EE0D88" w:rsidRPr="00370911">
        <w:rPr>
          <w:rFonts w:ascii="Minion Pro" w:hAnsi="Minion Pro"/>
          <w:sz w:val="20"/>
          <w:szCs w:val="20"/>
        </w:rPr>
        <w:t>çizgi</w:t>
      </w:r>
      <w:r w:rsidR="005A4FE1" w:rsidRPr="00370911">
        <w:rPr>
          <w:rFonts w:ascii="Minion Pro" w:hAnsi="Minion Pro"/>
          <w:sz w:val="20"/>
          <w:szCs w:val="20"/>
        </w:rPr>
        <w:t>lere sahiptir.</w:t>
      </w:r>
      <w:r w:rsidR="005A4FE1" w:rsidRPr="00370911">
        <w:rPr>
          <w:rFonts w:ascii="Minion Pro" w:hAnsi="Minion Pro"/>
          <w:sz w:val="20"/>
          <w:szCs w:val="20"/>
          <w:vertAlign w:val="superscript"/>
        </w:rPr>
        <w:t>7-11-12</w:t>
      </w:r>
      <w:r w:rsidR="00A1633C" w:rsidRPr="00370911">
        <w:rPr>
          <w:rFonts w:ascii="Minion Pro" w:hAnsi="Minion Pro"/>
          <w:sz w:val="20"/>
          <w:szCs w:val="20"/>
          <w:vertAlign w:val="superscript"/>
        </w:rPr>
        <w:t>,15</w:t>
      </w:r>
      <w:r w:rsidR="005A4FE1" w:rsidRPr="00370911">
        <w:rPr>
          <w:rFonts w:ascii="Minion Pro" w:hAnsi="Minion Pro"/>
          <w:sz w:val="20"/>
          <w:szCs w:val="20"/>
        </w:rPr>
        <w:t xml:space="preserve"> </w:t>
      </w:r>
      <w:r w:rsidR="00544CE8" w:rsidRPr="00370911">
        <w:rPr>
          <w:rFonts w:ascii="Minion Pro" w:hAnsi="Minion Pro"/>
          <w:sz w:val="20"/>
          <w:szCs w:val="20"/>
        </w:rPr>
        <w:t>Ginkgolar</w:t>
      </w:r>
      <w:r w:rsidR="00482DC3" w:rsidRPr="00370911">
        <w:rPr>
          <w:rFonts w:ascii="Minion Pro" w:hAnsi="Minion Pro"/>
          <w:sz w:val="20"/>
          <w:szCs w:val="20"/>
        </w:rPr>
        <w:t xml:space="preserve"> </w:t>
      </w:r>
      <w:r w:rsidR="00EC2268" w:rsidRPr="00370911">
        <w:rPr>
          <w:rFonts w:ascii="Minion Pro" w:hAnsi="Minion Pro"/>
          <w:sz w:val="20"/>
          <w:szCs w:val="20"/>
        </w:rPr>
        <w:t xml:space="preserve">hava kirliliği gibi </w:t>
      </w:r>
      <w:r w:rsidR="00482DC3" w:rsidRPr="00370911">
        <w:rPr>
          <w:rFonts w:ascii="Minion Pro" w:hAnsi="Minion Pro"/>
          <w:sz w:val="20"/>
          <w:szCs w:val="20"/>
        </w:rPr>
        <w:t xml:space="preserve">çevresel </w:t>
      </w:r>
      <w:r w:rsidR="00C45B5C" w:rsidRPr="00370911">
        <w:rPr>
          <w:rFonts w:ascii="Minion Pro" w:hAnsi="Minion Pro"/>
          <w:sz w:val="20"/>
          <w:szCs w:val="20"/>
        </w:rPr>
        <w:t>faktörler</w:t>
      </w:r>
      <w:r w:rsidR="003A5C1C" w:rsidRPr="00370911">
        <w:rPr>
          <w:rFonts w:ascii="Minion Pro" w:hAnsi="Minion Pro"/>
          <w:sz w:val="20"/>
          <w:szCs w:val="20"/>
        </w:rPr>
        <w:t xml:space="preserve">, yetersiz güneş </w:t>
      </w:r>
      <w:r w:rsidR="00EC2268" w:rsidRPr="00370911">
        <w:rPr>
          <w:rFonts w:ascii="Minion Pro" w:hAnsi="Minion Pro"/>
          <w:sz w:val="20"/>
          <w:szCs w:val="20"/>
        </w:rPr>
        <w:t>ışığı ve yetersiz be</w:t>
      </w:r>
      <w:r w:rsidR="00EC2268" w:rsidRPr="00370911">
        <w:rPr>
          <w:rFonts w:ascii="Minion Pro" w:hAnsi="Minion Pro"/>
          <w:sz w:val="20"/>
          <w:szCs w:val="20"/>
        </w:rPr>
        <w:t>s</w:t>
      </w:r>
      <w:r w:rsidR="00EC2268" w:rsidRPr="00370911">
        <w:rPr>
          <w:rFonts w:ascii="Minion Pro" w:hAnsi="Minion Pro"/>
          <w:sz w:val="20"/>
          <w:szCs w:val="20"/>
        </w:rPr>
        <w:t>lenme</w:t>
      </w:r>
      <w:r w:rsidR="00482DC3" w:rsidRPr="00370911">
        <w:rPr>
          <w:rFonts w:ascii="Minion Pro" w:hAnsi="Minion Pro"/>
          <w:sz w:val="20"/>
          <w:szCs w:val="20"/>
        </w:rPr>
        <w:t xml:space="preserve"> ve </w:t>
      </w:r>
      <w:r w:rsidR="008543F5" w:rsidRPr="00370911">
        <w:rPr>
          <w:rFonts w:ascii="Minion Pro" w:hAnsi="Minion Pro"/>
          <w:sz w:val="20"/>
          <w:szCs w:val="20"/>
        </w:rPr>
        <w:t>bakteri, virüs ve mantar</w:t>
      </w:r>
      <w:r w:rsidR="00482DC3" w:rsidRPr="00370911">
        <w:rPr>
          <w:rFonts w:ascii="Minion Pro" w:hAnsi="Minion Pro"/>
          <w:sz w:val="20"/>
          <w:szCs w:val="20"/>
        </w:rPr>
        <w:t xml:space="preserve"> hastalıklarına karşı</w:t>
      </w:r>
      <w:r w:rsidR="00544CE8" w:rsidRPr="00370911">
        <w:rPr>
          <w:rFonts w:ascii="Minion Pro" w:hAnsi="Minion Pro"/>
          <w:sz w:val="20"/>
          <w:szCs w:val="20"/>
        </w:rPr>
        <w:t xml:space="preserve"> muazzam kuvvetli</w:t>
      </w:r>
      <w:r w:rsidR="00006EEE" w:rsidRPr="00370911">
        <w:rPr>
          <w:rFonts w:ascii="Minion Pro" w:hAnsi="Minion Pro"/>
          <w:sz w:val="20"/>
          <w:szCs w:val="20"/>
        </w:rPr>
        <w:t xml:space="preserve"> ve dirençli</w:t>
      </w:r>
      <w:r w:rsidR="00544CE8" w:rsidRPr="00370911">
        <w:rPr>
          <w:rFonts w:ascii="Minion Pro" w:hAnsi="Minion Pro"/>
          <w:sz w:val="20"/>
          <w:szCs w:val="20"/>
        </w:rPr>
        <w:t xml:space="preserve"> </w:t>
      </w:r>
      <w:r w:rsidR="00006EEE" w:rsidRPr="00370911">
        <w:rPr>
          <w:rFonts w:ascii="Minion Pro" w:hAnsi="Minion Pro"/>
          <w:sz w:val="20"/>
          <w:szCs w:val="20"/>
        </w:rPr>
        <w:t>canlı</w:t>
      </w:r>
      <w:r w:rsidR="00544CE8" w:rsidRPr="00370911">
        <w:rPr>
          <w:rFonts w:ascii="Minion Pro" w:hAnsi="Minion Pro"/>
          <w:sz w:val="20"/>
          <w:szCs w:val="20"/>
        </w:rPr>
        <w:t>lardır.</w:t>
      </w:r>
      <w:r w:rsidR="00006EEE" w:rsidRPr="00370911">
        <w:rPr>
          <w:rFonts w:ascii="Minion Pro" w:hAnsi="Minion Pro"/>
          <w:sz w:val="20"/>
          <w:szCs w:val="20"/>
          <w:vertAlign w:val="superscript"/>
        </w:rPr>
        <w:t>1</w:t>
      </w:r>
      <w:r w:rsidR="008543F5" w:rsidRPr="00370911">
        <w:rPr>
          <w:rFonts w:ascii="Minion Pro" w:hAnsi="Minion Pro"/>
          <w:sz w:val="20"/>
          <w:szCs w:val="20"/>
          <w:vertAlign w:val="superscript"/>
        </w:rPr>
        <w:t>-7</w:t>
      </w:r>
      <w:r w:rsidR="00006EEE" w:rsidRPr="00370911">
        <w:rPr>
          <w:rFonts w:ascii="Minion Pro" w:hAnsi="Minion Pro"/>
          <w:sz w:val="20"/>
          <w:szCs w:val="20"/>
          <w:vertAlign w:val="superscript"/>
        </w:rPr>
        <w:t>,11-12,15,27</w:t>
      </w:r>
      <w:r w:rsidR="00006EEE" w:rsidRPr="00370911">
        <w:rPr>
          <w:rFonts w:ascii="Minion Pro" w:hAnsi="Minion Pro"/>
          <w:sz w:val="20"/>
          <w:szCs w:val="20"/>
        </w:rPr>
        <w:t xml:space="preserve"> </w:t>
      </w:r>
      <w:r w:rsidR="0083352B" w:rsidRPr="00370911">
        <w:rPr>
          <w:rFonts w:ascii="Minion Pro" w:hAnsi="Minion Pro"/>
          <w:sz w:val="20"/>
          <w:szCs w:val="20"/>
        </w:rPr>
        <w:t xml:space="preserve">Ginkgo ağacının dayanma gücü ve yaşama direncinin boyutu, </w:t>
      </w:r>
      <w:r w:rsidR="00DA7F17" w:rsidRPr="00370911">
        <w:rPr>
          <w:rFonts w:ascii="Minion Pro" w:hAnsi="Minion Pro"/>
          <w:sz w:val="20"/>
          <w:szCs w:val="20"/>
        </w:rPr>
        <w:t xml:space="preserve">II. Dünya Savaşı'nda </w:t>
      </w:r>
      <w:r w:rsidR="0083352B" w:rsidRPr="00370911">
        <w:rPr>
          <w:rFonts w:ascii="Minion Pro" w:hAnsi="Minion Pro"/>
          <w:sz w:val="20"/>
          <w:szCs w:val="20"/>
        </w:rPr>
        <w:t xml:space="preserve">Japonya'nın Hiroşima şehrine atılan atom bombasının patladığı </w:t>
      </w:r>
      <w:r w:rsidR="00DA7F17" w:rsidRPr="00370911">
        <w:rPr>
          <w:rFonts w:ascii="Minion Pro" w:hAnsi="Minion Pro"/>
          <w:sz w:val="20"/>
          <w:szCs w:val="20"/>
        </w:rPr>
        <w:t>merkeze</w:t>
      </w:r>
      <w:r w:rsidR="0083352B" w:rsidRPr="00370911">
        <w:rPr>
          <w:rFonts w:ascii="Minion Pro" w:hAnsi="Minion Pro"/>
          <w:sz w:val="20"/>
          <w:szCs w:val="20"/>
        </w:rPr>
        <w:t xml:space="preserve"> </w:t>
      </w:r>
      <w:r w:rsidR="00FC572E" w:rsidRPr="00370911">
        <w:rPr>
          <w:rFonts w:ascii="Minion Pro" w:hAnsi="Minion Pro"/>
          <w:sz w:val="20"/>
          <w:szCs w:val="20"/>
        </w:rPr>
        <w:t>çok yakın olan</w:t>
      </w:r>
      <w:r w:rsidR="0083352B" w:rsidRPr="00370911">
        <w:rPr>
          <w:rFonts w:ascii="Minion Pro" w:hAnsi="Minion Pro"/>
          <w:sz w:val="20"/>
          <w:szCs w:val="20"/>
        </w:rPr>
        <w:t xml:space="preserve"> dört</w:t>
      </w:r>
      <w:r w:rsidR="00544CE8" w:rsidRPr="00370911">
        <w:rPr>
          <w:rFonts w:ascii="Minion Pro" w:hAnsi="Minion Pro"/>
          <w:sz w:val="20"/>
          <w:szCs w:val="20"/>
        </w:rPr>
        <w:t xml:space="preserve"> </w:t>
      </w:r>
      <w:r w:rsidR="00C45B5C" w:rsidRPr="00370911">
        <w:rPr>
          <w:rFonts w:ascii="Minion Pro" w:hAnsi="Minion Pro"/>
          <w:sz w:val="20"/>
          <w:szCs w:val="20"/>
        </w:rPr>
        <w:t>G</w:t>
      </w:r>
      <w:r w:rsidR="0083352B" w:rsidRPr="00370911">
        <w:rPr>
          <w:rFonts w:ascii="Minion Pro" w:hAnsi="Minion Pro"/>
          <w:sz w:val="20"/>
          <w:szCs w:val="20"/>
        </w:rPr>
        <w:t xml:space="preserve">inkgo ağacının </w:t>
      </w:r>
      <w:r w:rsidR="00FC572E" w:rsidRPr="00370911">
        <w:rPr>
          <w:rFonts w:ascii="Minion Pro" w:hAnsi="Minion Pro"/>
          <w:sz w:val="20"/>
          <w:szCs w:val="20"/>
        </w:rPr>
        <w:t>halen</w:t>
      </w:r>
      <w:r w:rsidR="0083352B" w:rsidRPr="00370911">
        <w:rPr>
          <w:rFonts w:ascii="Minion Pro" w:hAnsi="Minion Pro"/>
          <w:sz w:val="20"/>
          <w:szCs w:val="20"/>
        </w:rPr>
        <w:t xml:space="preserve"> yaşamaya </w:t>
      </w:r>
      <w:r w:rsidR="00544CE8" w:rsidRPr="00370911">
        <w:rPr>
          <w:rFonts w:ascii="Minion Pro" w:hAnsi="Minion Pro"/>
          <w:sz w:val="20"/>
          <w:szCs w:val="20"/>
        </w:rPr>
        <w:t>devam etmes</w:t>
      </w:r>
      <w:r w:rsidR="0083352B" w:rsidRPr="00370911">
        <w:rPr>
          <w:rFonts w:ascii="Minion Pro" w:hAnsi="Minion Pro"/>
          <w:sz w:val="20"/>
          <w:szCs w:val="20"/>
        </w:rPr>
        <w:t xml:space="preserve">iyle </w:t>
      </w:r>
      <w:r w:rsidR="007306E6" w:rsidRPr="00370911">
        <w:rPr>
          <w:rFonts w:ascii="Minion Pro" w:hAnsi="Minion Pro"/>
          <w:sz w:val="20"/>
          <w:szCs w:val="20"/>
        </w:rPr>
        <w:t>anl</w:t>
      </w:r>
      <w:r w:rsidR="007306E6" w:rsidRPr="00370911">
        <w:rPr>
          <w:rFonts w:ascii="Minion Pro" w:hAnsi="Minion Pro"/>
          <w:sz w:val="20"/>
          <w:szCs w:val="20"/>
        </w:rPr>
        <w:t>a</w:t>
      </w:r>
      <w:r w:rsidR="007306E6" w:rsidRPr="00370911">
        <w:rPr>
          <w:rFonts w:ascii="Minion Pro" w:hAnsi="Minion Pro"/>
          <w:sz w:val="20"/>
          <w:szCs w:val="20"/>
        </w:rPr>
        <w:t>şılabilir</w:t>
      </w:r>
      <w:r w:rsidR="0083352B" w:rsidRPr="00370911">
        <w:rPr>
          <w:rFonts w:ascii="Minion Pro" w:hAnsi="Minion Pro"/>
          <w:sz w:val="20"/>
          <w:szCs w:val="20"/>
        </w:rPr>
        <w:t>.</w:t>
      </w:r>
      <w:r w:rsidR="00544CE8" w:rsidRPr="00370911">
        <w:rPr>
          <w:rFonts w:ascii="Minion Pro" w:hAnsi="Minion Pro"/>
          <w:sz w:val="20"/>
          <w:szCs w:val="20"/>
          <w:vertAlign w:val="superscript"/>
        </w:rPr>
        <w:t>3-5</w:t>
      </w:r>
    </w:p>
    <w:p w:rsidR="005B22C7" w:rsidRPr="00370911" w:rsidRDefault="005B22C7" w:rsidP="000C120E">
      <w:pPr>
        <w:pStyle w:val="AralkYok"/>
        <w:jc w:val="both"/>
        <w:rPr>
          <w:rFonts w:ascii="Minion Pro" w:hAnsi="Minion Pro"/>
          <w:b/>
          <w:color w:val="0070C0"/>
          <w:sz w:val="20"/>
          <w:szCs w:val="20"/>
        </w:rPr>
      </w:pPr>
    </w:p>
    <w:p w:rsidR="000C120E" w:rsidRPr="00370911" w:rsidRDefault="00DB3C26" w:rsidP="000C120E">
      <w:pPr>
        <w:pStyle w:val="AralkYok"/>
        <w:jc w:val="both"/>
        <w:rPr>
          <w:rFonts w:ascii="Minion Pro" w:hAnsi="Minion Pro"/>
          <w:sz w:val="20"/>
          <w:szCs w:val="20"/>
        </w:rPr>
      </w:pPr>
      <w:r w:rsidRPr="00370911">
        <w:rPr>
          <w:rFonts w:ascii="Minion Pro" w:hAnsi="Minion Pro"/>
          <w:b/>
          <w:color w:val="0070C0"/>
          <w:sz w:val="20"/>
          <w:szCs w:val="20"/>
        </w:rPr>
        <w:t>Tarihsel ve Geleneksel Kullanımı</w:t>
      </w:r>
    </w:p>
    <w:p w:rsidR="004914D8" w:rsidRPr="00370911" w:rsidRDefault="00B9119C" w:rsidP="004914D8">
      <w:pPr>
        <w:pStyle w:val="AralkYok"/>
        <w:jc w:val="both"/>
        <w:rPr>
          <w:rFonts w:ascii="Minion Pro" w:hAnsi="Minion Pro" w:cs="Times New Roman"/>
          <w:sz w:val="20"/>
          <w:szCs w:val="20"/>
          <w:vertAlign w:val="superscript"/>
        </w:rPr>
      </w:pPr>
      <w:r w:rsidRPr="00370911">
        <w:rPr>
          <w:rFonts w:ascii="Minion Pro" w:hAnsi="Minion Pro"/>
          <w:sz w:val="20"/>
          <w:szCs w:val="20"/>
        </w:rPr>
        <w:t xml:space="preserve">Ginkgo ağacı Çin'de birkaç 1,000 yıldan beri yetiştirilmekte olup Çin </w:t>
      </w:r>
      <w:r w:rsidR="00FC572E" w:rsidRPr="00370911">
        <w:rPr>
          <w:rFonts w:ascii="Minion Pro" w:hAnsi="Minion Pro"/>
          <w:i/>
          <w:sz w:val="20"/>
          <w:szCs w:val="20"/>
        </w:rPr>
        <w:t>herbal</w:t>
      </w:r>
      <w:r w:rsidR="00FC572E" w:rsidRPr="00370911">
        <w:rPr>
          <w:rFonts w:ascii="Minion Pro" w:hAnsi="Minion Pro"/>
          <w:sz w:val="20"/>
          <w:szCs w:val="20"/>
        </w:rPr>
        <w:t xml:space="preserve"> </w:t>
      </w:r>
      <w:r w:rsidR="00127C20" w:rsidRPr="00370911">
        <w:rPr>
          <w:rFonts w:ascii="Minion Pro" w:hAnsi="Minion Pro"/>
          <w:i/>
          <w:sz w:val="20"/>
          <w:szCs w:val="20"/>
        </w:rPr>
        <w:t>m</w:t>
      </w:r>
      <w:r w:rsidRPr="00370911">
        <w:rPr>
          <w:rFonts w:ascii="Minion Pro" w:hAnsi="Minion Pro"/>
          <w:i/>
          <w:sz w:val="20"/>
          <w:szCs w:val="20"/>
        </w:rPr>
        <w:t xml:space="preserve">ateria </w:t>
      </w:r>
      <w:r w:rsidR="00127C20" w:rsidRPr="00370911">
        <w:rPr>
          <w:rFonts w:ascii="Minion Pro" w:hAnsi="Minion Pro"/>
          <w:i/>
          <w:sz w:val="20"/>
          <w:szCs w:val="20"/>
        </w:rPr>
        <w:t>m</w:t>
      </w:r>
      <w:r w:rsidRPr="00370911">
        <w:rPr>
          <w:rFonts w:ascii="Minion Pro" w:hAnsi="Minion Pro"/>
          <w:i/>
          <w:sz w:val="20"/>
          <w:szCs w:val="20"/>
        </w:rPr>
        <w:t>edica</w:t>
      </w:r>
      <w:r w:rsidRPr="00370911">
        <w:rPr>
          <w:rFonts w:ascii="Minion Pro" w:hAnsi="Minion Pro"/>
          <w:sz w:val="20"/>
          <w:szCs w:val="20"/>
        </w:rPr>
        <w:t>'sında</w:t>
      </w:r>
      <w:r w:rsidR="00FC572E" w:rsidRPr="00370911">
        <w:rPr>
          <w:rFonts w:ascii="Minion Pro" w:hAnsi="Minion Pro"/>
          <w:sz w:val="20"/>
          <w:szCs w:val="20"/>
        </w:rPr>
        <w:t xml:space="preserve"> (Tıbbi Bitki</w:t>
      </w:r>
      <w:r w:rsidR="00480307" w:rsidRPr="00370911">
        <w:rPr>
          <w:rFonts w:ascii="Minion Pro" w:hAnsi="Minion Pro"/>
          <w:sz w:val="20"/>
          <w:szCs w:val="20"/>
        </w:rPr>
        <w:t xml:space="preserve"> Dağarcığı</w:t>
      </w:r>
      <w:r w:rsidRPr="00370911">
        <w:rPr>
          <w:rFonts w:ascii="Minion Pro" w:hAnsi="Minion Pro"/>
          <w:sz w:val="20"/>
          <w:szCs w:val="20"/>
        </w:rPr>
        <w:t>) 5,000 yıl</w:t>
      </w:r>
      <w:r w:rsidR="00480307" w:rsidRPr="00370911">
        <w:rPr>
          <w:rFonts w:ascii="Minion Pro" w:hAnsi="Minion Pro"/>
          <w:sz w:val="20"/>
          <w:szCs w:val="20"/>
        </w:rPr>
        <w:t>dır yer almaktadır</w:t>
      </w:r>
      <w:r w:rsidRPr="00370911">
        <w:rPr>
          <w:rFonts w:ascii="Minion Pro" w:hAnsi="Minion Pro"/>
          <w:sz w:val="20"/>
          <w:szCs w:val="20"/>
        </w:rPr>
        <w:t>.</w:t>
      </w:r>
      <w:r w:rsidR="005866AE" w:rsidRPr="00370911">
        <w:rPr>
          <w:rFonts w:ascii="Minion Pro" w:hAnsi="Minion Pro"/>
          <w:sz w:val="20"/>
          <w:szCs w:val="20"/>
          <w:vertAlign w:val="superscript"/>
        </w:rPr>
        <w:t>2,</w:t>
      </w:r>
      <w:r w:rsidRPr="00370911">
        <w:rPr>
          <w:rFonts w:ascii="Minion Pro" w:hAnsi="Minion Pro"/>
          <w:sz w:val="20"/>
          <w:szCs w:val="20"/>
          <w:vertAlign w:val="superscript"/>
        </w:rPr>
        <w:t>7-8</w:t>
      </w:r>
      <w:r w:rsidRPr="00370911">
        <w:rPr>
          <w:rFonts w:ascii="Minion Pro" w:hAnsi="Minion Pro"/>
          <w:sz w:val="20"/>
          <w:szCs w:val="20"/>
        </w:rPr>
        <w:t xml:space="preserve"> </w:t>
      </w:r>
      <w:r w:rsidR="00FC572E" w:rsidRPr="00370911">
        <w:rPr>
          <w:rFonts w:ascii="Minion Pro" w:hAnsi="Minion Pro"/>
          <w:sz w:val="20"/>
          <w:szCs w:val="20"/>
        </w:rPr>
        <w:t xml:space="preserve">Ginkgo ağacı hakkındaki </w:t>
      </w:r>
      <w:r w:rsidRPr="00370911">
        <w:rPr>
          <w:rFonts w:ascii="Minion Pro" w:hAnsi="Minion Pro"/>
          <w:sz w:val="20"/>
          <w:szCs w:val="20"/>
        </w:rPr>
        <w:t>ilk yazılı metinlere 11. yy.'ın başlarında S</w:t>
      </w:r>
      <w:r w:rsidR="00B93420">
        <w:rPr>
          <w:rFonts w:ascii="Minion Pro" w:hAnsi="Minion Pro"/>
          <w:sz w:val="20"/>
          <w:szCs w:val="20"/>
        </w:rPr>
        <w:t>u</w:t>
      </w:r>
      <w:r w:rsidRPr="00370911">
        <w:rPr>
          <w:rFonts w:ascii="Minion Pro" w:hAnsi="Minion Pro"/>
          <w:sz w:val="20"/>
          <w:szCs w:val="20"/>
        </w:rPr>
        <w:t>ng Hanedanlığı döneminde rastlanmaktadır. Bu metinlerde ağacın güzelliği ve yenilebilen meyve</w:t>
      </w:r>
      <w:r w:rsidR="00480307" w:rsidRPr="00370911">
        <w:rPr>
          <w:rFonts w:ascii="Minion Pro" w:hAnsi="Minion Pro"/>
          <w:sz w:val="20"/>
          <w:szCs w:val="20"/>
        </w:rPr>
        <w:t xml:space="preserve"> ve çekirdek</w:t>
      </w:r>
      <w:r w:rsidRPr="00370911">
        <w:rPr>
          <w:rFonts w:ascii="Minion Pro" w:hAnsi="Minion Pro"/>
          <w:sz w:val="20"/>
          <w:szCs w:val="20"/>
        </w:rPr>
        <w:t>leri</w:t>
      </w:r>
      <w:r w:rsidRPr="00370911">
        <w:rPr>
          <w:rFonts w:ascii="Minion Pro" w:hAnsi="Minion Pro"/>
          <w:sz w:val="20"/>
          <w:szCs w:val="20"/>
        </w:rPr>
        <w:t>n</w:t>
      </w:r>
      <w:r w:rsidRPr="00370911">
        <w:rPr>
          <w:rFonts w:ascii="Minion Pro" w:hAnsi="Minion Pro"/>
          <w:sz w:val="20"/>
          <w:szCs w:val="20"/>
        </w:rPr>
        <w:t>den övgüyle söz</w:t>
      </w:r>
      <w:r w:rsidR="00480307" w:rsidRPr="00370911">
        <w:rPr>
          <w:rFonts w:ascii="Minion Pro" w:hAnsi="Minion Pro"/>
          <w:sz w:val="20"/>
          <w:szCs w:val="20"/>
        </w:rPr>
        <w:t xml:space="preserve"> </w:t>
      </w:r>
      <w:r w:rsidRPr="00370911">
        <w:rPr>
          <w:rFonts w:ascii="Minion Pro" w:hAnsi="Minion Pro"/>
          <w:sz w:val="20"/>
          <w:szCs w:val="20"/>
        </w:rPr>
        <w:t>edilmektedir.</w:t>
      </w:r>
      <w:r w:rsidR="00480307" w:rsidRPr="00370911">
        <w:rPr>
          <w:rFonts w:ascii="Minion Pro" w:hAnsi="Minion Pro"/>
          <w:sz w:val="20"/>
          <w:szCs w:val="20"/>
          <w:vertAlign w:val="superscript"/>
        </w:rPr>
        <w:t>7</w:t>
      </w:r>
      <w:r w:rsidR="00480307" w:rsidRPr="00370911">
        <w:rPr>
          <w:rFonts w:ascii="Minion Pro" w:hAnsi="Minion Pro"/>
          <w:sz w:val="20"/>
          <w:szCs w:val="20"/>
        </w:rPr>
        <w:t xml:space="preserve"> Çin tıbbında Ginkgo yapraklarının tıbbi kullanımından ilk bahsedilmesi ise 1436 yılında Ming Hanedanlığı zamanına rastlar.</w:t>
      </w:r>
      <w:r w:rsidR="00480307" w:rsidRPr="00370911">
        <w:rPr>
          <w:rFonts w:ascii="Minion Pro" w:hAnsi="Minion Pro"/>
          <w:sz w:val="20"/>
          <w:szCs w:val="20"/>
          <w:vertAlign w:val="superscript"/>
        </w:rPr>
        <w:t>1</w:t>
      </w:r>
      <w:r w:rsidR="00480307" w:rsidRPr="00370911">
        <w:rPr>
          <w:rFonts w:ascii="Minion Pro" w:hAnsi="Minion Pro"/>
          <w:sz w:val="20"/>
          <w:szCs w:val="20"/>
        </w:rPr>
        <w:t xml:space="preserve"> Ağacın Japonya'ya tanıtılması ancak 12</w:t>
      </w:r>
      <w:r w:rsidR="00815560" w:rsidRPr="00370911">
        <w:rPr>
          <w:rFonts w:ascii="Minion Pro" w:hAnsi="Minion Pro"/>
          <w:sz w:val="20"/>
          <w:szCs w:val="20"/>
        </w:rPr>
        <w:t>.</w:t>
      </w:r>
      <w:r w:rsidR="00480307" w:rsidRPr="00370911">
        <w:rPr>
          <w:rFonts w:ascii="Minion Pro" w:hAnsi="Minion Pro"/>
          <w:sz w:val="20"/>
          <w:szCs w:val="20"/>
        </w:rPr>
        <w:t xml:space="preserve"> yy.'da gerçekleşecektir. Ginkgonun tıbbi amaçlı kullanımına ilk kez değinilmesi Liu Wan-Tai'nin 1505 yılında yazdığı bir kitapla</w:t>
      </w:r>
      <w:r w:rsidR="00127C20" w:rsidRPr="00370911">
        <w:rPr>
          <w:rFonts w:ascii="Minion Pro" w:hAnsi="Minion Pro"/>
          <w:sz w:val="20"/>
          <w:szCs w:val="20"/>
        </w:rPr>
        <w:t xml:space="preserve"> olaca</w:t>
      </w:r>
      <w:r w:rsidR="00127C20" w:rsidRPr="00370911">
        <w:rPr>
          <w:rFonts w:ascii="Minion Pro" w:hAnsi="Minion Pro"/>
          <w:sz w:val="20"/>
          <w:szCs w:val="20"/>
        </w:rPr>
        <w:t>k</w:t>
      </w:r>
      <w:r w:rsidR="00127C20" w:rsidRPr="00370911">
        <w:rPr>
          <w:rFonts w:ascii="Minion Pro" w:hAnsi="Minion Pro"/>
          <w:sz w:val="20"/>
          <w:szCs w:val="20"/>
        </w:rPr>
        <w:t xml:space="preserve">tır. 1578 yılında kaleme alınan Çin </w:t>
      </w:r>
      <w:r w:rsidR="00127C20" w:rsidRPr="00370911">
        <w:rPr>
          <w:rFonts w:ascii="Minion Pro" w:hAnsi="Minion Pro"/>
          <w:i/>
          <w:sz w:val="20"/>
          <w:szCs w:val="20"/>
        </w:rPr>
        <w:t>materia medica</w:t>
      </w:r>
      <w:r w:rsidR="00127C20" w:rsidRPr="00370911">
        <w:rPr>
          <w:rFonts w:ascii="Minion Pro" w:hAnsi="Minion Pro"/>
          <w:sz w:val="20"/>
          <w:szCs w:val="20"/>
        </w:rPr>
        <w:t xml:space="preserve">'sı </w:t>
      </w:r>
      <w:r w:rsidR="00127C20" w:rsidRPr="00370911">
        <w:rPr>
          <w:rFonts w:ascii="Minion Pro" w:hAnsi="Minion Pro"/>
          <w:i/>
          <w:sz w:val="20"/>
          <w:szCs w:val="20"/>
        </w:rPr>
        <w:t>Pen Tsao Ching</w:t>
      </w:r>
      <w:r w:rsidR="00127C20" w:rsidRPr="00370911">
        <w:rPr>
          <w:rFonts w:ascii="Minion Pro" w:hAnsi="Minion Pro"/>
          <w:sz w:val="20"/>
          <w:szCs w:val="20"/>
        </w:rPr>
        <w:t xml:space="preserve">'de, hanedanın yaşlı üyelerinin bunama rahatsızlıklarının tedavisinde Ginkgonun kullanımı tarif edilmektedir. Bu eski kayıtlarda ağaç yaprakları değil daha ziyade meyve çekirdekleri kullanılmıştır. </w:t>
      </w:r>
      <w:r w:rsidR="00FC572E" w:rsidRPr="00370911">
        <w:rPr>
          <w:rFonts w:ascii="Minion Pro" w:hAnsi="Minion Pro"/>
          <w:sz w:val="20"/>
          <w:szCs w:val="20"/>
        </w:rPr>
        <w:t>Ginkgo biloba ç</w:t>
      </w:r>
      <w:r w:rsidR="00127C20" w:rsidRPr="00370911">
        <w:rPr>
          <w:rFonts w:ascii="Minion Pro" w:hAnsi="Minion Pro"/>
          <w:sz w:val="20"/>
          <w:szCs w:val="20"/>
        </w:rPr>
        <w:t>iğ çekirdek</w:t>
      </w:r>
      <w:r w:rsidR="00FC572E" w:rsidRPr="00370911">
        <w:rPr>
          <w:rFonts w:ascii="Minion Pro" w:hAnsi="Minion Pro"/>
          <w:sz w:val="20"/>
          <w:szCs w:val="20"/>
        </w:rPr>
        <w:t xml:space="preserve"> </w:t>
      </w:r>
      <w:r w:rsidR="008F762D" w:rsidRPr="00370911">
        <w:rPr>
          <w:rFonts w:ascii="Minion Pro" w:hAnsi="Minion Pro"/>
          <w:sz w:val="20"/>
          <w:szCs w:val="20"/>
        </w:rPr>
        <w:t>ve yapraklar</w:t>
      </w:r>
      <w:r w:rsidR="00FC572E" w:rsidRPr="00370911">
        <w:rPr>
          <w:rFonts w:ascii="Minion Pro" w:hAnsi="Minion Pro"/>
          <w:sz w:val="20"/>
          <w:szCs w:val="20"/>
        </w:rPr>
        <w:t>ı</w:t>
      </w:r>
      <w:r w:rsidR="00127C20" w:rsidRPr="00370911">
        <w:rPr>
          <w:rFonts w:ascii="Minion Pro" w:hAnsi="Minion Pro"/>
          <w:sz w:val="20"/>
          <w:szCs w:val="20"/>
        </w:rPr>
        <w:t xml:space="preserve"> Çin tıbbında astım,</w:t>
      </w:r>
      <w:r w:rsidR="008F762D" w:rsidRPr="00370911">
        <w:rPr>
          <w:rFonts w:ascii="Minion Pro" w:hAnsi="Minion Pro"/>
          <w:sz w:val="20"/>
          <w:szCs w:val="20"/>
        </w:rPr>
        <w:t xml:space="preserve"> a</w:t>
      </w:r>
      <w:r w:rsidR="008F762D" w:rsidRPr="00370911">
        <w:rPr>
          <w:rFonts w:ascii="Minion Pro" w:hAnsi="Minion Pro"/>
          <w:sz w:val="20"/>
          <w:szCs w:val="20"/>
        </w:rPr>
        <w:t>s</w:t>
      </w:r>
      <w:r w:rsidR="008F762D" w:rsidRPr="00370911">
        <w:rPr>
          <w:rFonts w:ascii="Minion Pro" w:hAnsi="Minion Pro"/>
          <w:sz w:val="20"/>
          <w:szCs w:val="20"/>
        </w:rPr>
        <w:t>tımlı bronşit,</w:t>
      </w:r>
      <w:r w:rsidR="00CD01AE" w:rsidRPr="00370911">
        <w:rPr>
          <w:rFonts w:ascii="Minion Pro" w:hAnsi="Minion Pro"/>
          <w:sz w:val="20"/>
          <w:szCs w:val="20"/>
        </w:rPr>
        <w:t xml:space="preserve"> öksürük,</w:t>
      </w:r>
      <w:r w:rsidR="00127C20" w:rsidRPr="00370911">
        <w:rPr>
          <w:rFonts w:ascii="Minion Pro" w:hAnsi="Minion Pro"/>
          <w:sz w:val="20"/>
          <w:szCs w:val="20"/>
        </w:rPr>
        <w:t xml:space="preserve"> </w:t>
      </w:r>
      <w:r w:rsidR="008F762D" w:rsidRPr="00370911">
        <w:rPr>
          <w:rFonts w:ascii="Minion Pro" w:hAnsi="Minion Pro"/>
          <w:sz w:val="20"/>
          <w:szCs w:val="20"/>
        </w:rPr>
        <w:t xml:space="preserve">kronik </w:t>
      </w:r>
      <w:r w:rsidR="00127C20" w:rsidRPr="00370911">
        <w:rPr>
          <w:rFonts w:ascii="Minion Pro" w:hAnsi="Minion Pro"/>
          <w:sz w:val="20"/>
          <w:szCs w:val="20"/>
        </w:rPr>
        <w:t>bronşit</w:t>
      </w:r>
      <w:r w:rsidR="008F762D" w:rsidRPr="00370911">
        <w:rPr>
          <w:rFonts w:ascii="Minion Pro" w:hAnsi="Minion Pro"/>
          <w:sz w:val="20"/>
          <w:szCs w:val="20"/>
        </w:rPr>
        <w:t>, tüberküloz</w:t>
      </w:r>
      <w:r w:rsidR="00127C20" w:rsidRPr="00370911">
        <w:rPr>
          <w:rFonts w:ascii="Minion Pro" w:hAnsi="Minion Pro"/>
          <w:sz w:val="20"/>
          <w:szCs w:val="20"/>
        </w:rPr>
        <w:t xml:space="preserve"> gibi akciğer hastalıkları</w:t>
      </w:r>
      <w:r w:rsidR="00CD01AE" w:rsidRPr="00370911">
        <w:rPr>
          <w:rFonts w:ascii="Minion Pro" w:hAnsi="Minion Pro"/>
          <w:sz w:val="20"/>
          <w:szCs w:val="20"/>
        </w:rPr>
        <w:t>nda, kulak çınlaması, baş ağrısı</w:t>
      </w:r>
      <w:r w:rsidR="00FC572E" w:rsidRPr="00370911">
        <w:rPr>
          <w:rFonts w:ascii="Minion Pro" w:hAnsi="Minion Pro"/>
          <w:sz w:val="20"/>
          <w:szCs w:val="20"/>
        </w:rPr>
        <w:t xml:space="preserve"> ve baş dönmesi, bunama</w:t>
      </w:r>
      <w:r w:rsidR="00CD01AE" w:rsidRPr="00370911">
        <w:rPr>
          <w:rFonts w:ascii="Minion Pro" w:hAnsi="Minion Pro"/>
          <w:sz w:val="20"/>
          <w:szCs w:val="20"/>
        </w:rPr>
        <w:t>,</w:t>
      </w:r>
      <w:r w:rsidR="00FC572E" w:rsidRPr="00370911">
        <w:rPr>
          <w:rFonts w:ascii="Minion Pro" w:hAnsi="Minion Pro"/>
          <w:sz w:val="20"/>
          <w:szCs w:val="20"/>
        </w:rPr>
        <w:t xml:space="preserve"> hafıza zayıflığı,</w:t>
      </w:r>
      <w:r w:rsidR="00CD01AE" w:rsidRPr="00370911">
        <w:rPr>
          <w:rFonts w:ascii="Minion Pro" w:hAnsi="Minion Pro"/>
          <w:sz w:val="20"/>
          <w:szCs w:val="20"/>
        </w:rPr>
        <w:t xml:space="preserve"> anksiyete,</w:t>
      </w:r>
      <w:r w:rsidR="008F762D" w:rsidRPr="00370911">
        <w:rPr>
          <w:rFonts w:ascii="Minion Pro" w:hAnsi="Minion Pro"/>
          <w:sz w:val="20"/>
          <w:szCs w:val="20"/>
        </w:rPr>
        <w:t xml:space="preserve"> anjina pektoris, arterioskleroz, yüksek kolesterol, dizanteri, vajinal akıntı, sık idrara çıkma, bulanık idrar yapma,</w:t>
      </w:r>
      <w:r w:rsidR="00127C20" w:rsidRPr="00370911">
        <w:rPr>
          <w:rFonts w:ascii="Minion Pro" w:hAnsi="Minion Pro"/>
          <w:sz w:val="20"/>
          <w:szCs w:val="20"/>
        </w:rPr>
        <w:t xml:space="preserve"> </w:t>
      </w:r>
      <w:r w:rsidR="00CD01AE" w:rsidRPr="00370911">
        <w:rPr>
          <w:rFonts w:ascii="Minion Pro" w:hAnsi="Minion Pro"/>
          <w:sz w:val="20"/>
          <w:szCs w:val="20"/>
        </w:rPr>
        <w:t xml:space="preserve">idrar tutamama (enürezis) gibi </w:t>
      </w:r>
      <w:r w:rsidR="00127C20" w:rsidRPr="00370911">
        <w:rPr>
          <w:rFonts w:ascii="Minion Pro" w:hAnsi="Minion Pro"/>
          <w:sz w:val="20"/>
          <w:szCs w:val="20"/>
        </w:rPr>
        <w:t xml:space="preserve">bazı böbrek ve </w:t>
      </w:r>
      <w:r w:rsidR="00CD01AE" w:rsidRPr="00370911">
        <w:rPr>
          <w:rFonts w:ascii="Minion Pro" w:hAnsi="Minion Pro"/>
          <w:sz w:val="20"/>
          <w:szCs w:val="20"/>
        </w:rPr>
        <w:t>mesane</w:t>
      </w:r>
      <w:r w:rsidR="00127C20" w:rsidRPr="00370911">
        <w:rPr>
          <w:rFonts w:ascii="Minion Pro" w:hAnsi="Minion Pro"/>
          <w:sz w:val="20"/>
          <w:szCs w:val="20"/>
        </w:rPr>
        <w:t xml:space="preserve"> hastalıklar</w:t>
      </w:r>
      <w:r w:rsidR="00127C20" w:rsidRPr="00370911">
        <w:rPr>
          <w:rFonts w:ascii="Minion Pro" w:hAnsi="Minion Pro"/>
          <w:sz w:val="20"/>
          <w:szCs w:val="20"/>
        </w:rPr>
        <w:t>ı</w:t>
      </w:r>
      <w:r w:rsidR="00127C20" w:rsidRPr="00370911">
        <w:rPr>
          <w:rFonts w:ascii="Minion Pro" w:hAnsi="Minion Pro"/>
          <w:sz w:val="20"/>
          <w:szCs w:val="20"/>
        </w:rPr>
        <w:t>nın tedavisinde kullanılmıştır.</w:t>
      </w:r>
      <w:r w:rsidR="008F762D" w:rsidRPr="00370911">
        <w:rPr>
          <w:rFonts w:ascii="Minion Pro" w:hAnsi="Minion Pro"/>
          <w:sz w:val="20"/>
          <w:szCs w:val="20"/>
          <w:vertAlign w:val="superscript"/>
        </w:rPr>
        <w:t>2-3,7,</w:t>
      </w:r>
      <w:r w:rsidR="00FC572E" w:rsidRPr="00370911">
        <w:rPr>
          <w:rFonts w:ascii="Minion Pro" w:hAnsi="Minion Pro"/>
          <w:sz w:val="20"/>
          <w:szCs w:val="20"/>
          <w:vertAlign w:val="superscript"/>
        </w:rPr>
        <w:t>11-14</w:t>
      </w:r>
      <w:r w:rsidR="00815560" w:rsidRPr="00370911">
        <w:rPr>
          <w:rFonts w:ascii="Minion Pro" w:hAnsi="Minion Pro"/>
          <w:sz w:val="20"/>
          <w:szCs w:val="20"/>
        </w:rPr>
        <w:t xml:space="preserve"> Ginkgo yaprakları geleneksel Çin tıbbında </w:t>
      </w:r>
      <w:r w:rsidR="00FC572E" w:rsidRPr="00370911">
        <w:rPr>
          <w:rFonts w:ascii="Minion Pro" w:hAnsi="Minion Pro"/>
          <w:sz w:val="20"/>
          <w:szCs w:val="20"/>
        </w:rPr>
        <w:t>daha</w:t>
      </w:r>
      <w:r w:rsidR="00815560" w:rsidRPr="00370911">
        <w:rPr>
          <w:rFonts w:ascii="Minion Pro" w:hAnsi="Minion Pro"/>
          <w:sz w:val="20"/>
          <w:szCs w:val="20"/>
        </w:rPr>
        <w:t xml:space="preserve"> az rol oynarken, modern Çin Farmakopesi'nde kalp ve akciğer hastalıklarının tedavisindeki </w:t>
      </w:r>
      <w:r w:rsidR="00FC572E" w:rsidRPr="00370911">
        <w:rPr>
          <w:rFonts w:ascii="Minion Pro" w:hAnsi="Minion Pro"/>
          <w:sz w:val="20"/>
          <w:szCs w:val="20"/>
        </w:rPr>
        <w:t>başarısı</w:t>
      </w:r>
      <w:r w:rsidR="00815560" w:rsidRPr="00370911">
        <w:rPr>
          <w:rFonts w:ascii="Minion Pro" w:hAnsi="Minion Pro"/>
          <w:sz w:val="20"/>
          <w:szCs w:val="20"/>
        </w:rPr>
        <w:t xml:space="preserve"> vurgulanmaktadır.</w:t>
      </w:r>
      <w:r w:rsidR="004914D8" w:rsidRPr="00370911">
        <w:rPr>
          <w:rFonts w:ascii="Minion Pro" w:hAnsi="Minion Pro"/>
          <w:sz w:val="20"/>
          <w:szCs w:val="20"/>
          <w:vertAlign w:val="superscript"/>
        </w:rPr>
        <w:t>2,</w:t>
      </w:r>
      <w:r w:rsidR="00815560" w:rsidRPr="00370911">
        <w:rPr>
          <w:rFonts w:ascii="Minion Pro" w:hAnsi="Minion Pro"/>
          <w:sz w:val="20"/>
          <w:szCs w:val="20"/>
          <w:vertAlign w:val="superscript"/>
        </w:rPr>
        <w:t>7</w:t>
      </w:r>
      <w:r w:rsidR="00815560" w:rsidRPr="00370911">
        <w:rPr>
          <w:rFonts w:ascii="Minion Pro" w:hAnsi="Minion Pro"/>
          <w:sz w:val="20"/>
          <w:szCs w:val="20"/>
        </w:rPr>
        <w:t xml:space="preserve"> </w:t>
      </w:r>
      <w:r w:rsidR="00CD01AE" w:rsidRPr="00370911">
        <w:rPr>
          <w:rFonts w:ascii="Minion Pro" w:hAnsi="Minion Pro"/>
          <w:sz w:val="20"/>
          <w:szCs w:val="20"/>
        </w:rPr>
        <w:t>Ginkgo yaprakl</w:t>
      </w:r>
      <w:r w:rsidR="00CD01AE" w:rsidRPr="00370911">
        <w:rPr>
          <w:rFonts w:ascii="Minion Pro" w:hAnsi="Minion Pro"/>
          <w:sz w:val="20"/>
          <w:szCs w:val="20"/>
        </w:rPr>
        <w:t>a</w:t>
      </w:r>
      <w:r w:rsidR="00CD01AE" w:rsidRPr="00370911">
        <w:rPr>
          <w:rFonts w:ascii="Minion Pro" w:hAnsi="Minion Pro"/>
          <w:sz w:val="20"/>
          <w:szCs w:val="20"/>
        </w:rPr>
        <w:t>rı</w:t>
      </w:r>
      <w:r w:rsidR="00FC572E" w:rsidRPr="00370911">
        <w:rPr>
          <w:rFonts w:ascii="Minion Pro" w:hAnsi="Minion Pro"/>
          <w:sz w:val="20"/>
          <w:szCs w:val="20"/>
        </w:rPr>
        <w:t xml:space="preserve"> modern</w:t>
      </w:r>
      <w:r w:rsidR="00CD01AE" w:rsidRPr="00370911">
        <w:rPr>
          <w:rFonts w:ascii="Minion Pro" w:hAnsi="Minion Pro"/>
          <w:sz w:val="20"/>
          <w:szCs w:val="20"/>
        </w:rPr>
        <w:t xml:space="preserve"> Çin halk tıbbında astım ve kardiyovasküler hastalıklarda kullanılmaktadır.</w:t>
      </w:r>
      <w:r w:rsidR="00CD01AE" w:rsidRPr="00370911">
        <w:rPr>
          <w:rFonts w:ascii="Minion Pro" w:hAnsi="Minion Pro"/>
          <w:sz w:val="20"/>
          <w:szCs w:val="20"/>
          <w:vertAlign w:val="superscript"/>
        </w:rPr>
        <w:t>3,14</w:t>
      </w:r>
      <w:r w:rsidR="00CD01AE" w:rsidRPr="00370911">
        <w:rPr>
          <w:rFonts w:ascii="Minion Pro" w:hAnsi="Minion Pro"/>
          <w:sz w:val="20"/>
          <w:szCs w:val="20"/>
        </w:rPr>
        <w:t xml:space="preserve"> </w:t>
      </w:r>
      <w:r w:rsidR="00815560" w:rsidRPr="00370911">
        <w:rPr>
          <w:rFonts w:ascii="Minion Pro" w:hAnsi="Minion Pro"/>
          <w:sz w:val="20"/>
          <w:szCs w:val="20"/>
        </w:rPr>
        <w:t>Ginkgonun Avrupa'yla tanışması</w:t>
      </w:r>
      <w:r w:rsidR="00850742" w:rsidRPr="00370911">
        <w:rPr>
          <w:rFonts w:ascii="Minion Pro" w:hAnsi="Minion Pro"/>
          <w:sz w:val="20"/>
          <w:szCs w:val="20"/>
        </w:rPr>
        <w:t xml:space="preserve"> </w:t>
      </w:r>
      <w:r w:rsidR="00393ADD" w:rsidRPr="00370911">
        <w:rPr>
          <w:rFonts w:ascii="Minion Pro" w:hAnsi="Minion Pro"/>
          <w:sz w:val="20"/>
          <w:szCs w:val="20"/>
        </w:rPr>
        <w:t xml:space="preserve">Alman </w:t>
      </w:r>
      <w:r w:rsidR="00850742" w:rsidRPr="00370911">
        <w:rPr>
          <w:rFonts w:ascii="Minion Pro" w:hAnsi="Minion Pro"/>
          <w:sz w:val="20"/>
          <w:szCs w:val="20"/>
        </w:rPr>
        <w:t>botanik bilimci Engelbert Kaempfer tarafından</w:t>
      </w:r>
      <w:r w:rsidR="00815560" w:rsidRPr="00370911">
        <w:rPr>
          <w:rFonts w:ascii="Minion Pro" w:hAnsi="Minion Pro"/>
          <w:sz w:val="20"/>
          <w:szCs w:val="20"/>
        </w:rPr>
        <w:t xml:space="preserve"> 1730 yılında olmuştur.</w:t>
      </w:r>
      <w:r w:rsidR="00815560" w:rsidRPr="00370911">
        <w:rPr>
          <w:rFonts w:ascii="Minion Pro" w:hAnsi="Minion Pro"/>
          <w:sz w:val="20"/>
          <w:szCs w:val="20"/>
          <w:vertAlign w:val="superscript"/>
        </w:rPr>
        <w:t>1,3,7</w:t>
      </w:r>
      <w:r w:rsidR="00850742" w:rsidRPr="00370911">
        <w:rPr>
          <w:rFonts w:ascii="Minion Pro" w:hAnsi="Minion Pro"/>
          <w:sz w:val="20"/>
          <w:szCs w:val="20"/>
          <w:vertAlign w:val="superscript"/>
        </w:rPr>
        <w:t>,13</w:t>
      </w:r>
      <w:r w:rsidR="00815560" w:rsidRPr="00370911">
        <w:rPr>
          <w:rFonts w:ascii="Minion Pro" w:hAnsi="Minion Pro"/>
          <w:sz w:val="20"/>
          <w:szCs w:val="20"/>
        </w:rPr>
        <w:t xml:space="preserve"> </w:t>
      </w:r>
      <w:r w:rsidR="00850742" w:rsidRPr="00370911">
        <w:rPr>
          <w:rFonts w:ascii="Minion Pro" w:hAnsi="Minion Pro"/>
          <w:sz w:val="20"/>
          <w:szCs w:val="20"/>
        </w:rPr>
        <w:t xml:space="preserve">Kaempfer, Ginkgoyu yapraklarının şekline atfen 'ördek ayaklı ağaç' </w:t>
      </w:r>
      <w:r w:rsidR="00144171" w:rsidRPr="00370911">
        <w:rPr>
          <w:rFonts w:ascii="Minion Pro" w:hAnsi="Minion Pro"/>
          <w:sz w:val="20"/>
          <w:szCs w:val="20"/>
        </w:rPr>
        <w:t>şeklinde</w:t>
      </w:r>
      <w:r w:rsidR="00850742" w:rsidRPr="00370911">
        <w:rPr>
          <w:rFonts w:ascii="Minion Pro" w:hAnsi="Minion Pro"/>
          <w:sz w:val="20"/>
          <w:szCs w:val="20"/>
        </w:rPr>
        <w:t xml:space="preserve"> tarif ediyordu.</w:t>
      </w:r>
      <w:r w:rsidR="00850742" w:rsidRPr="00370911">
        <w:rPr>
          <w:rFonts w:ascii="Minion Pro" w:hAnsi="Minion Pro"/>
          <w:sz w:val="20"/>
          <w:szCs w:val="20"/>
          <w:vertAlign w:val="superscript"/>
        </w:rPr>
        <w:t>13</w:t>
      </w:r>
      <w:r w:rsidR="00850742" w:rsidRPr="00370911">
        <w:rPr>
          <w:rFonts w:ascii="Minion Pro" w:hAnsi="Minion Pro"/>
          <w:sz w:val="20"/>
          <w:szCs w:val="20"/>
        </w:rPr>
        <w:t xml:space="preserve"> </w:t>
      </w:r>
      <w:r w:rsidR="00815560" w:rsidRPr="00370911">
        <w:rPr>
          <w:rFonts w:ascii="Minion Pro" w:hAnsi="Minion Pro"/>
          <w:sz w:val="20"/>
          <w:szCs w:val="20"/>
        </w:rPr>
        <w:t xml:space="preserve">Fakat </w:t>
      </w:r>
      <w:r w:rsidR="00144171" w:rsidRPr="00370911">
        <w:rPr>
          <w:rFonts w:ascii="Minion Pro" w:hAnsi="Minion Pro"/>
          <w:sz w:val="20"/>
          <w:szCs w:val="20"/>
        </w:rPr>
        <w:t>Avrupalılar</w:t>
      </w:r>
      <w:r w:rsidR="00815560" w:rsidRPr="00370911">
        <w:rPr>
          <w:rFonts w:ascii="Minion Pro" w:hAnsi="Minion Pro"/>
          <w:sz w:val="20"/>
          <w:szCs w:val="20"/>
        </w:rPr>
        <w:t xml:space="preserve"> Ginkgoyu tıbbi değerinden ziyade </w:t>
      </w:r>
      <w:r w:rsidR="00326B66" w:rsidRPr="00370911">
        <w:rPr>
          <w:rFonts w:ascii="Minion Pro" w:hAnsi="Minion Pro"/>
          <w:sz w:val="20"/>
          <w:szCs w:val="20"/>
        </w:rPr>
        <w:t>ihtişamlı görünüşü</w:t>
      </w:r>
      <w:r w:rsidR="00815560" w:rsidRPr="00370911">
        <w:rPr>
          <w:rFonts w:ascii="Minion Pro" w:hAnsi="Minion Pro"/>
          <w:sz w:val="20"/>
          <w:szCs w:val="20"/>
        </w:rPr>
        <w:t xml:space="preserve"> </w:t>
      </w:r>
      <w:r w:rsidR="00326B66" w:rsidRPr="00370911">
        <w:rPr>
          <w:rFonts w:ascii="Minion Pro" w:hAnsi="Minion Pro"/>
          <w:sz w:val="20"/>
          <w:szCs w:val="20"/>
        </w:rPr>
        <w:t>nedeniyle</w:t>
      </w:r>
      <w:r w:rsidR="00815560" w:rsidRPr="00370911">
        <w:rPr>
          <w:rFonts w:ascii="Minion Pro" w:hAnsi="Minion Pro"/>
          <w:sz w:val="20"/>
          <w:szCs w:val="20"/>
        </w:rPr>
        <w:t xml:space="preserve"> bahçe dekorasyon</w:t>
      </w:r>
      <w:r w:rsidR="00850742" w:rsidRPr="00370911">
        <w:rPr>
          <w:rFonts w:ascii="Minion Pro" w:hAnsi="Minion Pro"/>
          <w:sz w:val="20"/>
          <w:szCs w:val="20"/>
        </w:rPr>
        <w:t>u</w:t>
      </w:r>
      <w:r w:rsidR="00815560" w:rsidRPr="00370911">
        <w:rPr>
          <w:rFonts w:ascii="Minion Pro" w:hAnsi="Minion Pro"/>
          <w:sz w:val="20"/>
          <w:szCs w:val="20"/>
        </w:rPr>
        <w:t xml:space="preserve"> </w:t>
      </w:r>
      <w:r w:rsidR="00850742" w:rsidRPr="00370911">
        <w:rPr>
          <w:rFonts w:ascii="Minion Pro" w:hAnsi="Minion Pro"/>
          <w:sz w:val="20"/>
          <w:szCs w:val="20"/>
        </w:rPr>
        <w:t>bitkisi</w:t>
      </w:r>
      <w:r w:rsidR="00815560" w:rsidRPr="00370911">
        <w:rPr>
          <w:rFonts w:ascii="Minion Pro" w:hAnsi="Minion Pro"/>
          <w:sz w:val="20"/>
          <w:szCs w:val="20"/>
        </w:rPr>
        <w:t xml:space="preserve"> olarak sevmişlerdi.</w:t>
      </w:r>
      <w:r w:rsidR="004914D8" w:rsidRPr="00370911">
        <w:rPr>
          <w:rFonts w:ascii="Minion Pro" w:hAnsi="Minion Pro"/>
          <w:sz w:val="20"/>
          <w:szCs w:val="20"/>
          <w:vertAlign w:val="superscript"/>
        </w:rPr>
        <w:t>3</w:t>
      </w:r>
      <w:r w:rsidR="004914D8" w:rsidRPr="00370911">
        <w:rPr>
          <w:rFonts w:ascii="Minion Pro" w:hAnsi="Minion Pro"/>
          <w:sz w:val="20"/>
          <w:szCs w:val="20"/>
        </w:rPr>
        <w:t xml:space="preserve"> Hollanda</w:t>
      </w:r>
      <w:r w:rsidR="004914D8" w:rsidRPr="00370911">
        <w:rPr>
          <w:rFonts w:ascii="Minion Pro" w:hAnsi="Minion Pro"/>
          <w:sz w:val="20"/>
          <w:szCs w:val="20"/>
        </w:rPr>
        <w:t>'</w:t>
      </w:r>
      <w:r w:rsidR="004914D8" w:rsidRPr="00370911">
        <w:rPr>
          <w:rFonts w:ascii="Minion Pro" w:hAnsi="Minion Pro"/>
          <w:sz w:val="20"/>
          <w:szCs w:val="20"/>
        </w:rPr>
        <w:t xml:space="preserve">nın Utrecht vilayetindeki botanik parkında Avrupa'ya getirilen ve Avrupa </w:t>
      </w:r>
      <w:r w:rsidR="00850742" w:rsidRPr="00370911">
        <w:rPr>
          <w:rFonts w:ascii="Minion Pro" w:hAnsi="Minion Pro"/>
          <w:sz w:val="20"/>
          <w:szCs w:val="20"/>
        </w:rPr>
        <w:t xml:space="preserve">kıtasının </w:t>
      </w:r>
      <w:r w:rsidR="004914D8" w:rsidRPr="00370911">
        <w:rPr>
          <w:rFonts w:ascii="Minion Pro" w:hAnsi="Minion Pro"/>
          <w:sz w:val="20"/>
          <w:szCs w:val="20"/>
        </w:rPr>
        <w:t>iklim koşullarına uyum sa</w:t>
      </w:r>
      <w:r w:rsidR="004914D8" w:rsidRPr="00370911">
        <w:rPr>
          <w:rFonts w:ascii="Minion Pro" w:hAnsi="Minion Pro"/>
          <w:sz w:val="20"/>
          <w:szCs w:val="20"/>
        </w:rPr>
        <w:t>ğ</w:t>
      </w:r>
      <w:r w:rsidR="004914D8" w:rsidRPr="00370911">
        <w:rPr>
          <w:rFonts w:ascii="Minion Pro" w:hAnsi="Minion Pro"/>
          <w:sz w:val="20"/>
          <w:szCs w:val="20"/>
        </w:rPr>
        <w:t xml:space="preserve">layabilen </w:t>
      </w:r>
      <w:r w:rsidR="00850742" w:rsidRPr="00370911">
        <w:rPr>
          <w:rFonts w:ascii="Minion Pro" w:hAnsi="Minion Pro"/>
          <w:sz w:val="20"/>
          <w:szCs w:val="20"/>
        </w:rPr>
        <w:t xml:space="preserve">ilk </w:t>
      </w:r>
      <w:r w:rsidR="004914D8" w:rsidRPr="00370911">
        <w:rPr>
          <w:rFonts w:ascii="Minion Pro" w:hAnsi="Minion Pro"/>
          <w:sz w:val="20"/>
          <w:szCs w:val="20"/>
        </w:rPr>
        <w:t>nadir bitkiler arasında Ginkgo da bulunuyordu</w:t>
      </w:r>
      <w:r w:rsidR="00326B66" w:rsidRPr="00370911">
        <w:rPr>
          <w:rFonts w:ascii="Minion Pro" w:hAnsi="Minion Pro"/>
          <w:sz w:val="20"/>
          <w:szCs w:val="20"/>
        </w:rPr>
        <w:t>. 27 Eylül 1815</w:t>
      </w:r>
      <w:r w:rsidR="004914D8" w:rsidRPr="00370911">
        <w:rPr>
          <w:rFonts w:ascii="Minion Pro" w:hAnsi="Minion Pro"/>
          <w:sz w:val="20"/>
          <w:szCs w:val="20"/>
        </w:rPr>
        <w:t xml:space="preserve"> tarihinde Heidelberg'de Goethe, bu ağacın görkemini anlatan bir şiir</w:t>
      </w:r>
      <w:r w:rsidR="00850742" w:rsidRPr="00370911">
        <w:rPr>
          <w:rFonts w:ascii="Minion Pro" w:hAnsi="Minion Pro"/>
          <w:sz w:val="20"/>
          <w:szCs w:val="20"/>
        </w:rPr>
        <w:t xml:space="preserve"> bile </w:t>
      </w:r>
      <w:r w:rsidR="004914D8" w:rsidRPr="00370911">
        <w:rPr>
          <w:rFonts w:ascii="Minion Pro" w:hAnsi="Minion Pro"/>
          <w:sz w:val="20"/>
          <w:szCs w:val="20"/>
        </w:rPr>
        <w:t>yazacaktı.</w:t>
      </w:r>
      <w:r w:rsidR="004914D8" w:rsidRPr="00370911">
        <w:rPr>
          <w:rFonts w:ascii="Minion Pro" w:hAnsi="Minion Pro"/>
          <w:sz w:val="20"/>
          <w:szCs w:val="20"/>
          <w:vertAlign w:val="superscript"/>
        </w:rPr>
        <w:t>2</w:t>
      </w:r>
      <w:r w:rsidR="004914D8" w:rsidRPr="00370911">
        <w:rPr>
          <w:rFonts w:ascii="Minion Pro" w:hAnsi="Minion Pro"/>
          <w:sz w:val="20"/>
          <w:szCs w:val="20"/>
        </w:rPr>
        <w:t xml:space="preserve"> Bitki, ABD ile </w:t>
      </w:r>
      <w:r w:rsidR="004914D8" w:rsidRPr="00370911">
        <w:rPr>
          <w:rFonts w:ascii="Minion Pro" w:hAnsi="Minion Pro" w:cs="Times New Roman"/>
          <w:sz w:val="20"/>
          <w:szCs w:val="20"/>
        </w:rPr>
        <w:t>Pennsylvania'da</w:t>
      </w:r>
      <w:r w:rsidR="004914D8" w:rsidRPr="00370911">
        <w:rPr>
          <w:rFonts w:ascii="Minion Pro" w:hAnsi="Minion Pro"/>
          <w:sz w:val="20"/>
          <w:szCs w:val="20"/>
        </w:rPr>
        <w:t xml:space="preserve"> yaşayan </w:t>
      </w:r>
      <w:r w:rsidR="004914D8" w:rsidRPr="00370911">
        <w:rPr>
          <w:rFonts w:ascii="Minion Pro" w:hAnsi="Minion Pro" w:cs="Times New Roman"/>
          <w:sz w:val="20"/>
          <w:szCs w:val="20"/>
        </w:rPr>
        <w:t xml:space="preserve">William Hamilton'ın bahçesine </w:t>
      </w:r>
      <w:r w:rsidR="004914D8" w:rsidRPr="00370911">
        <w:rPr>
          <w:rFonts w:ascii="Minion Pro" w:hAnsi="Minion Pro"/>
          <w:sz w:val="20"/>
          <w:szCs w:val="20"/>
        </w:rPr>
        <w:t>1784 yılında</w:t>
      </w:r>
      <w:r w:rsidR="004914D8" w:rsidRPr="00370911">
        <w:rPr>
          <w:rFonts w:ascii="Minion Pro" w:hAnsi="Minion Pro" w:cs="Times New Roman"/>
          <w:sz w:val="20"/>
          <w:szCs w:val="20"/>
        </w:rPr>
        <w:t xml:space="preserve"> getirilmesi vasıtasıyla tanıştırıldı.</w:t>
      </w:r>
      <w:r w:rsidR="004914D8" w:rsidRPr="00370911">
        <w:rPr>
          <w:rFonts w:ascii="Minion Pro" w:hAnsi="Minion Pro" w:cs="Times New Roman"/>
          <w:sz w:val="20"/>
          <w:szCs w:val="20"/>
          <w:vertAlign w:val="superscript"/>
        </w:rPr>
        <w:t>3</w:t>
      </w:r>
      <w:r w:rsidR="004914D8" w:rsidRPr="00370911">
        <w:rPr>
          <w:rFonts w:ascii="Minion Pro" w:hAnsi="Minion Pro" w:cs="Times New Roman"/>
          <w:sz w:val="20"/>
          <w:szCs w:val="20"/>
        </w:rPr>
        <w:t xml:space="preserve"> </w:t>
      </w:r>
      <w:r w:rsidR="008F762D" w:rsidRPr="00370911">
        <w:rPr>
          <w:rFonts w:ascii="Minion Pro" w:hAnsi="Minion Pro" w:cs="Times New Roman"/>
          <w:i/>
          <w:sz w:val="20"/>
          <w:szCs w:val="20"/>
        </w:rPr>
        <w:t>G</w:t>
      </w:r>
      <w:r w:rsidR="008F762D" w:rsidRPr="00370911">
        <w:rPr>
          <w:rFonts w:ascii="Minion Pro" w:hAnsi="Minion Pro" w:cs="Times New Roman"/>
          <w:sz w:val="20"/>
          <w:szCs w:val="20"/>
        </w:rPr>
        <w:t xml:space="preserve">. </w:t>
      </w:r>
      <w:r w:rsidR="008F762D" w:rsidRPr="00370911">
        <w:rPr>
          <w:rFonts w:ascii="Minion Pro" w:hAnsi="Minion Pro" w:cs="Times New Roman"/>
          <w:i/>
          <w:sz w:val="20"/>
          <w:szCs w:val="20"/>
        </w:rPr>
        <w:t>biloba</w:t>
      </w:r>
      <w:r w:rsidR="008F762D" w:rsidRPr="00370911">
        <w:rPr>
          <w:rFonts w:ascii="Minion Pro" w:hAnsi="Minion Pro" w:cs="Times New Roman"/>
          <w:sz w:val="20"/>
          <w:szCs w:val="20"/>
        </w:rPr>
        <w:t xml:space="preserve"> yapraklarının Batı dünyası halk tıbbında ku</w:t>
      </w:r>
      <w:r w:rsidR="008F762D" w:rsidRPr="00370911">
        <w:rPr>
          <w:rFonts w:ascii="Minion Pro" w:hAnsi="Minion Pro" w:cs="Times New Roman"/>
          <w:sz w:val="20"/>
          <w:szCs w:val="20"/>
        </w:rPr>
        <w:t>l</w:t>
      </w:r>
      <w:r w:rsidR="008F762D" w:rsidRPr="00370911">
        <w:rPr>
          <w:rFonts w:ascii="Minion Pro" w:hAnsi="Minion Pro" w:cs="Times New Roman"/>
          <w:sz w:val="20"/>
          <w:szCs w:val="20"/>
        </w:rPr>
        <w:t>lanım geçmişi daha çok yenidir</w:t>
      </w:r>
      <w:r w:rsidR="00850742" w:rsidRPr="00370911">
        <w:rPr>
          <w:rFonts w:ascii="Minion Pro" w:hAnsi="Minion Pro" w:cs="Times New Roman"/>
          <w:sz w:val="20"/>
          <w:szCs w:val="20"/>
        </w:rPr>
        <w:t xml:space="preserve">. Fakat 1980'lerden bu yana modern Batı </w:t>
      </w:r>
      <w:r w:rsidR="00FE3A74" w:rsidRPr="00370911">
        <w:rPr>
          <w:rFonts w:ascii="Minion Pro" w:hAnsi="Minion Pro" w:cs="Times New Roman"/>
          <w:sz w:val="20"/>
          <w:szCs w:val="20"/>
        </w:rPr>
        <w:t>dünyası</w:t>
      </w:r>
      <w:r w:rsidR="00850742" w:rsidRPr="00370911">
        <w:rPr>
          <w:rFonts w:ascii="Minion Pro" w:hAnsi="Minion Pro" w:cs="Times New Roman"/>
          <w:sz w:val="20"/>
          <w:szCs w:val="20"/>
        </w:rPr>
        <w:t xml:space="preserve"> </w:t>
      </w:r>
      <w:r w:rsidR="00851B42" w:rsidRPr="00370911">
        <w:rPr>
          <w:rFonts w:ascii="Minion Pro" w:hAnsi="Minion Pro" w:cs="Times New Roman"/>
          <w:sz w:val="20"/>
          <w:szCs w:val="20"/>
        </w:rPr>
        <w:t>bilhassa serebral vasküler aktiv</w:t>
      </w:r>
      <w:r w:rsidR="00851B42" w:rsidRPr="00370911">
        <w:rPr>
          <w:rFonts w:ascii="Minion Pro" w:hAnsi="Minion Pro" w:cs="Times New Roman"/>
          <w:sz w:val="20"/>
          <w:szCs w:val="20"/>
        </w:rPr>
        <w:t>i</w:t>
      </w:r>
      <w:r w:rsidR="00851B42" w:rsidRPr="00370911">
        <w:rPr>
          <w:rFonts w:ascii="Minion Pro" w:hAnsi="Minion Pro" w:cs="Times New Roman"/>
          <w:sz w:val="20"/>
          <w:szCs w:val="20"/>
        </w:rPr>
        <w:t xml:space="preserve">te üzerinde </w:t>
      </w:r>
      <w:r w:rsidR="00FB0C8E" w:rsidRPr="00370911">
        <w:rPr>
          <w:rFonts w:ascii="Minion Pro" w:hAnsi="Minion Pro" w:cs="Times New Roman"/>
          <w:sz w:val="20"/>
          <w:szCs w:val="20"/>
        </w:rPr>
        <w:t>olmak üzere</w:t>
      </w:r>
      <w:r w:rsidR="00851B42" w:rsidRPr="00370911">
        <w:rPr>
          <w:rFonts w:ascii="Minion Pro" w:hAnsi="Minion Pro" w:cs="Times New Roman"/>
          <w:sz w:val="20"/>
          <w:szCs w:val="20"/>
        </w:rPr>
        <w:t xml:space="preserve"> kardiyovasküler sistem</w:t>
      </w:r>
      <w:r w:rsidR="00FB0C8E" w:rsidRPr="00370911">
        <w:rPr>
          <w:rFonts w:ascii="Minion Pro" w:hAnsi="Minion Pro" w:cs="Times New Roman"/>
          <w:sz w:val="20"/>
          <w:szCs w:val="20"/>
        </w:rPr>
        <w:t>de gösterdiği</w:t>
      </w:r>
      <w:r w:rsidR="00851B42" w:rsidRPr="00370911">
        <w:rPr>
          <w:rFonts w:ascii="Minion Pro" w:hAnsi="Minion Pro" w:cs="Times New Roman"/>
          <w:sz w:val="20"/>
          <w:szCs w:val="20"/>
        </w:rPr>
        <w:t xml:space="preserve"> </w:t>
      </w:r>
      <w:r w:rsidR="00850742" w:rsidRPr="00370911">
        <w:rPr>
          <w:rFonts w:ascii="Minion Pro" w:hAnsi="Minion Pro" w:cs="Times New Roman"/>
          <w:sz w:val="20"/>
          <w:szCs w:val="20"/>
        </w:rPr>
        <w:t>tıbbi</w:t>
      </w:r>
      <w:r w:rsidR="00FE3A74" w:rsidRPr="00370911">
        <w:rPr>
          <w:rFonts w:ascii="Minion Pro" w:hAnsi="Minion Pro" w:cs="Times New Roman"/>
          <w:sz w:val="20"/>
          <w:szCs w:val="20"/>
        </w:rPr>
        <w:t xml:space="preserve"> bitkisel yararl</w:t>
      </w:r>
      <w:r w:rsidR="00851B42" w:rsidRPr="00370911">
        <w:rPr>
          <w:rFonts w:ascii="Minion Pro" w:hAnsi="Minion Pro" w:cs="Times New Roman"/>
          <w:sz w:val="20"/>
          <w:szCs w:val="20"/>
        </w:rPr>
        <w:t>ılığının anlaşılması</w:t>
      </w:r>
      <w:r w:rsidR="00850742" w:rsidRPr="00370911">
        <w:rPr>
          <w:rFonts w:ascii="Minion Pro" w:hAnsi="Minion Pro" w:cs="Times New Roman"/>
          <w:sz w:val="20"/>
          <w:szCs w:val="20"/>
        </w:rPr>
        <w:t xml:space="preserve"> </w:t>
      </w:r>
      <w:r w:rsidR="00FE3A74" w:rsidRPr="00370911">
        <w:rPr>
          <w:rFonts w:ascii="Minion Pro" w:hAnsi="Minion Pro" w:cs="Times New Roman"/>
          <w:sz w:val="20"/>
          <w:szCs w:val="20"/>
        </w:rPr>
        <w:t>neden</w:t>
      </w:r>
      <w:r w:rsidR="00FC572E" w:rsidRPr="00370911">
        <w:rPr>
          <w:rFonts w:ascii="Minion Pro" w:hAnsi="Minion Pro" w:cs="Times New Roman"/>
          <w:sz w:val="20"/>
          <w:szCs w:val="20"/>
        </w:rPr>
        <w:t xml:space="preserve">iyle Ginkgoya </w:t>
      </w:r>
      <w:r w:rsidR="00850742" w:rsidRPr="00370911">
        <w:rPr>
          <w:rFonts w:ascii="Minion Pro" w:hAnsi="Minion Pro" w:cs="Times New Roman"/>
          <w:sz w:val="20"/>
          <w:szCs w:val="20"/>
        </w:rPr>
        <w:t>olağanüstü bir teveccüh göstermiştir</w:t>
      </w:r>
      <w:r w:rsidR="008F762D" w:rsidRPr="00370911">
        <w:rPr>
          <w:rFonts w:ascii="Minion Pro" w:hAnsi="Minion Pro" w:cs="Times New Roman"/>
          <w:sz w:val="20"/>
          <w:szCs w:val="20"/>
        </w:rPr>
        <w:t>.</w:t>
      </w:r>
      <w:r w:rsidR="0081131E" w:rsidRPr="00370911">
        <w:rPr>
          <w:rFonts w:ascii="Minion Pro" w:hAnsi="Minion Pro" w:cs="Times New Roman"/>
          <w:sz w:val="20"/>
          <w:szCs w:val="20"/>
          <w:vertAlign w:val="superscript"/>
        </w:rPr>
        <w:t>2,8</w:t>
      </w:r>
      <w:r w:rsidR="008F762D" w:rsidRPr="00370911">
        <w:rPr>
          <w:rFonts w:ascii="Minion Pro" w:hAnsi="Minion Pro" w:cs="Times New Roman"/>
          <w:sz w:val="20"/>
          <w:szCs w:val="20"/>
          <w:vertAlign w:val="superscript"/>
        </w:rPr>
        <w:t>14</w:t>
      </w:r>
      <w:r w:rsidR="0081131E" w:rsidRPr="00370911">
        <w:rPr>
          <w:rFonts w:ascii="Minion Pro" w:hAnsi="Minion Pro" w:cs="Times New Roman"/>
          <w:sz w:val="20"/>
          <w:szCs w:val="20"/>
          <w:vertAlign w:val="superscript"/>
        </w:rPr>
        <w:t>,26</w:t>
      </w:r>
      <w:r w:rsidR="002C4F77" w:rsidRPr="00370911">
        <w:rPr>
          <w:rFonts w:ascii="Minion Pro" w:hAnsi="Minion Pro" w:cs="Times New Roman"/>
          <w:sz w:val="20"/>
          <w:szCs w:val="20"/>
        </w:rPr>
        <w:t xml:space="preserve"> </w:t>
      </w:r>
      <w:r w:rsidR="00FE3A74" w:rsidRPr="00370911">
        <w:rPr>
          <w:rFonts w:ascii="Minion Pro" w:hAnsi="Minion Pro"/>
          <w:color w:val="000000"/>
          <w:sz w:val="20"/>
          <w:szCs w:val="20"/>
        </w:rPr>
        <w:t>Öyle ki d</w:t>
      </w:r>
      <w:r w:rsidR="002C4F77" w:rsidRPr="00370911">
        <w:rPr>
          <w:rFonts w:ascii="Minion Pro" w:hAnsi="Minion Pro"/>
          <w:color w:val="000000"/>
          <w:sz w:val="20"/>
          <w:szCs w:val="20"/>
        </w:rPr>
        <w:t>ünya</w:t>
      </w:r>
      <w:r w:rsidR="003A5C1C" w:rsidRPr="00370911">
        <w:rPr>
          <w:rFonts w:ascii="Minion Pro" w:hAnsi="Minion Pro"/>
          <w:color w:val="000000"/>
          <w:sz w:val="20"/>
          <w:szCs w:val="20"/>
        </w:rPr>
        <w:t>da</w:t>
      </w:r>
      <w:r w:rsidR="002C4F77" w:rsidRPr="00370911">
        <w:rPr>
          <w:rFonts w:ascii="Minion Pro" w:hAnsi="Minion Pro"/>
          <w:color w:val="000000"/>
          <w:sz w:val="20"/>
          <w:szCs w:val="20"/>
        </w:rPr>
        <w:t xml:space="preserve"> tıbbi bitkisel ilaçlara</w:t>
      </w:r>
      <w:r w:rsidR="00FE3A74" w:rsidRPr="00370911">
        <w:rPr>
          <w:rFonts w:ascii="Minion Pro" w:hAnsi="Minion Pro"/>
          <w:color w:val="000000"/>
          <w:sz w:val="20"/>
          <w:szCs w:val="20"/>
        </w:rPr>
        <w:t xml:space="preserve"> yılda</w:t>
      </w:r>
      <w:r w:rsidR="002C4F77" w:rsidRPr="00370911">
        <w:rPr>
          <w:rFonts w:ascii="Minion Pro" w:hAnsi="Minion Pro"/>
          <w:color w:val="000000"/>
          <w:sz w:val="20"/>
          <w:szCs w:val="20"/>
        </w:rPr>
        <w:t xml:space="preserve"> </w:t>
      </w:r>
      <w:r w:rsidR="003A5C1C" w:rsidRPr="00370911">
        <w:rPr>
          <w:rFonts w:ascii="Minion Pro" w:hAnsi="Minion Pro"/>
          <w:color w:val="000000"/>
          <w:sz w:val="20"/>
          <w:szCs w:val="20"/>
        </w:rPr>
        <w:t xml:space="preserve">7 milyar ABD dolarının </w:t>
      </w:r>
      <w:r w:rsidR="002C4F77" w:rsidRPr="00370911">
        <w:rPr>
          <w:rFonts w:ascii="Minion Pro" w:hAnsi="Minion Pro"/>
          <w:color w:val="000000"/>
          <w:sz w:val="20"/>
          <w:szCs w:val="20"/>
        </w:rPr>
        <w:t xml:space="preserve">harcandığı ve </w:t>
      </w:r>
      <w:r w:rsidR="002C4F77" w:rsidRPr="00370911">
        <w:rPr>
          <w:rFonts w:ascii="Minion Pro" w:hAnsi="Minion Pro"/>
          <w:i/>
          <w:color w:val="000000"/>
          <w:sz w:val="20"/>
          <w:szCs w:val="20"/>
        </w:rPr>
        <w:t>G</w:t>
      </w:r>
      <w:r w:rsidR="003A5C1C" w:rsidRPr="00370911">
        <w:rPr>
          <w:rFonts w:ascii="Minion Pro" w:hAnsi="Minion Pro"/>
          <w:i/>
          <w:color w:val="000000"/>
          <w:sz w:val="20"/>
          <w:szCs w:val="20"/>
        </w:rPr>
        <w:t>.</w:t>
      </w:r>
      <w:r w:rsidR="002C4F77" w:rsidRPr="00370911">
        <w:rPr>
          <w:rFonts w:ascii="Minion Pro" w:hAnsi="Minion Pro"/>
          <w:i/>
          <w:color w:val="000000"/>
          <w:sz w:val="20"/>
          <w:szCs w:val="20"/>
        </w:rPr>
        <w:t xml:space="preserve"> biloba</w:t>
      </w:r>
      <w:r w:rsidR="002C4F77" w:rsidRPr="00370911">
        <w:rPr>
          <w:rFonts w:ascii="Minion Pro" w:hAnsi="Minion Pro"/>
          <w:color w:val="000000"/>
          <w:sz w:val="20"/>
          <w:szCs w:val="20"/>
        </w:rPr>
        <w:t>'nın da ilk sırayı aldığı bildirilmektedir.</w:t>
      </w:r>
      <w:r w:rsidR="003A5C1C" w:rsidRPr="00370911">
        <w:rPr>
          <w:rFonts w:ascii="Minion Pro" w:hAnsi="Minion Pro"/>
          <w:color w:val="000000"/>
          <w:sz w:val="20"/>
          <w:szCs w:val="20"/>
          <w:vertAlign w:val="superscript"/>
        </w:rPr>
        <w:t>2,8</w:t>
      </w:r>
    </w:p>
    <w:p w:rsidR="00326B66" w:rsidRPr="00370911" w:rsidRDefault="00326B66" w:rsidP="004914D8">
      <w:pPr>
        <w:pStyle w:val="AralkYok"/>
        <w:jc w:val="both"/>
        <w:rPr>
          <w:rFonts w:ascii="Minion Pro" w:hAnsi="Minion Pro" w:cstheme="minorHAnsi"/>
          <w:b/>
          <w:color w:val="0070C0"/>
          <w:sz w:val="20"/>
          <w:szCs w:val="20"/>
        </w:rPr>
      </w:pPr>
    </w:p>
    <w:p w:rsidR="00850742" w:rsidRPr="00370911" w:rsidRDefault="00326B66" w:rsidP="004914D8">
      <w:pPr>
        <w:pStyle w:val="AralkYok"/>
        <w:jc w:val="both"/>
        <w:rPr>
          <w:rFonts w:ascii="Minion Pro" w:hAnsi="Minion Pro" w:cstheme="minorHAnsi"/>
          <w:b/>
          <w:color w:val="0070C0"/>
          <w:sz w:val="20"/>
          <w:szCs w:val="20"/>
        </w:rPr>
      </w:pPr>
      <w:r w:rsidRPr="00370911">
        <w:rPr>
          <w:rFonts w:ascii="Minion Pro" w:hAnsi="Minion Pro" w:cstheme="minorHAnsi"/>
          <w:b/>
          <w:color w:val="0070C0"/>
          <w:sz w:val="20"/>
          <w:szCs w:val="20"/>
        </w:rPr>
        <w:t>Farmakolojik Özellikleri ve Endikasyonları (Kullanıldığı Hastalıklar)</w:t>
      </w:r>
    </w:p>
    <w:p w:rsidR="00B731FF" w:rsidRPr="00370911" w:rsidRDefault="003A5C1C" w:rsidP="00A416A8">
      <w:pPr>
        <w:pStyle w:val="AralkYok"/>
        <w:jc w:val="both"/>
        <w:rPr>
          <w:rFonts w:ascii="Minion Pro" w:hAnsi="Minion Pro"/>
          <w:sz w:val="20"/>
          <w:szCs w:val="20"/>
          <w:vertAlign w:val="superscript"/>
        </w:rPr>
      </w:pPr>
      <w:r w:rsidRPr="00370911">
        <w:rPr>
          <w:rFonts w:ascii="Minion Pro" w:hAnsi="Minion Pro"/>
          <w:sz w:val="20"/>
          <w:szCs w:val="20"/>
        </w:rPr>
        <w:t>Ginkgonun</w:t>
      </w:r>
      <w:r w:rsidR="00AD3318" w:rsidRPr="00370911">
        <w:rPr>
          <w:rFonts w:ascii="Minion Pro" w:hAnsi="Minion Pro"/>
          <w:sz w:val="20"/>
          <w:szCs w:val="20"/>
        </w:rPr>
        <w:t xml:space="preserve"> yapraklarının </w:t>
      </w:r>
      <w:r w:rsidR="00ED3FE1" w:rsidRPr="00370911">
        <w:rPr>
          <w:rFonts w:ascii="Minion Pro" w:hAnsi="Minion Pro"/>
          <w:sz w:val="20"/>
          <w:szCs w:val="20"/>
        </w:rPr>
        <w:t>farmokolojik ve farmakokinetik niteliklerini</w:t>
      </w:r>
      <w:r w:rsidRPr="00370911">
        <w:rPr>
          <w:rFonts w:ascii="Minion Pro" w:hAnsi="Minion Pro"/>
          <w:sz w:val="20"/>
          <w:szCs w:val="20"/>
        </w:rPr>
        <w:t xml:space="preserve"> belirlemek amacıyla</w:t>
      </w:r>
      <w:r w:rsidR="00C137F3" w:rsidRPr="00370911">
        <w:rPr>
          <w:rFonts w:ascii="Minion Pro" w:hAnsi="Minion Pro"/>
          <w:sz w:val="20"/>
          <w:szCs w:val="20"/>
        </w:rPr>
        <w:t xml:space="preserve"> son 30 yıldır</w:t>
      </w:r>
      <w:r w:rsidRPr="00370911">
        <w:rPr>
          <w:rFonts w:ascii="Minion Pro" w:hAnsi="Minion Pro"/>
          <w:sz w:val="20"/>
          <w:szCs w:val="20"/>
        </w:rPr>
        <w:t xml:space="preserve"> insanlar üzerinde </w:t>
      </w:r>
      <w:r w:rsidR="0084448F" w:rsidRPr="00370911">
        <w:rPr>
          <w:rFonts w:ascii="Minion Pro" w:hAnsi="Minion Pro"/>
          <w:sz w:val="20"/>
          <w:szCs w:val="20"/>
        </w:rPr>
        <w:t xml:space="preserve">sayısız </w:t>
      </w:r>
      <w:r w:rsidR="00AD3318" w:rsidRPr="00370911">
        <w:rPr>
          <w:rFonts w:ascii="Minion Pro" w:hAnsi="Minion Pro"/>
          <w:sz w:val="20"/>
          <w:szCs w:val="20"/>
        </w:rPr>
        <w:t>klinik deney</w:t>
      </w:r>
      <w:r w:rsidRPr="00370911">
        <w:rPr>
          <w:rFonts w:ascii="Minion Pro" w:hAnsi="Minion Pro"/>
          <w:sz w:val="20"/>
          <w:szCs w:val="20"/>
        </w:rPr>
        <w:t xml:space="preserve"> ve hayvanlar üzerinde </w:t>
      </w:r>
      <w:r w:rsidRPr="00370911">
        <w:rPr>
          <w:rFonts w:ascii="Minion Pro" w:hAnsi="Minion Pro"/>
          <w:i/>
          <w:sz w:val="20"/>
          <w:szCs w:val="20"/>
        </w:rPr>
        <w:t>in vivo</w:t>
      </w:r>
      <w:r w:rsidRPr="00370911">
        <w:rPr>
          <w:rFonts w:ascii="Minion Pro" w:hAnsi="Minion Pro"/>
          <w:sz w:val="20"/>
          <w:szCs w:val="20"/>
        </w:rPr>
        <w:t xml:space="preserve"> ve </w:t>
      </w:r>
      <w:r w:rsidRPr="00370911">
        <w:rPr>
          <w:rFonts w:ascii="Minion Pro" w:hAnsi="Minion Pro"/>
          <w:i/>
          <w:sz w:val="20"/>
          <w:szCs w:val="20"/>
        </w:rPr>
        <w:t>in vitro</w:t>
      </w:r>
      <w:r w:rsidRPr="00370911">
        <w:rPr>
          <w:rFonts w:ascii="Minion Pro" w:hAnsi="Minion Pro"/>
          <w:sz w:val="20"/>
          <w:szCs w:val="20"/>
        </w:rPr>
        <w:t xml:space="preserve"> </w:t>
      </w:r>
      <w:r w:rsidR="00C137F3" w:rsidRPr="00370911">
        <w:rPr>
          <w:rFonts w:ascii="Minion Pro" w:hAnsi="Minion Pro"/>
          <w:sz w:val="20"/>
          <w:szCs w:val="20"/>
        </w:rPr>
        <w:t xml:space="preserve">400'den fazla </w:t>
      </w:r>
      <w:r w:rsidRPr="00370911">
        <w:rPr>
          <w:rFonts w:ascii="Minion Pro" w:hAnsi="Minion Pro"/>
          <w:sz w:val="20"/>
          <w:szCs w:val="20"/>
        </w:rPr>
        <w:t>bilimsel araştırma yapılmı</w:t>
      </w:r>
      <w:r w:rsidRPr="00370911">
        <w:rPr>
          <w:rFonts w:ascii="Minion Pro" w:hAnsi="Minion Pro"/>
          <w:sz w:val="20"/>
          <w:szCs w:val="20"/>
        </w:rPr>
        <w:t>ş</w:t>
      </w:r>
      <w:r w:rsidRPr="00370911">
        <w:rPr>
          <w:rFonts w:ascii="Minion Pro" w:hAnsi="Minion Pro"/>
          <w:sz w:val="20"/>
          <w:szCs w:val="20"/>
        </w:rPr>
        <w:t>tır.</w:t>
      </w:r>
      <w:r w:rsidR="00C137F3" w:rsidRPr="00370911">
        <w:rPr>
          <w:rFonts w:ascii="Minion Pro" w:hAnsi="Minion Pro"/>
          <w:sz w:val="20"/>
          <w:szCs w:val="20"/>
          <w:vertAlign w:val="superscript"/>
        </w:rPr>
        <w:t>17</w:t>
      </w:r>
      <w:r w:rsidR="00C15FE1" w:rsidRPr="00370911">
        <w:rPr>
          <w:rFonts w:ascii="Minion Pro" w:hAnsi="Minion Pro"/>
          <w:sz w:val="20"/>
          <w:szCs w:val="20"/>
        </w:rPr>
        <w:t xml:space="preserve"> Alman Komisyon E monografisi ginkgo</w:t>
      </w:r>
      <w:r w:rsidR="00C02ED7" w:rsidRPr="00370911">
        <w:rPr>
          <w:rFonts w:ascii="Minion Pro" w:hAnsi="Minion Pro"/>
          <w:sz w:val="20"/>
          <w:szCs w:val="20"/>
        </w:rPr>
        <w:t xml:space="preserve"> yaprak ekstrelerinin</w:t>
      </w:r>
      <w:r w:rsidR="00C15FE1" w:rsidRPr="00370911">
        <w:rPr>
          <w:rFonts w:ascii="Minion Pro" w:hAnsi="Minion Pro"/>
          <w:sz w:val="20"/>
          <w:szCs w:val="20"/>
        </w:rPr>
        <w:t xml:space="preserve"> hafıza kaybı, konsantrasyon eksikliği, depressif duygusal hastalıklar, baş dönmesi ve baş ağrısı ile birlikte seyreden dejeneratif ve/veya vasküler bunama (demans) gibi organik beyin fonksiyonları hastalıklarının semptomatik tedavisinde, periferik ateriyal oklüzif nedenlerden kaynaklanan kesintili aralıklarla oluşan topallıklarda, vasküler kaynaklı baş dönmesi (vertigo) ve kulak çınlaması rahatsızlıklarında kullanılmasını uygun görmektedir.</w:t>
      </w:r>
      <w:r w:rsidR="00C15FE1" w:rsidRPr="00370911">
        <w:rPr>
          <w:rFonts w:ascii="Minion Pro" w:hAnsi="Minion Pro"/>
          <w:sz w:val="20"/>
          <w:szCs w:val="20"/>
          <w:vertAlign w:val="superscript"/>
        </w:rPr>
        <w:t>17</w:t>
      </w:r>
      <w:r w:rsidR="009E1FFD">
        <w:rPr>
          <w:rFonts w:ascii="Minion Pro" w:hAnsi="Minion Pro"/>
          <w:sz w:val="20"/>
          <w:szCs w:val="20"/>
        </w:rPr>
        <w:t xml:space="preserve"> </w:t>
      </w:r>
      <w:r w:rsidR="00C15FE1" w:rsidRPr="00370911">
        <w:rPr>
          <w:rFonts w:ascii="Minion Pro" w:hAnsi="Minion Pro"/>
          <w:sz w:val="20"/>
          <w:szCs w:val="20"/>
        </w:rPr>
        <w:t xml:space="preserve">WHO monografisi Alman Komisyon E monografisinin uygun gördüğü kullanım alanlarını </w:t>
      </w:r>
      <w:r w:rsidR="00B808B8" w:rsidRPr="00370911">
        <w:rPr>
          <w:rFonts w:ascii="Minion Pro" w:hAnsi="Minion Pro"/>
          <w:sz w:val="20"/>
          <w:szCs w:val="20"/>
        </w:rPr>
        <w:t xml:space="preserve">tekrar ederek; belirgin bir neden olmaksızın eller ve ayakların kan akımının yetersizliğinden dolayı morarması şeklinde görülen Raynaud hastalığı, </w:t>
      </w:r>
      <w:r w:rsidR="00B808B8" w:rsidRPr="00370911">
        <w:rPr>
          <w:rFonts w:ascii="Minion Pro" w:eastAsia="Times New Roman" w:hAnsi="Minion Pro" w:cs="Tahoma"/>
          <w:sz w:val="20"/>
          <w:szCs w:val="20"/>
          <w:lang w:eastAsia="tr-TR"/>
        </w:rPr>
        <w:t>özellikle genç kızlarda e</w:t>
      </w:r>
      <w:r w:rsidR="00B808B8" w:rsidRPr="00370911">
        <w:rPr>
          <w:rFonts w:ascii="Minion Pro" w:eastAsia="Times New Roman" w:hAnsi="Minion Pro" w:cs="Tahoma"/>
          <w:sz w:val="20"/>
          <w:szCs w:val="20"/>
          <w:lang w:eastAsia="tr-TR"/>
        </w:rPr>
        <w:t>n</w:t>
      </w:r>
      <w:r w:rsidR="00B808B8" w:rsidRPr="00370911">
        <w:rPr>
          <w:rFonts w:ascii="Minion Pro" w:eastAsia="Times New Roman" w:hAnsi="Minion Pro" w:cs="Tahoma"/>
          <w:sz w:val="20"/>
          <w:szCs w:val="20"/>
          <w:lang w:eastAsia="tr-TR"/>
        </w:rPr>
        <w:t>dokrin bozuklukları ile ilgili olmak üzere eller, bazan ayaklar, seyrek olarak kulaklar, burun ucu, elmacık kemi</w:t>
      </w:r>
      <w:r w:rsidR="00B808B8" w:rsidRPr="00370911">
        <w:rPr>
          <w:rFonts w:ascii="Minion Pro" w:eastAsia="Times New Roman" w:hAnsi="Minion Pro" w:cs="Tahoma"/>
          <w:sz w:val="20"/>
          <w:szCs w:val="20"/>
          <w:lang w:eastAsia="tr-TR"/>
        </w:rPr>
        <w:t>k</w:t>
      </w:r>
      <w:r w:rsidR="00B808B8" w:rsidRPr="00370911">
        <w:rPr>
          <w:rFonts w:ascii="Minion Pro" w:eastAsia="Times New Roman" w:hAnsi="Minion Pro" w:cs="Tahoma"/>
          <w:sz w:val="20"/>
          <w:szCs w:val="20"/>
          <w:lang w:eastAsia="tr-TR"/>
        </w:rPr>
        <w:t>leri gibi organizmanın çıkıntılı bölgelerinin morarması şeklinde görülen akrosiyanoz (Crocq) hastalığı ve dama</w:t>
      </w:r>
      <w:r w:rsidR="00B808B8" w:rsidRPr="00370911">
        <w:rPr>
          <w:rFonts w:ascii="Minion Pro" w:eastAsia="Times New Roman" w:hAnsi="Minion Pro" w:cs="Tahoma"/>
          <w:sz w:val="20"/>
          <w:szCs w:val="20"/>
          <w:lang w:eastAsia="tr-TR"/>
        </w:rPr>
        <w:t>r</w:t>
      </w:r>
      <w:r w:rsidR="00B808B8" w:rsidRPr="00370911">
        <w:rPr>
          <w:rFonts w:ascii="Minion Pro" w:eastAsia="Times New Roman" w:hAnsi="Minion Pro" w:cs="Tahoma"/>
          <w:sz w:val="20"/>
          <w:szCs w:val="20"/>
          <w:lang w:eastAsia="tr-TR"/>
        </w:rPr>
        <w:lastRenderedPageBreak/>
        <w:t>ların iç</w:t>
      </w:r>
      <w:r w:rsidR="001E12EA" w:rsidRPr="00370911">
        <w:rPr>
          <w:rFonts w:ascii="Minion Pro" w:eastAsia="Times New Roman" w:hAnsi="Minion Pro" w:cs="Tahoma"/>
          <w:sz w:val="20"/>
          <w:szCs w:val="20"/>
          <w:lang w:eastAsia="tr-TR"/>
        </w:rPr>
        <w:t xml:space="preserve"> </w:t>
      </w:r>
      <w:r w:rsidR="00B808B8" w:rsidRPr="00370911">
        <w:rPr>
          <w:rFonts w:ascii="Minion Pro" w:eastAsia="Times New Roman" w:hAnsi="Minion Pro" w:cs="Tahoma"/>
          <w:sz w:val="20"/>
          <w:szCs w:val="20"/>
          <w:lang w:eastAsia="tr-TR"/>
        </w:rPr>
        <w:t>zarlarının ağrılı iltihabı (post flebit hastalığı) gibi hastalıkları da eklemektedir.</w:t>
      </w:r>
      <w:r w:rsidR="00B808B8" w:rsidRPr="00370911">
        <w:rPr>
          <w:rFonts w:ascii="Minion Pro" w:eastAsia="Times New Roman" w:hAnsi="Minion Pro" w:cs="Tahoma"/>
          <w:sz w:val="20"/>
          <w:szCs w:val="20"/>
          <w:vertAlign w:val="superscript"/>
          <w:lang w:eastAsia="tr-TR"/>
        </w:rPr>
        <w:t>15</w:t>
      </w:r>
      <w:r w:rsidR="00B808B8" w:rsidRPr="00370911">
        <w:rPr>
          <w:rFonts w:ascii="Minion Pro" w:eastAsia="Times New Roman" w:hAnsi="Minion Pro" w:cs="Tahoma"/>
          <w:sz w:val="20"/>
          <w:szCs w:val="20"/>
          <w:lang w:eastAsia="tr-TR"/>
        </w:rPr>
        <w:t xml:space="preserve"> Alman Komisyon E ginkgo yaprak</w:t>
      </w:r>
      <w:r w:rsidR="00C02ED7" w:rsidRPr="00370911">
        <w:rPr>
          <w:rFonts w:ascii="Minion Pro" w:eastAsia="Times New Roman" w:hAnsi="Minion Pro" w:cs="Tahoma"/>
          <w:sz w:val="20"/>
          <w:szCs w:val="20"/>
          <w:lang w:eastAsia="tr-TR"/>
        </w:rPr>
        <w:t xml:space="preserve"> ekstrelerinin bir dizi farmakolojik etkilerini de saymaktadır. Ginkgo yaprak ekstreleri; özellikle beyin (serebral) dokularında hipoksi toleransını geliştirmekte, travma veya toksinlerin neden olduğu beyin ödemleri gelişimini önleyerek gerilemesini hızlandırmakta, retinal ödem ve retinadaki hücresel lezyonların aza</w:t>
      </w:r>
      <w:r w:rsidR="00C02ED7" w:rsidRPr="00370911">
        <w:rPr>
          <w:rFonts w:ascii="Minion Pro" w:eastAsia="Times New Roman" w:hAnsi="Minion Pro" w:cs="Tahoma"/>
          <w:sz w:val="20"/>
          <w:szCs w:val="20"/>
          <w:lang w:eastAsia="tr-TR"/>
        </w:rPr>
        <w:t>l</w:t>
      </w:r>
      <w:r w:rsidR="00C02ED7" w:rsidRPr="00370911">
        <w:rPr>
          <w:rFonts w:ascii="Minion Pro" w:eastAsia="Times New Roman" w:hAnsi="Minion Pro" w:cs="Tahoma"/>
          <w:sz w:val="20"/>
          <w:szCs w:val="20"/>
          <w:lang w:eastAsia="tr-TR"/>
        </w:rPr>
        <w:t>tılmasını sağlamakta, yaşlılığa bağlı muskarijenik kolinoseptör ve alfaadrenoseptörlerin azaltılması ve hipokampda kolin alımını stimüle etmekte, hafıza yeteneği ve öğrenme kapasitesini arttırmakta, bozulmuş de</w:t>
      </w:r>
      <w:r w:rsidR="00C02ED7" w:rsidRPr="00370911">
        <w:rPr>
          <w:rFonts w:ascii="Minion Pro" w:eastAsia="Times New Roman" w:hAnsi="Minion Pro" w:cs="Tahoma"/>
          <w:sz w:val="20"/>
          <w:szCs w:val="20"/>
          <w:lang w:eastAsia="tr-TR"/>
        </w:rPr>
        <w:t>n</w:t>
      </w:r>
      <w:r w:rsidR="00C02ED7" w:rsidRPr="00370911">
        <w:rPr>
          <w:rFonts w:ascii="Minion Pro" w:eastAsia="Times New Roman" w:hAnsi="Minion Pro" w:cs="Tahoma"/>
          <w:sz w:val="20"/>
          <w:szCs w:val="20"/>
          <w:lang w:eastAsia="tr-TR"/>
        </w:rPr>
        <w:t>genin yeniden sağlanmasını sağlamakta, mikrosirkülasyon bölgelerinde kan akışını geliştirmekte, kanın reolojik niteliklerini geliştirmekte, içerdiği flavonoidler nedeniyle toksik serbest radikalleri inaktif hale getirmekte, sahip olduğu ginkgolid bileşenleri dolaysıyla</w:t>
      </w:r>
      <w:r w:rsidR="00ED3FE1" w:rsidRPr="00370911">
        <w:rPr>
          <w:rFonts w:ascii="Minion Pro" w:eastAsia="Times New Roman" w:hAnsi="Minion Pro" w:cs="Tahoma"/>
          <w:sz w:val="20"/>
          <w:szCs w:val="20"/>
          <w:lang w:eastAsia="tr-TR"/>
        </w:rPr>
        <w:t xml:space="preserve"> trombosit- aktive edici faktör antagonizması yaratması, ginkgolid A, B ve bilobalid bileşenleri dolaysıyla nöroprotektif etkiye sahiptir. Komisyon E'ye göre ginkgo ekstrelerinin insanlard</w:t>
      </w:r>
      <w:r w:rsidR="00ED3FE1" w:rsidRPr="00370911">
        <w:rPr>
          <w:rFonts w:ascii="Minion Pro" w:eastAsia="Times New Roman" w:hAnsi="Minion Pro" w:cs="Tahoma"/>
          <w:sz w:val="20"/>
          <w:szCs w:val="20"/>
          <w:lang w:eastAsia="tr-TR"/>
        </w:rPr>
        <w:t>a</w:t>
      </w:r>
      <w:r w:rsidR="00ED3FE1" w:rsidRPr="00370911">
        <w:rPr>
          <w:rFonts w:ascii="Minion Pro" w:eastAsia="Times New Roman" w:hAnsi="Minion Pro" w:cs="Tahoma"/>
          <w:sz w:val="20"/>
          <w:szCs w:val="20"/>
          <w:lang w:eastAsia="tr-TR"/>
        </w:rPr>
        <w:t xml:space="preserve">ki farmakokinetik özellikleri şu şekilde bulunmuştur: mutlak biyoyararlılık ginkgolid A için %98.1, ginkgolid B'de %79.93 ve bilobalid için ise %70 olarak bulunmuştur. Akut veya kronik toksisiteleri oldukça </w:t>
      </w:r>
      <w:r w:rsidR="009351FD" w:rsidRPr="00370911">
        <w:rPr>
          <w:rFonts w:ascii="Minion Pro" w:eastAsia="Times New Roman" w:hAnsi="Minion Pro" w:cs="Tahoma"/>
          <w:sz w:val="20"/>
          <w:szCs w:val="20"/>
          <w:lang w:eastAsia="tr-TR"/>
        </w:rPr>
        <w:t>ihmal edilebil</w:t>
      </w:r>
      <w:r w:rsidR="009351FD" w:rsidRPr="00370911">
        <w:rPr>
          <w:rFonts w:ascii="Minion Pro" w:eastAsia="Times New Roman" w:hAnsi="Minion Pro" w:cs="Tahoma"/>
          <w:sz w:val="20"/>
          <w:szCs w:val="20"/>
          <w:lang w:eastAsia="tr-TR"/>
        </w:rPr>
        <w:t>e</w:t>
      </w:r>
      <w:r w:rsidR="009351FD" w:rsidRPr="00370911">
        <w:rPr>
          <w:rFonts w:ascii="Minion Pro" w:eastAsia="Times New Roman" w:hAnsi="Minion Pro" w:cs="Tahoma"/>
          <w:sz w:val="20"/>
          <w:szCs w:val="20"/>
          <w:lang w:eastAsia="tr-TR"/>
        </w:rPr>
        <w:t xml:space="preserve">cek oranda </w:t>
      </w:r>
      <w:r w:rsidR="00ED3FE1" w:rsidRPr="00370911">
        <w:rPr>
          <w:rFonts w:ascii="Minion Pro" w:eastAsia="Times New Roman" w:hAnsi="Minion Pro" w:cs="Tahoma"/>
          <w:sz w:val="20"/>
          <w:szCs w:val="20"/>
          <w:lang w:eastAsia="tr-TR"/>
        </w:rPr>
        <w:t>düşük olarak gözlenmiştir.</w:t>
      </w:r>
      <w:r w:rsidR="00F80375" w:rsidRPr="00370911">
        <w:rPr>
          <w:rFonts w:ascii="Minion Pro" w:eastAsia="Times New Roman" w:hAnsi="Minion Pro" w:cs="Tahoma"/>
          <w:sz w:val="20"/>
          <w:szCs w:val="20"/>
          <w:lang w:eastAsia="tr-TR"/>
        </w:rPr>
        <w:t xml:space="preserve"> Ginkgo ekst</w:t>
      </w:r>
      <w:r w:rsidR="009351FD" w:rsidRPr="00370911">
        <w:rPr>
          <w:rFonts w:ascii="Minion Pro" w:eastAsia="Times New Roman" w:hAnsi="Minion Pro" w:cs="Tahoma"/>
          <w:sz w:val="20"/>
          <w:szCs w:val="20"/>
          <w:lang w:eastAsia="tr-TR"/>
        </w:rPr>
        <w:t>relerin</w:t>
      </w:r>
      <w:r w:rsidR="00F80375" w:rsidRPr="00370911">
        <w:rPr>
          <w:rFonts w:ascii="Minion Pro" w:eastAsia="Times New Roman" w:hAnsi="Minion Pro" w:cs="Tahoma"/>
          <w:sz w:val="20"/>
          <w:szCs w:val="20"/>
          <w:lang w:eastAsia="tr-TR"/>
        </w:rPr>
        <w:t>de</w:t>
      </w:r>
      <w:r w:rsidR="009351FD" w:rsidRPr="00370911">
        <w:rPr>
          <w:rFonts w:ascii="Minion Pro" w:eastAsia="Times New Roman" w:hAnsi="Minion Pro" w:cs="Tahoma"/>
          <w:sz w:val="20"/>
          <w:szCs w:val="20"/>
          <w:lang w:eastAsia="tr-TR"/>
        </w:rPr>
        <w:t xml:space="preserve"> hiçbir mutajenik, karsinojenik veya toksik</w:t>
      </w:r>
      <w:r w:rsidR="001E12EA" w:rsidRPr="00370911">
        <w:rPr>
          <w:rFonts w:ascii="Minion Pro" w:eastAsia="Times New Roman" w:hAnsi="Minion Pro" w:cs="Tahoma"/>
          <w:sz w:val="20"/>
          <w:szCs w:val="20"/>
          <w:lang w:eastAsia="tr-TR"/>
        </w:rPr>
        <w:t xml:space="preserve"> etki</w:t>
      </w:r>
      <w:r w:rsidR="00F80375" w:rsidRPr="00370911">
        <w:rPr>
          <w:rFonts w:ascii="Minion Pro" w:eastAsia="Times New Roman" w:hAnsi="Minion Pro" w:cs="Tahoma"/>
          <w:sz w:val="20"/>
          <w:szCs w:val="20"/>
          <w:lang w:eastAsia="tr-TR"/>
        </w:rPr>
        <w:t>ye</w:t>
      </w:r>
      <w:r w:rsidR="001E12EA" w:rsidRPr="00370911">
        <w:rPr>
          <w:rFonts w:ascii="Minion Pro" w:eastAsia="Times New Roman" w:hAnsi="Minion Pro" w:cs="Tahoma"/>
          <w:sz w:val="20"/>
          <w:szCs w:val="20"/>
          <w:lang w:eastAsia="tr-TR"/>
        </w:rPr>
        <w:t xml:space="preserve"> rastlanmamıştır</w:t>
      </w:r>
      <w:r w:rsidR="00ED3FE1" w:rsidRPr="00370911">
        <w:rPr>
          <w:rFonts w:ascii="Minion Pro" w:eastAsia="Times New Roman" w:hAnsi="Minion Pro" w:cs="Tahoma"/>
          <w:sz w:val="20"/>
          <w:szCs w:val="20"/>
          <w:lang w:eastAsia="tr-TR"/>
        </w:rPr>
        <w:t>.</w:t>
      </w:r>
      <w:r w:rsidR="00ED3FE1" w:rsidRPr="00370911">
        <w:rPr>
          <w:rFonts w:ascii="Minion Pro" w:eastAsia="Times New Roman" w:hAnsi="Minion Pro" w:cs="Tahoma"/>
          <w:sz w:val="20"/>
          <w:szCs w:val="20"/>
          <w:vertAlign w:val="superscript"/>
          <w:lang w:eastAsia="tr-TR"/>
        </w:rPr>
        <w:t>17</w:t>
      </w:r>
      <w:r w:rsidR="00ED3FE1" w:rsidRPr="00370911">
        <w:rPr>
          <w:rFonts w:ascii="Minion Pro" w:eastAsia="Times New Roman" w:hAnsi="Minion Pro" w:cs="Tahoma"/>
          <w:sz w:val="20"/>
          <w:szCs w:val="20"/>
          <w:lang w:eastAsia="tr-TR"/>
        </w:rPr>
        <w:t xml:space="preserve"> </w:t>
      </w:r>
      <w:r w:rsidR="00FA25B6" w:rsidRPr="00370911">
        <w:rPr>
          <w:rFonts w:ascii="Minion Pro" w:eastAsia="Times New Roman" w:hAnsi="Minion Pro" w:cs="Tahoma"/>
          <w:sz w:val="20"/>
          <w:szCs w:val="20"/>
          <w:lang w:eastAsia="tr-TR"/>
        </w:rPr>
        <w:t>Amerikan Botanik Konseyi monografisi ginkgo yapraklarının yukarıda sayılanlara ilave olarak cinsel bozukluklar, yüksekte bulunmaktan kaynaklanan rahatsızlıklar, soğuktan kaynaklanan vasküler reaksiyo</w:t>
      </w:r>
      <w:r w:rsidR="00FA25B6" w:rsidRPr="00370911">
        <w:rPr>
          <w:rFonts w:ascii="Minion Pro" w:eastAsia="Times New Roman" w:hAnsi="Minion Pro" w:cs="Tahoma"/>
          <w:sz w:val="20"/>
          <w:szCs w:val="20"/>
          <w:lang w:eastAsia="tr-TR"/>
        </w:rPr>
        <w:t>n</w:t>
      </w:r>
      <w:r w:rsidR="00FA25B6" w:rsidRPr="00370911">
        <w:rPr>
          <w:rFonts w:ascii="Minion Pro" w:eastAsia="Times New Roman" w:hAnsi="Minion Pro" w:cs="Tahoma"/>
          <w:sz w:val="20"/>
          <w:szCs w:val="20"/>
          <w:lang w:eastAsia="tr-TR"/>
        </w:rPr>
        <w:t>ların kontrolünde ve hipokside koruyucu etkisinden bahsetmektedir.</w:t>
      </w:r>
      <w:r w:rsidR="00FA25B6" w:rsidRPr="00370911">
        <w:rPr>
          <w:rFonts w:ascii="Minion Pro" w:eastAsia="Times New Roman" w:hAnsi="Minion Pro" w:cs="Tahoma"/>
          <w:sz w:val="20"/>
          <w:szCs w:val="20"/>
          <w:vertAlign w:val="superscript"/>
          <w:lang w:eastAsia="tr-TR"/>
        </w:rPr>
        <w:t>1</w:t>
      </w:r>
      <w:r w:rsidR="00FA25B6" w:rsidRPr="00370911">
        <w:rPr>
          <w:rFonts w:ascii="Minion Pro" w:eastAsia="Times New Roman" w:hAnsi="Minion Pro" w:cs="Tahoma"/>
          <w:sz w:val="20"/>
          <w:szCs w:val="20"/>
          <w:lang w:eastAsia="tr-TR"/>
        </w:rPr>
        <w:t xml:space="preserve"> </w:t>
      </w:r>
      <w:r w:rsidR="00C137F3" w:rsidRPr="00370911">
        <w:rPr>
          <w:rFonts w:ascii="Minion Pro" w:eastAsia="Times New Roman" w:hAnsi="Minion Pro" w:cs="Tahoma"/>
          <w:sz w:val="20"/>
          <w:szCs w:val="20"/>
          <w:lang w:eastAsia="tr-TR"/>
        </w:rPr>
        <w:t>Ginkgo yapraklarında bulunan</w:t>
      </w:r>
      <w:r w:rsidR="00C02ED7" w:rsidRPr="00370911">
        <w:rPr>
          <w:rFonts w:ascii="Minion Pro" w:eastAsia="Times New Roman" w:hAnsi="Minion Pro" w:cs="Tahoma"/>
          <w:sz w:val="20"/>
          <w:szCs w:val="20"/>
          <w:lang w:eastAsia="tr-TR"/>
        </w:rPr>
        <w:t xml:space="preserve">  </w:t>
      </w:r>
      <w:r w:rsidR="00C137F3" w:rsidRPr="00370911">
        <w:rPr>
          <w:rFonts w:ascii="Minion Pro" w:hAnsi="Minion Pro"/>
          <w:sz w:val="20"/>
          <w:szCs w:val="20"/>
        </w:rPr>
        <w:t>ginkgolik asit, hidroginkgolik asit, ginkgol, bilobol, ginon, ginkgotoksin, ginkgolid (A–C) ve kaempferol, kuersetin ve rutin flavonoidlerin</w:t>
      </w:r>
      <w:r w:rsidR="00611413" w:rsidRPr="00370911">
        <w:rPr>
          <w:rFonts w:ascii="Minion Pro" w:hAnsi="Minion Pro"/>
          <w:sz w:val="20"/>
          <w:szCs w:val="20"/>
        </w:rPr>
        <w:t>;</w:t>
      </w:r>
      <w:r w:rsidR="00C137F3" w:rsidRPr="00370911">
        <w:rPr>
          <w:rFonts w:ascii="Minion Pro" w:hAnsi="Minion Pro"/>
          <w:sz w:val="20"/>
          <w:szCs w:val="20"/>
        </w:rPr>
        <w:t xml:space="preserve"> antioksidan,</w:t>
      </w:r>
      <w:r w:rsidR="00611413" w:rsidRPr="00370911">
        <w:rPr>
          <w:rFonts w:ascii="Minion Pro" w:hAnsi="Minion Pro"/>
          <w:sz w:val="20"/>
          <w:szCs w:val="20"/>
        </w:rPr>
        <w:t xml:space="preserve"> antienflamuar, immunostimülan,</w:t>
      </w:r>
      <w:r w:rsidR="00A71741" w:rsidRPr="00370911">
        <w:rPr>
          <w:rFonts w:ascii="Minion Pro" w:hAnsi="Minion Pro"/>
          <w:sz w:val="20"/>
          <w:szCs w:val="20"/>
        </w:rPr>
        <w:t xml:space="preserve"> antiviral,</w:t>
      </w:r>
      <w:r w:rsidR="00C137F3" w:rsidRPr="00370911">
        <w:rPr>
          <w:rFonts w:ascii="Minion Pro" w:hAnsi="Minion Pro"/>
          <w:sz w:val="20"/>
          <w:szCs w:val="20"/>
        </w:rPr>
        <w:t xml:space="preserve"> antiasmatik, serbest radikallerin yol açt</w:t>
      </w:r>
      <w:r w:rsidR="00C137F3" w:rsidRPr="00370911">
        <w:rPr>
          <w:rFonts w:ascii="Minion Pro" w:hAnsi="Minion Pro"/>
          <w:sz w:val="20"/>
          <w:szCs w:val="20"/>
        </w:rPr>
        <w:t>ı</w:t>
      </w:r>
      <w:r w:rsidR="00C137F3" w:rsidRPr="00370911">
        <w:rPr>
          <w:rFonts w:ascii="Minion Pro" w:hAnsi="Minion Pro"/>
          <w:sz w:val="20"/>
          <w:szCs w:val="20"/>
        </w:rPr>
        <w:t>ğı oksidasyonu engelleme, yaral</w:t>
      </w:r>
      <w:r w:rsidR="00611413" w:rsidRPr="00370911">
        <w:rPr>
          <w:rFonts w:ascii="Minion Pro" w:hAnsi="Minion Pro"/>
          <w:sz w:val="20"/>
          <w:szCs w:val="20"/>
        </w:rPr>
        <w:t>arı iyileştirici, nöroprotektif</w:t>
      </w:r>
      <w:r w:rsidR="00C137F3" w:rsidRPr="00370911">
        <w:rPr>
          <w:rFonts w:ascii="Minion Pro" w:hAnsi="Minion Pro"/>
          <w:sz w:val="20"/>
          <w:szCs w:val="20"/>
        </w:rPr>
        <w:t>,</w:t>
      </w:r>
      <w:r w:rsidR="00AA34DC" w:rsidRPr="00370911">
        <w:rPr>
          <w:rFonts w:ascii="Minion Pro" w:hAnsi="Minion Pro"/>
          <w:sz w:val="20"/>
          <w:szCs w:val="20"/>
        </w:rPr>
        <w:t xml:space="preserve"> merkezi sinir sistemini koruyucu,</w:t>
      </w:r>
      <w:r w:rsidR="00C137F3" w:rsidRPr="00370911">
        <w:rPr>
          <w:rFonts w:ascii="Minion Pro" w:hAnsi="Minion Pro"/>
          <w:sz w:val="20"/>
          <w:szCs w:val="20"/>
        </w:rPr>
        <w:t xml:space="preserve"> Alzheimer</w:t>
      </w:r>
      <w:r w:rsidR="00AA34DC" w:rsidRPr="00370911">
        <w:rPr>
          <w:rFonts w:ascii="Minion Pro" w:hAnsi="Minion Pro"/>
          <w:sz w:val="20"/>
          <w:szCs w:val="20"/>
        </w:rPr>
        <w:t xml:space="preserve"> ve Parkinson</w:t>
      </w:r>
      <w:r w:rsidR="00C137F3" w:rsidRPr="00370911">
        <w:rPr>
          <w:rFonts w:ascii="Minion Pro" w:hAnsi="Minion Pro"/>
          <w:sz w:val="20"/>
          <w:szCs w:val="20"/>
        </w:rPr>
        <w:t xml:space="preserve"> hastalarının mental kapasitelerini geliştirici, antikanser,</w:t>
      </w:r>
      <w:r w:rsidR="00A71741" w:rsidRPr="00370911">
        <w:rPr>
          <w:rFonts w:ascii="Minion Pro" w:hAnsi="Minion Pro"/>
          <w:sz w:val="20"/>
          <w:szCs w:val="20"/>
        </w:rPr>
        <w:t xml:space="preserve"> antitümör,</w:t>
      </w:r>
      <w:r w:rsidR="00AA34DC" w:rsidRPr="00370911">
        <w:rPr>
          <w:rFonts w:ascii="Minion Pro" w:hAnsi="Minion Pro"/>
          <w:sz w:val="20"/>
          <w:szCs w:val="20"/>
        </w:rPr>
        <w:t xml:space="preserve"> antikarsiyojenik,</w:t>
      </w:r>
      <w:r w:rsidR="00C137F3" w:rsidRPr="00370911">
        <w:rPr>
          <w:rFonts w:ascii="Minion Pro" w:hAnsi="Minion Pro"/>
          <w:sz w:val="20"/>
          <w:szCs w:val="20"/>
        </w:rPr>
        <w:t xml:space="preserve"> kemoprotektif, ka</w:t>
      </w:r>
      <w:r w:rsidR="00611413" w:rsidRPr="00370911">
        <w:rPr>
          <w:rFonts w:ascii="Minion Pro" w:hAnsi="Minion Pro"/>
          <w:sz w:val="20"/>
          <w:szCs w:val="20"/>
        </w:rPr>
        <w:t>r</w:t>
      </w:r>
      <w:r w:rsidR="00C137F3" w:rsidRPr="00370911">
        <w:rPr>
          <w:rFonts w:ascii="Minion Pro" w:hAnsi="Minion Pro"/>
          <w:sz w:val="20"/>
          <w:szCs w:val="20"/>
        </w:rPr>
        <w:t xml:space="preserve">dioprotektif, antistres, antidepresan, </w:t>
      </w:r>
      <w:r w:rsidR="00611413" w:rsidRPr="00370911">
        <w:rPr>
          <w:rFonts w:ascii="Minion Pro" w:hAnsi="Minion Pro"/>
          <w:sz w:val="20"/>
          <w:szCs w:val="20"/>
        </w:rPr>
        <w:t>antilipoperoksidatif, hepatoprotektif,</w:t>
      </w:r>
      <w:r w:rsidR="00E033C7" w:rsidRPr="00370911">
        <w:rPr>
          <w:rFonts w:ascii="Minion Pro" w:hAnsi="Minion Pro"/>
          <w:sz w:val="20"/>
          <w:szCs w:val="20"/>
        </w:rPr>
        <w:t xml:space="preserve"> </w:t>
      </w:r>
      <w:r w:rsidR="00611413" w:rsidRPr="00370911">
        <w:rPr>
          <w:rFonts w:ascii="Minion Pro" w:hAnsi="Minion Pro"/>
          <w:sz w:val="20"/>
          <w:szCs w:val="20"/>
        </w:rPr>
        <w:t>antitrombo</w:t>
      </w:r>
      <w:r w:rsidR="00E033C7" w:rsidRPr="00370911">
        <w:rPr>
          <w:rFonts w:ascii="Minion Pro" w:hAnsi="Minion Pro"/>
          <w:sz w:val="20"/>
          <w:szCs w:val="20"/>
        </w:rPr>
        <w:t>tik</w:t>
      </w:r>
      <w:r w:rsidR="00611413" w:rsidRPr="00370911">
        <w:rPr>
          <w:rFonts w:ascii="Minion Pro" w:hAnsi="Minion Pro"/>
          <w:sz w:val="20"/>
          <w:szCs w:val="20"/>
        </w:rPr>
        <w:t>,</w:t>
      </w:r>
      <w:r w:rsidR="00E033C7" w:rsidRPr="00370911">
        <w:rPr>
          <w:rFonts w:ascii="Minion Pro" w:hAnsi="Minion Pro"/>
          <w:sz w:val="20"/>
          <w:szCs w:val="20"/>
        </w:rPr>
        <w:t xml:space="preserve"> antiiskemik, antiödem,</w:t>
      </w:r>
      <w:r w:rsidR="00611413" w:rsidRPr="00370911">
        <w:rPr>
          <w:rFonts w:ascii="Minion Pro" w:hAnsi="Minion Pro"/>
          <w:sz w:val="20"/>
          <w:szCs w:val="20"/>
        </w:rPr>
        <w:t xml:space="preserve"> antikoagülan, vazoregülatör,</w:t>
      </w:r>
      <w:r w:rsidR="00AA34DC" w:rsidRPr="00370911">
        <w:rPr>
          <w:rFonts w:ascii="Minion Pro" w:hAnsi="Minion Pro"/>
          <w:sz w:val="20"/>
          <w:szCs w:val="20"/>
        </w:rPr>
        <w:t xml:space="preserve"> periferik vasküler hastalıklarda, bunamada, kulak çınlaması, baş ağrısı ve dönmesi, </w:t>
      </w:r>
      <w:r w:rsidR="00A416A8" w:rsidRPr="00370911">
        <w:rPr>
          <w:rFonts w:ascii="Minion Pro" w:hAnsi="Minion Pro"/>
          <w:sz w:val="20"/>
          <w:szCs w:val="20"/>
        </w:rPr>
        <w:t>premenstrüel sendromlar</w:t>
      </w:r>
      <w:r w:rsidR="00AA34DC" w:rsidRPr="00370911">
        <w:rPr>
          <w:rFonts w:ascii="Minion Pro" w:hAnsi="Minion Pro"/>
          <w:sz w:val="20"/>
          <w:szCs w:val="20"/>
        </w:rPr>
        <w:t>da,</w:t>
      </w:r>
      <w:r w:rsidR="00611413" w:rsidRPr="00370911">
        <w:rPr>
          <w:rFonts w:ascii="Minion Pro" w:hAnsi="Minion Pro"/>
          <w:sz w:val="20"/>
          <w:szCs w:val="20"/>
        </w:rPr>
        <w:t xml:space="preserve"> özellikle beyinde kan dolaşımını kuvvetlendirici ve geliştirici ve beyin fonksiyonlarını ve </w:t>
      </w:r>
      <w:r w:rsidR="00AA34DC" w:rsidRPr="00370911">
        <w:rPr>
          <w:rFonts w:ascii="Minion Pro" w:hAnsi="Minion Pro"/>
          <w:sz w:val="20"/>
          <w:szCs w:val="20"/>
        </w:rPr>
        <w:t xml:space="preserve">hafıza ve </w:t>
      </w:r>
      <w:r w:rsidR="00611413" w:rsidRPr="00370911">
        <w:rPr>
          <w:rFonts w:ascii="Minion Pro" w:hAnsi="Minion Pro"/>
          <w:sz w:val="20"/>
          <w:szCs w:val="20"/>
        </w:rPr>
        <w:t>muhakemeyi güçlendirici etkilere sahiptir.</w:t>
      </w:r>
      <w:r w:rsidR="00611413" w:rsidRPr="00370911">
        <w:rPr>
          <w:rFonts w:ascii="Minion Pro" w:hAnsi="Minion Pro"/>
          <w:sz w:val="20"/>
          <w:szCs w:val="20"/>
          <w:vertAlign w:val="superscript"/>
        </w:rPr>
        <w:t>1-2,8,11-39</w:t>
      </w:r>
      <w:r w:rsidR="00611413" w:rsidRPr="00370911">
        <w:rPr>
          <w:rFonts w:ascii="Minion Pro" w:hAnsi="Minion Pro"/>
          <w:sz w:val="20"/>
          <w:szCs w:val="20"/>
        </w:rPr>
        <w:t xml:space="preserve"> </w:t>
      </w:r>
      <w:r w:rsidR="00AA34DC" w:rsidRPr="00370911">
        <w:rPr>
          <w:rFonts w:ascii="Minion Pro" w:hAnsi="Minion Pro"/>
          <w:sz w:val="20"/>
          <w:szCs w:val="20"/>
        </w:rPr>
        <w:t>Flavonoid glikozitler ve terpen trilaktonlar ginkgo yapraklarının içerdiği en önemli biyoaktif kimyasallardır.</w:t>
      </w:r>
      <w:r w:rsidR="00611413" w:rsidRPr="00370911">
        <w:rPr>
          <w:rFonts w:ascii="Minion Pro" w:hAnsi="Minion Pro"/>
          <w:sz w:val="20"/>
          <w:szCs w:val="20"/>
        </w:rPr>
        <w:t xml:space="preserve"> </w:t>
      </w:r>
      <w:r w:rsidR="00AA34DC" w:rsidRPr="00370911">
        <w:rPr>
          <w:rFonts w:ascii="Minion Pro" w:hAnsi="Minion Pro"/>
          <w:sz w:val="20"/>
          <w:szCs w:val="20"/>
        </w:rPr>
        <w:t>İçerdiği flavonoidler ve</w:t>
      </w:r>
      <w:r w:rsidR="00C137F3" w:rsidRPr="00370911">
        <w:rPr>
          <w:rFonts w:ascii="Minion Pro" w:hAnsi="Minion Pro"/>
          <w:sz w:val="20"/>
          <w:szCs w:val="20"/>
        </w:rPr>
        <w:t xml:space="preserve"> </w:t>
      </w:r>
      <w:r w:rsidR="00AA34DC" w:rsidRPr="00370911">
        <w:rPr>
          <w:rFonts w:ascii="Minion Pro" w:hAnsi="Minion Pro"/>
          <w:sz w:val="20"/>
          <w:szCs w:val="20"/>
        </w:rPr>
        <w:t>kaempferol, kuersetin, isorhamnetin ve rutin gibi flavonoid glikozitler serbest radikallerle savaşımda çok etkili iken</w:t>
      </w:r>
      <w:r w:rsidR="00E033C7" w:rsidRPr="00370911">
        <w:rPr>
          <w:rFonts w:ascii="Minion Pro" w:hAnsi="Minion Pro"/>
          <w:sz w:val="20"/>
          <w:szCs w:val="20"/>
        </w:rPr>
        <w:t xml:space="preserve"> ginkgolidler güçlü bir antitrombotik etki gösterirler.</w:t>
      </w:r>
      <w:r w:rsidR="00E033C7" w:rsidRPr="00370911">
        <w:rPr>
          <w:rFonts w:ascii="Minion Pro" w:hAnsi="Minion Pro"/>
          <w:sz w:val="20"/>
          <w:szCs w:val="20"/>
          <w:vertAlign w:val="superscript"/>
        </w:rPr>
        <w:t>1-2,8,11-39</w:t>
      </w:r>
      <w:r w:rsidR="00E033C7" w:rsidRPr="00370911">
        <w:rPr>
          <w:rFonts w:ascii="Minion Pro" w:hAnsi="Minion Pro"/>
          <w:sz w:val="20"/>
          <w:szCs w:val="20"/>
        </w:rPr>
        <w:t xml:space="preserve"> Bu etkiler sonucu </w:t>
      </w:r>
      <w:r w:rsidR="00487FE0" w:rsidRPr="00370911">
        <w:rPr>
          <w:rFonts w:ascii="Minion Pro" w:hAnsi="Minion Pro"/>
          <w:sz w:val="20"/>
          <w:szCs w:val="20"/>
        </w:rPr>
        <w:t>g</w:t>
      </w:r>
      <w:r w:rsidR="00E033C7" w:rsidRPr="00370911">
        <w:rPr>
          <w:rFonts w:ascii="Minion Pro" w:hAnsi="Minion Pro"/>
          <w:sz w:val="20"/>
          <w:szCs w:val="20"/>
        </w:rPr>
        <w:t>inkgo kan akımını güçlendirir, pıhtılaşmayı engeller, kılcal damar duvarlarının geçirgenliğini azaltarak güçlendirir ve sinir hücrelerini oksijen yetersizliğinin neden olabileceği zararlardan korur.</w:t>
      </w:r>
      <w:r w:rsidR="00E033C7" w:rsidRPr="00370911">
        <w:rPr>
          <w:rFonts w:ascii="Minion Pro" w:hAnsi="Minion Pro"/>
          <w:sz w:val="20"/>
          <w:szCs w:val="20"/>
          <w:vertAlign w:val="superscript"/>
        </w:rPr>
        <w:t>1-2,8,11-39</w:t>
      </w:r>
      <w:r w:rsidR="00E033C7" w:rsidRPr="00370911">
        <w:rPr>
          <w:rFonts w:ascii="Minion Pro" w:hAnsi="Minion Pro"/>
          <w:sz w:val="20"/>
          <w:szCs w:val="20"/>
        </w:rPr>
        <w:t xml:space="preserve"> Son dönemlerde gerçekleştirilen araştırmalarda ginkgonun içerdiği polisakkaridlerin de antienflamatuar ve immunostimülan etkilere sahip olduğu kanıtlanmı</w:t>
      </w:r>
      <w:r w:rsidR="00E033C7" w:rsidRPr="00370911">
        <w:rPr>
          <w:rFonts w:ascii="Minion Pro" w:hAnsi="Minion Pro"/>
          <w:sz w:val="20"/>
          <w:szCs w:val="20"/>
        </w:rPr>
        <w:t>ş</w:t>
      </w:r>
      <w:r w:rsidR="00E033C7" w:rsidRPr="00370911">
        <w:rPr>
          <w:rFonts w:ascii="Minion Pro" w:hAnsi="Minion Pro"/>
          <w:sz w:val="20"/>
          <w:szCs w:val="20"/>
        </w:rPr>
        <w:t>tır.</w:t>
      </w:r>
      <w:r w:rsidR="00E033C7" w:rsidRPr="00370911">
        <w:rPr>
          <w:rFonts w:ascii="Minion Pro" w:hAnsi="Minion Pro"/>
          <w:sz w:val="20"/>
          <w:szCs w:val="20"/>
          <w:vertAlign w:val="superscript"/>
        </w:rPr>
        <w:t>29</w:t>
      </w:r>
      <w:r w:rsidR="00487FE0" w:rsidRPr="00370911">
        <w:rPr>
          <w:rFonts w:ascii="Minion Pro" w:hAnsi="Minion Pro"/>
          <w:sz w:val="20"/>
          <w:szCs w:val="20"/>
        </w:rPr>
        <w:t xml:space="preserve"> Ginkgonun içerdiği fosfolipidlerin kardiyotoksisite ve hepatotoksisiteden koruyucu ve antioksidan etkileri gösterilmiştir.</w:t>
      </w:r>
      <w:r w:rsidR="00487FE0" w:rsidRPr="00370911">
        <w:rPr>
          <w:rFonts w:ascii="Minion Pro" w:hAnsi="Minion Pro"/>
          <w:sz w:val="20"/>
          <w:szCs w:val="20"/>
          <w:vertAlign w:val="superscript"/>
        </w:rPr>
        <w:t>30</w:t>
      </w:r>
      <w:r w:rsidR="00487FE0" w:rsidRPr="00370911">
        <w:rPr>
          <w:rFonts w:ascii="Minion Pro" w:hAnsi="Minion Pro"/>
          <w:sz w:val="20"/>
          <w:szCs w:val="20"/>
        </w:rPr>
        <w:t xml:space="preserve"> Karaciğerde oluşabilecek hepatit A,B,C,E enfeksiyonları, alkol tahribatı, yağlanması, siroz, kanser ve aseminofen gibi ilaçların neden olduğu hasarlarda modern ilaçların sunduğu pek fazla bir çözüm önerisi b</w:t>
      </w:r>
      <w:r w:rsidR="00487FE0" w:rsidRPr="00370911">
        <w:rPr>
          <w:rFonts w:ascii="Minion Pro" w:hAnsi="Minion Pro"/>
          <w:sz w:val="20"/>
          <w:szCs w:val="20"/>
        </w:rPr>
        <w:t>u</w:t>
      </w:r>
      <w:r w:rsidR="00487FE0" w:rsidRPr="00370911">
        <w:rPr>
          <w:rFonts w:ascii="Minion Pro" w:hAnsi="Minion Pro"/>
          <w:sz w:val="20"/>
          <w:szCs w:val="20"/>
        </w:rPr>
        <w:t xml:space="preserve">lunmadığı için hepatik hastalıkların tedavisinde bitkilere dayanan ürünlerin kullanılması tercih edilmektedir. </w:t>
      </w:r>
      <w:r w:rsidR="00A71741" w:rsidRPr="00370911">
        <w:rPr>
          <w:rFonts w:ascii="Minion Pro" w:hAnsi="Minion Pro"/>
          <w:sz w:val="20"/>
          <w:szCs w:val="20"/>
        </w:rPr>
        <w:t>Kardiyovasküler ve serebro vasküler hastalıklarda kullanımı oldukça yaygın olan ginkgo flavonoidleri ve terpen trilaktonlarından sonra yeni keşfedilen poliprenollerin hepatoprotektif etkiye sahip olduğunu gösterilmiştir.</w:t>
      </w:r>
      <w:r w:rsidR="00A71741" w:rsidRPr="00370911">
        <w:rPr>
          <w:rFonts w:ascii="Minion Pro" w:hAnsi="Minion Pro"/>
          <w:sz w:val="20"/>
          <w:szCs w:val="20"/>
          <w:vertAlign w:val="superscript"/>
        </w:rPr>
        <w:t xml:space="preserve"> 35</w:t>
      </w:r>
      <w:r w:rsidR="00487FE0" w:rsidRPr="00370911">
        <w:rPr>
          <w:rFonts w:ascii="Minion Pro" w:hAnsi="Minion Pro"/>
          <w:sz w:val="20"/>
          <w:szCs w:val="20"/>
        </w:rPr>
        <w:t xml:space="preserve"> </w:t>
      </w:r>
      <w:r w:rsidR="00A71741" w:rsidRPr="00370911">
        <w:rPr>
          <w:rFonts w:ascii="Minion Pro" w:hAnsi="Minion Pro"/>
          <w:sz w:val="20"/>
          <w:szCs w:val="20"/>
        </w:rPr>
        <w:t>Ayrıca kronik hepatit B ile birlikte seyreden siroz hastalığının gelişimini durdurucu etkisi de gösterilmiştir.</w:t>
      </w:r>
      <w:r w:rsidR="00A71741" w:rsidRPr="00370911">
        <w:rPr>
          <w:rFonts w:ascii="Minion Pro" w:hAnsi="Minion Pro"/>
          <w:sz w:val="20"/>
          <w:szCs w:val="20"/>
          <w:vertAlign w:val="superscript"/>
        </w:rPr>
        <w:t>27</w:t>
      </w:r>
      <w:r w:rsidR="00487FE0" w:rsidRPr="00370911">
        <w:rPr>
          <w:rFonts w:ascii="Minion Pro" w:hAnsi="Minion Pro"/>
          <w:sz w:val="20"/>
          <w:szCs w:val="20"/>
          <w:vertAlign w:val="superscript"/>
        </w:rPr>
        <w:t xml:space="preserve"> </w:t>
      </w:r>
      <w:r w:rsidR="007A1B8D" w:rsidRPr="00370911">
        <w:rPr>
          <w:rFonts w:ascii="Minion Pro" w:hAnsi="Minion Pro"/>
          <w:sz w:val="20"/>
          <w:szCs w:val="20"/>
        </w:rPr>
        <w:t>İkinci aşama klinik deneylerden elde edilen kanıtlara göre Ginkgo ekstrelerinin kolorekteral ve pankreas kanse</w:t>
      </w:r>
      <w:r w:rsidR="007A1B8D" w:rsidRPr="00370911">
        <w:rPr>
          <w:rFonts w:ascii="Minion Pro" w:hAnsi="Minion Pro"/>
          <w:sz w:val="20"/>
          <w:szCs w:val="20"/>
        </w:rPr>
        <w:t>r</w:t>
      </w:r>
      <w:r w:rsidR="007A1B8D" w:rsidRPr="00370911">
        <w:rPr>
          <w:rFonts w:ascii="Minion Pro" w:hAnsi="Minion Pro"/>
          <w:sz w:val="20"/>
          <w:szCs w:val="20"/>
        </w:rPr>
        <w:t>lerinin ileri aşamalarının tedavisinde umut verici sonuçlar verdiği gözlenmiştir.</w:t>
      </w:r>
      <w:r w:rsidR="007A1B8D" w:rsidRPr="00370911">
        <w:rPr>
          <w:rFonts w:ascii="Minion Pro" w:hAnsi="Minion Pro"/>
          <w:sz w:val="20"/>
          <w:szCs w:val="20"/>
          <w:vertAlign w:val="superscript"/>
        </w:rPr>
        <w:t>27</w:t>
      </w:r>
      <w:r w:rsidR="00E033C7" w:rsidRPr="00370911">
        <w:rPr>
          <w:rFonts w:ascii="Minion Pro" w:hAnsi="Minion Pro"/>
          <w:sz w:val="20"/>
          <w:szCs w:val="20"/>
        </w:rPr>
        <w:t xml:space="preserve"> </w:t>
      </w:r>
      <w:r w:rsidR="007A1B8D" w:rsidRPr="00370911">
        <w:rPr>
          <w:rFonts w:ascii="Minion Pro" w:hAnsi="Minion Pro"/>
          <w:sz w:val="20"/>
          <w:szCs w:val="20"/>
        </w:rPr>
        <w:t>Ginkgolid A ve B ile kuersetin fitokimyasallarının yumurtalık kanserlerinde %40 gibi belirgin bir ölçüde antikanser, antitümör ve antiproliferatif etkilere sahip olduğu belirtilmektedir. Ginkgonun içerdiği flavonoid ve terpenoid aktif bileşenl</w:t>
      </w:r>
      <w:r w:rsidR="007A1B8D" w:rsidRPr="00370911">
        <w:rPr>
          <w:rFonts w:ascii="Minion Pro" w:hAnsi="Minion Pro"/>
          <w:sz w:val="20"/>
          <w:szCs w:val="20"/>
        </w:rPr>
        <w:t>e</w:t>
      </w:r>
      <w:r w:rsidR="007A1B8D" w:rsidRPr="00370911">
        <w:rPr>
          <w:rFonts w:ascii="Minion Pro" w:hAnsi="Minion Pro"/>
          <w:sz w:val="20"/>
          <w:szCs w:val="20"/>
        </w:rPr>
        <w:t>rinin</w:t>
      </w:r>
      <w:r w:rsidR="00CB3D31" w:rsidRPr="00370911">
        <w:rPr>
          <w:rFonts w:ascii="Minion Pro" w:hAnsi="Minion Pro"/>
          <w:sz w:val="20"/>
          <w:szCs w:val="20"/>
        </w:rPr>
        <w:t xml:space="preserve"> antioksidatif</w:t>
      </w:r>
      <w:r w:rsidR="007A1B8D" w:rsidRPr="00370911">
        <w:rPr>
          <w:rFonts w:ascii="Minion Pro" w:hAnsi="Minion Pro"/>
          <w:sz w:val="20"/>
          <w:szCs w:val="20"/>
        </w:rPr>
        <w:t xml:space="preserve"> ve antilipoper</w:t>
      </w:r>
      <w:r w:rsidR="00CB3D31" w:rsidRPr="00370911">
        <w:rPr>
          <w:rFonts w:ascii="Minion Pro" w:hAnsi="Minion Pro"/>
          <w:sz w:val="20"/>
          <w:szCs w:val="20"/>
        </w:rPr>
        <w:t>o</w:t>
      </w:r>
      <w:r w:rsidR="007A1B8D" w:rsidRPr="00370911">
        <w:rPr>
          <w:rFonts w:ascii="Minion Pro" w:hAnsi="Minion Pro"/>
          <w:sz w:val="20"/>
          <w:szCs w:val="20"/>
        </w:rPr>
        <w:t>ksidatif niteliklerinin</w:t>
      </w:r>
      <w:r w:rsidR="00CB3D31" w:rsidRPr="00370911">
        <w:rPr>
          <w:rFonts w:ascii="Minion Pro" w:hAnsi="Minion Pro"/>
          <w:sz w:val="20"/>
          <w:szCs w:val="20"/>
        </w:rPr>
        <w:t xml:space="preserve"> kanser kemoprevensiyonunda önemli</w:t>
      </w:r>
      <w:r w:rsidR="004D569C" w:rsidRPr="00370911">
        <w:rPr>
          <w:rFonts w:ascii="Minion Pro" w:hAnsi="Minion Pro"/>
          <w:sz w:val="20"/>
          <w:szCs w:val="20"/>
        </w:rPr>
        <w:t xml:space="preserve"> roller üstlendiği</w:t>
      </w:r>
      <w:r w:rsidR="00CB3D31" w:rsidRPr="00370911">
        <w:rPr>
          <w:rFonts w:ascii="Minion Pro" w:hAnsi="Minion Pro"/>
          <w:sz w:val="20"/>
          <w:szCs w:val="20"/>
        </w:rPr>
        <w:t xml:space="preserve"> düşünülmektedir. Bu bileşenlerin radyasyona maruz kalan kromozomlar üzerinde antiklastojenik etkileri de tarif edilmiştir. Ginkgonun kadınlarda steroid hormon düzenlenmesinde önemli olan periferik-tip benzodiazepin patikası</w:t>
      </w:r>
      <w:r w:rsidR="004D569C" w:rsidRPr="00370911">
        <w:rPr>
          <w:rFonts w:ascii="Minion Pro" w:hAnsi="Minion Pro"/>
          <w:sz w:val="20"/>
          <w:szCs w:val="20"/>
        </w:rPr>
        <w:t xml:space="preserve"> üzerindeki etkileri</w:t>
      </w:r>
      <w:r w:rsidR="00CB3D31" w:rsidRPr="00370911">
        <w:rPr>
          <w:rFonts w:ascii="Minion Pro" w:hAnsi="Minion Pro"/>
          <w:sz w:val="20"/>
          <w:szCs w:val="20"/>
        </w:rPr>
        <w:t xml:space="preserve"> yoluyla meme kanserinde kanserli hücre büyümelerini azalttığı ve insanlarda hepatosellüler karsinoma hücreleri üzerinde güçlü bir sitotoksik ve antiproliferatif etkilere sahip olduğu göst</w:t>
      </w:r>
      <w:r w:rsidR="00CB3D31" w:rsidRPr="00370911">
        <w:rPr>
          <w:rFonts w:ascii="Minion Pro" w:hAnsi="Minion Pro"/>
          <w:sz w:val="20"/>
          <w:szCs w:val="20"/>
        </w:rPr>
        <w:t>e</w:t>
      </w:r>
      <w:r w:rsidR="00CB3D31" w:rsidRPr="00370911">
        <w:rPr>
          <w:rFonts w:ascii="Minion Pro" w:hAnsi="Minion Pro"/>
          <w:sz w:val="20"/>
          <w:szCs w:val="20"/>
        </w:rPr>
        <w:t>rilmiştir</w:t>
      </w:r>
      <w:r w:rsidR="007A1B8D" w:rsidRPr="00370911">
        <w:rPr>
          <w:rFonts w:ascii="Minion Pro" w:hAnsi="Minion Pro"/>
          <w:sz w:val="20"/>
          <w:szCs w:val="20"/>
        </w:rPr>
        <w:t>.</w:t>
      </w:r>
      <w:r w:rsidR="007A1B8D" w:rsidRPr="00370911">
        <w:rPr>
          <w:rFonts w:ascii="Minion Pro" w:hAnsi="Minion Pro"/>
          <w:sz w:val="20"/>
          <w:szCs w:val="20"/>
          <w:vertAlign w:val="superscript"/>
        </w:rPr>
        <w:t>33</w:t>
      </w:r>
      <w:r w:rsidR="00E033C7" w:rsidRPr="00370911">
        <w:rPr>
          <w:rFonts w:ascii="Minion Pro" w:hAnsi="Minion Pro"/>
          <w:sz w:val="20"/>
          <w:szCs w:val="20"/>
        </w:rPr>
        <w:t xml:space="preserve"> </w:t>
      </w:r>
      <w:r w:rsidR="00CB3D31" w:rsidRPr="00370911">
        <w:rPr>
          <w:rFonts w:ascii="Minion Pro" w:hAnsi="Minion Pro"/>
          <w:sz w:val="20"/>
          <w:szCs w:val="20"/>
        </w:rPr>
        <w:t xml:space="preserve">Sıçanlarda, oral kavite kanser hücrelerinin apoptozunu desteklediği </w:t>
      </w:r>
      <w:r w:rsidR="00CB3D31" w:rsidRPr="00370911">
        <w:rPr>
          <w:rFonts w:ascii="Minion Pro" w:hAnsi="Minion Pro"/>
          <w:i/>
          <w:sz w:val="20"/>
          <w:szCs w:val="20"/>
        </w:rPr>
        <w:t>in vivo</w:t>
      </w:r>
      <w:r w:rsidR="00CB3D31" w:rsidRPr="00370911">
        <w:rPr>
          <w:rFonts w:ascii="Minion Pro" w:hAnsi="Minion Pro"/>
          <w:sz w:val="20"/>
          <w:szCs w:val="20"/>
        </w:rPr>
        <w:t xml:space="preserve"> gösterilmiştir. Farelerde</w:t>
      </w:r>
      <w:r w:rsidR="004D569C" w:rsidRPr="00370911">
        <w:rPr>
          <w:rFonts w:ascii="Minion Pro" w:hAnsi="Minion Pro"/>
          <w:sz w:val="20"/>
          <w:szCs w:val="20"/>
        </w:rPr>
        <w:t>, benzo apirene maruz kalan birinci mide bölümünde gelişen karsinogenezi engellediği kanıtlanmıştır.</w:t>
      </w:r>
      <w:r w:rsidR="004D569C" w:rsidRPr="00370911">
        <w:rPr>
          <w:rFonts w:ascii="Minion Pro" w:hAnsi="Minion Pro"/>
          <w:sz w:val="20"/>
          <w:szCs w:val="20"/>
          <w:vertAlign w:val="superscript"/>
        </w:rPr>
        <w:t>33</w:t>
      </w:r>
      <w:r w:rsidR="004D569C" w:rsidRPr="00370911">
        <w:rPr>
          <w:rFonts w:ascii="Minion Pro" w:hAnsi="Minion Pro"/>
          <w:sz w:val="20"/>
          <w:szCs w:val="20"/>
        </w:rPr>
        <w:t xml:space="preserve"> Ginkgo yapraklarının içerdiği kaemferol, kuersetin ve isorhamnetin gibi fitoöstrojen bileşenlerin osteoklast etkiyi önled</w:t>
      </w:r>
      <w:r w:rsidR="004D569C" w:rsidRPr="00370911">
        <w:rPr>
          <w:rFonts w:ascii="Minion Pro" w:hAnsi="Minion Pro"/>
          <w:sz w:val="20"/>
          <w:szCs w:val="20"/>
        </w:rPr>
        <w:t>i</w:t>
      </w:r>
      <w:r w:rsidR="004D569C" w:rsidRPr="00370911">
        <w:rPr>
          <w:rFonts w:ascii="Minion Pro" w:hAnsi="Minion Pro"/>
          <w:sz w:val="20"/>
          <w:szCs w:val="20"/>
        </w:rPr>
        <w:t xml:space="preserve">ği </w:t>
      </w:r>
      <w:r w:rsidR="004D569C" w:rsidRPr="00370911">
        <w:rPr>
          <w:rFonts w:ascii="Minion Pro" w:hAnsi="Minion Pro"/>
          <w:i/>
          <w:sz w:val="20"/>
          <w:szCs w:val="20"/>
        </w:rPr>
        <w:t>in vitro</w:t>
      </w:r>
      <w:r w:rsidR="004D569C" w:rsidRPr="00370911">
        <w:rPr>
          <w:rFonts w:ascii="Minion Pro" w:hAnsi="Minion Pro"/>
          <w:sz w:val="20"/>
          <w:szCs w:val="20"/>
        </w:rPr>
        <w:t xml:space="preserve"> gösterilmiştir. Ayrıca ginkgonun osteoblast farklılaşmayı</w:t>
      </w:r>
      <w:r w:rsidR="0005078B" w:rsidRPr="00370911">
        <w:rPr>
          <w:rFonts w:ascii="Minion Pro" w:hAnsi="Minion Pro"/>
          <w:sz w:val="20"/>
          <w:szCs w:val="20"/>
        </w:rPr>
        <w:t xml:space="preserve"> desteklediği ve antiosteoklastik etkiye sahip olduğu </w:t>
      </w:r>
      <w:r w:rsidR="0005078B" w:rsidRPr="00370911">
        <w:rPr>
          <w:rFonts w:ascii="Minion Pro" w:hAnsi="Minion Pro"/>
          <w:i/>
          <w:sz w:val="20"/>
          <w:szCs w:val="20"/>
        </w:rPr>
        <w:t>in vitro</w:t>
      </w:r>
      <w:r w:rsidR="0005078B" w:rsidRPr="00370911">
        <w:rPr>
          <w:rFonts w:ascii="Minion Pro" w:hAnsi="Minion Pro"/>
          <w:sz w:val="20"/>
          <w:szCs w:val="20"/>
        </w:rPr>
        <w:t xml:space="preserve"> kanıtlanmıştır. Ginkgonun içerdiği aktif bileşenlerin antioksidan etkisi dolaysıyla serbest radika</w:t>
      </w:r>
      <w:r w:rsidR="0005078B" w:rsidRPr="00370911">
        <w:rPr>
          <w:rFonts w:ascii="Minion Pro" w:hAnsi="Minion Pro"/>
          <w:sz w:val="20"/>
          <w:szCs w:val="20"/>
        </w:rPr>
        <w:t>l</w:t>
      </w:r>
      <w:r w:rsidR="0005078B" w:rsidRPr="00370911">
        <w:rPr>
          <w:rFonts w:ascii="Minion Pro" w:hAnsi="Minion Pro"/>
          <w:sz w:val="20"/>
          <w:szCs w:val="20"/>
        </w:rPr>
        <w:lastRenderedPageBreak/>
        <w:t xml:space="preserve">lerin zararlı etkilerinden osteoblastları koruduğu ve böylece osteoporoz tedavisinde çok önemli roller üstlendiği </w:t>
      </w:r>
      <w:r w:rsidR="0005078B" w:rsidRPr="00370911">
        <w:rPr>
          <w:rFonts w:ascii="Minion Pro" w:hAnsi="Minion Pro"/>
          <w:i/>
          <w:sz w:val="20"/>
          <w:szCs w:val="20"/>
        </w:rPr>
        <w:t>in vitro</w:t>
      </w:r>
      <w:r w:rsidR="0005078B" w:rsidRPr="00370911">
        <w:rPr>
          <w:rFonts w:ascii="Minion Pro" w:hAnsi="Minion Pro"/>
          <w:sz w:val="20"/>
          <w:szCs w:val="20"/>
        </w:rPr>
        <w:t xml:space="preserve"> gösterilmiştir.</w:t>
      </w:r>
      <w:r w:rsidR="0005078B" w:rsidRPr="00370911">
        <w:rPr>
          <w:rFonts w:ascii="Minion Pro" w:hAnsi="Minion Pro"/>
          <w:sz w:val="20"/>
          <w:szCs w:val="20"/>
          <w:vertAlign w:val="superscript"/>
        </w:rPr>
        <w:t>31</w:t>
      </w:r>
      <w:r w:rsidR="0005078B" w:rsidRPr="00370911">
        <w:rPr>
          <w:rFonts w:ascii="Minion Pro" w:hAnsi="Minion Pro"/>
          <w:sz w:val="20"/>
          <w:szCs w:val="20"/>
        </w:rPr>
        <w:t xml:space="preserve"> </w:t>
      </w:r>
      <w:r w:rsidR="00AD0CA4" w:rsidRPr="00370911">
        <w:rPr>
          <w:rFonts w:ascii="Minion Pro" w:hAnsi="Minion Pro"/>
          <w:sz w:val="20"/>
          <w:szCs w:val="20"/>
        </w:rPr>
        <w:t>Ginkgonun içerdiği</w:t>
      </w:r>
      <w:r w:rsidR="00AD0CA4" w:rsidRPr="00370911">
        <w:rPr>
          <w:rFonts w:ascii="Minion Pro" w:hAnsi="Minion Pro" w:cs="Times New Roman"/>
          <w:color w:val="000000"/>
          <w:sz w:val="20"/>
          <w:szCs w:val="20"/>
        </w:rPr>
        <w:t xml:space="preserve"> ginkgolidler (A, B, C ve J) selektif trombosit aktive edici faktör ant</w:t>
      </w:r>
      <w:r w:rsidR="00AD0CA4" w:rsidRPr="00370911">
        <w:rPr>
          <w:rFonts w:ascii="Minion Pro" w:hAnsi="Minion Pro" w:cs="Times New Roman"/>
          <w:color w:val="000000"/>
          <w:sz w:val="20"/>
          <w:szCs w:val="20"/>
        </w:rPr>
        <w:t>a</w:t>
      </w:r>
      <w:r w:rsidR="00AD0CA4" w:rsidRPr="00370911">
        <w:rPr>
          <w:rFonts w:ascii="Minion Pro" w:hAnsi="Minion Pro" w:cs="Times New Roman"/>
          <w:color w:val="000000"/>
          <w:sz w:val="20"/>
          <w:szCs w:val="20"/>
        </w:rPr>
        <w:t>gonistleri</w:t>
      </w:r>
      <w:r w:rsidR="00A416A8" w:rsidRPr="00370911">
        <w:rPr>
          <w:rFonts w:ascii="Minion Pro" w:hAnsi="Minion Pro" w:cs="Times New Roman"/>
          <w:color w:val="000000"/>
          <w:sz w:val="20"/>
          <w:szCs w:val="20"/>
        </w:rPr>
        <w:t xml:space="preserve"> olup nöro</w:t>
      </w:r>
      <w:r w:rsidR="00AD0CA4" w:rsidRPr="00370911">
        <w:rPr>
          <w:rFonts w:ascii="Minion Pro" w:hAnsi="Minion Pro" w:cs="Times New Roman"/>
          <w:color w:val="000000"/>
          <w:sz w:val="20"/>
          <w:szCs w:val="20"/>
        </w:rPr>
        <w:t>protektif etkilere sahiptir. Özellikle diğer terpen trilaktonlarla birlikte ginkgolid B trombosit aktive edici faktör antagonisti olarak tromboz tedavi ve önlenmesinde,</w:t>
      </w:r>
      <w:r w:rsidR="00A416A8" w:rsidRPr="00370911">
        <w:rPr>
          <w:rFonts w:ascii="Minion Pro" w:hAnsi="Minion Pro" w:cs="Times New Roman"/>
          <w:color w:val="000000"/>
          <w:sz w:val="20"/>
          <w:szCs w:val="20"/>
        </w:rPr>
        <w:t xml:space="preserve"> hipoksi tolaransının a</w:t>
      </w:r>
      <w:r w:rsidR="00AD0CA4" w:rsidRPr="00370911">
        <w:rPr>
          <w:rFonts w:ascii="Minion Pro" w:hAnsi="Minion Pro" w:cs="Times New Roman"/>
          <w:color w:val="000000"/>
          <w:sz w:val="20"/>
          <w:szCs w:val="20"/>
        </w:rPr>
        <w:t>r</w:t>
      </w:r>
      <w:r w:rsidR="00A416A8" w:rsidRPr="00370911">
        <w:rPr>
          <w:rFonts w:ascii="Minion Pro" w:hAnsi="Minion Pro" w:cs="Times New Roman"/>
          <w:color w:val="000000"/>
          <w:sz w:val="20"/>
          <w:szCs w:val="20"/>
        </w:rPr>
        <w:t>tı</w:t>
      </w:r>
      <w:r w:rsidR="00AD0CA4" w:rsidRPr="00370911">
        <w:rPr>
          <w:rFonts w:ascii="Minion Pro" w:hAnsi="Minion Pro" w:cs="Times New Roman"/>
          <w:color w:val="000000"/>
          <w:sz w:val="20"/>
          <w:szCs w:val="20"/>
        </w:rPr>
        <w:t>rılmasında, beyin ödemlerinde, beyin ve kalpte kan damarları hastalıklarında, aritmi, astım, bronşit, yaşlılıkta bunama ve alerjik reaksiyonlarda sıklıkla kullanılmaktadır.</w:t>
      </w:r>
      <w:r w:rsidR="00AD0CA4" w:rsidRPr="00370911">
        <w:rPr>
          <w:rFonts w:ascii="Minion Pro" w:hAnsi="Minion Pro" w:cs="Times New Roman"/>
          <w:color w:val="000000"/>
          <w:sz w:val="20"/>
          <w:szCs w:val="20"/>
          <w:vertAlign w:val="superscript"/>
        </w:rPr>
        <w:t>1,32,34</w:t>
      </w:r>
      <w:r w:rsidR="00AD0CA4" w:rsidRPr="00370911">
        <w:rPr>
          <w:rFonts w:ascii="Minion Pro" w:hAnsi="Minion Pro" w:cs="Times New Roman"/>
          <w:color w:val="000000"/>
          <w:sz w:val="20"/>
          <w:szCs w:val="20"/>
        </w:rPr>
        <w:t xml:space="preserve"> Klinik bir çalışmada vasküler demans (bunama) tedavisinde muh</w:t>
      </w:r>
      <w:r w:rsidR="00AD0CA4" w:rsidRPr="00370911">
        <w:rPr>
          <w:rFonts w:ascii="Minion Pro" w:hAnsi="Minion Pro" w:cs="Times New Roman"/>
          <w:color w:val="000000"/>
          <w:sz w:val="20"/>
          <w:szCs w:val="20"/>
        </w:rPr>
        <w:t>a</w:t>
      </w:r>
      <w:r w:rsidR="00AD0CA4" w:rsidRPr="00370911">
        <w:rPr>
          <w:rFonts w:ascii="Minion Pro" w:hAnsi="Minion Pro" w:cs="Times New Roman"/>
          <w:color w:val="000000"/>
          <w:sz w:val="20"/>
          <w:szCs w:val="20"/>
        </w:rPr>
        <w:t>keme bozukluklarının azaltılmasında Ginkgo yapraklarının etkili olduğu gösterilmiştir</w:t>
      </w:r>
      <w:r w:rsidR="00735A69" w:rsidRPr="00370911">
        <w:rPr>
          <w:rFonts w:ascii="Minion Pro" w:hAnsi="Minion Pro" w:cs="Times New Roman"/>
          <w:color w:val="000000"/>
          <w:sz w:val="20"/>
          <w:szCs w:val="20"/>
        </w:rPr>
        <w:t>. Ginkgo yapraklarının Alzheimer ve Parkison rahatsızlıklarında nöroprotektif bir ajan etkisi gösterdiği, konfüzyon, depresyon ve anksiyete gibi rahatsızlıklarda tedavici edici bir ajan olarak önemli roller üstlendiği, anlama ve öğrenme kapasit</w:t>
      </w:r>
      <w:r w:rsidR="00735A69" w:rsidRPr="00370911">
        <w:rPr>
          <w:rFonts w:ascii="Minion Pro" w:hAnsi="Minion Pro" w:cs="Times New Roman"/>
          <w:color w:val="000000"/>
          <w:sz w:val="20"/>
          <w:szCs w:val="20"/>
        </w:rPr>
        <w:t>e</w:t>
      </w:r>
      <w:r w:rsidR="00735A69" w:rsidRPr="00370911">
        <w:rPr>
          <w:rFonts w:ascii="Minion Pro" w:hAnsi="Minion Pro" w:cs="Times New Roman"/>
          <w:color w:val="000000"/>
          <w:sz w:val="20"/>
          <w:szCs w:val="20"/>
        </w:rPr>
        <w:t>si ile hafızayı güçlendirdiği gösterilmiştir</w:t>
      </w:r>
      <w:r w:rsidR="00AD0CA4" w:rsidRPr="00370911">
        <w:rPr>
          <w:rFonts w:ascii="Minion Pro" w:hAnsi="Minion Pro" w:cs="Times New Roman"/>
          <w:color w:val="000000"/>
          <w:sz w:val="20"/>
          <w:szCs w:val="20"/>
        </w:rPr>
        <w:t>.</w:t>
      </w:r>
      <w:r w:rsidR="00735A69" w:rsidRPr="00370911">
        <w:rPr>
          <w:rFonts w:ascii="Minion Pro" w:hAnsi="Minion Pro" w:cs="Times New Roman"/>
          <w:color w:val="000000"/>
          <w:sz w:val="20"/>
          <w:szCs w:val="20"/>
          <w:vertAlign w:val="superscript"/>
        </w:rPr>
        <w:t>1,</w:t>
      </w:r>
      <w:r w:rsidR="00AD0CA4" w:rsidRPr="00370911">
        <w:rPr>
          <w:rFonts w:ascii="Minion Pro" w:hAnsi="Minion Pro" w:cs="Times New Roman"/>
          <w:color w:val="000000"/>
          <w:sz w:val="20"/>
          <w:szCs w:val="20"/>
          <w:vertAlign w:val="superscript"/>
        </w:rPr>
        <w:t>36</w:t>
      </w:r>
      <w:r w:rsidR="00735A69" w:rsidRPr="00370911">
        <w:rPr>
          <w:rFonts w:ascii="Minion Pro" w:hAnsi="Minion Pro" w:cs="Times New Roman"/>
          <w:color w:val="000000"/>
          <w:sz w:val="20"/>
          <w:szCs w:val="20"/>
        </w:rPr>
        <w:t xml:space="preserve"> Ginkgonun genel klinik etkisi kan damarlarını genişleterek kardiyovasküler ve serebral kan akışını hızlandırması, kan damarlarının viskozitesini azaltması, </w:t>
      </w:r>
      <w:r w:rsidR="00B00EDB" w:rsidRPr="00370911">
        <w:rPr>
          <w:rFonts w:ascii="Minion Pro" w:hAnsi="Minion Pro" w:cs="Times New Roman"/>
          <w:color w:val="000000"/>
          <w:sz w:val="20"/>
          <w:szCs w:val="20"/>
        </w:rPr>
        <w:t>nörotransmitter sistemlerini modifiye etmesi, oksijen kullanım kapasitesini arttırması ve serbest radikal miktarını azaltması şe</w:t>
      </w:r>
      <w:r w:rsidR="00B00EDB" w:rsidRPr="00370911">
        <w:rPr>
          <w:rFonts w:ascii="Minion Pro" w:hAnsi="Minion Pro" w:cs="Times New Roman"/>
          <w:color w:val="000000"/>
          <w:sz w:val="20"/>
          <w:szCs w:val="20"/>
        </w:rPr>
        <w:t>k</w:t>
      </w:r>
      <w:r w:rsidR="00B00EDB" w:rsidRPr="00370911">
        <w:rPr>
          <w:rFonts w:ascii="Minion Pro" w:hAnsi="Minion Pro" w:cs="Times New Roman"/>
          <w:color w:val="000000"/>
          <w:sz w:val="20"/>
          <w:szCs w:val="20"/>
        </w:rPr>
        <w:t xml:space="preserve">linde tanımlanabilir. Fizyolojik ve psikolojik etkileri ise nörotransmitterlerin </w:t>
      </w:r>
      <w:r w:rsidR="00A416A8" w:rsidRPr="00370911">
        <w:rPr>
          <w:rFonts w:ascii="Minion Pro" w:hAnsi="Minion Pro" w:cs="Times New Roman"/>
          <w:color w:val="000000"/>
          <w:sz w:val="20"/>
          <w:szCs w:val="20"/>
        </w:rPr>
        <w:t>regülasyonu</w:t>
      </w:r>
      <w:r w:rsidR="00B00EDB" w:rsidRPr="00370911">
        <w:rPr>
          <w:rFonts w:ascii="Minion Pro" w:hAnsi="Minion Pro" w:cs="Times New Roman"/>
          <w:color w:val="000000"/>
          <w:sz w:val="20"/>
          <w:szCs w:val="20"/>
        </w:rPr>
        <w:t>, nöroprotektif etkileri, mitokondrinin oksidatif zararlardan korunması ve bu zararların önlenmesi ve sinir hücrelerinin dejenerasyonun engellenmesi ve korunması olarak özetlenebilir.</w:t>
      </w:r>
      <w:r w:rsidR="00B00EDB" w:rsidRPr="00370911">
        <w:rPr>
          <w:rFonts w:ascii="Minion Pro" w:hAnsi="Minion Pro"/>
          <w:sz w:val="20"/>
          <w:szCs w:val="20"/>
        </w:rPr>
        <w:t xml:space="preserve"> Beyindeki glutamaterjik, kolinerjik ve histaminerjik sistemlerin öğrenme ve hafıza ile yakından ilişkili olduğu çok iyi bilinmektedir. Ginkgo yapraklarının </w:t>
      </w:r>
      <w:r w:rsidR="00A416A8" w:rsidRPr="00370911">
        <w:rPr>
          <w:rFonts w:ascii="Minion Pro" w:hAnsi="Minion Pro"/>
          <w:sz w:val="20"/>
          <w:szCs w:val="20"/>
        </w:rPr>
        <w:t xml:space="preserve">Alzheimer'da </w:t>
      </w:r>
      <w:r w:rsidR="00B00EDB" w:rsidRPr="00370911">
        <w:rPr>
          <w:rFonts w:ascii="Minion Pro" w:hAnsi="Minion Pro"/>
          <w:sz w:val="20"/>
          <w:szCs w:val="20"/>
        </w:rPr>
        <w:t>spatiyal hafıza kaybını</w:t>
      </w:r>
      <w:r w:rsidR="00A416A8" w:rsidRPr="00370911">
        <w:rPr>
          <w:rFonts w:ascii="Minion Pro" w:hAnsi="Minion Pro"/>
          <w:sz w:val="20"/>
          <w:szCs w:val="20"/>
        </w:rPr>
        <w:t xml:space="preserve"> kolinerjik ve histaminerjik sistemler yoluyla öğrenme ve hafıza üzerindeki etkisi yoluyla tedavi ettiği gösterilmiştir.</w:t>
      </w:r>
      <w:r w:rsidR="00A416A8" w:rsidRPr="00370911">
        <w:rPr>
          <w:rFonts w:ascii="Minion Pro" w:hAnsi="Minion Pro"/>
          <w:sz w:val="20"/>
          <w:szCs w:val="20"/>
          <w:vertAlign w:val="superscript"/>
        </w:rPr>
        <w:t>1,37,39</w:t>
      </w:r>
    </w:p>
    <w:p w:rsidR="00B731FF" w:rsidRPr="00370911" w:rsidRDefault="00B731FF" w:rsidP="00A416A8">
      <w:pPr>
        <w:pStyle w:val="AralkYok"/>
        <w:jc w:val="both"/>
        <w:rPr>
          <w:rFonts w:ascii="Minion Pro" w:hAnsi="Minion Pro"/>
          <w:sz w:val="20"/>
          <w:szCs w:val="20"/>
        </w:rPr>
      </w:pPr>
    </w:p>
    <w:p w:rsidR="00A416A8" w:rsidRPr="00370911" w:rsidRDefault="00B731FF" w:rsidP="00A416A8">
      <w:pPr>
        <w:pStyle w:val="AralkYok"/>
        <w:jc w:val="both"/>
        <w:rPr>
          <w:rFonts w:ascii="Minion Pro" w:hAnsi="Minion Pro"/>
          <w:sz w:val="20"/>
          <w:szCs w:val="20"/>
          <w:vertAlign w:val="superscript"/>
        </w:rPr>
      </w:pPr>
      <w:r w:rsidRPr="00370911">
        <w:rPr>
          <w:rFonts w:ascii="Minion Pro" w:eastAsia="Times New Roman" w:hAnsi="Minion Pro" w:cstheme="minorHAnsi"/>
          <w:b/>
          <w:color w:val="0070C0"/>
          <w:sz w:val="20"/>
          <w:szCs w:val="20"/>
          <w:lang w:eastAsia="tr-TR"/>
        </w:rPr>
        <w:t>Yan Etki, Kontraendikasyon, Toksisite ve İlaç Etkileşimleri</w:t>
      </w:r>
    </w:p>
    <w:p w:rsidR="00AD0CA4" w:rsidRPr="00370911" w:rsidRDefault="006443B7" w:rsidP="00BC58CB">
      <w:pPr>
        <w:pStyle w:val="AralkYok"/>
        <w:jc w:val="both"/>
        <w:rPr>
          <w:rFonts w:ascii="Minion Pro" w:hAnsi="Minion Pro" w:cs="AdvTT5235d5a9"/>
          <w:color w:val="231F20"/>
          <w:sz w:val="20"/>
          <w:szCs w:val="20"/>
          <w:vertAlign w:val="superscript"/>
        </w:rPr>
      </w:pPr>
      <w:r w:rsidRPr="00370911">
        <w:rPr>
          <w:rFonts w:ascii="Minion Pro" w:eastAsia="Times New Roman" w:hAnsi="Minion Pro" w:cs="Times New Roman"/>
          <w:sz w:val="20"/>
          <w:szCs w:val="20"/>
          <w:lang w:eastAsia="tr-TR"/>
        </w:rPr>
        <w:t xml:space="preserve">Ginkgo yapraklarının normal dozlarda tıbbi bitki olarak kullanımı </w:t>
      </w:r>
      <w:r w:rsidR="00986285" w:rsidRPr="00370911">
        <w:rPr>
          <w:rFonts w:ascii="Minion Pro" w:eastAsia="Times New Roman" w:hAnsi="Minion Pro" w:cs="Times New Roman"/>
          <w:sz w:val="20"/>
          <w:szCs w:val="20"/>
          <w:lang w:eastAsia="tr-TR"/>
        </w:rPr>
        <w:t>genel olarak</w:t>
      </w:r>
      <w:r w:rsidRPr="00370911">
        <w:rPr>
          <w:rFonts w:ascii="Minion Pro" w:eastAsia="Times New Roman" w:hAnsi="Minion Pro" w:cs="Times New Roman"/>
          <w:sz w:val="20"/>
          <w:szCs w:val="20"/>
          <w:lang w:eastAsia="tr-TR"/>
        </w:rPr>
        <w:t xml:space="preserve"> güvenlidir. Normal dozlarda gıda </w:t>
      </w:r>
      <w:r w:rsidR="0033246B" w:rsidRPr="00370911">
        <w:rPr>
          <w:rFonts w:ascii="Minion Pro" w:eastAsia="Times New Roman" w:hAnsi="Minion Pro" w:cs="Times New Roman"/>
          <w:sz w:val="20"/>
          <w:szCs w:val="20"/>
          <w:lang w:eastAsia="tr-TR"/>
        </w:rPr>
        <w:t xml:space="preserve">takviyesi </w:t>
      </w:r>
      <w:r w:rsidRPr="00370911">
        <w:rPr>
          <w:rFonts w:ascii="Minion Pro" w:eastAsia="Times New Roman" w:hAnsi="Minion Pro" w:cs="Times New Roman"/>
          <w:sz w:val="20"/>
          <w:szCs w:val="20"/>
          <w:lang w:eastAsia="tr-TR"/>
        </w:rPr>
        <w:t>olarak tüketildiğinde ciddi bir yan etkisi ve zehirliliği (toksisitesi) yoktur. Çok nadir olarak</w:t>
      </w:r>
      <w:r w:rsidR="00986285" w:rsidRPr="00370911">
        <w:rPr>
          <w:rFonts w:ascii="Minion Pro" w:eastAsia="Times New Roman" w:hAnsi="Minion Pro" w:cs="Times New Roman"/>
          <w:sz w:val="20"/>
          <w:szCs w:val="20"/>
          <w:lang w:eastAsia="tr-TR"/>
        </w:rPr>
        <w:t xml:space="preserve"> hafif düze</w:t>
      </w:r>
      <w:r w:rsidR="00986285" w:rsidRPr="00370911">
        <w:rPr>
          <w:rFonts w:ascii="Minion Pro" w:eastAsia="Times New Roman" w:hAnsi="Minion Pro" w:cs="Times New Roman"/>
          <w:sz w:val="20"/>
          <w:szCs w:val="20"/>
          <w:lang w:eastAsia="tr-TR"/>
        </w:rPr>
        <w:t>y</w:t>
      </w:r>
      <w:r w:rsidR="00986285" w:rsidRPr="00370911">
        <w:rPr>
          <w:rFonts w:ascii="Minion Pro" w:eastAsia="Times New Roman" w:hAnsi="Minion Pro" w:cs="Times New Roman"/>
          <w:sz w:val="20"/>
          <w:szCs w:val="20"/>
          <w:lang w:eastAsia="tr-TR"/>
        </w:rPr>
        <w:t>de</w:t>
      </w:r>
      <w:r w:rsidRPr="00370911">
        <w:rPr>
          <w:rFonts w:ascii="Minion Pro" w:eastAsia="Times New Roman" w:hAnsi="Minion Pro" w:cs="Times New Roman"/>
          <w:sz w:val="20"/>
          <w:szCs w:val="20"/>
          <w:lang w:eastAsia="tr-TR"/>
        </w:rPr>
        <w:t xml:space="preserve"> kanama, mide bulantısı</w:t>
      </w:r>
      <w:r w:rsidR="00265591" w:rsidRPr="00370911">
        <w:rPr>
          <w:rFonts w:ascii="Minion Pro" w:eastAsia="Times New Roman" w:hAnsi="Minion Pro" w:cs="Times New Roman"/>
          <w:sz w:val="20"/>
          <w:szCs w:val="20"/>
          <w:lang w:eastAsia="tr-TR"/>
        </w:rPr>
        <w:t xml:space="preserve"> gibi hafif gastrointestinal şikayetler, baş ağrısı ve alerjik reaksiyonlar bildirilmiştir. Özellikle perioperatif (ameliyat öncesi) dönemlerde kanama riskini arttırabileceğinden kullanılmamasına çok dikkat edilmelidir. Ayrıca Ginkgo yapraklarına aşırı hassasiyeti olanlar tarafından kullanılmaması tavsiye edi</w:t>
      </w:r>
      <w:r w:rsidR="00265591" w:rsidRPr="00370911">
        <w:rPr>
          <w:rFonts w:ascii="Minion Pro" w:eastAsia="Times New Roman" w:hAnsi="Minion Pro" w:cs="Times New Roman"/>
          <w:sz w:val="20"/>
          <w:szCs w:val="20"/>
          <w:lang w:eastAsia="tr-TR"/>
        </w:rPr>
        <w:t>l</w:t>
      </w:r>
      <w:r w:rsidR="00265591" w:rsidRPr="00370911">
        <w:rPr>
          <w:rFonts w:ascii="Minion Pro" w:eastAsia="Times New Roman" w:hAnsi="Minion Pro" w:cs="Times New Roman"/>
          <w:sz w:val="20"/>
          <w:szCs w:val="20"/>
          <w:lang w:eastAsia="tr-TR"/>
        </w:rPr>
        <w:t>mektedir.</w:t>
      </w:r>
      <w:r w:rsidRPr="00370911">
        <w:rPr>
          <w:rFonts w:ascii="Minion Pro" w:eastAsia="Times New Roman" w:hAnsi="Minion Pro" w:cs="Times New Roman"/>
          <w:sz w:val="20"/>
          <w:szCs w:val="20"/>
          <w:lang w:eastAsia="tr-TR"/>
        </w:rPr>
        <w:t xml:space="preserve"> Deneysel çalışmalar ginkgonun vücutta çok iyi tolere edildiğini ortaya koymaktadır.</w:t>
      </w:r>
      <w:r w:rsidRPr="00370911">
        <w:rPr>
          <w:rFonts w:ascii="Minion Pro" w:eastAsia="Times New Roman" w:hAnsi="Minion Pro" w:cs="Times New Roman"/>
          <w:sz w:val="20"/>
          <w:szCs w:val="20"/>
          <w:vertAlign w:val="superscript"/>
          <w:lang w:eastAsia="tr-TR"/>
        </w:rPr>
        <w:t>1,11-28</w:t>
      </w:r>
      <w:r w:rsidRPr="00370911">
        <w:rPr>
          <w:rFonts w:ascii="Minion Pro" w:eastAsia="Times New Roman" w:hAnsi="Minion Pro" w:cs="Times New Roman"/>
          <w:sz w:val="20"/>
          <w:szCs w:val="20"/>
          <w:lang w:eastAsia="tr-TR"/>
        </w:rPr>
        <w:t xml:space="preserve"> Hamileler, emzikli anneler ve küçük çocukların normal dozlarda tıbbi bitki olarak kullanımında yan etkisine dair herhangi bir bilimsel veri bulunmamaktadır</w:t>
      </w:r>
      <w:r w:rsidR="00265591" w:rsidRPr="00370911">
        <w:rPr>
          <w:rFonts w:ascii="Minion Pro" w:eastAsia="Times New Roman" w:hAnsi="Minion Pro" w:cs="Times New Roman"/>
          <w:sz w:val="20"/>
          <w:szCs w:val="20"/>
          <w:lang w:eastAsia="tr-TR"/>
        </w:rPr>
        <w:t>. Bu nedenle bu kişiler tarafından dikkatle kullanılmalıdır</w:t>
      </w:r>
      <w:r w:rsidRPr="00370911">
        <w:rPr>
          <w:rFonts w:ascii="Minion Pro" w:eastAsia="Times New Roman" w:hAnsi="Minion Pro" w:cs="Times New Roman"/>
          <w:sz w:val="20"/>
          <w:szCs w:val="20"/>
          <w:lang w:eastAsia="tr-TR"/>
        </w:rPr>
        <w:t>.</w:t>
      </w:r>
      <w:r w:rsidR="0033246B" w:rsidRPr="00370911">
        <w:rPr>
          <w:rFonts w:ascii="Minion Pro" w:eastAsia="Times New Roman" w:hAnsi="Minion Pro" w:cs="Times New Roman"/>
          <w:sz w:val="20"/>
          <w:szCs w:val="20"/>
          <w:vertAlign w:val="superscript"/>
          <w:lang w:eastAsia="tr-TR"/>
        </w:rPr>
        <w:t>1,</w:t>
      </w:r>
      <w:r w:rsidRPr="00370911">
        <w:rPr>
          <w:rFonts w:ascii="Minion Pro" w:eastAsia="Times New Roman" w:hAnsi="Minion Pro" w:cs="Times New Roman"/>
          <w:sz w:val="20"/>
          <w:szCs w:val="20"/>
          <w:vertAlign w:val="superscript"/>
          <w:lang w:eastAsia="tr-TR"/>
        </w:rPr>
        <w:t>7,11-28</w:t>
      </w:r>
      <w:r w:rsidRPr="00370911">
        <w:rPr>
          <w:rFonts w:ascii="Minion Pro" w:eastAsia="Times New Roman" w:hAnsi="Minion Pro" w:cs="Times New Roman"/>
          <w:sz w:val="20"/>
          <w:szCs w:val="20"/>
          <w:lang w:eastAsia="tr-TR"/>
        </w:rPr>
        <w:t xml:space="preserve"> </w:t>
      </w:r>
      <w:r w:rsidR="00BC58CB" w:rsidRPr="00370911">
        <w:rPr>
          <w:rFonts w:ascii="Minion Pro" w:eastAsia="Times New Roman" w:hAnsi="Minion Pro" w:cs="Times New Roman"/>
          <w:sz w:val="20"/>
          <w:szCs w:val="20"/>
          <w:lang w:eastAsia="tr-TR"/>
        </w:rPr>
        <w:t xml:space="preserve">Aspirin, varfarin, heparin ve </w:t>
      </w:r>
      <w:r w:rsidR="00265591" w:rsidRPr="00370911">
        <w:rPr>
          <w:rFonts w:ascii="Minion Pro" w:eastAsia="Times New Roman" w:hAnsi="Minion Pro" w:cs="Times New Roman"/>
          <w:sz w:val="20"/>
          <w:szCs w:val="20"/>
          <w:lang w:eastAsia="tr-TR"/>
        </w:rPr>
        <w:t>benzeri</w:t>
      </w:r>
      <w:r w:rsidR="00BC58CB" w:rsidRPr="00370911">
        <w:rPr>
          <w:rFonts w:ascii="Minion Pro" w:eastAsia="Times New Roman" w:hAnsi="Minion Pro" w:cs="Times New Roman"/>
          <w:sz w:val="20"/>
          <w:szCs w:val="20"/>
          <w:lang w:eastAsia="tr-TR"/>
        </w:rPr>
        <w:t xml:space="preserve"> </w:t>
      </w:r>
      <w:r w:rsidR="0033246B" w:rsidRPr="00370911">
        <w:rPr>
          <w:rFonts w:ascii="Minion Pro" w:eastAsia="Times New Roman" w:hAnsi="Minion Pro" w:cs="Times New Roman"/>
          <w:sz w:val="20"/>
          <w:szCs w:val="20"/>
          <w:lang w:eastAsia="tr-TR"/>
        </w:rPr>
        <w:t>nonsteroid antienflamatuar ilaçlar (</w:t>
      </w:r>
      <w:r w:rsidR="00BC58CB" w:rsidRPr="00370911">
        <w:rPr>
          <w:rFonts w:ascii="Minion Pro" w:eastAsia="Times New Roman" w:hAnsi="Minion Pro" w:cs="Times New Roman"/>
          <w:sz w:val="20"/>
          <w:szCs w:val="20"/>
          <w:lang w:eastAsia="tr-TR"/>
        </w:rPr>
        <w:t>NSAID</w:t>
      </w:r>
      <w:r w:rsidR="0033246B" w:rsidRPr="00370911">
        <w:rPr>
          <w:rFonts w:ascii="Minion Pro" w:eastAsia="Times New Roman" w:hAnsi="Minion Pro" w:cs="Times New Roman"/>
          <w:sz w:val="20"/>
          <w:szCs w:val="20"/>
          <w:lang w:eastAsia="tr-TR"/>
        </w:rPr>
        <w:t>) ile</w:t>
      </w:r>
      <w:r w:rsidR="00BC58CB" w:rsidRPr="00370911">
        <w:rPr>
          <w:rFonts w:ascii="Minion Pro" w:eastAsia="Times New Roman" w:hAnsi="Minion Pro" w:cs="Times New Roman"/>
          <w:sz w:val="20"/>
          <w:szCs w:val="20"/>
          <w:lang w:eastAsia="tr-TR"/>
        </w:rPr>
        <w:t xml:space="preserve"> antitrombotik</w:t>
      </w:r>
      <w:r w:rsidR="00265591" w:rsidRPr="00370911">
        <w:rPr>
          <w:rFonts w:ascii="Minion Pro" w:eastAsia="Times New Roman" w:hAnsi="Minion Pro" w:cs="Times New Roman"/>
          <w:sz w:val="20"/>
          <w:szCs w:val="20"/>
          <w:lang w:eastAsia="tr-TR"/>
        </w:rPr>
        <w:t xml:space="preserve"> ilaçların antikoagülan</w:t>
      </w:r>
      <w:r w:rsidR="00BC58CB" w:rsidRPr="00370911">
        <w:rPr>
          <w:rFonts w:ascii="Minion Pro" w:eastAsia="Times New Roman" w:hAnsi="Minion Pro" w:cs="Times New Roman"/>
          <w:sz w:val="20"/>
          <w:szCs w:val="20"/>
          <w:lang w:eastAsia="tr-TR"/>
        </w:rPr>
        <w:t xml:space="preserve"> ve antitrombotik etkilerini</w:t>
      </w:r>
      <w:r w:rsidR="00265591" w:rsidRPr="00370911">
        <w:rPr>
          <w:rFonts w:ascii="Minion Pro" w:eastAsia="Times New Roman" w:hAnsi="Minion Pro" w:cs="Times New Roman"/>
          <w:sz w:val="20"/>
          <w:szCs w:val="20"/>
          <w:lang w:eastAsia="tr-TR"/>
        </w:rPr>
        <w:t xml:space="preserve"> arttırabileceğine dikkat edilmelidir.</w:t>
      </w:r>
      <w:r w:rsidR="00BC58CB" w:rsidRPr="00370911">
        <w:rPr>
          <w:rFonts w:ascii="Minion Pro" w:eastAsia="Times New Roman" w:hAnsi="Minion Pro" w:cs="Times New Roman"/>
          <w:sz w:val="20"/>
          <w:szCs w:val="20"/>
          <w:lang w:eastAsia="tr-TR"/>
        </w:rPr>
        <w:t xml:space="preserve"> Ginkgonun </w:t>
      </w:r>
      <w:r w:rsidR="00475145" w:rsidRPr="00370911">
        <w:rPr>
          <w:rFonts w:ascii="Minion Pro" w:eastAsia="Times New Roman" w:hAnsi="Minion Pro" w:cs="Times New Roman"/>
          <w:sz w:val="20"/>
          <w:szCs w:val="20"/>
          <w:lang w:eastAsia="tr-TR"/>
        </w:rPr>
        <w:t>yalnız</w:t>
      </w:r>
      <w:r w:rsidR="00BC58CB" w:rsidRPr="00370911">
        <w:rPr>
          <w:rFonts w:ascii="Minion Pro" w:eastAsia="Times New Roman" w:hAnsi="Minion Pro" w:cs="Times New Roman"/>
          <w:sz w:val="20"/>
          <w:szCs w:val="20"/>
          <w:lang w:eastAsia="tr-TR"/>
        </w:rPr>
        <w:t xml:space="preserve"> başına</w:t>
      </w:r>
      <w:r w:rsidR="00475145" w:rsidRPr="00370911">
        <w:rPr>
          <w:rFonts w:ascii="Minion Pro" w:eastAsia="Times New Roman" w:hAnsi="Minion Pro" w:cs="Times New Roman"/>
          <w:sz w:val="20"/>
          <w:szCs w:val="20"/>
          <w:lang w:eastAsia="tr-TR"/>
        </w:rPr>
        <w:t xml:space="preserve"> kullanıldığında</w:t>
      </w:r>
      <w:r w:rsidR="00BC58CB" w:rsidRPr="00370911">
        <w:rPr>
          <w:rFonts w:ascii="Minion Pro" w:eastAsia="Times New Roman" w:hAnsi="Minion Pro" w:cs="Times New Roman"/>
          <w:sz w:val="20"/>
          <w:szCs w:val="20"/>
          <w:lang w:eastAsia="tr-TR"/>
        </w:rPr>
        <w:t xml:space="preserve"> antitrombotik etkisi klinik olarak gösterilmemiştir.</w:t>
      </w:r>
      <w:r w:rsidR="00265591" w:rsidRPr="00370911">
        <w:rPr>
          <w:rFonts w:ascii="Minion Pro" w:eastAsia="Times New Roman" w:hAnsi="Minion Pro" w:cs="Times New Roman"/>
          <w:sz w:val="20"/>
          <w:szCs w:val="20"/>
          <w:lang w:eastAsia="tr-TR"/>
        </w:rPr>
        <w:t xml:space="preserve"> Ginkgo</w:t>
      </w:r>
      <w:r w:rsidR="00475145" w:rsidRPr="00370911">
        <w:rPr>
          <w:rFonts w:ascii="Minion Pro" w:eastAsia="Times New Roman" w:hAnsi="Minion Pro" w:cs="Times New Roman"/>
          <w:sz w:val="20"/>
          <w:szCs w:val="20"/>
          <w:lang w:eastAsia="tr-TR"/>
        </w:rPr>
        <w:t>,</w:t>
      </w:r>
      <w:r w:rsidR="00265591" w:rsidRPr="00370911">
        <w:rPr>
          <w:rFonts w:ascii="Minion Pro" w:eastAsia="Times New Roman" w:hAnsi="Minion Pro" w:cs="Times New Roman"/>
          <w:sz w:val="20"/>
          <w:szCs w:val="20"/>
          <w:lang w:eastAsia="tr-TR"/>
        </w:rPr>
        <w:t xml:space="preserve"> omeprazol gibi proton pompası inhibitörlerinin etkisini azaltabilir.</w:t>
      </w:r>
      <w:r w:rsidR="00BC58CB" w:rsidRPr="00370911">
        <w:rPr>
          <w:rFonts w:ascii="Minion Pro" w:hAnsi="Minion Pro" w:cs="AdvTT5235d5a9"/>
          <w:color w:val="231F20"/>
          <w:sz w:val="20"/>
          <w:szCs w:val="20"/>
        </w:rPr>
        <w:t xml:space="preserve"> Diltiazem ve nifedipin düzeylerini yükseltebilirken nicardipin düzeylerini azaltabileceğine dikkat edilmelidir. Fenitoin and valproate düzeylerini azaltabilir. Amikazinin ototoksik etkisini ve haloperidolün ekstrapira</w:t>
      </w:r>
      <w:r w:rsidR="00475145" w:rsidRPr="00370911">
        <w:rPr>
          <w:rFonts w:ascii="Minion Pro" w:hAnsi="Minion Pro" w:cs="AdvTT5235d5a9"/>
          <w:color w:val="231F20"/>
          <w:sz w:val="20"/>
          <w:szCs w:val="20"/>
        </w:rPr>
        <w:t>mi</w:t>
      </w:r>
      <w:r w:rsidR="00BC58CB" w:rsidRPr="00370911">
        <w:rPr>
          <w:rFonts w:ascii="Minion Pro" w:hAnsi="Minion Pro" w:cs="AdvTT5235d5a9"/>
          <w:color w:val="231F20"/>
          <w:sz w:val="20"/>
          <w:szCs w:val="20"/>
        </w:rPr>
        <w:t>dal yan etkisini güçlendirebilir. Alprazolam, kafein, klorzoxazon, dextromethorphan, diclofenac, digoxin, donepezil, fexofenadine, flurbiprofen, lopinavir/ritonavir, midazolam, propranolol, theophylline ve tolbutamide ile etkileşim göstermediği ve bunların farmakokinetiğini etkilemediği klinik olarak gösterilmiştir.</w:t>
      </w:r>
      <w:r w:rsidR="00265591" w:rsidRPr="00370911">
        <w:rPr>
          <w:rFonts w:ascii="Minion Pro" w:eastAsia="Times New Roman" w:hAnsi="Minion Pro" w:cs="Times New Roman"/>
          <w:sz w:val="20"/>
          <w:szCs w:val="20"/>
          <w:lang w:eastAsia="tr-TR"/>
        </w:rPr>
        <w:t xml:space="preserve"> Ginkgo</w:t>
      </w:r>
      <w:r w:rsidRPr="00370911">
        <w:rPr>
          <w:rFonts w:ascii="Minion Pro" w:eastAsia="Times New Roman" w:hAnsi="Minion Pro" w:cs="Times New Roman"/>
          <w:sz w:val="20"/>
          <w:szCs w:val="20"/>
          <w:lang w:eastAsia="tr-TR"/>
        </w:rPr>
        <w:t xml:space="preserve"> yaprağının besinlerle veya diğer tıbbi bitkilerle herhangi bir etkileşimi bildirilmemiştir.</w:t>
      </w:r>
      <w:r w:rsidR="00265591" w:rsidRPr="00370911">
        <w:rPr>
          <w:rFonts w:ascii="Minion Pro" w:eastAsia="Times New Roman" w:hAnsi="Minion Pro" w:cs="Times New Roman"/>
          <w:sz w:val="20"/>
          <w:szCs w:val="20"/>
          <w:vertAlign w:val="superscript"/>
          <w:lang w:eastAsia="tr-TR"/>
        </w:rPr>
        <w:t>1,11,28</w:t>
      </w:r>
      <w:r w:rsidR="00475145" w:rsidRPr="00370911">
        <w:rPr>
          <w:rFonts w:ascii="Minion Pro" w:eastAsia="Times New Roman" w:hAnsi="Minion Pro" w:cs="Times New Roman"/>
          <w:sz w:val="20"/>
          <w:szCs w:val="20"/>
          <w:lang w:eastAsia="tr-TR"/>
        </w:rPr>
        <w:t xml:space="preserve"> Ginkgo ya</w:t>
      </w:r>
      <w:r w:rsidR="00475145" w:rsidRPr="00370911">
        <w:rPr>
          <w:rFonts w:ascii="Minion Pro" w:eastAsia="Times New Roman" w:hAnsi="Minion Pro" w:cs="Times New Roman"/>
          <w:sz w:val="20"/>
          <w:szCs w:val="20"/>
          <w:lang w:eastAsia="tr-TR"/>
        </w:rPr>
        <w:t>p</w:t>
      </w:r>
      <w:r w:rsidR="00475145" w:rsidRPr="00370911">
        <w:rPr>
          <w:rFonts w:ascii="Minion Pro" w:eastAsia="Times New Roman" w:hAnsi="Minion Pro" w:cs="Times New Roman"/>
          <w:sz w:val="20"/>
          <w:szCs w:val="20"/>
          <w:lang w:eastAsia="tr-TR"/>
        </w:rPr>
        <w:t>raklarının yeterince ve tam olarak etki gösterebilmesi için en az 3 ay müddetle kullanılması tavsiye edilmekt</w:t>
      </w:r>
      <w:r w:rsidR="00475145" w:rsidRPr="00370911">
        <w:rPr>
          <w:rFonts w:ascii="Minion Pro" w:eastAsia="Times New Roman" w:hAnsi="Minion Pro" w:cs="Times New Roman"/>
          <w:sz w:val="20"/>
          <w:szCs w:val="20"/>
          <w:lang w:eastAsia="tr-TR"/>
        </w:rPr>
        <w:t>e</w:t>
      </w:r>
      <w:r w:rsidR="00475145" w:rsidRPr="00370911">
        <w:rPr>
          <w:rFonts w:ascii="Minion Pro" w:eastAsia="Times New Roman" w:hAnsi="Minion Pro" w:cs="Times New Roman"/>
          <w:sz w:val="20"/>
          <w:szCs w:val="20"/>
          <w:lang w:eastAsia="tr-TR"/>
        </w:rPr>
        <w:t>dir.</w:t>
      </w:r>
      <w:r w:rsidR="00475145" w:rsidRPr="00370911">
        <w:rPr>
          <w:rFonts w:ascii="Minion Pro" w:eastAsia="Times New Roman" w:hAnsi="Minion Pro" w:cs="Times New Roman"/>
          <w:sz w:val="20"/>
          <w:szCs w:val="20"/>
          <w:vertAlign w:val="superscript"/>
          <w:lang w:eastAsia="tr-TR"/>
        </w:rPr>
        <w:t xml:space="preserve">22 </w:t>
      </w:r>
    </w:p>
    <w:p w:rsidR="00265591" w:rsidRPr="00370911" w:rsidRDefault="00265591" w:rsidP="004A31AA">
      <w:pPr>
        <w:pStyle w:val="AralkYok"/>
        <w:jc w:val="both"/>
        <w:rPr>
          <w:rFonts w:ascii="Minion Pro" w:hAnsi="Minion Pro" w:cs="AdvTT5235d5a9"/>
          <w:color w:val="000000"/>
          <w:sz w:val="20"/>
          <w:szCs w:val="20"/>
        </w:rPr>
      </w:pPr>
    </w:p>
    <w:p w:rsidR="00CD4867" w:rsidRPr="00370911" w:rsidRDefault="00CD4867" w:rsidP="00CD4867">
      <w:pPr>
        <w:pStyle w:val="AralkYok"/>
        <w:jc w:val="both"/>
        <w:rPr>
          <w:rFonts w:ascii="Minion Pro" w:hAnsi="Minion Pro" w:cstheme="minorHAnsi"/>
          <w:b/>
          <w:bCs/>
          <w:color w:val="0070C0"/>
          <w:sz w:val="20"/>
          <w:szCs w:val="20"/>
        </w:rPr>
      </w:pPr>
      <w:r w:rsidRPr="00370911">
        <w:rPr>
          <w:rFonts w:ascii="Minion Pro" w:hAnsi="Minion Pro" w:cstheme="minorHAnsi"/>
          <w:b/>
          <w:bCs/>
          <w:color w:val="0070C0"/>
          <w:sz w:val="20"/>
          <w:szCs w:val="20"/>
        </w:rPr>
        <w:t>Kaynakça:</w:t>
      </w:r>
    </w:p>
    <w:p w:rsidR="00CD4867" w:rsidRPr="00370911" w:rsidRDefault="00CD4867" w:rsidP="00CD4867">
      <w:pPr>
        <w:pStyle w:val="AralkYok"/>
        <w:jc w:val="both"/>
        <w:rPr>
          <w:rFonts w:ascii="Minion Pro" w:hAnsi="Minion Pro"/>
          <w:sz w:val="20"/>
          <w:szCs w:val="20"/>
        </w:rPr>
      </w:pPr>
    </w:p>
    <w:p w:rsidR="00F27447" w:rsidRPr="00370911" w:rsidRDefault="00F27447" w:rsidP="00F27447">
      <w:pPr>
        <w:pStyle w:val="AralkYok"/>
        <w:numPr>
          <w:ilvl w:val="0"/>
          <w:numId w:val="1"/>
        </w:numPr>
        <w:rPr>
          <w:rFonts w:ascii="Minion Pro" w:hAnsi="Minion Pro" w:cstheme="minorHAnsi"/>
          <w:b/>
          <w:bCs/>
          <w:color w:val="0070C0"/>
          <w:sz w:val="20"/>
          <w:szCs w:val="20"/>
        </w:rPr>
      </w:pPr>
      <w:r w:rsidRPr="00370911">
        <w:rPr>
          <w:rFonts w:ascii="Minion Pro" w:hAnsi="Minion Pro"/>
          <w:sz w:val="20"/>
          <w:szCs w:val="20"/>
        </w:rPr>
        <w:t xml:space="preserve">Ginkgo: </w:t>
      </w:r>
      <w:r w:rsidRPr="00370911">
        <w:rPr>
          <w:rFonts w:ascii="Minion Pro" w:hAnsi="Minion Pro"/>
          <w:i/>
          <w:sz w:val="20"/>
          <w:szCs w:val="20"/>
        </w:rPr>
        <w:t>Ginkgo biloba</w:t>
      </w:r>
      <w:r w:rsidRPr="00370911">
        <w:rPr>
          <w:rFonts w:ascii="Minion Pro" w:hAnsi="Minion Pro"/>
          <w:sz w:val="20"/>
          <w:szCs w:val="20"/>
        </w:rPr>
        <w:t xml:space="preserve"> L. (Fam. </w:t>
      </w:r>
      <w:r w:rsidRPr="00370911">
        <w:rPr>
          <w:rFonts w:ascii="Minion Pro" w:hAnsi="Minion Pro"/>
          <w:i/>
          <w:sz w:val="20"/>
          <w:szCs w:val="20"/>
        </w:rPr>
        <w:t>Ginkgoaceae</w:t>
      </w:r>
      <w:r w:rsidRPr="00370911">
        <w:rPr>
          <w:rFonts w:ascii="Minion Pro" w:hAnsi="Minion Pro"/>
          <w:sz w:val="20"/>
          <w:szCs w:val="20"/>
        </w:rPr>
        <w:t xml:space="preserve">) (2003). </w:t>
      </w:r>
      <w:r w:rsidRPr="00370911">
        <w:rPr>
          <w:rFonts w:ascii="Minion Pro" w:hAnsi="Minion Pro"/>
          <w:i/>
          <w:sz w:val="20"/>
          <w:szCs w:val="20"/>
        </w:rPr>
        <w:t>The ABC Clinical Guide to Herbs</w:t>
      </w:r>
      <w:r w:rsidRPr="00370911">
        <w:rPr>
          <w:rFonts w:ascii="Minion Pro" w:hAnsi="Minion Pro"/>
          <w:sz w:val="20"/>
          <w:szCs w:val="20"/>
        </w:rPr>
        <w:t>. The American Botanical Council (ABC). pp. 185-200.</w:t>
      </w:r>
    </w:p>
    <w:p w:rsidR="0035619D" w:rsidRPr="00370911" w:rsidRDefault="0035619D" w:rsidP="00F27447">
      <w:pPr>
        <w:pStyle w:val="AralkYok"/>
        <w:numPr>
          <w:ilvl w:val="0"/>
          <w:numId w:val="1"/>
        </w:numPr>
        <w:rPr>
          <w:rFonts w:ascii="Minion Pro" w:hAnsi="Minion Pro" w:cstheme="minorHAnsi"/>
          <w:b/>
          <w:bCs/>
          <w:color w:val="0070C0"/>
          <w:sz w:val="20"/>
          <w:szCs w:val="20"/>
        </w:rPr>
      </w:pPr>
      <w:r w:rsidRPr="00370911">
        <w:rPr>
          <w:rFonts w:ascii="Minion Pro" w:hAnsi="Minion Pro" w:cs="AdvTT6120e2aa"/>
          <w:sz w:val="20"/>
          <w:szCs w:val="20"/>
        </w:rPr>
        <w:t xml:space="preserve">Singh B et al. (2008). Biology and chemistry of </w:t>
      </w:r>
      <w:r w:rsidRPr="00370911">
        <w:rPr>
          <w:rFonts w:ascii="Minion Pro" w:hAnsi="Minion Pro" w:cs="AdvTT50a2f13e.I"/>
          <w:i/>
          <w:sz w:val="20"/>
          <w:szCs w:val="20"/>
        </w:rPr>
        <w:t>Ginkgo biloba</w:t>
      </w:r>
      <w:r w:rsidRPr="00370911">
        <w:rPr>
          <w:rFonts w:ascii="Minion Pro" w:hAnsi="Minion Pro" w:cs="AdvTT50a2f13e.I"/>
          <w:sz w:val="20"/>
          <w:szCs w:val="20"/>
        </w:rPr>
        <w:t xml:space="preserve">. Review. </w:t>
      </w:r>
      <w:r w:rsidRPr="00370911">
        <w:rPr>
          <w:rFonts w:ascii="Minion Pro" w:hAnsi="Minion Pro" w:cs="AdvTT50a2f13e.I"/>
          <w:i/>
          <w:sz w:val="20"/>
          <w:szCs w:val="20"/>
        </w:rPr>
        <w:t>Fitoterapia</w:t>
      </w:r>
      <w:r w:rsidRPr="00370911">
        <w:rPr>
          <w:rFonts w:ascii="Minion Pro" w:hAnsi="Minion Pro" w:cs="AdvTT50a2f13e.I"/>
          <w:sz w:val="20"/>
          <w:szCs w:val="20"/>
        </w:rPr>
        <w:t xml:space="preserve"> 79: 401-418.</w:t>
      </w:r>
    </w:p>
    <w:p w:rsidR="0052597E" w:rsidRPr="00370911" w:rsidRDefault="0052597E" w:rsidP="00F27447">
      <w:pPr>
        <w:pStyle w:val="AralkYok"/>
        <w:numPr>
          <w:ilvl w:val="0"/>
          <w:numId w:val="1"/>
        </w:numPr>
        <w:rPr>
          <w:rFonts w:ascii="Minion Pro" w:hAnsi="Minion Pro" w:cstheme="minorHAnsi"/>
          <w:b/>
          <w:bCs/>
          <w:color w:val="0070C0"/>
          <w:sz w:val="20"/>
          <w:szCs w:val="20"/>
        </w:rPr>
      </w:pPr>
      <w:r w:rsidRPr="00370911">
        <w:rPr>
          <w:rFonts w:ascii="Minion Pro" w:hAnsi="Minion Pro"/>
          <w:i/>
          <w:sz w:val="20"/>
          <w:szCs w:val="20"/>
        </w:rPr>
        <w:t>Ginkgo Biloba</w:t>
      </w:r>
      <w:r w:rsidRPr="00370911">
        <w:rPr>
          <w:rFonts w:ascii="Minion Pro" w:hAnsi="Minion Pro"/>
          <w:sz w:val="20"/>
          <w:szCs w:val="20"/>
        </w:rPr>
        <w:t xml:space="preserve">: </w:t>
      </w:r>
      <w:r w:rsidRPr="00370911">
        <w:rPr>
          <w:rFonts w:ascii="Minion Pro" w:hAnsi="Minion Pro"/>
          <w:i/>
          <w:iCs/>
          <w:sz w:val="20"/>
          <w:szCs w:val="20"/>
        </w:rPr>
        <w:t>The Extraordinary Herb that Boosts Circulation and Enhances Brain Function</w:t>
      </w:r>
      <w:r w:rsidRPr="00370911">
        <w:rPr>
          <w:rFonts w:ascii="Minion Pro" w:hAnsi="Minion Pro"/>
          <w:iCs/>
          <w:sz w:val="20"/>
          <w:szCs w:val="20"/>
        </w:rPr>
        <w:t xml:space="preserve"> (1996). Pleasent Grove, UT: Woodland Publishing Inc. pp. 1-33.</w:t>
      </w:r>
    </w:p>
    <w:p w:rsidR="00CD4867" w:rsidRPr="00370911" w:rsidRDefault="00CD4867" w:rsidP="00F27447">
      <w:pPr>
        <w:pStyle w:val="AralkYok"/>
        <w:numPr>
          <w:ilvl w:val="0"/>
          <w:numId w:val="1"/>
        </w:numPr>
        <w:rPr>
          <w:rFonts w:ascii="Minion Pro" w:hAnsi="Minion Pro" w:cstheme="minorHAnsi"/>
          <w:b/>
          <w:bCs/>
          <w:color w:val="0070C0"/>
          <w:sz w:val="20"/>
          <w:szCs w:val="20"/>
        </w:rPr>
      </w:pPr>
      <w:r w:rsidRPr="00370911">
        <w:rPr>
          <w:rFonts w:ascii="Minion Pro" w:hAnsi="Minion Pro"/>
          <w:i/>
          <w:sz w:val="20"/>
          <w:szCs w:val="20"/>
        </w:rPr>
        <w:t>Ginkgo biloba</w:t>
      </w:r>
      <w:r w:rsidRPr="00370911">
        <w:rPr>
          <w:rFonts w:ascii="Minion Pro" w:hAnsi="Minion Pro"/>
          <w:sz w:val="20"/>
          <w:szCs w:val="20"/>
        </w:rPr>
        <w:t xml:space="preserve">. Wikipedia. </w:t>
      </w:r>
      <w:hyperlink r:id="rId7" w:history="1">
        <w:r w:rsidRPr="00370911">
          <w:rPr>
            <w:rStyle w:val="Kpr"/>
            <w:rFonts w:ascii="Minion Pro" w:hAnsi="Minion Pro"/>
            <w:sz w:val="20"/>
            <w:szCs w:val="20"/>
          </w:rPr>
          <w:t>http://en.wikipedia.org/wiki/Ginkgo_biloba</w:t>
        </w:r>
      </w:hyperlink>
      <w:r w:rsidRPr="00370911">
        <w:rPr>
          <w:rFonts w:ascii="Minion Pro" w:hAnsi="Minion Pro"/>
          <w:sz w:val="20"/>
          <w:szCs w:val="20"/>
        </w:rPr>
        <w:t>. Erişim: 03.02.2011.</w:t>
      </w:r>
    </w:p>
    <w:p w:rsidR="00E02EA3" w:rsidRPr="00370911" w:rsidRDefault="00CD4867" w:rsidP="00E02EA3">
      <w:pPr>
        <w:pStyle w:val="AralkYok"/>
        <w:numPr>
          <w:ilvl w:val="0"/>
          <w:numId w:val="1"/>
        </w:numPr>
        <w:rPr>
          <w:rFonts w:ascii="Minion Pro" w:hAnsi="Minion Pro" w:cstheme="minorHAnsi"/>
          <w:b/>
          <w:bCs/>
          <w:color w:val="0070C0"/>
          <w:sz w:val="20"/>
          <w:szCs w:val="20"/>
        </w:rPr>
      </w:pPr>
      <w:r w:rsidRPr="00370911">
        <w:rPr>
          <w:rFonts w:ascii="Minion Pro" w:hAnsi="Minion Pro"/>
          <w:i/>
          <w:sz w:val="20"/>
          <w:szCs w:val="20"/>
        </w:rPr>
        <w:t>Mabet ağacı</w:t>
      </w:r>
      <w:r w:rsidRPr="00370911">
        <w:rPr>
          <w:rFonts w:ascii="Minion Pro" w:hAnsi="Minion Pro"/>
          <w:sz w:val="20"/>
          <w:szCs w:val="20"/>
        </w:rPr>
        <w:t>. Wikipedia. http://tr.wikipedia.org/wiki/Mabet_a%C4%9Fac%C4%B1. Erişim: 03.02.2011.</w:t>
      </w:r>
    </w:p>
    <w:p w:rsidR="00337758" w:rsidRPr="00370911" w:rsidRDefault="00E02EA3" w:rsidP="00337758">
      <w:pPr>
        <w:pStyle w:val="AralkYok"/>
        <w:numPr>
          <w:ilvl w:val="0"/>
          <w:numId w:val="1"/>
        </w:numPr>
        <w:rPr>
          <w:rFonts w:ascii="Minion Pro" w:hAnsi="Minion Pro" w:cstheme="minorHAnsi"/>
          <w:b/>
          <w:bCs/>
          <w:color w:val="0070C0"/>
          <w:sz w:val="20"/>
          <w:szCs w:val="20"/>
        </w:rPr>
      </w:pPr>
      <w:r w:rsidRPr="00370911">
        <w:rPr>
          <w:rFonts w:ascii="Minion Pro" w:hAnsi="Minion Pro"/>
          <w:sz w:val="20"/>
          <w:szCs w:val="20"/>
        </w:rPr>
        <w:t xml:space="preserve">Coşkun M (2002). </w:t>
      </w:r>
      <w:r w:rsidRPr="00370911">
        <w:rPr>
          <w:rFonts w:ascii="Minion Pro" w:hAnsi="Minion Pro"/>
          <w:i/>
          <w:sz w:val="20"/>
          <w:szCs w:val="20"/>
        </w:rPr>
        <w:t>Ginkgo biloba</w:t>
      </w:r>
      <w:r w:rsidRPr="00370911">
        <w:rPr>
          <w:rFonts w:ascii="Minion Pro" w:hAnsi="Minion Pro"/>
          <w:sz w:val="20"/>
          <w:szCs w:val="20"/>
        </w:rPr>
        <w:t xml:space="preserve"> L. (Ginkgoaceae) ve önemi. </w:t>
      </w:r>
      <w:r w:rsidRPr="00370911">
        <w:rPr>
          <w:rFonts w:ascii="Minion Pro" w:hAnsi="Minion Pro"/>
          <w:bCs/>
          <w:color w:val="000000"/>
          <w:sz w:val="20"/>
          <w:szCs w:val="20"/>
        </w:rPr>
        <w:t>İçinde: KHC Başer ve N Kırımer (eds)</w:t>
      </w:r>
      <w:r w:rsidRPr="00370911">
        <w:rPr>
          <w:rFonts w:ascii="Minion Pro" w:hAnsi="Minion Pro"/>
          <w:bCs/>
          <w:i/>
          <w:color w:val="000000"/>
          <w:sz w:val="20"/>
          <w:szCs w:val="20"/>
        </w:rPr>
        <w:t xml:space="preserve"> 14. Bitkisel İlaç Hammaddeleri Toplantısı, Bildiriler, 29-31 Mayıs 2002</w:t>
      </w:r>
      <w:r w:rsidRPr="00370911">
        <w:rPr>
          <w:rFonts w:ascii="Minion Pro" w:hAnsi="Minion Pro"/>
          <w:bCs/>
          <w:color w:val="000000"/>
          <w:sz w:val="20"/>
          <w:szCs w:val="20"/>
        </w:rPr>
        <w:t>, Eskişehir.</w:t>
      </w:r>
      <w:r w:rsidR="00337758" w:rsidRPr="00370911">
        <w:rPr>
          <w:rFonts w:ascii="Minion Pro" w:hAnsi="Minion Pro"/>
          <w:bCs/>
          <w:color w:val="000000"/>
          <w:sz w:val="20"/>
          <w:szCs w:val="20"/>
        </w:rPr>
        <w:t xml:space="preserve"> ss.11-30.</w:t>
      </w:r>
    </w:p>
    <w:p w:rsidR="00E02EA3" w:rsidRPr="00370911" w:rsidRDefault="00E02EA3" w:rsidP="00337758">
      <w:pPr>
        <w:pStyle w:val="AralkYok"/>
        <w:numPr>
          <w:ilvl w:val="0"/>
          <w:numId w:val="1"/>
        </w:numPr>
        <w:rPr>
          <w:rFonts w:ascii="Minion Pro" w:hAnsi="Minion Pro" w:cstheme="minorHAnsi"/>
          <w:b/>
          <w:bCs/>
          <w:color w:val="0070C0"/>
          <w:sz w:val="20"/>
          <w:szCs w:val="20"/>
        </w:rPr>
      </w:pPr>
      <w:r w:rsidRPr="00370911">
        <w:rPr>
          <w:rFonts w:ascii="Minion Pro" w:hAnsi="Minion Pro" w:cs="Times New Roman"/>
          <w:sz w:val="20"/>
          <w:szCs w:val="20"/>
        </w:rPr>
        <w:lastRenderedPageBreak/>
        <w:t xml:space="preserve">Strømgaard K, Vogensen SB, Steet J &amp; Nakanishi K (2010). </w:t>
      </w:r>
      <w:r w:rsidRPr="00370911">
        <w:rPr>
          <w:rFonts w:ascii="Minion Pro" w:hAnsi="Minion Pro" w:cs="Times New Roman"/>
          <w:i/>
          <w:sz w:val="20"/>
          <w:szCs w:val="20"/>
        </w:rPr>
        <w:t>Ginkgo</w:t>
      </w:r>
      <w:r w:rsidRPr="00370911">
        <w:rPr>
          <w:rFonts w:ascii="Minion Pro" w:hAnsi="Minion Pro" w:cs="Times New Roman"/>
          <w:sz w:val="20"/>
          <w:szCs w:val="20"/>
        </w:rPr>
        <w:t>. In:</w:t>
      </w:r>
      <w:r w:rsidRPr="00370911">
        <w:rPr>
          <w:rFonts w:ascii="Minion Pro" w:hAnsi="Minion Pro" w:cs="Times New Roman"/>
          <w:i/>
          <w:sz w:val="20"/>
          <w:szCs w:val="20"/>
        </w:rPr>
        <w:t xml:space="preserve"> </w:t>
      </w:r>
      <w:r w:rsidRPr="00370911">
        <w:rPr>
          <w:rFonts w:ascii="Minion Pro" w:hAnsi="Minion Pro" w:cs="Times New Roman"/>
          <w:sz w:val="20"/>
          <w:szCs w:val="20"/>
        </w:rPr>
        <w:t xml:space="preserve">Coates PM et al., (Editors), </w:t>
      </w:r>
      <w:r w:rsidRPr="00370911">
        <w:rPr>
          <w:rFonts w:ascii="Minion Pro" w:hAnsi="Minion Pro" w:cs="Times New Roman"/>
          <w:i/>
          <w:sz w:val="20"/>
          <w:szCs w:val="20"/>
        </w:rPr>
        <w:t>Encyclopedia of Dietary Supplements</w:t>
      </w:r>
      <w:r w:rsidRPr="00370911">
        <w:rPr>
          <w:rFonts w:ascii="Minion Pro" w:hAnsi="Minion Pro" w:cs="Times New Roman"/>
          <w:sz w:val="20"/>
          <w:szCs w:val="20"/>
        </w:rPr>
        <w:t>, 2nd Edition. London: Informa Healthcare UK Ltd. pp.</w:t>
      </w:r>
      <w:r w:rsidR="00337758" w:rsidRPr="00370911">
        <w:rPr>
          <w:rFonts w:ascii="Minion Pro" w:hAnsi="Minion Pro" w:cs="Times New Roman"/>
          <w:sz w:val="20"/>
          <w:szCs w:val="20"/>
        </w:rPr>
        <w:t>332-338</w:t>
      </w:r>
      <w:r w:rsidRPr="00370911">
        <w:rPr>
          <w:rFonts w:ascii="Minion Pro" w:hAnsi="Minion Pro" w:cs="Times New Roman"/>
          <w:sz w:val="20"/>
          <w:szCs w:val="20"/>
        </w:rPr>
        <w:t>.</w:t>
      </w:r>
    </w:p>
    <w:p w:rsidR="00337758" w:rsidRPr="00370911" w:rsidRDefault="00337758" w:rsidP="00337758">
      <w:pPr>
        <w:pStyle w:val="AralkYok"/>
        <w:numPr>
          <w:ilvl w:val="0"/>
          <w:numId w:val="1"/>
        </w:numPr>
        <w:rPr>
          <w:rFonts w:ascii="Minion Pro" w:hAnsi="Minion Pro" w:cstheme="minorHAnsi"/>
          <w:bCs/>
          <w:sz w:val="20"/>
          <w:szCs w:val="20"/>
        </w:rPr>
      </w:pPr>
      <w:r w:rsidRPr="00370911">
        <w:rPr>
          <w:rFonts w:ascii="Minion Pro" w:hAnsi="Minion Pro" w:cstheme="minorHAnsi"/>
          <w:bCs/>
          <w:sz w:val="20"/>
          <w:szCs w:val="20"/>
        </w:rPr>
        <w:t xml:space="preserve">Nakanishi K (2005). </w:t>
      </w:r>
      <w:r w:rsidRPr="00370911">
        <w:rPr>
          <w:rFonts w:ascii="Minion Pro" w:hAnsi="Minion Pro" w:cs="AdvPSTim-B"/>
          <w:sz w:val="20"/>
          <w:szCs w:val="20"/>
        </w:rPr>
        <w:t xml:space="preserve">Terpene trilactones from </w:t>
      </w:r>
      <w:r w:rsidRPr="00370911">
        <w:rPr>
          <w:rFonts w:ascii="Minion Pro" w:hAnsi="Minion Pro" w:cs="AdvPSTim-BI"/>
          <w:i/>
          <w:sz w:val="20"/>
          <w:szCs w:val="20"/>
        </w:rPr>
        <w:t>Gingko biloba</w:t>
      </w:r>
      <w:r w:rsidRPr="00370911">
        <w:rPr>
          <w:rFonts w:ascii="Minion Pro" w:hAnsi="Minion Pro" w:cs="AdvPSTim-B"/>
          <w:sz w:val="20"/>
          <w:szCs w:val="20"/>
        </w:rPr>
        <w:t>: From ancient</w:t>
      </w:r>
      <w:r w:rsidRPr="00370911">
        <w:rPr>
          <w:rFonts w:ascii="Minion Pro" w:hAnsi="Minion Pro" w:cstheme="minorHAnsi"/>
          <w:bCs/>
          <w:sz w:val="20"/>
          <w:szCs w:val="20"/>
        </w:rPr>
        <w:t xml:space="preserve"> </w:t>
      </w:r>
      <w:r w:rsidRPr="00370911">
        <w:rPr>
          <w:rFonts w:ascii="Minion Pro" w:hAnsi="Minion Pro" w:cs="AdvPSTim-B"/>
          <w:sz w:val="20"/>
          <w:szCs w:val="20"/>
        </w:rPr>
        <w:t>times to the 21st century.</w:t>
      </w:r>
      <w:r w:rsidRPr="00370911">
        <w:rPr>
          <w:rFonts w:ascii="Minion Pro" w:hAnsi="Minion Pro" w:cstheme="minorHAnsi"/>
          <w:bCs/>
          <w:sz w:val="20"/>
          <w:szCs w:val="20"/>
        </w:rPr>
        <w:t xml:space="preserve"> </w:t>
      </w:r>
      <w:r w:rsidRPr="00370911">
        <w:rPr>
          <w:rFonts w:ascii="Minion Pro" w:hAnsi="Minion Pro"/>
          <w:i/>
          <w:sz w:val="20"/>
          <w:szCs w:val="20"/>
        </w:rPr>
        <w:t>Bioorganic &amp; Medicinal Chemistry</w:t>
      </w:r>
      <w:r w:rsidRPr="00370911">
        <w:rPr>
          <w:rFonts w:ascii="Minion Pro" w:hAnsi="Minion Pro"/>
          <w:sz w:val="20"/>
          <w:szCs w:val="20"/>
        </w:rPr>
        <w:t xml:space="preserve"> 13: 4987-5000.</w:t>
      </w:r>
    </w:p>
    <w:p w:rsidR="004F0756" w:rsidRPr="00370911" w:rsidRDefault="004F0756" w:rsidP="004F0756">
      <w:pPr>
        <w:pStyle w:val="AralkYok"/>
        <w:numPr>
          <w:ilvl w:val="0"/>
          <w:numId w:val="1"/>
        </w:numPr>
        <w:jc w:val="both"/>
        <w:rPr>
          <w:rFonts w:ascii="Minion Pro" w:hAnsi="Minion Pro"/>
          <w:sz w:val="20"/>
          <w:szCs w:val="20"/>
        </w:rPr>
      </w:pPr>
      <w:r w:rsidRPr="00370911">
        <w:rPr>
          <w:rFonts w:ascii="Minion Pro" w:hAnsi="Minion Pro"/>
          <w:i/>
          <w:sz w:val="20"/>
          <w:szCs w:val="20"/>
        </w:rPr>
        <w:t>Ginkgo</w:t>
      </w:r>
      <w:r w:rsidRPr="00370911">
        <w:rPr>
          <w:rFonts w:ascii="Minion Pro" w:hAnsi="Minion Pro"/>
          <w:sz w:val="20"/>
          <w:szCs w:val="20"/>
        </w:rPr>
        <w:t>. Doğaltedavi.net: http://www.dogaltedavi.net/f92/ginkgo_gingko_ginkgo_biloba-4098.html. Er</w:t>
      </w:r>
      <w:r w:rsidRPr="00370911">
        <w:rPr>
          <w:rFonts w:ascii="Minion Pro" w:hAnsi="Minion Pro"/>
          <w:sz w:val="20"/>
          <w:szCs w:val="20"/>
        </w:rPr>
        <w:t>i</w:t>
      </w:r>
      <w:r w:rsidRPr="00370911">
        <w:rPr>
          <w:rFonts w:ascii="Minion Pro" w:hAnsi="Minion Pro"/>
          <w:sz w:val="20"/>
          <w:szCs w:val="20"/>
        </w:rPr>
        <w:t>şim: 16.03.2011.</w:t>
      </w:r>
    </w:p>
    <w:p w:rsidR="004F0756" w:rsidRPr="00370911" w:rsidRDefault="004F0756" w:rsidP="00337758">
      <w:pPr>
        <w:pStyle w:val="AralkYok"/>
        <w:numPr>
          <w:ilvl w:val="0"/>
          <w:numId w:val="1"/>
        </w:numPr>
        <w:rPr>
          <w:rFonts w:ascii="Minion Pro" w:hAnsi="Minion Pro" w:cstheme="minorHAnsi"/>
          <w:bCs/>
          <w:sz w:val="20"/>
          <w:szCs w:val="20"/>
        </w:rPr>
      </w:pPr>
      <w:r w:rsidRPr="00370911">
        <w:rPr>
          <w:rFonts w:ascii="Minion Pro" w:hAnsi="Minion Pro"/>
          <w:sz w:val="20"/>
          <w:szCs w:val="20"/>
        </w:rPr>
        <w:t xml:space="preserve">Maranki A &amp; Maranki E (2008). </w:t>
      </w:r>
      <w:r w:rsidRPr="00370911">
        <w:rPr>
          <w:rFonts w:ascii="Minion Pro" w:hAnsi="Minion Pro"/>
          <w:i/>
          <w:sz w:val="20"/>
          <w:szCs w:val="20"/>
        </w:rPr>
        <w:t>Kozmik Bilimler Işığında Şifalı Bitkiler</w:t>
      </w:r>
      <w:r w:rsidRPr="00370911">
        <w:rPr>
          <w:rFonts w:ascii="Minion Pro" w:hAnsi="Minion Pro"/>
          <w:sz w:val="20"/>
          <w:szCs w:val="20"/>
        </w:rPr>
        <w:t>. Mozaik Yayınları, İstanbul.</w:t>
      </w:r>
    </w:p>
    <w:p w:rsidR="00580E67" w:rsidRPr="00370911" w:rsidRDefault="00580E67" w:rsidP="00580E67">
      <w:pPr>
        <w:pStyle w:val="AralkYok"/>
        <w:numPr>
          <w:ilvl w:val="0"/>
          <w:numId w:val="1"/>
        </w:numPr>
        <w:jc w:val="both"/>
        <w:rPr>
          <w:rFonts w:ascii="Minion Pro" w:hAnsi="Minion Pro"/>
          <w:sz w:val="20"/>
          <w:szCs w:val="20"/>
        </w:rPr>
      </w:pPr>
      <w:r w:rsidRPr="00370911">
        <w:rPr>
          <w:rFonts w:ascii="Minion Pro" w:hAnsi="Minion Pro" w:cs="Times New Roman"/>
          <w:sz w:val="20"/>
          <w:szCs w:val="20"/>
        </w:rPr>
        <w:t xml:space="preserve">Gruenwald J et al. (Eds.) (2000). </w:t>
      </w:r>
      <w:r w:rsidRPr="00370911">
        <w:rPr>
          <w:rFonts w:ascii="Minion Pro" w:hAnsi="Minion Pro" w:cs="Times New Roman"/>
          <w:i/>
          <w:sz w:val="20"/>
          <w:szCs w:val="20"/>
        </w:rPr>
        <w:t>PDR for Herbal Medicines</w:t>
      </w:r>
      <w:r w:rsidRPr="00370911">
        <w:rPr>
          <w:rFonts w:ascii="Minion Pro" w:hAnsi="Minion Pro" w:cs="Times New Roman"/>
          <w:sz w:val="20"/>
          <w:szCs w:val="20"/>
        </w:rPr>
        <w:t>, 2nd edn. Montvale: Medical Economics Company Inc.</w:t>
      </w:r>
    </w:p>
    <w:p w:rsidR="00580E67" w:rsidRPr="00370911" w:rsidRDefault="00580E67" w:rsidP="00580E67">
      <w:pPr>
        <w:pStyle w:val="AralkYok"/>
        <w:numPr>
          <w:ilvl w:val="0"/>
          <w:numId w:val="1"/>
        </w:numPr>
        <w:jc w:val="both"/>
        <w:rPr>
          <w:rFonts w:ascii="Minion Pro" w:hAnsi="Minion Pro"/>
          <w:sz w:val="20"/>
          <w:szCs w:val="20"/>
        </w:rPr>
      </w:pPr>
      <w:r w:rsidRPr="00370911">
        <w:rPr>
          <w:rFonts w:ascii="Minion Pro" w:hAnsi="Minion Pro" w:cs="Times New Roman"/>
          <w:sz w:val="20"/>
          <w:szCs w:val="20"/>
        </w:rPr>
        <w:t xml:space="preserve">Khan IA &amp; Abourashed EA (2010). </w:t>
      </w:r>
      <w:r w:rsidRPr="00370911">
        <w:rPr>
          <w:rFonts w:ascii="Minion Pro" w:hAnsi="Minion Pro" w:cs="Times New Roman"/>
          <w:i/>
          <w:sz w:val="20"/>
          <w:szCs w:val="20"/>
        </w:rPr>
        <w:t>Leung’s Encyclopedia Of Common Natural Ingredients used in Food, Drugs, and Cosmetics</w:t>
      </w:r>
      <w:r w:rsidRPr="00370911">
        <w:rPr>
          <w:rFonts w:ascii="Minion Pro" w:hAnsi="Minion Pro" w:cs="Times New Roman"/>
          <w:sz w:val="20"/>
          <w:szCs w:val="20"/>
        </w:rPr>
        <w:t>. 3rd edn,  John Wiley &amp; Sons, Inc., Hoboken, New Jersey.</w:t>
      </w:r>
    </w:p>
    <w:p w:rsidR="00580E67" w:rsidRPr="00370911" w:rsidRDefault="00580E67" w:rsidP="00337758">
      <w:pPr>
        <w:pStyle w:val="AralkYok"/>
        <w:numPr>
          <w:ilvl w:val="0"/>
          <w:numId w:val="1"/>
        </w:numPr>
        <w:rPr>
          <w:rFonts w:ascii="Minion Pro" w:hAnsi="Minion Pro" w:cstheme="minorHAnsi"/>
          <w:bCs/>
          <w:sz w:val="20"/>
          <w:szCs w:val="20"/>
        </w:rPr>
      </w:pPr>
      <w:r w:rsidRPr="00370911">
        <w:rPr>
          <w:rFonts w:ascii="Minion Pro" w:hAnsi="Minion Pro" w:cs="Times New Roman"/>
          <w:sz w:val="20"/>
          <w:szCs w:val="20"/>
        </w:rPr>
        <w:t>Braun L &amp; Cohen M</w:t>
      </w:r>
      <w:r w:rsidR="002A09AC" w:rsidRPr="00370911">
        <w:rPr>
          <w:rFonts w:ascii="Minion Pro" w:hAnsi="Minion Pro" w:cs="Times New Roman"/>
          <w:sz w:val="20"/>
          <w:szCs w:val="20"/>
        </w:rPr>
        <w:t xml:space="preserve"> (2007)</w:t>
      </w:r>
      <w:r w:rsidRPr="00370911">
        <w:rPr>
          <w:rFonts w:ascii="Minion Pro" w:hAnsi="Minion Pro" w:cs="Times New Roman"/>
          <w:sz w:val="20"/>
          <w:szCs w:val="20"/>
        </w:rPr>
        <w:t xml:space="preserve">. </w:t>
      </w:r>
      <w:r w:rsidRPr="00370911">
        <w:rPr>
          <w:rFonts w:ascii="Minion Pro" w:hAnsi="Minion Pro" w:cs="Times New Roman"/>
          <w:i/>
          <w:sz w:val="20"/>
          <w:szCs w:val="20"/>
        </w:rPr>
        <w:t>Herbs &amp; Natural Supplements An Evidence-based Guide</w:t>
      </w:r>
      <w:r w:rsidRPr="00370911">
        <w:rPr>
          <w:rFonts w:ascii="Minion Pro" w:hAnsi="Minion Pro" w:cs="Times New Roman"/>
          <w:sz w:val="20"/>
          <w:szCs w:val="20"/>
        </w:rPr>
        <w:t>, 2nd edn.  Marrickville, NSW: Churchill Livingstone, Elsevier Australia.</w:t>
      </w:r>
    </w:p>
    <w:p w:rsidR="00580E67" w:rsidRPr="00370911" w:rsidRDefault="00580E67" w:rsidP="00337758">
      <w:pPr>
        <w:pStyle w:val="AralkYok"/>
        <w:numPr>
          <w:ilvl w:val="0"/>
          <w:numId w:val="1"/>
        </w:numPr>
        <w:rPr>
          <w:rFonts w:ascii="Minion Pro" w:hAnsi="Minion Pro" w:cstheme="minorHAnsi"/>
          <w:bCs/>
          <w:sz w:val="20"/>
          <w:szCs w:val="20"/>
        </w:rPr>
      </w:pPr>
      <w:r w:rsidRPr="00370911">
        <w:rPr>
          <w:rFonts w:ascii="Minion Pro" w:hAnsi="Minion Pro" w:cs="Times New Roman"/>
          <w:sz w:val="20"/>
          <w:szCs w:val="20"/>
        </w:rPr>
        <w:t>Barnes J, Anderson LA &amp; Phillipson JD</w:t>
      </w:r>
      <w:r w:rsidR="002A09AC" w:rsidRPr="00370911">
        <w:rPr>
          <w:rFonts w:ascii="Minion Pro" w:hAnsi="Minion Pro" w:cs="Times New Roman"/>
          <w:sz w:val="20"/>
          <w:szCs w:val="20"/>
        </w:rPr>
        <w:t xml:space="preserve"> (2007)</w:t>
      </w:r>
      <w:r w:rsidRPr="00370911">
        <w:rPr>
          <w:rFonts w:ascii="Minion Pro" w:hAnsi="Minion Pro" w:cs="Times New Roman"/>
          <w:sz w:val="20"/>
          <w:szCs w:val="20"/>
        </w:rPr>
        <w:t xml:space="preserve">. </w:t>
      </w:r>
      <w:r w:rsidRPr="00370911">
        <w:rPr>
          <w:rFonts w:ascii="Minion Pro" w:hAnsi="Minion Pro" w:cs="Times New Roman"/>
          <w:i/>
          <w:sz w:val="20"/>
          <w:szCs w:val="20"/>
        </w:rPr>
        <w:t>Herbal Medicines</w:t>
      </w:r>
      <w:r w:rsidRPr="00370911">
        <w:rPr>
          <w:rFonts w:ascii="Minion Pro" w:hAnsi="Minion Pro" w:cs="Times New Roman"/>
          <w:sz w:val="20"/>
          <w:szCs w:val="20"/>
        </w:rPr>
        <w:t>. 3rd edn. London, Pharmaceutical Press, Royal Pharmaceutical Society of Great Britain.</w:t>
      </w:r>
    </w:p>
    <w:p w:rsidR="00580E67" w:rsidRPr="00370911" w:rsidRDefault="002A09AC" w:rsidP="002A09AC">
      <w:pPr>
        <w:pStyle w:val="AralkYok"/>
        <w:numPr>
          <w:ilvl w:val="0"/>
          <w:numId w:val="1"/>
        </w:numPr>
        <w:rPr>
          <w:rFonts w:ascii="Minion Pro" w:hAnsi="Minion Pro" w:cstheme="minorHAnsi"/>
          <w:bCs/>
          <w:sz w:val="20"/>
          <w:szCs w:val="20"/>
        </w:rPr>
      </w:pPr>
      <w:r w:rsidRPr="00370911">
        <w:rPr>
          <w:rFonts w:ascii="Minion Pro" w:hAnsi="Minion Pro" w:cs="Times New Roman"/>
          <w:i/>
          <w:sz w:val="20"/>
          <w:szCs w:val="20"/>
        </w:rPr>
        <w:t xml:space="preserve">Folium ginkgo </w:t>
      </w:r>
      <w:r w:rsidRPr="00370911">
        <w:rPr>
          <w:rFonts w:ascii="Minion Pro" w:hAnsi="Minion Pro" w:cs="Times New Roman"/>
          <w:sz w:val="20"/>
          <w:szCs w:val="20"/>
        </w:rPr>
        <w:t>(1999).</w:t>
      </w:r>
      <w:r w:rsidRPr="00370911">
        <w:rPr>
          <w:rFonts w:ascii="Minion Pro" w:hAnsi="Minion Pro" w:cs="Times New Roman"/>
          <w:i/>
          <w:sz w:val="20"/>
          <w:szCs w:val="20"/>
        </w:rPr>
        <w:t>WHO Monographs on Selected Medicinal Plants, Vol.1</w:t>
      </w:r>
      <w:r w:rsidRPr="00370911">
        <w:rPr>
          <w:rFonts w:ascii="Minion Pro" w:hAnsi="Minion Pro" w:cs="Times New Roman"/>
          <w:sz w:val="20"/>
          <w:szCs w:val="20"/>
        </w:rPr>
        <w:t>. Geneva: World Health Organization, pp.154–167.</w:t>
      </w:r>
    </w:p>
    <w:p w:rsidR="002A09AC" w:rsidRPr="00370911" w:rsidRDefault="002A09AC" w:rsidP="002A09AC">
      <w:pPr>
        <w:pStyle w:val="AralkYok"/>
        <w:numPr>
          <w:ilvl w:val="0"/>
          <w:numId w:val="1"/>
        </w:numPr>
        <w:rPr>
          <w:rFonts w:ascii="Minion Pro" w:hAnsi="Minion Pro" w:cs="Times New Roman"/>
          <w:sz w:val="20"/>
          <w:szCs w:val="20"/>
        </w:rPr>
      </w:pPr>
      <w:r w:rsidRPr="00370911">
        <w:rPr>
          <w:rFonts w:ascii="Minion Pro" w:hAnsi="Minion Pro" w:cs="Times New Roman"/>
          <w:sz w:val="20"/>
          <w:szCs w:val="20"/>
        </w:rPr>
        <w:t xml:space="preserve">American Herbal Pharmacopoeia and Therapeutic Compendium (AHP) (1997–2005). </w:t>
      </w:r>
      <w:r w:rsidRPr="00370911">
        <w:rPr>
          <w:rFonts w:ascii="Minion Pro" w:hAnsi="Minion Pro" w:cs="Times New Roman"/>
          <w:i/>
          <w:sz w:val="20"/>
          <w:szCs w:val="20"/>
        </w:rPr>
        <w:t>Analytical, quality control and  therapeutic monographs</w:t>
      </w:r>
      <w:r w:rsidRPr="00370911">
        <w:rPr>
          <w:rFonts w:ascii="Minion Pro" w:hAnsi="Minion Pro" w:cs="Times New Roman"/>
          <w:sz w:val="20"/>
          <w:szCs w:val="20"/>
        </w:rPr>
        <w:t>. Santa Cruz, California: American Herbal Pharmacopoeia.</w:t>
      </w:r>
    </w:p>
    <w:p w:rsidR="002A09AC" w:rsidRPr="00370911" w:rsidRDefault="002A09AC" w:rsidP="002A09AC">
      <w:pPr>
        <w:pStyle w:val="AralkYok"/>
        <w:numPr>
          <w:ilvl w:val="0"/>
          <w:numId w:val="1"/>
        </w:numPr>
        <w:rPr>
          <w:rFonts w:ascii="Minion Pro" w:hAnsi="Minion Pro" w:cstheme="minorHAnsi"/>
          <w:bCs/>
          <w:sz w:val="20"/>
          <w:szCs w:val="20"/>
        </w:rPr>
      </w:pPr>
      <w:r w:rsidRPr="00370911">
        <w:rPr>
          <w:rFonts w:ascii="Minion Pro" w:hAnsi="Minion Pro" w:cs="Times New Roman"/>
          <w:sz w:val="20"/>
          <w:szCs w:val="20"/>
        </w:rPr>
        <w:t>Blumenthal M et al. (Eds) (1998).</w:t>
      </w:r>
      <w:r w:rsidRPr="00370911">
        <w:rPr>
          <w:rFonts w:ascii="Minion Pro" w:hAnsi="Minion Pro" w:cs="Times New Roman"/>
          <w:i/>
          <w:sz w:val="20"/>
          <w:szCs w:val="20"/>
        </w:rPr>
        <w:t xml:space="preserve"> The Complete German Commission E Monographs</w:t>
      </w:r>
      <w:r w:rsidRPr="00370911">
        <w:rPr>
          <w:rFonts w:ascii="Minion Pro" w:hAnsi="Minion Pro" w:cs="Times New Roman"/>
          <w:sz w:val="20"/>
          <w:szCs w:val="20"/>
        </w:rPr>
        <w:t>. Austin, Texas: American Botanical Council.</w:t>
      </w:r>
    </w:p>
    <w:p w:rsidR="006E1479" w:rsidRPr="00370911" w:rsidRDefault="002A09AC" w:rsidP="006E1479">
      <w:pPr>
        <w:pStyle w:val="AralkYok"/>
        <w:numPr>
          <w:ilvl w:val="0"/>
          <w:numId w:val="1"/>
        </w:numPr>
        <w:rPr>
          <w:rFonts w:ascii="Minion Pro" w:hAnsi="Minion Pro" w:cstheme="minorHAnsi"/>
          <w:bCs/>
          <w:sz w:val="20"/>
          <w:szCs w:val="20"/>
        </w:rPr>
      </w:pPr>
      <w:r w:rsidRPr="00370911">
        <w:rPr>
          <w:rFonts w:ascii="Minion Pro" w:hAnsi="Minion Pro" w:cs="Times New Roman"/>
          <w:sz w:val="20"/>
          <w:szCs w:val="20"/>
        </w:rPr>
        <w:t>British Pharmacopoeia (BP) (2009).</w:t>
      </w:r>
      <w:r w:rsidRPr="00370911">
        <w:rPr>
          <w:rFonts w:ascii="Minion Pro" w:hAnsi="Minion Pro" w:cs="Times New Roman"/>
          <w:i/>
          <w:sz w:val="20"/>
          <w:szCs w:val="20"/>
        </w:rPr>
        <w:t xml:space="preserve"> Vol. 1-4</w:t>
      </w:r>
      <w:r w:rsidRPr="00370911">
        <w:rPr>
          <w:rFonts w:ascii="Minion Pro" w:hAnsi="Minion Pro" w:cs="Times New Roman"/>
          <w:sz w:val="20"/>
          <w:szCs w:val="20"/>
        </w:rPr>
        <w:t>. London: The Stationery Office.</w:t>
      </w:r>
    </w:p>
    <w:p w:rsidR="002A09AC" w:rsidRPr="00370911" w:rsidRDefault="002A09AC" w:rsidP="006E1479">
      <w:pPr>
        <w:pStyle w:val="AralkYok"/>
        <w:numPr>
          <w:ilvl w:val="0"/>
          <w:numId w:val="1"/>
        </w:numPr>
        <w:rPr>
          <w:rFonts w:ascii="Minion Pro" w:hAnsi="Minion Pro" w:cstheme="minorHAnsi"/>
          <w:bCs/>
          <w:sz w:val="20"/>
          <w:szCs w:val="20"/>
        </w:rPr>
      </w:pPr>
      <w:r w:rsidRPr="00370911">
        <w:rPr>
          <w:rFonts w:ascii="Minion Pro" w:hAnsi="Minion Pro" w:cs="Times New Roman"/>
          <w:sz w:val="20"/>
          <w:szCs w:val="20"/>
        </w:rPr>
        <w:t>European Pharmacopoeia and Supplements 6.1–6.2. Sixth Edition. Strasbourg: Council of Europe, 2007.</w:t>
      </w:r>
    </w:p>
    <w:p w:rsidR="002A09AC" w:rsidRPr="00370911" w:rsidRDefault="002A09AC" w:rsidP="002A09AC">
      <w:pPr>
        <w:pStyle w:val="AralkYok"/>
        <w:numPr>
          <w:ilvl w:val="0"/>
          <w:numId w:val="1"/>
        </w:numPr>
        <w:rPr>
          <w:rFonts w:ascii="Minion Pro" w:hAnsi="Minion Pro" w:cstheme="minorHAnsi"/>
          <w:bCs/>
          <w:sz w:val="20"/>
          <w:szCs w:val="20"/>
        </w:rPr>
      </w:pPr>
      <w:r w:rsidRPr="00370911">
        <w:rPr>
          <w:rFonts w:ascii="Minion Pro" w:hAnsi="Minion Pro" w:cs="Times New Roman"/>
          <w:sz w:val="20"/>
          <w:szCs w:val="20"/>
        </w:rPr>
        <w:t>European Scientific Co-operative on Phytotherapy (ESCOP) (2003)</w:t>
      </w:r>
      <w:r w:rsidRPr="00370911">
        <w:rPr>
          <w:rFonts w:ascii="Minion Pro" w:hAnsi="Minion Pro" w:cs="Times New Roman"/>
          <w:i/>
          <w:sz w:val="20"/>
          <w:szCs w:val="20"/>
        </w:rPr>
        <w:t>. ESCOP Monographs</w:t>
      </w:r>
      <w:r w:rsidRPr="00370911">
        <w:rPr>
          <w:rFonts w:ascii="Minion Pro" w:hAnsi="Minion Pro" w:cs="Times New Roman"/>
          <w:sz w:val="20"/>
          <w:szCs w:val="20"/>
        </w:rPr>
        <w:t>. 2nd edition. New York: ESCOP, Georg Thieme Verlag.</w:t>
      </w:r>
    </w:p>
    <w:p w:rsidR="002A09AC" w:rsidRPr="00370911" w:rsidRDefault="002A09AC" w:rsidP="002A09AC">
      <w:pPr>
        <w:pStyle w:val="AralkYok"/>
        <w:numPr>
          <w:ilvl w:val="0"/>
          <w:numId w:val="1"/>
        </w:numPr>
        <w:rPr>
          <w:rFonts w:ascii="Minion Pro" w:hAnsi="Minion Pro" w:cstheme="minorHAnsi"/>
          <w:bCs/>
          <w:sz w:val="20"/>
          <w:szCs w:val="20"/>
        </w:rPr>
      </w:pPr>
      <w:r w:rsidRPr="00370911">
        <w:rPr>
          <w:rFonts w:ascii="Minion Pro" w:eastAsia="Times New Roman" w:hAnsi="Minion Pro" w:cs="Times New Roman"/>
          <w:iCs/>
          <w:sz w:val="20"/>
          <w:szCs w:val="20"/>
          <w:lang w:eastAsia="tr-TR"/>
        </w:rPr>
        <w:t xml:space="preserve">Sweetman SC (2009). </w:t>
      </w:r>
      <w:r w:rsidRPr="00370911">
        <w:rPr>
          <w:rFonts w:ascii="Minion Pro" w:eastAsia="Times New Roman" w:hAnsi="Minion Pro" w:cs="Times New Roman"/>
          <w:i/>
          <w:iCs/>
          <w:sz w:val="20"/>
          <w:szCs w:val="20"/>
          <w:lang w:eastAsia="tr-TR"/>
        </w:rPr>
        <w:t>Martindale The Complete Drug Reference</w:t>
      </w:r>
      <w:r w:rsidRPr="00370911">
        <w:rPr>
          <w:rFonts w:ascii="Minion Pro" w:eastAsia="Times New Roman" w:hAnsi="Minion Pro" w:cs="Times New Roman"/>
          <w:iCs/>
          <w:sz w:val="20"/>
          <w:szCs w:val="20"/>
          <w:lang w:eastAsia="tr-TR"/>
        </w:rPr>
        <w:t>. 36th edition. London, UK: Pharmaceutical Press.</w:t>
      </w:r>
    </w:p>
    <w:p w:rsidR="002A09AC" w:rsidRPr="00370911" w:rsidRDefault="002A09AC" w:rsidP="002A09AC">
      <w:pPr>
        <w:pStyle w:val="AralkYok"/>
        <w:numPr>
          <w:ilvl w:val="0"/>
          <w:numId w:val="1"/>
        </w:numPr>
        <w:rPr>
          <w:rFonts w:ascii="Minion Pro" w:hAnsi="Minion Pro" w:cstheme="minorHAnsi"/>
          <w:bCs/>
          <w:sz w:val="20"/>
          <w:szCs w:val="20"/>
        </w:rPr>
      </w:pPr>
      <w:r w:rsidRPr="00370911">
        <w:rPr>
          <w:rFonts w:ascii="Minion Pro" w:hAnsi="Minion Pro" w:cs="Times New Roman"/>
          <w:sz w:val="20"/>
          <w:szCs w:val="20"/>
        </w:rPr>
        <w:t xml:space="preserve">Kraft K &amp; Hobbs C (2004). </w:t>
      </w:r>
      <w:r w:rsidRPr="00370911">
        <w:rPr>
          <w:rFonts w:ascii="Minion Pro" w:hAnsi="Minion Pro" w:cs="Times New Roman"/>
          <w:i/>
          <w:sz w:val="20"/>
          <w:szCs w:val="20"/>
        </w:rPr>
        <w:t>Pocket Guide to Herbal Medicine</w:t>
      </w:r>
      <w:r w:rsidRPr="00370911">
        <w:rPr>
          <w:rFonts w:ascii="Minion Pro" w:hAnsi="Minion Pro" w:cs="Times New Roman"/>
          <w:sz w:val="20"/>
          <w:szCs w:val="20"/>
        </w:rPr>
        <w:t>. Georg Thieme Verlag, Stuttgart.</w:t>
      </w:r>
    </w:p>
    <w:p w:rsidR="00243065" w:rsidRPr="00370911" w:rsidRDefault="00243065" w:rsidP="00243065">
      <w:pPr>
        <w:pStyle w:val="AralkYok"/>
        <w:numPr>
          <w:ilvl w:val="0"/>
          <w:numId w:val="1"/>
        </w:numPr>
        <w:rPr>
          <w:rFonts w:ascii="Minion Pro" w:hAnsi="Minion Pro" w:cs="Times New Roman"/>
          <w:sz w:val="20"/>
          <w:szCs w:val="20"/>
        </w:rPr>
      </w:pPr>
      <w:r w:rsidRPr="00370911">
        <w:rPr>
          <w:rFonts w:ascii="Minion Pro" w:hAnsi="Minion Pro" w:cs="Times New Roman"/>
          <w:sz w:val="20"/>
          <w:szCs w:val="20"/>
        </w:rPr>
        <w:t xml:space="preserve">Williamson E , Driver S &amp; Baxter K (Eds.) (2009). </w:t>
      </w:r>
      <w:r w:rsidRPr="00370911">
        <w:rPr>
          <w:rFonts w:ascii="Minion Pro" w:hAnsi="Minion Pro" w:cs="Times New Roman"/>
          <w:i/>
          <w:sz w:val="20"/>
          <w:szCs w:val="20"/>
        </w:rPr>
        <w:t>Stockley’s Herbal Medicines Interactions</w:t>
      </w:r>
      <w:r w:rsidRPr="00370911">
        <w:rPr>
          <w:rFonts w:ascii="Minion Pro" w:hAnsi="Minion Pro" w:cs="Times New Roman"/>
          <w:sz w:val="20"/>
          <w:szCs w:val="20"/>
        </w:rPr>
        <w:t>. London, UK: Pharmaceutical Press, RPS Publishing.</w:t>
      </w:r>
    </w:p>
    <w:p w:rsidR="00243065" w:rsidRPr="00370911" w:rsidRDefault="00243065" w:rsidP="002A09AC">
      <w:pPr>
        <w:pStyle w:val="AralkYok"/>
        <w:numPr>
          <w:ilvl w:val="0"/>
          <w:numId w:val="1"/>
        </w:numPr>
        <w:rPr>
          <w:rFonts w:ascii="Minion Pro" w:hAnsi="Minion Pro" w:cstheme="minorHAnsi"/>
          <w:bCs/>
          <w:sz w:val="20"/>
          <w:szCs w:val="20"/>
        </w:rPr>
      </w:pPr>
      <w:r w:rsidRPr="00370911">
        <w:rPr>
          <w:rFonts w:ascii="Minion Pro" w:hAnsi="Minion Pro" w:cs="Times New Roman"/>
          <w:sz w:val="20"/>
          <w:szCs w:val="20"/>
        </w:rPr>
        <w:t xml:space="preserve">Mason P (2007). </w:t>
      </w:r>
      <w:r w:rsidRPr="00370911">
        <w:rPr>
          <w:rFonts w:ascii="Minion Pro" w:hAnsi="Minion Pro" w:cs="Times New Roman"/>
          <w:i/>
          <w:sz w:val="20"/>
          <w:szCs w:val="20"/>
        </w:rPr>
        <w:t>Dietary Supplements</w:t>
      </w:r>
      <w:r w:rsidRPr="00370911">
        <w:rPr>
          <w:rFonts w:ascii="Minion Pro" w:hAnsi="Minion Pro" w:cs="Times New Roman"/>
          <w:sz w:val="20"/>
          <w:szCs w:val="20"/>
        </w:rPr>
        <w:t>. Third Edition. London, UK: Pharmaceutical Press.</w:t>
      </w:r>
    </w:p>
    <w:p w:rsidR="004503EB" w:rsidRPr="00370911" w:rsidRDefault="004503EB" w:rsidP="002A09AC">
      <w:pPr>
        <w:pStyle w:val="AralkYok"/>
        <w:numPr>
          <w:ilvl w:val="0"/>
          <w:numId w:val="1"/>
        </w:numPr>
        <w:rPr>
          <w:rFonts w:ascii="Minion Pro" w:hAnsi="Minion Pro" w:cstheme="minorHAnsi"/>
          <w:bCs/>
          <w:sz w:val="20"/>
          <w:szCs w:val="20"/>
        </w:rPr>
      </w:pPr>
      <w:r w:rsidRPr="00370911">
        <w:rPr>
          <w:rFonts w:ascii="Minion Pro" w:hAnsi="Minion Pro" w:cs="Times New Roman"/>
          <w:sz w:val="20"/>
          <w:szCs w:val="20"/>
        </w:rPr>
        <w:t xml:space="preserve">Barrett M (Ed.) (2004). </w:t>
      </w:r>
      <w:r w:rsidRPr="00370911">
        <w:rPr>
          <w:rFonts w:ascii="Minion Pro" w:hAnsi="Minion Pro" w:cs="Times New Roman"/>
          <w:i/>
          <w:sz w:val="20"/>
          <w:szCs w:val="20"/>
        </w:rPr>
        <w:t>The Handbook of Clinically Tested Herbal Remedies, Volumes 1&amp;2</w:t>
      </w:r>
      <w:r w:rsidRPr="00370911">
        <w:rPr>
          <w:rFonts w:ascii="Minion Pro" w:hAnsi="Minion Pro" w:cs="Times New Roman"/>
          <w:sz w:val="20"/>
          <w:szCs w:val="20"/>
        </w:rPr>
        <w:t>. New York,</w:t>
      </w:r>
      <w:r w:rsidR="00850CCA" w:rsidRPr="00370911">
        <w:rPr>
          <w:rFonts w:ascii="Minion Pro" w:hAnsi="Minion Pro" w:cs="Times New Roman"/>
          <w:sz w:val="20"/>
          <w:szCs w:val="20"/>
        </w:rPr>
        <w:t xml:space="preserve"> NY:</w:t>
      </w:r>
      <w:r w:rsidRPr="00370911">
        <w:rPr>
          <w:rFonts w:ascii="Minion Pro" w:hAnsi="Minion Pro" w:cs="Times New Roman"/>
          <w:sz w:val="20"/>
          <w:szCs w:val="20"/>
        </w:rPr>
        <w:t xml:space="preserve"> The Haworth Herbal Press.</w:t>
      </w:r>
    </w:p>
    <w:p w:rsidR="00850CCA" w:rsidRPr="00370911" w:rsidRDefault="00850CCA" w:rsidP="002A09AC">
      <w:pPr>
        <w:pStyle w:val="AralkYok"/>
        <w:numPr>
          <w:ilvl w:val="0"/>
          <w:numId w:val="1"/>
        </w:numPr>
        <w:rPr>
          <w:rFonts w:ascii="Minion Pro" w:hAnsi="Minion Pro" w:cstheme="minorHAnsi"/>
          <w:bCs/>
          <w:sz w:val="20"/>
          <w:szCs w:val="20"/>
        </w:rPr>
      </w:pPr>
      <w:r w:rsidRPr="00370911">
        <w:rPr>
          <w:rFonts w:ascii="Minion Pro" w:hAnsi="Minion Pro" w:cs="Times New Roman"/>
          <w:sz w:val="20"/>
          <w:szCs w:val="20"/>
        </w:rPr>
        <w:t xml:space="preserve">Cupp MJ (2000). </w:t>
      </w:r>
      <w:r w:rsidRPr="00370911">
        <w:rPr>
          <w:rFonts w:ascii="Minion Pro" w:hAnsi="Minion Pro" w:cs="Times New Roman"/>
          <w:i/>
          <w:sz w:val="20"/>
          <w:szCs w:val="20"/>
        </w:rPr>
        <w:t>Toxicology and Clinical Pharmacology of Herbal Products</w:t>
      </w:r>
      <w:r w:rsidRPr="00370911">
        <w:rPr>
          <w:rFonts w:ascii="Minion Pro" w:hAnsi="Minion Pro" w:cs="Times New Roman"/>
          <w:sz w:val="20"/>
          <w:szCs w:val="20"/>
        </w:rPr>
        <w:t>. Totowa, New Jersey: Humana Press Inc.</w:t>
      </w:r>
    </w:p>
    <w:p w:rsidR="000918B4" w:rsidRPr="00370911" w:rsidRDefault="000918B4" w:rsidP="002A09AC">
      <w:pPr>
        <w:pStyle w:val="AralkYok"/>
        <w:numPr>
          <w:ilvl w:val="0"/>
          <w:numId w:val="1"/>
        </w:numPr>
        <w:rPr>
          <w:rFonts w:ascii="Minion Pro" w:hAnsi="Minion Pro" w:cstheme="minorHAnsi"/>
          <w:bCs/>
          <w:sz w:val="20"/>
          <w:szCs w:val="20"/>
        </w:rPr>
      </w:pPr>
      <w:r w:rsidRPr="00370911">
        <w:rPr>
          <w:rFonts w:ascii="Minion Pro" w:hAnsi="Minion Pro" w:cs="Times New Roman"/>
          <w:i/>
          <w:sz w:val="20"/>
          <w:szCs w:val="20"/>
        </w:rPr>
        <w:t xml:space="preserve">Ginkgo biloba </w:t>
      </w:r>
      <w:r w:rsidRPr="00370911">
        <w:rPr>
          <w:rFonts w:ascii="Minion Pro" w:hAnsi="Minion Pro" w:cs="Times New Roman"/>
          <w:sz w:val="20"/>
          <w:szCs w:val="20"/>
        </w:rPr>
        <w:t>(2002). Alternative Medicine Review Monographs. Thorn Research Inc. pp. 168-174.</w:t>
      </w:r>
    </w:p>
    <w:p w:rsidR="00850CCA" w:rsidRPr="00370911" w:rsidRDefault="00850CCA" w:rsidP="002A09AC">
      <w:pPr>
        <w:pStyle w:val="AralkYok"/>
        <w:numPr>
          <w:ilvl w:val="0"/>
          <w:numId w:val="1"/>
        </w:numPr>
        <w:rPr>
          <w:rFonts w:ascii="Minion Pro" w:hAnsi="Minion Pro" w:cstheme="minorHAnsi"/>
          <w:bCs/>
          <w:sz w:val="20"/>
          <w:szCs w:val="20"/>
        </w:rPr>
      </w:pPr>
      <w:r w:rsidRPr="00370911">
        <w:rPr>
          <w:rFonts w:ascii="Minion Pro" w:hAnsi="Minion Pro" w:cs="Times New Roman"/>
          <w:sz w:val="20"/>
          <w:szCs w:val="20"/>
        </w:rPr>
        <w:t xml:space="preserve">Awang DVC (2009). </w:t>
      </w:r>
      <w:r w:rsidRPr="00370911">
        <w:rPr>
          <w:rFonts w:ascii="Minion Pro" w:hAnsi="Minion Pro" w:cs="Times New Roman"/>
          <w:i/>
          <w:sz w:val="20"/>
          <w:szCs w:val="20"/>
        </w:rPr>
        <w:t>Tyler’s Herbs of Choice : The Therapeutic Use of Phytomedicinals</w:t>
      </w:r>
      <w:r w:rsidRPr="00370911">
        <w:rPr>
          <w:rFonts w:ascii="Minion Pro" w:hAnsi="Minion Pro" w:cs="Times New Roman"/>
          <w:sz w:val="20"/>
          <w:szCs w:val="20"/>
        </w:rPr>
        <w:t>, 3rd ed., CRC Press Taylor &amp; Francis Group, USA.</w:t>
      </w:r>
    </w:p>
    <w:p w:rsidR="004A31AA" w:rsidRPr="00370911" w:rsidRDefault="00185DB9" w:rsidP="004A31AA">
      <w:pPr>
        <w:pStyle w:val="AralkYok"/>
        <w:numPr>
          <w:ilvl w:val="0"/>
          <w:numId w:val="1"/>
        </w:numPr>
        <w:rPr>
          <w:rFonts w:ascii="Minion Pro" w:hAnsi="Minion Pro" w:cstheme="minorHAnsi"/>
          <w:bCs/>
          <w:sz w:val="20"/>
          <w:szCs w:val="20"/>
        </w:rPr>
      </w:pPr>
      <w:r w:rsidRPr="00370911">
        <w:rPr>
          <w:rFonts w:ascii="Minion Pro" w:hAnsi="Minion Pro" w:cs="Times New Roman"/>
          <w:sz w:val="20"/>
          <w:szCs w:val="20"/>
        </w:rPr>
        <w:t>Yang</w:t>
      </w:r>
      <w:r w:rsidR="004A31AA" w:rsidRPr="00370911">
        <w:rPr>
          <w:rFonts w:ascii="Minion Pro" w:hAnsi="Minion Pro" w:cs="Times New Roman"/>
          <w:sz w:val="20"/>
          <w:szCs w:val="20"/>
        </w:rPr>
        <w:t xml:space="preserve"> JF, Zhou DY &amp; Liang ZY (2009). A new polysaccharide from leaf of </w:t>
      </w:r>
      <w:r w:rsidR="004A31AA" w:rsidRPr="00370911">
        <w:rPr>
          <w:rFonts w:ascii="Minion Pro" w:hAnsi="Minion Pro" w:cs="Times New Roman"/>
          <w:i/>
          <w:sz w:val="20"/>
          <w:szCs w:val="20"/>
        </w:rPr>
        <w:t>Ginkgo biloba</w:t>
      </w:r>
      <w:r w:rsidR="004A31AA" w:rsidRPr="00370911">
        <w:rPr>
          <w:rFonts w:ascii="Minion Pro" w:hAnsi="Minion Pro" w:cs="Times New Roman"/>
          <w:sz w:val="20"/>
          <w:szCs w:val="20"/>
        </w:rPr>
        <w:t xml:space="preserve"> L. </w:t>
      </w:r>
      <w:r w:rsidR="004A31AA" w:rsidRPr="00370911">
        <w:rPr>
          <w:rFonts w:ascii="Minion Pro" w:hAnsi="Minion Pro" w:cs="AdvTT5235d5a9"/>
          <w:i/>
          <w:color w:val="231F20"/>
          <w:sz w:val="20"/>
          <w:szCs w:val="20"/>
        </w:rPr>
        <w:t>Fitoterapia</w:t>
      </w:r>
      <w:r w:rsidR="004A31AA" w:rsidRPr="00370911">
        <w:rPr>
          <w:rFonts w:ascii="Minion Pro" w:hAnsi="Minion Pro" w:cs="AdvTT5235d5a9"/>
          <w:color w:val="231F20"/>
          <w:sz w:val="20"/>
          <w:szCs w:val="20"/>
        </w:rPr>
        <w:t xml:space="preserve"> 80: 43</w:t>
      </w:r>
      <w:r w:rsidR="004A31AA" w:rsidRPr="00370911">
        <w:rPr>
          <w:rFonts w:ascii="Minion Pro" w:hAnsi="Minion Pro" w:cs="AdvTT5235d5a9+20"/>
          <w:color w:val="231F20"/>
          <w:sz w:val="20"/>
          <w:szCs w:val="20"/>
        </w:rPr>
        <w:t>-</w:t>
      </w:r>
      <w:r w:rsidR="004A31AA" w:rsidRPr="00370911">
        <w:rPr>
          <w:rFonts w:ascii="Minion Pro" w:hAnsi="Minion Pro" w:cs="AdvTT5235d5a9"/>
          <w:color w:val="231F20"/>
          <w:sz w:val="20"/>
          <w:szCs w:val="20"/>
        </w:rPr>
        <w:t>47.</w:t>
      </w:r>
    </w:p>
    <w:p w:rsidR="004A31AA" w:rsidRPr="00370911" w:rsidRDefault="004A31AA" w:rsidP="004A31AA">
      <w:pPr>
        <w:pStyle w:val="AralkYok"/>
        <w:numPr>
          <w:ilvl w:val="0"/>
          <w:numId w:val="1"/>
        </w:numPr>
        <w:rPr>
          <w:rFonts w:ascii="Minion Pro" w:hAnsi="Minion Pro" w:cstheme="minorHAnsi"/>
          <w:bCs/>
          <w:sz w:val="20"/>
          <w:szCs w:val="20"/>
        </w:rPr>
      </w:pPr>
      <w:r w:rsidRPr="00370911">
        <w:rPr>
          <w:rFonts w:ascii="Minion Pro" w:hAnsi="Minion Pro"/>
          <w:sz w:val="20"/>
          <w:szCs w:val="20"/>
        </w:rPr>
        <w:t>Chen ZP (2010). Comparative pharmacokinetics and bioavailability studies of quercetin,</w:t>
      </w:r>
      <w:r w:rsidRPr="00370911">
        <w:rPr>
          <w:rFonts w:ascii="Minion Pro" w:hAnsi="Minion Pro" w:cstheme="minorHAnsi"/>
          <w:bCs/>
          <w:sz w:val="20"/>
          <w:szCs w:val="20"/>
        </w:rPr>
        <w:t xml:space="preserve"> </w:t>
      </w:r>
      <w:r w:rsidRPr="00370911">
        <w:rPr>
          <w:rFonts w:ascii="Minion Pro" w:hAnsi="Minion Pro"/>
          <w:sz w:val="20"/>
          <w:szCs w:val="20"/>
        </w:rPr>
        <w:t xml:space="preserve">kaempferol and isorhamnetin after oral administration of </w:t>
      </w:r>
      <w:r w:rsidRPr="00370911">
        <w:rPr>
          <w:rFonts w:ascii="Minion Pro" w:hAnsi="Minion Pro" w:cs="AdvTT94c8263f.I"/>
          <w:sz w:val="20"/>
          <w:szCs w:val="20"/>
        </w:rPr>
        <w:t>Ginkgo biloba</w:t>
      </w:r>
      <w:r w:rsidRPr="00370911">
        <w:rPr>
          <w:rFonts w:ascii="Minion Pro" w:hAnsi="Minion Pro"/>
          <w:sz w:val="20"/>
          <w:szCs w:val="20"/>
        </w:rPr>
        <w:t xml:space="preserve">extracts, </w:t>
      </w:r>
      <w:r w:rsidRPr="00370911">
        <w:rPr>
          <w:rFonts w:ascii="Minion Pro" w:hAnsi="Minion Pro" w:cs="AdvTT94c8263f.I"/>
          <w:sz w:val="20"/>
          <w:szCs w:val="20"/>
        </w:rPr>
        <w:t xml:space="preserve">Ginkgo biloba </w:t>
      </w:r>
      <w:r w:rsidRPr="00370911">
        <w:rPr>
          <w:rFonts w:ascii="Minion Pro" w:hAnsi="Minion Pro"/>
          <w:sz w:val="20"/>
          <w:szCs w:val="20"/>
        </w:rPr>
        <w:t xml:space="preserve">extract phospholipid complexes and </w:t>
      </w:r>
      <w:r w:rsidRPr="00370911">
        <w:rPr>
          <w:rFonts w:ascii="Minion Pro" w:hAnsi="Minion Pro" w:cs="AdvTT94c8263f.I"/>
          <w:sz w:val="20"/>
          <w:szCs w:val="20"/>
        </w:rPr>
        <w:t>Ginkgo biloba</w:t>
      </w:r>
      <w:r w:rsidRPr="00370911">
        <w:rPr>
          <w:rFonts w:ascii="Minion Pro" w:hAnsi="Minion Pro" w:cstheme="minorHAnsi"/>
          <w:bCs/>
          <w:sz w:val="20"/>
          <w:szCs w:val="20"/>
        </w:rPr>
        <w:t xml:space="preserve"> </w:t>
      </w:r>
      <w:r w:rsidRPr="00370911">
        <w:rPr>
          <w:rFonts w:ascii="Minion Pro" w:hAnsi="Minion Pro"/>
          <w:sz w:val="20"/>
          <w:szCs w:val="20"/>
        </w:rPr>
        <w:t xml:space="preserve">extract solid dispersions in rats. </w:t>
      </w:r>
      <w:r w:rsidRPr="00370911">
        <w:rPr>
          <w:rFonts w:ascii="Minion Pro" w:hAnsi="Minion Pro"/>
          <w:i/>
          <w:sz w:val="20"/>
          <w:szCs w:val="20"/>
        </w:rPr>
        <w:t>Fitoterapia</w:t>
      </w:r>
      <w:r w:rsidRPr="00370911">
        <w:rPr>
          <w:rFonts w:ascii="Minion Pro" w:hAnsi="Minion Pro"/>
          <w:sz w:val="20"/>
          <w:szCs w:val="20"/>
        </w:rPr>
        <w:t xml:space="preserve"> 81: 1045-1052.</w:t>
      </w:r>
    </w:p>
    <w:p w:rsidR="004A31AA" w:rsidRPr="00370911" w:rsidRDefault="00CA584B" w:rsidP="004A31AA">
      <w:pPr>
        <w:pStyle w:val="AralkYok"/>
        <w:numPr>
          <w:ilvl w:val="0"/>
          <w:numId w:val="1"/>
        </w:numPr>
        <w:rPr>
          <w:rFonts w:ascii="Minion Pro" w:hAnsi="Minion Pro" w:cstheme="minorHAnsi"/>
          <w:bCs/>
          <w:sz w:val="20"/>
          <w:szCs w:val="20"/>
        </w:rPr>
      </w:pPr>
      <w:r w:rsidRPr="00370911">
        <w:rPr>
          <w:rFonts w:ascii="Minion Pro" w:hAnsi="Minion Pro"/>
          <w:sz w:val="20"/>
          <w:szCs w:val="20"/>
        </w:rPr>
        <w:t xml:space="preserve">Lucinda LMF et al. (2010). </w:t>
      </w:r>
      <w:r w:rsidR="004A31AA" w:rsidRPr="00370911">
        <w:rPr>
          <w:rFonts w:ascii="Minion Pro" w:hAnsi="Minion Pro"/>
          <w:sz w:val="20"/>
          <w:szCs w:val="20"/>
        </w:rPr>
        <w:t xml:space="preserve">Evidences of osteoporosis improvement in Wistar rats treated with </w:t>
      </w:r>
      <w:r w:rsidR="004A31AA" w:rsidRPr="00370911">
        <w:rPr>
          <w:rFonts w:ascii="Minion Pro" w:hAnsi="Minion Pro" w:cs="AdvTT94c8263f.I"/>
          <w:sz w:val="20"/>
          <w:szCs w:val="20"/>
        </w:rPr>
        <w:t>Ginkgo</w:t>
      </w:r>
      <w:r w:rsidR="004A31AA" w:rsidRPr="00370911">
        <w:rPr>
          <w:rFonts w:ascii="Minion Pro" w:hAnsi="Minion Pro" w:cstheme="minorHAnsi"/>
          <w:bCs/>
          <w:sz w:val="20"/>
          <w:szCs w:val="20"/>
        </w:rPr>
        <w:t xml:space="preserve"> </w:t>
      </w:r>
      <w:r w:rsidR="004A31AA" w:rsidRPr="00370911">
        <w:rPr>
          <w:rFonts w:ascii="Minion Pro" w:hAnsi="Minion Pro" w:cs="AdvTT94c8263f.I"/>
          <w:sz w:val="20"/>
          <w:szCs w:val="20"/>
        </w:rPr>
        <w:t xml:space="preserve">biloba </w:t>
      </w:r>
      <w:r w:rsidR="004A31AA" w:rsidRPr="00370911">
        <w:rPr>
          <w:rFonts w:ascii="Minion Pro" w:hAnsi="Minion Pro"/>
          <w:sz w:val="20"/>
          <w:szCs w:val="20"/>
        </w:rPr>
        <w:t>extract: A histomorphometric study of mandible and femur.</w:t>
      </w:r>
      <w:r w:rsidRPr="00370911">
        <w:rPr>
          <w:rFonts w:ascii="Minion Pro" w:hAnsi="Minion Pro"/>
          <w:sz w:val="20"/>
          <w:szCs w:val="20"/>
        </w:rPr>
        <w:t xml:space="preserve"> </w:t>
      </w:r>
      <w:r w:rsidRPr="00370911">
        <w:rPr>
          <w:rFonts w:ascii="Minion Pro" w:hAnsi="Minion Pro"/>
          <w:i/>
          <w:sz w:val="20"/>
          <w:szCs w:val="20"/>
        </w:rPr>
        <w:t>Fitoterapia</w:t>
      </w:r>
      <w:r w:rsidRPr="00370911">
        <w:rPr>
          <w:rFonts w:ascii="Minion Pro" w:hAnsi="Minion Pro"/>
          <w:sz w:val="20"/>
          <w:szCs w:val="20"/>
        </w:rPr>
        <w:t xml:space="preserve"> 81: 982-987.</w:t>
      </w:r>
    </w:p>
    <w:p w:rsidR="00B94E75" w:rsidRPr="00370911" w:rsidRDefault="00CA584B" w:rsidP="00CA584B">
      <w:pPr>
        <w:pStyle w:val="AralkYok"/>
        <w:numPr>
          <w:ilvl w:val="0"/>
          <w:numId w:val="1"/>
        </w:numPr>
        <w:rPr>
          <w:rFonts w:ascii="Minion Pro" w:hAnsi="Minion Pro" w:cstheme="minorHAnsi"/>
          <w:bCs/>
          <w:sz w:val="20"/>
          <w:szCs w:val="20"/>
        </w:rPr>
      </w:pPr>
      <w:r w:rsidRPr="00370911">
        <w:rPr>
          <w:rFonts w:ascii="Minion Pro" w:hAnsi="Minion Pro"/>
          <w:sz w:val="20"/>
          <w:szCs w:val="20"/>
        </w:rPr>
        <w:t xml:space="preserve">Shif O et al. (2006). Effects of </w:t>
      </w:r>
      <w:r w:rsidRPr="00370911">
        <w:rPr>
          <w:rFonts w:ascii="Minion Pro" w:hAnsi="Minion Pro" w:cs="AdvTT50a2f13e.I"/>
          <w:sz w:val="20"/>
          <w:szCs w:val="20"/>
        </w:rPr>
        <w:t xml:space="preserve">Ginkgo biloba </w:t>
      </w:r>
      <w:r w:rsidRPr="00370911">
        <w:rPr>
          <w:rFonts w:ascii="Minion Pro" w:hAnsi="Minion Pro"/>
          <w:sz w:val="20"/>
          <w:szCs w:val="20"/>
        </w:rPr>
        <w:t>administered after spatial learning on water maze</w:t>
      </w:r>
      <w:r w:rsidRPr="00370911">
        <w:rPr>
          <w:rFonts w:ascii="Minion Pro" w:hAnsi="Minion Pro" w:cstheme="minorHAnsi"/>
          <w:bCs/>
          <w:sz w:val="20"/>
          <w:szCs w:val="20"/>
        </w:rPr>
        <w:t xml:space="preserve"> </w:t>
      </w:r>
      <w:r w:rsidRPr="00370911">
        <w:rPr>
          <w:rFonts w:ascii="Minion Pro" w:hAnsi="Minion Pro"/>
          <w:sz w:val="20"/>
          <w:szCs w:val="20"/>
        </w:rPr>
        <w:t xml:space="preserve">and radial arm maze performance in young adult rats. </w:t>
      </w:r>
      <w:r w:rsidRPr="00370911">
        <w:rPr>
          <w:rFonts w:ascii="Minion Pro" w:hAnsi="Minion Pro"/>
          <w:i/>
          <w:sz w:val="20"/>
          <w:szCs w:val="20"/>
        </w:rPr>
        <w:t>Pharmacology, Biochemistry and Behaviour</w:t>
      </w:r>
      <w:r w:rsidRPr="00370911">
        <w:rPr>
          <w:rFonts w:ascii="Minion Pro" w:hAnsi="Minion Pro"/>
          <w:sz w:val="20"/>
          <w:szCs w:val="20"/>
        </w:rPr>
        <w:t xml:space="preserve"> 84: 17-25.</w:t>
      </w:r>
    </w:p>
    <w:p w:rsidR="00CA584B" w:rsidRPr="00370911" w:rsidRDefault="00B94E75" w:rsidP="00CA584B">
      <w:pPr>
        <w:pStyle w:val="AralkYok"/>
        <w:numPr>
          <w:ilvl w:val="0"/>
          <w:numId w:val="1"/>
        </w:numPr>
        <w:rPr>
          <w:rFonts w:ascii="Minion Pro" w:hAnsi="Minion Pro" w:cstheme="minorHAnsi"/>
          <w:bCs/>
          <w:sz w:val="20"/>
          <w:szCs w:val="20"/>
        </w:rPr>
      </w:pPr>
      <w:r w:rsidRPr="00370911">
        <w:rPr>
          <w:rFonts w:ascii="Minion Pro" w:hAnsi="Minion Pro" w:cs="AdvEPSTIM-I"/>
          <w:sz w:val="20"/>
          <w:szCs w:val="20"/>
        </w:rPr>
        <w:t xml:space="preserve">Ye B et al. (2007). </w:t>
      </w:r>
      <w:r w:rsidR="00CA584B" w:rsidRPr="00370911">
        <w:rPr>
          <w:rFonts w:ascii="Minion Pro" w:hAnsi="Minion Pro" w:cs="AdvEPSTIM-I"/>
          <w:i/>
          <w:sz w:val="20"/>
          <w:szCs w:val="20"/>
        </w:rPr>
        <w:t>Ginkgo biloba</w:t>
      </w:r>
      <w:r w:rsidR="00CA584B" w:rsidRPr="00370911">
        <w:rPr>
          <w:rFonts w:ascii="Minion Pro" w:hAnsi="Minion Pro" w:cs="AdvEPSTIM-I"/>
          <w:sz w:val="20"/>
          <w:szCs w:val="20"/>
        </w:rPr>
        <w:t xml:space="preserve"> </w:t>
      </w:r>
      <w:r w:rsidR="00CA584B" w:rsidRPr="00370911">
        <w:rPr>
          <w:rFonts w:ascii="Minion Pro" w:hAnsi="Minion Pro"/>
          <w:sz w:val="20"/>
          <w:szCs w:val="20"/>
        </w:rPr>
        <w:t>and ovarian cancer prevention:</w:t>
      </w:r>
      <w:r w:rsidRPr="00370911">
        <w:rPr>
          <w:rFonts w:ascii="Minion Pro" w:hAnsi="Minion Pro" w:cstheme="minorHAnsi"/>
          <w:bCs/>
          <w:sz w:val="20"/>
          <w:szCs w:val="20"/>
        </w:rPr>
        <w:t xml:space="preserve"> </w:t>
      </w:r>
      <w:r w:rsidR="00CA584B" w:rsidRPr="00370911">
        <w:rPr>
          <w:rFonts w:ascii="Minion Pro" w:hAnsi="Minion Pro"/>
          <w:sz w:val="20"/>
          <w:szCs w:val="20"/>
        </w:rPr>
        <w:t>Epidemiological and biological evidence</w:t>
      </w:r>
      <w:r w:rsidRPr="00370911">
        <w:rPr>
          <w:rFonts w:ascii="Minion Pro" w:hAnsi="Minion Pro"/>
          <w:sz w:val="20"/>
          <w:szCs w:val="20"/>
        </w:rPr>
        <w:t xml:space="preserve">. </w:t>
      </w:r>
      <w:r w:rsidRPr="00370911">
        <w:rPr>
          <w:rFonts w:ascii="Minion Pro" w:hAnsi="Minion Pro"/>
          <w:i/>
          <w:sz w:val="20"/>
          <w:szCs w:val="20"/>
        </w:rPr>
        <w:t>Cancer Letters</w:t>
      </w:r>
      <w:r w:rsidRPr="00370911">
        <w:rPr>
          <w:rFonts w:ascii="Minion Pro" w:hAnsi="Minion Pro"/>
          <w:sz w:val="20"/>
          <w:szCs w:val="20"/>
        </w:rPr>
        <w:t xml:space="preserve"> 251:43-52.</w:t>
      </w:r>
    </w:p>
    <w:p w:rsidR="009A6D9D" w:rsidRPr="00370911" w:rsidRDefault="00B94E75" w:rsidP="009A6D9D">
      <w:pPr>
        <w:pStyle w:val="AralkYok"/>
        <w:numPr>
          <w:ilvl w:val="0"/>
          <w:numId w:val="1"/>
        </w:numPr>
        <w:rPr>
          <w:rFonts w:ascii="Minion Pro" w:hAnsi="Minion Pro" w:cstheme="minorHAnsi"/>
          <w:bCs/>
          <w:sz w:val="20"/>
          <w:szCs w:val="20"/>
        </w:rPr>
      </w:pPr>
      <w:r w:rsidRPr="00370911">
        <w:rPr>
          <w:rFonts w:ascii="Minion Pro" w:hAnsi="Minion Pro"/>
          <w:sz w:val="20"/>
          <w:szCs w:val="20"/>
        </w:rPr>
        <w:t xml:space="preserve">van Dongen M et al. (2003). Ginkgo for elderly people with dementia and age-associated memory impairment: a randomized clinical trial. </w:t>
      </w:r>
      <w:r w:rsidRPr="00370911">
        <w:rPr>
          <w:rFonts w:ascii="Minion Pro" w:hAnsi="Minion Pro"/>
          <w:i/>
          <w:sz w:val="20"/>
          <w:szCs w:val="20"/>
        </w:rPr>
        <w:t>Journal of Clinical Epidemology</w:t>
      </w:r>
      <w:r w:rsidRPr="00370911">
        <w:rPr>
          <w:rFonts w:ascii="Minion Pro" w:hAnsi="Minion Pro"/>
          <w:sz w:val="20"/>
          <w:szCs w:val="20"/>
        </w:rPr>
        <w:t xml:space="preserve"> 56: 367-376.</w:t>
      </w:r>
    </w:p>
    <w:p w:rsidR="009A6D9D" w:rsidRPr="00370911" w:rsidRDefault="009A6D9D" w:rsidP="009A6D9D">
      <w:pPr>
        <w:pStyle w:val="AralkYok"/>
        <w:numPr>
          <w:ilvl w:val="0"/>
          <w:numId w:val="1"/>
        </w:numPr>
        <w:rPr>
          <w:rFonts w:ascii="Minion Pro" w:hAnsi="Minion Pro" w:cstheme="minorHAnsi"/>
          <w:bCs/>
          <w:sz w:val="20"/>
          <w:szCs w:val="20"/>
        </w:rPr>
      </w:pPr>
      <w:r w:rsidRPr="00370911">
        <w:rPr>
          <w:rFonts w:ascii="Minion Pro" w:hAnsi="Minion Pro" w:cs="AdvTT5235d5a9"/>
          <w:sz w:val="20"/>
          <w:szCs w:val="20"/>
        </w:rPr>
        <w:lastRenderedPageBreak/>
        <w:t xml:space="preserve">Yang L et al. (2011). Hepatoprotective effects of polyprenols from </w:t>
      </w:r>
      <w:r w:rsidRPr="00370911">
        <w:rPr>
          <w:rFonts w:ascii="Minion Pro" w:hAnsi="Minion Pro" w:cs="AdvTT94c8263f.I"/>
          <w:sz w:val="20"/>
          <w:szCs w:val="20"/>
        </w:rPr>
        <w:t xml:space="preserve">Ginkgo biloba </w:t>
      </w:r>
      <w:r w:rsidRPr="00370911">
        <w:rPr>
          <w:rFonts w:ascii="Minion Pro" w:hAnsi="Minion Pro" w:cs="AdvTT5235d5a9"/>
          <w:sz w:val="20"/>
          <w:szCs w:val="20"/>
        </w:rPr>
        <w:t>L. leaves on</w:t>
      </w:r>
      <w:r w:rsidRPr="00370911">
        <w:rPr>
          <w:rFonts w:ascii="Minion Pro" w:hAnsi="Minion Pro" w:cstheme="minorHAnsi"/>
          <w:bCs/>
          <w:sz w:val="20"/>
          <w:szCs w:val="20"/>
        </w:rPr>
        <w:t xml:space="preserve"> </w:t>
      </w:r>
      <w:r w:rsidRPr="00370911">
        <w:rPr>
          <w:rFonts w:ascii="Minion Pro" w:hAnsi="Minion Pro" w:cs="AdvTT5235d5a9"/>
          <w:sz w:val="20"/>
          <w:szCs w:val="20"/>
        </w:rPr>
        <w:t xml:space="preserve">CCl4-induced hepatotoxicity in rats. </w:t>
      </w:r>
      <w:r w:rsidRPr="00370911">
        <w:rPr>
          <w:rFonts w:ascii="Minion Pro" w:hAnsi="Minion Pro" w:cs="AdvTT5235d5a9"/>
          <w:i/>
          <w:sz w:val="20"/>
          <w:szCs w:val="20"/>
        </w:rPr>
        <w:t>Fitoterapia</w:t>
      </w:r>
      <w:r w:rsidRPr="00370911">
        <w:rPr>
          <w:rFonts w:ascii="Minion Pro" w:hAnsi="Minion Pro" w:cs="AdvTT5235d5a9"/>
          <w:sz w:val="20"/>
          <w:szCs w:val="20"/>
        </w:rPr>
        <w:t xml:space="preserve"> 82: 834-840.</w:t>
      </w:r>
    </w:p>
    <w:p w:rsidR="0084448F" w:rsidRPr="00370911" w:rsidRDefault="009A6D9D" w:rsidP="0084448F">
      <w:pPr>
        <w:pStyle w:val="AralkYok"/>
        <w:numPr>
          <w:ilvl w:val="0"/>
          <w:numId w:val="1"/>
        </w:numPr>
        <w:rPr>
          <w:rFonts w:ascii="Minion Pro" w:hAnsi="Minion Pro" w:cstheme="minorHAnsi"/>
          <w:bCs/>
          <w:sz w:val="20"/>
          <w:szCs w:val="20"/>
        </w:rPr>
      </w:pPr>
      <w:r w:rsidRPr="00370911">
        <w:rPr>
          <w:rFonts w:ascii="Minion Pro" w:hAnsi="Minion Pro" w:cs="AdvTT5235d5a9"/>
          <w:sz w:val="20"/>
          <w:szCs w:val="20"/>
        </w:rPr>
        <w:t xml:space="preserve">Noelle-Rocher M et al. (2011). Long-term treatment with standardized </w:t>
      </w:r>
      <w:r w:rsidRPr="00370911">
        <w:rPr>
          <w:rFonts w:ascii="Minion Pro" w:hAnsi="Minion Pro" w:cs="AdvTT94c8263f.I"/>
          <w:i/>
          <w:sz w:val="20"/>
          <w:szCs w:val="20"/>
        </w:rPr>
        <w:t>Ginkgo biloba</w:t>
      </w:r>
      <w:r w:rsidRPr="00370911">
        <w:rPr>
          <w:rFonts w:ascii="Minion Pro" w:hAnsi="Minion Pro" w:cs="AdvTT94c8263f.I"/>
          <w:sz w:val="20"/>
          <w:szCs w:val="20"/>
        </w:rPr>
        <w:t xml:space="preserve"> </w:t>
      </w:r>
      <w:r w:rsidRPr="00370911">
        <w:rPr>
          <w:rFonts w:ascii="Minion Pro" w:hAnsi="Minion Pro" w:cs="AdvTT5235d5a9"/>
          <w:sz w:val="20"/>
          <w:szCs w:val="20"/>
        </w:rPr>
        <w:t>Extract (EGb 761)</w:t>
      </w:r>
      <w:r w:rsidRPr="00370911">
        <w:rPr>
          <w:rFonts w:ascii="Minion Pro" w:hAnsi="Minion Pro" w:cstheme="minorHAnsi"/>
          <w:bCs/>
          <w:sz w:val="20"/>
          <w:szCs w:val="20"/>
        </w:rPr>
        <w:t xml:space="preserve"> </w:t>
      </w:r>
      <w:r w:rsidRPr="00370911">
        <w:rPr>
          <w:rFonts w:ascii="Minion Pro" w:hAnsi="Minion Pro" w:cs="AdvTT5235d5a9"/>
          <w:sz w:val="20"/>
          <w:szCs w:val="20"/>
        </w:rPr>
        <w:t>attenuates cognitive de</w:t>
      </w:r>
      <w:r w:rsidRPr="00370911">
        <w:rPr>
          <w:rFonts w:ascii="Minion Pro" w:hAnsi="Minion Pro" w:cs="AdvTT5235d5a9+fb"/>
          <w:sz w:val="20"/>
          <w:szCs w:val="20"/>
        </w:rPr>
        <w:t>fi</w:t>
      </w:r>
      <w:r w:rsidRPr="00370911">
        <w:rPr>
          <w:rFonts w:ascii="Minion Pro" w:hAnsi="Minion Pro" w:cs="AdvTT5235d5a9"/>
          <w:sz w:val="20"/>
          <w:szCs w:val="20"/>
        </w:rPr>
        <w:t>cits and hippocampal neuron loss in a gerbil model</w:t>
      </w:r>
      <w:r w:rsidRPr="00370911">
        <w:rPr>
          <w:rFonts w:ascii="Minion Pro" w:hAnsi="Minion Pro" w:cstheme="minorHAnsi"/>
          <w:bCs/>
          <w:sz w:val="20"/>
          <w:szCs w:val="20"/>
        </w:rPr>
        <w:t xml:space="preserve"> </w:t>
      </w:r>
      <w:r w:rsidRPr="00370911">
        <w:rPr>
          <w:rFonts w:ascii="Minion Pro" w:hAnsi="Minion Pro" w:cs="AdvTT5235d5a9"/>
          <w:sz w:val="20"/>
          <w:szCs w:val="20"/>
        </w:rPr>
        <w:t xml:space="preserve">of vascular dementia. </w:t>
      </w:r>
      <w:r w:rsidRPr="00370911">
        <w:rPr>
          <w:rFonts w:ascii="Minion Pro" w:hAnsi="Minion Pro" w:cs="AdvTT5235d5a9"/>
          <w:i/>
          <w:sz w:val="20"/>
          <w:szCs w:val="20"/>
        </w:rPr>
        <w:t>Fitoterapia</w:t>
      </w:r>
      <w:r w:rsidRPr="00370911">
        <w:rPr>
          <w:rFonts w:ascii="Minion Pro" w:hAnsi="Minion Pro" w:cs="AdvTT5235d5a9"/>
          <w:sz w:val="20"/>
          <w:szCs w:val="20"/>
        </w:rPr>
        <w:t xml:space="preserve"> 82: 1075-1080.</w:t>
      </w:r>
    </w:p>
    <w:p w:rsidR="0084448F" w:rsidRPr="00370911" w:rsidRDefault="00D62B14" w:rsidP="0084448F">
      <w:pPr>
        <w:pStyle w:val="AralkYok"/>
        <w:numPr>
          <w:ilvl w:val="0"/>
          <w:numId w:val="1"/>
        </w:numPr>
        <w:rPr>
          <w:rFonts w:ascii="Minion Pro" w:hAnsi="Minion Pro" w:cstheme="minorHAnsi"/>
          <w:bCs/>
          <w:sz w:val="20"/>
          <w:szCs w:val="20"/>
        </w:rPr>
      </w:pPr>
      <w:r w:rsidRPr="00370911">
        <w:rPr>
          <w:rFonts w:ascii="Minion Pro" w:hAnsi="Minion Pro" w:cs="Times-Roman"/>
          <w:sz w:val="20"/>
          <w:szCs w:val="20"/>
        </w:rPr>
        <w:t xml:space="preserve">Nooshinfar E et al. (2008). </w:t>
      </w:r>
      <w:r w:rsidR="0084448F" w:rsidRPr="00370911">
        <w:rPr>
          <w:rFonts w:ascii="Minion Pro" w:hAnsi="Minion Pro" w:cs="Times-Roman"/>
          <w:sz w:val="20"/>
          <w:szCs w:val="20"/>
        </w:rPr>
        <w:t>NMDA receptors are involved in Ginkgo extract-induced facilitation on</w:t>
      </w:r>
      <w:r w:rsidR="0084448F" w:rsidRPr="00370911">
        <w:rPr>
          <w:rFonts w:ascii="Minion Pro" w:hAnsi="Minion Pro" w:cstheme="minorHAnsi"/>
          <w:bCs/>
          <w:sz w:val="20"/>
          <w:szCs w:val="20"/>
        </w:rPr>
        <w:t xml:space="preserve"> </w:t>
      </w:r>
      <w:r w:rsidR="0084448F" w:rsidRPr="00370911">
        <w:rPr>
          <w:rFonts w:ascii="Minion Pro" w:hAnsi="Minion Pro" w:cs="Times-Roman"/>
          <w:sz w:val="20"/>
          <w:szCs w:val="20"/>
        </w:rPr>
        <w:t>memory retention of passive avoidance learning in rats</w:t>
      </w:r>
      <w:r w:rsidRPr="00370911">
        <w:rPr>
          <w:rFonts w:ascii="Minion Pro" w:hAnsi="Minion Pro" w:cs="Times-Roman"/>
          <w:sz w:val="20"/>
          <w:szCs w:val="20"/>
        </w:rPr>
        <w:t xml:space="preserve">. </w:t>
      </w:r>
      <w:r w:rsidRPr="00370911">
        <w:rPr>
          <w:rFonts w:ascii="Minion Pro" w:hAnsi="Minion Pro" w:cs="Times-Roman"/>
          <w:i/>
          <w:sz w:val="20"/>
          <w:szCs w:val="20"/>
        </w:rPr>
        <w:t>Neuroscience Letters</w:t>
      </w:r>
      <w:r w:rsidRPr="00370911">
        <w:rPr>
          <w:rFonts w:ascii="Minion Pro" w:hAnsi="Minion Pro" w:cs="Times-Roman"/>
          <w:sz w:val="20"/>
          <w:szCs w:val="20"/>
        </w:rPr>
        <w:t xml:space="preserve"> 432: 206-211.</w:t>
      </w:r>
    </w:p>
    <w:p w:rsidR="00D62B14" w:rsidRPr="00370911" w:rsidRDefault="00D62B14" w:rsidP="00D62B14">
      <w:pPr>
        <w:pStyle w:val="AralkYok"/>
        <w:numPr>
          <w:ilvl w:val="0"/>
          <w:numId w:val="1"/>
        </w:numPr>
        <w:rPr>
          <w:rFonts w:ascii="Minion Pro" w:hAnsi="Minion Pro" w:cstheme="minorHAnsi"/>
          <w:bCs/>
          <w:sz w:val="20"/>
          <w:szCs w:val="20"/>
        </w:rPr>
      </w:pPr>
      <w:r w:rsidRPr="00370911">
        <w:rPr>
          <w:rFonts w:ascii="Minion Pro" w:hAnsi="Minion Pro" w:cs="Times New Roman"/>
          <w:sz w:val="20"/>
          <w:szCs w:val="20"/>
        </w:rPr>
        <w:t xml:space="preserve">Cassidy A (2009). Phytochemicals: Classification and Occurrence. In Caballero B (Editor), </w:t>
      </w:r>
      <w:r w:rsidRPr="00370911">
        <w:rPr>
          <w:rFonts w:ascii="Minion Pro" w:hAnsi="Minion Pro" w:cs="Times New Roman"/>
          <w:i/>
          <w:sz w:val="20"/>
          <w:szCs w:val="20"/>
        </w:rPr>
        <w:t>Guide To Nutritional Supplements</w:t>
      </w:r>
      <w:r w:rsidRPr="00370911">
        <w:rPr>
          <w:rFonts w:ascii="Minion Pro" w:hAnsi="Minion Pro" w:cs="Times New Roman"/>
          <w:sz w:val="20"/>
          <w:szCs w:val="20"/>
        </w:rPr>
        <w:t>. Elsevier Ltd. Oxford: UK.</w:t>
      </w:r>
    </w:p>
    <w:p w:rsidR="00D62B14" w:rsidRPr="00370911" w:rsidRDefault="00D62B14" w:rsidP="00D62B14">
      <w:pPr>
        <w:pStyle w:val="AralkYok"/>
        <w:numPr>
          <w:ilvl w:val="0"/>
          <w:numId w:val="1"/>
        </w:numPr>
        <w:rPr>
          <w:rFonts w:ascii="Minion Pro" w:hAnsi="Minion Pro" w:cstheme="minorHAnsi"/>
          <w:bCs/>
          <w:sz w:val="20"/>
          <w:szCs w:val="20"/>
        </w:rPr>
      </w:pPr>
      <w:r w:rsidRPr="00370911">
        <w:rPr>
          <w:rFonts w:ascii="Minion Pro" w:hAnsi="Minion Pro"/>
          <w:sz w:val="20"/>
          <w:szCs w:val="20"/>
        </w:rPr>
        <w:t xml:space="preserve">Gong QH et al. (2005). Protective effects of </w:t>
      </w:r>
      <w:r w:rsidRPr="00370911">
        <w:rPr>
          <w:rFonts w:ascii="Minion Pro" w:hAnsi="Minion Pro" w:cs="AdvTTf90d833a.I"/>
          <w:sz w:val="20"/>
          <w:szCs w:val="20"/>
        </w:rPr>
        <w:t xml:space="preserve">Ginkgo biloba </w:t>
      </w:r>
      <w:r w:rsidRPr="00370911">
        <w:rPr>
          <w:rFonts w:ascii="Minion Pro" w:hAnsi="Minion Pro"/>
          <w:sz w:val="20"/>
          <w:szCs w:val="20"/>
        </w:rPr>
        <w:t>leaf extract on</w:t>
      </w:r>
      <w:r w:rsidRPr="00370911">
        <w:rPr>
          <w:rFonts w:ascii="Minion Pro" w:hAnsi="Minion Pro" w:cstheme="minorHAnsi"/>
          <w:bCs/>
          <w:sz w:val="20"/>
          <w:szCs w:val="20"/>
        </w:rPr>
        <w:t xml:space="preserve"> </w:t>
      </w:r>
      <w:r w:rsidRPr="00370911">
        <w:rPr>
          <w:rFonts w:ascii="Minion Pro" w:hAnsi="Minion Pro"/>
          <w:sz w:val="20"/>
          <w:szCs w:val="20"/>
        </w:rPr>
        <w:t xml:space="preserve">aluminum-induced brain dysfunction in rats. </w:t>
      </w:r>
      <w:r w:rsidRPr="00370911">
        <w:rPr>
          <w:rFonts w:ascii="Minion Pro" w:hAnsi="Minion Pro"/>
          <w:i/>
          <w:sz w:val="20"/>
          <w:szCs w:val="20"/>
        </w:rPr>
        <w:t>Life Sciences</w:t>
      </w:r>
      <w:r w:rsidRPr="00370911">
        <w:rPr>
          <w:rFonts w:ascii="Minion Pro" w:hAnsi="Minion Pro"/>
          <w:sz w:val="20"/>
          <w:szCs w:val="20"/>
        </w:rPr>
        <w:t xml:space="preserve"> 77: 140-148.</w:t>
      </w:r>
    </w:p>
    <w:sectPr w:rsidR="00D62B14" w:rsidRPr="00370911" w:rsidSect="007D59E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10002FF" w:usb1="4000ACFF" w:usb2="00000009" w:usb3="00000000" w:csb0="0000019F" w:csb1="00000000"/>
  </w:font>
  <w:font w:name="Cambria">
    <w:panose1 w:val="02040503050406030204"/>
    <w:charset w:val="A2"/>
    <w:family w:val="roman"/>
    <w:pitch w:val="variable"/>
    <w:sig w:usb0="E00002FF" w:usb1="400004FF"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A2"/>
    <w:family w:val="swiss"/>
    <w:pitch w:val="variable"/>
    <w:sig w:usb0="E0002AFF" w:usb1="C0007843" w:usb2="00000009" w:usb3="00000000" w:csb0="000001FF" w:csb1="00000000"/>
  </w:font>
  <w:font w:name="AdvTT6120e2aa+03">
    <w:altName w:val="Times New Roman"/>
    <w:panose1 w:val="00000000000000000000"/>
    <w:charset w:val="A1"/>
    <w:family w:val="auto"/>
    <w:notTrueType/>
    <w:pitch w:val="default"/>
    <w:sig w:usb0="00000081" w:usb1="00000000" w:usb2="00000000" w:usb3="00000000" w:csb0="00000008" w:csb1="00000000"/>
  </w:font>
  <w:font w:name="AdvTT6120e2aa+20">
    <w:panose1 w:val="00000000000000000000"/>
    <w:charset w:val="A2"/>
    <w:family w:val="auto"/>
    <w:notTrueType/>
    <w:pitch w:val="default"/>
    <w:sig w:usb0="00000005" w:usb1="00000000" w:usb2="00000000" w:usb3="00000000" w:csb0="00000010" w:csb1="00000000"/>
  </w:font>
  <w:font w:name="AdvTT50a2f13e.I">
    <w:altName w:val="Times New Roman"/>
    <w:panose1 w:val="00000000000000000000"/>
    <w:charset w:val="00"/>
    <w:family w:val="roman"/>
    <w:notTrueType/>
    <w:pitch w:val="default"/>
    <w:sig w:usb0="00000003" w:usb1="00000000" w:usb2="00000000" w:usb3="00000000" w:csb0="00000001" w:csb1="00000000"/>
  </w:font>
  <w:font w:name="AdvTT6120e2aa">
    <w:altName w:val="Times New Roman"/>
    <w:panose1 w:val="00000000000000000000"/>
    <w:charset w:val="00"/>
    <w:family w:val="roman"/>
    <w:notTrueType/>
    <w:pitch w:val="default"/>
    <w:sig w:usb0="00000003" w:usb1="00000000" w:usb2="00000000" w:usb3="00000000" w:csb0="00000001" w:csb1="00000000"/>
  </w:font>
  <w:font w:name="AdvPSTim-I">
    <w:panose1 w:val="00000000000000000000"/>
    <w:charset w:val="A2"/>
    <w:family w:val="auto"/>
    <w:notTrueType/>
    <w:pitch w:val="default"/>
    <w:sig w:usb0="00000005" w:usb1="00000000" w:usb2="00000000" w:usb3="00000000" w:csb0="00000010" w:csb1="00000000"/>
  </w:font>
  <w:font w:name="Tahoma">
    <w:panose1 w:val="020B0604030504040204"/>
    <w:charset w:val="A2"/>
    <w:family w:val="swiss"/>
    <w:pitch w:val="variable"/>
    <w:sig w:usb0="E1002EFF" w:usb1="C000605B" w:usb2="00000029" w:usb3="00000000" w:csb0="000101FF" w:csb1="00000000"/>
  </w:font>
  <w:font w:name="AdvTT5235d5a9">
    <w:altName w:val="Times New Roman"/>
    <w:panose1 w:val="00000000000000000000"/>
    <w:charset w:val="00"/>
    <w:family w:val="roman"/>
    <w:notTrueType/>
    <w:pitch w:val="default"/>
    <w:sig w:usb0="00000003" w:usb1="00000000" w:usb2="00000000" w:usb3="00000000" w:csb0="00000001" w:csb1="00000000"/>
  </w:font>
  <w:font w:name="AdvPSTim-B">
    <w:panose1 w:val="00000000000000000000"/>
    <w:charset w:val="A2"/>
    <w:family w:val="auto"/>
    <w:notTrueType/>
    <w:pitch w:val="default"/>
    <w:sig w:usb0="00000005" w:usb1="00000000" w:usb2="00000000" w:usb3="00000000" w:csb0="00000010" w:csb1="00000000"/>
  </w:font>
  <w:font w:name="AdvPSTim-BI">
    <w:panose1 w:val="00000000000000000000"/>
    <w:charset w:val="A2"/>
    <w:family w:val="auto"/>
    <w:notTrueType/>
    <w:pitch w:val="default"/>
    <w:sig w:usb0="00000005" w:usb1="00000000" w:usb2="00000000" w:usb3="00000000" w:csb0="00000010" w:csb1="00000000"/>
  </w:font>
  <w:font w:name="AdvTT5235d5a9+20">
    <w:panose1 w:val="00000000000000000000"/>
    <w:charset w:val="A2"/>
    <w:family w:val="auto"/>
    <w:notTrueType/>
    <w:pitch w:val="default"/>
    <w:sig w:usb0="00000005" w:usb1="00000000" w:usb2="00000000" w:usb3="00000000" w:csb0="00000010" w:csb1="00000000"/>
  </w:font>
  <w:font w:name="AdvTT94c8263f.I">
    <w:altName w:val="Times New Roman"/>
    <w:panose1 w:val="00000000000000000000"/>
    <w:charset w:val="00"/>
    <w:family w:val="roman"/>
    <w:notTrueType/>
    <w:pitch w:val="default"/>
    <w:sig w:usb0="00000003" w:usb1="00000000" w:usb2="00000000" w:usb3="00000000" w:csb0="00000001" w:csb1="00000000"/>
  </w:font>
  <w:font w:name="AdvEPSTIM-I">
    <w:altName w:val="MS Mincho"/>
    <w:panose1 w:val="00000000000000000000"/>
    <w:charset w:val="80"/>
    <w:family w:val="auto"/>
    <w:notTrueType/>
    <w:pitch w:val="default"/>
    <w:sig w:usb0="00000005" w:usb1="08070000" w:usb2="00000010" w:usb3="00000000" w:csb0="00020010" w:csb1="00000000"/>
  </w:font>
  <w:font w:name="AdvTT5235d5a9+fb">
    <w:panose1 w:val="00000000000000000000"/>
    <w:charset w:val="A2"/>
    <w:family w:val="auto"/>
    <w:notTrueType/>
    <w:pitch w:val="default"/>
    <w:sig w:usb0="00000005" w:usb1="00000000" w:usb2="00000000" w:usb3="00000000" w:csb0="00000010" w:csb1="00000000"/>
  </w:font>
  <w:font w:name="Times-Roman">
    <w:altName w:val="Times New Roman"/>
    <w:panose1 w:val="00000000000000000000"/>
    <w:charset w:val="00"/>
    <w:family w:val="roman"/>
    <w:notTrueType/>
    <w:pitch w:val="default"/>
    <w:sig w:usb0="00000007" w:usb1="00000000" w:usb2="00000000" w:usb3="00000000" w:csb0="00000011" w:csb1="00000000"/>
  </w:font>
  <w:font w:name="AdvTTf90d833a.I">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6600E7"/>
    <w:multiLevelType w:val="hybridMultilevel"/>
    <w:tmpl w:val="5764ECC4"/>
    <w:lvl w:ilvl="0" w:tplc="CB447824">
      <w:start w:val="1"/>
      <w:numFmt w:val="decimal"/>
      <w:lvlText w:val="%1."/>
      <w:lvlJc w:val="left"/>
      <w:pPr>
        <w:ind w:left="720" w:hanging="360"/>
      </w:pPr>
      <w:rPr>
        <w:rFonts w:cstheme="minorBidi" w:hint="default"/>
        <w:b w:val="0"/>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200757E7"/>
    <w:multiLevelType w:val="hybridMultilevel"/>
    <w:tmpl w:val="5764ECC4"/>
    <w:lvl w:ilvl="0" w:tplc="CB447824">
      <w:start w:val="1"/>
      <w:numFmt w:val="decimal"/>
      <w:lvlText w:val="%1."/>
      <w:lvlJc w:val="left"/>
      <w:pPr>
        <w:ind w:left="720" w:hanging="360"/>
      </w:pPr>
      <w:rPr>
        <w:rFonts w:cstheme="minorBidi" w:hint="default"/>
        <w:b w:val="0"/>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2BC30FBE"/>
    <w:multiLevelType w:val="hybridMultilevel"/>
    <w:tmpl w:val="254EA55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394D0680"/>
    <w:multiLevelType w:val="hybridMultilevel"/>
    <w:tmpl w:val="0726B71E"/>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44286C09"/>
    <w:multiLevelType w:val="hybridMultilevel"/>
    <w:tmpl w:val="AF8613AC"/>
    <w:lvl w:ilvl="0" w:tplc="F3E40466">
      <w:start w:val="1"/>
      <w:numFmt w:val="decimal"/>
      <w:lvlText w:val="%1."/>
      <w:lvlJc w:val="left"/>
      <w:pPr>
        <w:ind w:left="720" w:hanging="360"/>
      </w:pPr>
      <w:rPr>
        <w:b w:val="0"/>
        <w:i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49CB4444"/>
    <w:multiLevelType w:val="hybridMultilevel"/>
    <w:tmpl w:val="5764ECC4"/>
    <w:lvl w:ilvl="0" w:tplc="CB447824">
      <w:start w:val="1"/>
      <w:numFmt w:val="decimal"/>
      <w:lvlText w:val="%1."/>
      <w:lvlJc w:val="left"/>
      <w:pPr>
        <w:ind w:left="720" w:hanging="360"/>
      </w:pPr>
      <w:rPr>
        <w:rFonts w:cstheme="minorBidi" w:hint="default"/>
        <w:b w:val="0"/>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4E5268C4"/>
    <w:multiLevelType w:val="hybridMultilevel"/>
    <w:tmpl w:val="5764ECC4"/>
    <w:lvl w:ilvl="0" w:tplc="CB447824">
      <w:start w:val="1"/>
      <w:numFmt w:val="decimal"/>
      <w:lvlText w:val="%1."/>
      <w:lvlJc w:val="left"/>
      <w:pPr>
        <w:ind w:left="720" w:hanging="360"/>
      </w:pPr>
      <w:rPr>
        <w:rFonts w:cstheme="minorBidi" w:hint="default"/>
        <w:b w:val="0"/>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nsid w:val="4EEC0A2E"/>
    <w:multiLevelType w:val="hybridMultilevel"/>
    <w:tmpl w:val="5764ECC4"/>
    <w:lvl w:ilvl="0" w:tplc="CB447824">
      <w:start w:val="1"/>
      <w:numFmt w:val="decimal"/>
      <w:lvlText w:val="%1."/>
      <w:lvlJc w:val="left"/>
      <w:pPr>
        <w:ind w:left="720" w:hanging="360"/>
      </w:pPr>
      <w:rPr>
        <w:rFonts w:cstheme="minorBidi" w:hint="default"/>
        <w:b w:val="0"/>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nsid w:val="51D945F7"/>
    <w:multiLevelType w:val="hybridMultilevel"/>
    <w:tmpl w:val="5764ECC4"/>
    <w:lvl w:ilvl="0" w:tplc="CB447824">
      <w:start w:val="1"/>
      <w:numFmt w:val="decimal"/>
      <w:lvlText w:val="%1."/>
      <w:lvlJc w:val="left"/>
      <w:pPr>
        <w:ind w:left="720" w:hanging="360"/>
      </w:pPr>
      <w:rPr>
        <w:rFonts w:cstheme="minorBidi" w:hint="default"/>
        <w:b w:val="0"/>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5A6D421C"/>
    <w:multiLevelType w:val="hybridMultilevel"/>
    <w:tmpl w:val="5764ECC4"/>
    <w:lvl w:ilvl="0" w:tplc="CB447824">
      <w:start w:val="1"/>
      <w:numFmt w:val="decimal"/>
      <w:lvlText w:val="%1."/>
      <w:lvlJc w:val="left"/>
      <w:pPr>
        <w:ind w:left="720" w:hanging="360"/>
      </w:pPr>
      <w:rPr>
        <w:rFonts w:cstheme="minorBidi" w:hint="default"/>
        <w:b w:val="0"/>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nsid w:val="63934C84"/>
    <w:multiLevelType w:val="hybridMultilevel"/>
    <w:tmpl w:val="5764ECC4"/>
    <w:lvl w:ilvl="0" w:tplc="CB447824">
      <w:start w:val="1"/>
      <w:numFmt w:val="decimal"/>
      <w:lvlText w:val="%1."/>
      <w:lvlJc w:val="left"/>
      <w:pPr>
        <w:ind w:left="720" w:hanging="360"/>
      </w:pPr>
      <w:rPr>
        <w:rFonts w:cstheme="minorBidi" w:hint="default"/>
        <w:b w:val="0"/>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nsid w:val="6B170CCC"/>
    <w:multiLevelType w:val="hybridMultilevel"/>
    <w:tmpl w:val="2AA08084"/>
    <w:lvl w:ilvl="0" w:tplc="CF102102">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7"/>
  </w:num>
  <w:num w:numId="3">
    <w:abstractNumId w:val="2"/>
  </w:num>
  <w:num w:numId="4">
    <w:abstractNumId w:val="3"/>
  </w:num>
  <w:num w:numId="5">
    <w:abstractNumId w:val="4"/>
  </w:num>
  <w:num w:numId="6">
    <w:abstractNumId w:val="11"/>
  </w:num>
  <w:num w:numId="7">
    <w:abstractNumId w:val="0"/>
  </w:num>
  <w:num w:numId="8">
    <w:abstractNumId w:val="8"/>
  </w:num>
  <w:num w:numId="9">
    <w:abstractNumId w:val="10"/>
  </w:num>
  <w:num w:numId="10">
    <w:abstractNumId w:val="6"/>
  </w:num>
  <w:num w:numId="11">
    <w:abstractNumId w:val="9"/>
  </w:num>
  <w:num w:numId="1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autoHyphenation/>
  <w:hyphenationZone w:val="425"/>
  <w:characterSpacingControl w:val="doNotCompress"/>
  <w:compat/>
  <w:rsids>
    <w:rsidRoot w:val="008F6447"/>
    <w:rsid w:val="00002A37"/>
    <w:rsid w:val="00006EEE"/>
    <w:rsid w:val="00015FCA"/>
    <w:rsid w:val="00020D98"/>
    <w:rsid w:val="0002410E"/>
    <w:rsid w:val="000316BF"/>
    <w:rsid w:val="00043233"/>
    <w:rsid w:val="00047AE1"/>
    <w:rsid w:val="0005078B"/>
    <w:rsid w:val="000601D3"/>
    <w:rsid w:val="000813CE"/>
    <w:rsid w:val="000918B4"/>
    <w:rsid w:val="000B5A21"/>
    <w:rsid w:val="000C120E"/>
    <w:rsid w:val="000C3D57"/>
    <w:rsid w:val="000C5025"/>
    <w:rsid w:val="000D0A38"/>
    <w:rsid w:val="000E51F5"/>
    <w:rsid w:val="00110742"/>
    <w:rsid w:val="00123BAC"/>
    <w:rsid w:val="00127C20"/>
    <w:rsid w:val="00144171"/>
    <w:rsid w:val="0015122D"/>
    <w:rsid w:val="001617A4"/>
    <w:rsid w:val="0016457C"/>
    <w:rsid w:val="00174B47"/>
    <w:rsid w:val="00185DB9"/>
    <w:rsid w:val="001948CB"/>
    <w:rsid w:val="001C2B7D"/>
    <w:rsid w:val="001D7DE2"/>
    <w:rsid w:val="001E12EA"/>
    <w:rsid w:val="001F2C54"/>
    <w:rsid w:val="00243065"/>
    <w:rsid w:val="00245E57"/>
    <w:rsid w:val="00256324"/>
    <w:rsid w:val="00265591"/>
    <w:rsid w:val="00280D89"/>
    <w:rsid w:val="002A09AC"/>
    <w:rsid w:val="002A3650"/>
    <w:rsid w:val="002A69B3"/>
    <w:rsid w:val="002C4F77"/>
    <w:rsid w:val="002C5924"/>
    <w:rsid w:val="002E4F9C"/>
    <w:rsid w:val="002E7840"/>
    <w:rsid w:val="00326B66"/>
    <w:rsid w:val="0033246B"/>
    <w:rsid w:val="00337758"/>
    <w:rsid w:val="0034533B"/>
    <w:rsid w:val="00355DF6"/>
    <w:rsid w:val="0035619D"/>
    <w:rsid w:val="00370911"/>
    <w:rsid w:val="003824E1"/>
    <w:rsid w:val="00393ADD"/>
    <w:rsid w:val="003A5C1C"/>
    <w:rsid w:val="003F6019"/>
    <w:rsid w:val="00402876"/>
    <w:rsid w:val="00406B59"/>
    <w:rsid w:val="00436055"/>
    <w:rsid w:val="0043631F"/>
    <w:rsid w:val="00436368"/>
    <w:rsid w:val="00441A06"/>
    <w:rsid w:val="004503EB"/>
    <w:rsid w:val="00474AB4"/>
    <w:rsid w:val="00475145"/>
    <w:rsid w:val="00480307"/>
    <w:rsid w:val="00482DC3"/>
    <w:rsid w:val="00487FE0"/>
    <w:rsid w:val="004914D8"/>
    <w:rsid w:val="004A31AA"/>
    <w:rsid w:val="004A4423"/>
    <w:rsid w:val="004C5785"/>
    <w:rsid w:val="004D569C"/>
    <w:rsid w:val="004F0756"/>
    <w:rsid w:val="004F43AD"/>
    <w:rsid w:val="004F6B86"/>
    <w:rsid w:val="005166B9"/>
    <w:rsid w:val="0052178A"/>
    <w:rsid w:val="0052597E"/>
    <w:rsid w:val="0053634E"/>
    <w:rsid w:val="0053790A"/>
    <w:rsid w:val="00544CE8"/>
    <w:rsid w:val="00580E67"/>
    <w:rsid w:val="005866AE"/>
    <w:rsid w:val="005A3C08"/>
    <w:rsid w:val="005A4FE1"/>
    <w:rsid w:val="005A56F2"/>
    <w:rsid w:val="005B13E3"/>
    <w:rsid w:val="005B22C7"/>
    <w:rsid w:val="005C6A2B"/>
    <w:rsid w:val="005D2CBC"/>
    <w:rsid w:val="005E4DB6"/>
    <w:rsid w:val="005F4F91"/>
    <w:rsid w:val="00604777"/>
    <w:rsid w:val="00611413"/>
    <w:rsid w:val="006443B7"/>
    <w:rsid w:val="00647CDC"/>
    <w:rsid w:val="00683E94"/>
    <w:rsid w:val="006844A5"/>
    <w:rsid w:val="00697F26"/>
    <w:rsid w:val="006B28FF"/>
    <w:rsid w:val="006C2C91"/>
    <w:rsid w:val="006E1479"/>
    <w:rsid w:val="00713807"/>
    <w:rsid w:val="00716579"/>
    <w:rsid w:val="00726BA3"/>
    <w:rsid w:val="007306E6"/>
    <w:rsid w:val="007341F4"/>
    <w:rsid w:val="00735A69"/>
    <w:rsid w:val="007416E1"/>
    <w:rsid w:val="007A1B8D"/>
    <w:rsid w:val="007B1C11"/>
    <w:rsid w:val="007C1789"/>
    <w:rsid w:val="007D07CA"/>
    <w:rsid w:val="007D3188"/>
    <w:rsid w:val="007D59EC"/>
    <w:rsid w:val="007E6573"/>
    <w:rsid w:val="007F5CA0"/>
    <w:rsid w:val="0081131E"/>
    <w:rsid w:val="00812859"/>
    <w:rsid w:val="00815560"/>
    <w:rsid w:val="00827E3F"/>
    <w:rsid w:val="0083352B"/>
    <w:rsid w:val="0084448F"/>
    <w:rsid w:val="00850742"/>
    <w:rsid w:val="00850CCA"/>
    <w:rsid w:val="00851B42"/>
    <w:rsid w:val="008543F5"/>
    <w:rsid w:val="00874758"/>
    <w:rsid w:val="00874F5C"/>
    <w:rsid w:val="00875798"/>
    <w:rsid w:val="008823C7"/>
    <w:rsid w:val="008B6B1E"/>
    <w:rsid w:val="008D0676"/>
    <w:rsid w:val="008E3822"/>
    <w:rsid w:val="008F5DDB"/>
    <w:rsid w:val="008F63D9"/>
    <w:rsid w:val="008F6447"/>
    <w:rsid w:val="008F762D"/>
    <w:rsid w:val="00900799"/>
    <w:rsid w:val="00912B3C"/>
    <w:rsid w:val="009171B5"/>
    <w:rsid w:val="00920E88"/>
    <w:rsid w:val="009351FD"/>
    <w:rsid w:val="00943C68"/>
    <w:rsid w:val="00952989"/>
    <w:rsid w:val="00986285"/>
    <w:rsid w:val="009A6D9D"/>
    <w:rsid w:val="009C5116"/>
    <w:rsid w:val="009D373D"/>
    <w:rsid w:val="009D5FDE"/>
    <w:rsid w:val="009E1D01"/>
    <w:rsid w:val="009E1FFD"/>
    <w:rsid w:val="00A1633C"/>
    <w:rsid w:val="00A416A8"/>
    <w:rsid w:val="00A66E23"/>
    <w:rsid w:val="00A71741"/>
    <w:rsid w:val="00A8685D"/>
    <w:rsid w:val="00AA34DC"/>
    <w:rsid w:val="00AA6292"/>
    <w:rsid w:val="00AD0CA4"/>
    <w:rsid w:val="00AD11FA"/>
    <w:rsid w:val="00AD3318"/>
    <w:rsid w:val="00AD6809"/>
    <w:rsid w:val="00AE308C"/>
    <w:rsid w:val="00B00EDB"/>
    <w:rsid w:val="00B56D9B"/>
    <w:rsid w:val="00B70D6A"/>
    <w:rsid w:val="00B731FF"/>
    <w:rsid w:val="00B77150"/>
    <w:rsid w:val="00B808B8"/>
    <w:rsid w:val="00B9119C"/>
    <w:rsid w:val="00B93420"/>
    <w:rsid w:val="00B94E75"/>
    <w:rsid w:val="00BC58CB"/>
    <w:rsid w:val="00C02ED7"/>
    <w:rsid w:val="00C05D28"/>
    <w:rsid w:val="00C137F3"/>
    <w:rsid w:val="00C15FE1"/>
    <w:rsid w:val="00C23FD2"/>
    <w:rsid w:val="00C24FAF"/>
    <w:rsid w:val="00C45B5C"/>
    <w:rsid w:val="00C4627A"/>
    <w:rsid w:val="00C7358D"/>
    <w:rsid w:val="00C90F0E"/>
    <w:rsid w:val="00C94AE7"/>
    <w:rsid w:val="00CA584B"/>
    <w:rsid w:val="00CB3D31"/>
    <w:rsid w:val="00CC3969"/>
    <w:rsid w:val="00CD01AE"/>
    <w:rsid w:val="00CD4867"/>
    <w:rsid w:val="00D01DB9"/>
    <w:rsid w:val="00D04209"/>
    <w:rsid w:val="00D10747"/>
    <w:rsid w:val="00D17EE7"/>
    <w:rsid w:val="00D418A7"/>
    <w:rsid w:val="00D46F63"/>
    <w:rsid w:val="00D56C6E"/>
    <w:rsid w:val="00D62B14"/>
    <w:rsid w:val="00D71C7E"/>
    <w:rsid w:val="00D758D9"/>
    <w:rsid w:val="00DA7F17"/>
    <w:rsid w:val="00DB3C26"/>
    <w:rsid w:val="00DC3A9C"/>
    <w:rsid w:val="00DD2AC5"/>
    <w:rsid w:val="00DE1E55"/>
    <w:rsid w:val="00DF4F6A"/>
    <w:rsid w:val="00E02EA3"/>
    <w:rsid w:val="00E033C7"/>
    <w:rsid w:val="00E068B3"/>
    <w:rsid w:val="00E15474"/>
    <w:rsid w:val="00E164A8"/>
    <w:rsid w:val="00E369D1"/>
    <w:rsid w:val="00E4072E"/>
    <w:rsid w:val="00E905EB"/>
    <w:rsid w:val="00E9196A"/>
    <w:rsid w:val="00EB7AC3"/>
    <w:rsid w:val="00EC03F3"/>
    <w:rsid w:val="00EC2268"/>
    <w:rsid w:val="00ED3FE1"/>
    <w:rsid w:val="00EE0D88"/>
    <w:rsid w:val="00EE7648"/>
    <w:rsid w:val="00F253A2"/>
    <w:rsid w:val="00F27447"/>
    <w:rsid w:val="00F3228A"/>
    <w:rsid w:val="00F72D5D"/>
    <w:rsid w:val="00F80375"/>
    <w:rsid w:val="00FA25B6"/>
    <w:rsid w:val="00FA26FD"/>
    <w:rsid w:val="00FA37A0"/>
    <w:rsid w:val="00FA6C6F"/>
    <w:rsid w:val="00FB0C8E"/>
    <w:rsid w:val="00FC572E"/>
    <w:rsid w:val="00FE292C"/>
    <w:rsid w:val="00FE3A74"/>
    <w:rsid w:val="00FE603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59EC"/>
  </w:style>
  <w:style w:type="paragraph" w:styleId="Balk2">
    <w:name w:val="heading 2"/>
    <w:basedOn w:val="Normal"/>
    <w:link w:val="Balk2Char"/>
    <w:uiPriority w:val="9"/>
    <w:qFormat/>
    <w:rsid w:val="000C120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4">
    <w:name w:val="heading 4"/>
    <w:basedOn w:val="Normal"/>
    <w:next w:val="Normal"/>
    <w:link w:val="Balk4Char"/>
    <w:uiPriority w:val="9"/>
    <w:semiHidden/>
    <w:unhideWhenUsed/>
    <w:qFormat/>
    <w:rsid w:val="003A5C1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8F6447"/>
    <w:pPr>
      <w:spacing w:after="0" w:line="240" w:lineRule="auto"/>
    </w:pPr>
  </w:style>
  <w:style w:type="character" w:styleId="Vurgu">
    <w:name w:val="Emphasis"/>
    <w:basedOn w:val="VarsaylanParagrafYazTipi"/>
    <w:uiPriority w:val="20"/>
    <w:qFormat/>
    <w:rsid w:val="00A66E23"/>
    <w:rPr>
      <w:i/>
      <w:iCs/>
    </w:rPr>
  </w:style>
  <w:style w:type="character" w:styleId="Kpr">
    <w:name w:val="Hyperlink"/>
    <w:basedOn w:val="VarsaylanParagrafYazTipi"/>
    <w:uiPriority w:val="99"/>
    <w:semiHidden/>
    <w:unhideWhenUsed/>
    <w:rsid w:val="00CD4867"/>
    <w:rPr>
      <w:color w:val="0000FF"/>
      <w:u w:val="single"/>
    </w:rPr>
  </w:style>
  <w:style w:type="paragraph" w:styleId="NormalWeb">
    <w:name w:val="Normal (Web)"/>
    <w:basedOn w:val="Normal"/>
    <w:uiPriority w:val="99"/>
    <w:semiHidden/>
    <w:unhideWhenUsed/>
    <w:rsid w:val="00CD4867"/>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Default">
    <w:name w:val="Default"/>
    <w:rsid w:val="00F27447"/>
    <w:pPr>
      <w:autoSpaceDE w:val="0"/>
      <w:autoSpaceDN w:val="0"/>
      <w:adjustRightInd w:val="0"/>
      <w:spacing w:after="0" w:line="240" w:lineRule="auto"/>
    </w:pPr>
    <w:rPr>
      <w:rFonts w:ascii="Times New Roman" w:hAnsi="Times New Roman" w:cs="Times New Roman"/>
      <w:color w:val="000000"/>
      <w:sz w:val="24"/>
      <w:szCs w:val="24"/>
    </w:rPr>
  </w:style>
  <w:style w:type="paragraph" w:styleId="GvdeMetni">
    <w:name w:val="Body Text"/>
    <w:basedOn w:val="Default"/>
    <w:next w:val="Default"/>
    <w:link w:val="GvdeMetniChar"/>
    <w:uiPriority w:val="99"/>
    <w:rsid w:val="00F27447"/>
    <w:rPr>
      <w:color w:val="auto"/>
    </w:rPr>
  </w:style>
  <w:style w:type="character" w:customStyle="1" w:styleId="GvdeMetniChar">
    <w:name w:val="Gövde Metni Char"/>
    <w:basedOn w:val="VarsaylanParagrafYazTipi"/>
    <w:link w:val="GvdeMetni"/>
    <w:uiPriority w:val="99"/>
    <w:rsid w:val="00F27447"/>
    <w:rPr>
      <w:rFonts w:ascii="Times New Roman" w:hAnsi="Times New Roman" w:cs="Times New Roman"/>
      <w:sz w:val="24"/>
      <w:szCs w:val="24"/>
    </w:rPr>
  </w:style>
  <w:style w:type="paragraph" w:styleId="ListeParagraf">
    <w:name w:val="List Paragraph"/>
    <w:basedOn w:val="Normal"/>
    <w:uiPriority w:val="34"/>
    <w:qFormat/>
    <w:rsid w:val="00337758"/>
    <w:pPr>
      <w:ind w:left="720"/>
      <w:contextualSpacing/>
    </w:pPr>
  </w:style>
  <w:style w:type="character" w:customStyle="1" w:styleId="Balk2Char">
    <w:name w:val="Başlık 2 Char"/>
    <w:basedOn w:val="VarsaylanParagrafYazTipi"/>
    <w:link w:val="Balk2"/>
    <w:uiPriority w:val="9"/>
    <w:rsid w:val="000C120E"/>
    <w:rPr>
      <w:rFonts w:ascii="Times New Roman" w:eastAsia="Times New Roman" w:hAnsi="Times New Roman" w:cs="Times New Roman"/>
      <w:b/>
      <w:bCs/>
      <w:sz w:val="36"/>
      <w:szCs w:val="36"/>
      <w:lang w:eastAsia="tr-TR"/>
    </w:rPr>
  </w:style>
  <w:style w:type="character" w:customStyle="1" w:styleId="editsection">
    <w:name w:val="editsection"/>
    <w:basedOn w:val="VarsaylanParagrafYazTipi"/>
    <w:rsid w:val="000C120E"/>
  </w:style>
  <w:style w:type="character" w:customStyle="1" w:styleId="mw-headline">
    <w:name w:val="mw-headline"/>
    <w:basedOn w:val="VarsaylanParagrafYazTipi"/>
    <w:rsid w:val="000C120E"/>
  </w:style>
  <w:style w:type="character" w:customStyle="1" w:styleId="Balk4Char">
    <w:name w:val="Başlık 4 Char"/>
    <w:basedOn w:val="VarsaylanParagrafYazTipi"/>
    <w:link w:val="Balk4"/>
    <w:uiPriority w:val="9"/>
    <w:semiHidden/>
    <w:rsid w:val="003A5C1C"/>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192421937">
      <w:bodyDiv w:val="1"/>
      <w:marLeft w:val="0"/>
      <w:marRight w:val="0"/>
      <w:marTop w:val="0"/>
      <w:marBottom w:val="0"/>
      <w:divBdr>
        <w:top w:val="none" w:sz="0" w:space="0" w:color="auto"/>
        <w:left w:val="none" w:sz="0" w:space="0" w:color="auto"/>
        <w:bottom w:val="none" w:sz="0" w:space="0" w:color="auto"/>
        <w:right w:val="none" w:sz="0" w:space="0" w:color="auto"/>
      </w:divBdr>
      <w:divsChild>
        <w:div w:id="3021699">
          <w:marLeft w:val="0"/>
          <w:marRight w:val="0"/>
          <w:marTop w:val="0"/>
          <w:marBottom w:val="0"/>
          <w:divBdr>
            <w:top w:val="none" w:sz="0" w:space="0" w:color="auto"/>
            <w:left w:val="none" w:sz="0" w:space="0" w:color="auto"/>
            <w:bottom w:val="none" w:sz="0" w:space="0" w:color="auto"/>
            <w:right w:val="none" w:sz="0" w:space="0" w:color="auto"/>
          </w:divBdr>
          <w:divsChild>
            <w:div w:id="1851866697">
              <w:marLeft w:val="0"/>
              <w:marRight w:val="0"/>
              <w:marTop w:val="0"/>
              <w:marBottom w:val="0"/>
              <w:divBdr>
                <w:top w:val="none" w:sz="0" w:space="0" w:color="auto"/>
                <w:left w:val="none" w:sz="0" w:space="0" w:color="auto"/>
                <w:bottom w:val="none" w:sz="0" w:space="0" w:color="auto"/>
                <w:right w:val="none" w:sz="0" w:space="0" w:color="auto"/>
              </w:divBdr>
              <w:divsChild>
                <w:div w:id="1953438785">
                  <w:marLeft w:val="0"/>
                  <w:marRight w:val="0"/>
                  <w:marTop w:val="0"/>
                  <w:marBottom w:val="0"/>
                  <w:divBdr>
                    <w:top w:val="none" w:sz="0" w:space="0" w:color="auto"/>
                    <w:left w:val="none" w:sz="0" w:space="0" w:color="auto"/>
                    <w:bottom w:val="none" w:sz="0" w:space="0" w:color="auto"/>
                    <w:right w:val="none" w:sz="0" w:space="0" w:color="auto"/>
                  </w:divBdr>
                  <w:divsChild>
                    <w:div w:id="96218075">
                      <w:marLeft w:val="0"/>
                      <w:marRight w:val="0"/>
                      <w:marTop w:val="0"/>
                      <w:marBottom w:val="0"/>
                      <w:divBdr>
                        <w:top w:val="none" w:sz="0" w:space="0" w:color="auto"/>
                        <w:left w:val="none" w:sz="0" w:space="0" w:color="auto"/>
                        <w:bottom w:val="none" w:sz="0" w:space="0" w:color="auto"/>
                        <w:right w:val="none" w:sz="0" w:space="0" w:color="auto"/>
                      </w:divBdr>
                      <w:divsChild>
                        <w:div w:id="1804040147">
                          <w:marLeft w:val="0"/>
                          <w:marRight w:val="0"/>
                          <w:marTop w:val="0"/>
                          <w:marBottom w:val="0"/>
                          <w:divBdr>
                            <w:top w:val="none" w:sz="0" w:space="0" w:color="auto"/>
                            <w:left w:val="none" w:sz="0" w:space="0" w:color="auto"/>
                            <w:bottom w:val="none" w:sz="0" w:space="0" w:color="auto"/>
                            <w:right w:val="none" w:sz="0" w:space="0" w:color="auto"/>
                          </w:divBdr>
                          <w:divsChild>
                            <w:div w:id="76874244">
                              <w:marLeft w:val="0"/>
                              <w:marRight w:val="0"/>
                              <w:marTop w:val="0"/>
                              <w:marBottom w:val="0"/>
                              <w:divBdr>
                                <w:top w:val="none" w:sz="0" w:space="0" w:color="auto"/>
                                <w:left w:val="none" w:sz="0" w:space="0" w:color="auto"/>
                                <w:bottom w:val="none" w:sz="0" w:space="0" w:color="auto"/>
                                <w:right w:val="none" w:sz="0" w:space="0" w:color="auto"/>
                              </w:divBdr>
                              <w:divsChild>
                                <w:div w:id="1180435696">
                                  <w:marLeft w:val="0"/>
                                  <w:marRight w:val="0"/>
                                  <w:marTop w:val="0"/>
                                  <w:marBottom w:val="0"/>
                                  <w:divBdr>
                                    <w:top w:val="none" w:sz="0" w:space="0" w:color="auto"/>
                                    <w:left w:val="none" w:sz="0" w:space="0" w:color="auto"/>
                                    <w:bottom w:val="none" w:sz="0" w:space="0" w:color="auto"/>
                                    <w:right w:val="none" w:sz="0" w:space="0" w:color="auto"/>
                                  </w:divBdr>
                                  <w:divsChild>
                                    <w:div w:id="1180050179">
                                      <w:marLeft w:val="0"/>
                                      <w:marRight w:val="0"/>
                                      <w:marTop w:val="0"/>
                                      <w:marBottom w:val="0"/>
                                      <w:divBdr>
                                        <w:top w:val="none" w:sz="0" w:space="0" w:color="auto"/>
                                        <w:left w:val="none" w:sz="0" w:space="0" w:color="auto"/>
                                        <w:bottom w:val="none" w:sz="0" w:space="0" w:color="auto"/>
                                        <w:right w:val="none" w:sz="0" w:space="0" w:color="auto"/>
                                      </w:divBdr>
                                      <w:divsChild>
                                        <w:div w:id="372845459">
                                          <w:marLeft w:val="0"/>
                                          <w:marRight w:val="0"/>
                                          <w:marTop w:val="0"/>
                                          <w:marBottom w:val="0"/>
                                          <w:divBdr>
                                            <w:top w:val="none" w:sz="0" w:space="0" w:color="auto"/>
                                            <w:left w:val="none" w:sz="0" w:space="0" w:color="auto"/>
                                            <w:bottom w:val="none" w:sz="0" w:space="0" w:color="auto"/>
                                            <w:right w:val="none" w:sz="0" w:space="0" w:color="auto"/>
                                          </w:divBdr>
                                          <w:divsChild>
                                            <w:div w:id="13975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9313153">
      <w:bodyDiv w:val="1"/>
      <w:marLeft w:val="0"/>
      <w:marRight w:val="0"/>
      <w:marTop w:val="0"/>
      <w:marBottom w:val="0"/>
      <w:divBdr>
        <w:top w:val="none" w:sz="0" w:space="0" w:color="auto"/>
        <w:left w:val="none" w:sz="0" w:space="0" w:color="auto"/>
        <w:bottom w:val="none" w:sz="0" w:space="0" w:color="auto"/>
        <w:right w:val="none" w:sz="0" w:space="0" w:color="auto"/>
      </w:divBdr>
      <w:divsChild>
        <w:div w:id="1600792055">
          <w:marLeft w:val="0"/>
          <w:marRight w:val="0"/>
          <w:marTop w:val="0"/>
          <w:marBottom w:val="0"/>
          <w:divBdr>
            <w:top w:val="none" w:sz="0" w:space="0" w:color="auto"/>
            <w:left w:val="none" w:sz="0" w:space="0" w:color="auto"/>
            <w:bottom w:val="none" w:sz="0" w:space="0" w:color="auto"/>
            <w:right w:val="none" w:sz="0" w:space="0" w:color="auto"/>
          </w:divBdr>
          <w:divsChild>
            <w:div w:id="438456058">
              <w:marLeft w:val="0"/>
              <w:marRight w:val="0"/>
              <w:marTop w:val="0"/>
              <w:marBottom w:val="0"/>
              <w:divBdr>
                <w:top w:val="none" w:sz="0" w:space="0" w:color="auto"/>
                <w:left w:val="none" w:sz="0" w:space="0" w:color="auto"/>
                <w:bottom w:val="none" w:sz="0" w:space="0" w:color="auto"/>
                <w:right w:val="none" w:sz="0" w:space="0" w:color="auto"/>
              </w:divBdr>
              <w:divsChild>
                <w:div w:id="19319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873185">
      <w:bodyDiv w:val="1"/>
      <w:marLeft w:val="0"/>
      <w:marRight w:val="0"/>
      <w:marTop w:val="0"/>
      <w:marBottom w:val="0"/>
      <w:divBdr>
        <w:top w:val="none" w:sz="0" w:space="0" w:color="auto"/>
        <w:left w:val="none" w:sz="0" w:space="0" w:color="auto"/>
        <w:bottom w:val="none" w:sz="0" w:space="0" w:color="auto"/>
        <w:right w:val="none" w:sz="0" w:space="0" w:color="auto"/>
      </w:divBdr>
      <w:divsChild>
        <w:div w:id="1921140326">
          <w:marLeft w:val="0"/>
          <w:marRight w:val="0"/>
          <w:marTop w:val="0"/>
          <w:marBottom w:val="0"/>
          <w:divBdr>
            <w:top w:val="none" w:sz="0" w:space="0" w:color="auto"/>
            <w:left w:val="none" w:sz="0" w:space="0" w:color="auto"/>
            <w:bottom w:val="none" w:sz="0" w:space="0" w:color="auto"/>
            <w:right w:val="none" w:sz="0" w:space="0" w:color="auto"/>
          </w:divBdr>
          <w:divsChild>
            <w:div w:id="1473402882">
              <w:marLeft w:val="0"/>
              <w:marRight w:val="0"/>
              <w:marTop w:val="0"/>
              <w:marBottom w:val="0"/>
              <w:divBdr>
                <w:top w:val="none" w:sz="0" w:space="0" w:color="auto"/>
                <w:left w:val="none" w:sz="0" w:space="0" w:color="auto"/>
                <w:bottom w:val="none" w:sz="0" w:space="0" w:color="auto"/>
                <w:right w:val="none" w:sz="0" w:space="0" w:color="auto"/>
              </w:divBdr>
              <w:divsChild>
                <w:div w:id="87099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570193">
      <w:bodyDiv w:val="1"/>
      <w:marLeft w:val="0"/>
      <w:marRight w:val="0"/>
      <w:marTop w:val="0"/>
      <w:marBottom w:val="0"/>
      <w:divBdr>
        <w:top w:val="none" w:sz="0" w:space="0" w:color="auto"/>
        <w:left w:val="none" w:sz="0" w:space="0" w:color="auto"/>
        <w:bottom w:val="none" w:sz="0" w:space="0" w:color="auto"/>
        <w:right w:val="none" w:sz="0" w:space="0" w:color="auto"/>
      </w:divBdr>
      <w:divsChild>
        <w:div w:id="1929999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068924">
      <w:bodyDiv w:val="1"/>
      <w:marLeft w:val="0"/>
      <w:marRight w:val="0"/>
      <w:marTop w:val="0"/>
      <w:marBottom w:val="0"/>
      <w:divBdr>
        <w:top w:val="none" w:sz="0" w:space="0" w:color="auto"/>
        <w:left w:val="none" w:sz="0" w:space="0" w:color="auto"/>
        <w:bottom w:val="none" w:sz="0" w:space="0" w:color="auto"/>
        <w:right w:val="none" w:sz="0" w:space="0" w:color="auto"/>
      </w:divBdr>
      <w:divsChild>
        <w:div w:id="1051684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en.wikipedia.org/wiki/Lauru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tr.wikipedia.org/wiki/Zhejian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3EE148-DC0D-40E4-BA7C-D6219008B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1407</TotalTime>
  <Pages>7</Pages>
  <Words>4376</Words>
  <Characters>24944</Characters>
  <Application>Microsoft Office Word</Application>
  <DocSecurity>0</DocSecurity>
  <Lines>207</Lines>
  <Paragraphs>58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Little Yusuf</dc:creator>
  <cp:lastModifiedBy>Minik Yusuf Baba</cp:lastModifiedBy>
  <cp:revision>43</cp:revision>
  <dcterms:created xsi:type="dcterms:W3CDTF">2012-02-13T19:12:00Z</dcterms:created>
  <dcterms:modified xsi:type="dcterms:W3CDTF">2012-04-29T22:01:00Z</dcterms:modified>
</cp:coreProperties>
</file>