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AD7" w:rsidRDefault="00692F31">
      <w:pPr>
        <w:pStyle w:val="KonuBal"/>
        <w:spacing w:after="120"/>
      </w:pPr>
      <w:r>
        <w:rPr>
          <w:b/>
          <w:sz w:val="32"/>
        </w:rPr>
        <w:t>HandPilot-Car Haftalık Rapor 3</w:t>
      </w:r>
    </w:p>
    <w:p w:rsidR="00314AD7" w:rsidRDefault="00692F31">
      <w:r>
        <w:t xml:space="preserve">19–25 Ekim 2026 · @Handpilot Car Ekibi</w:t>
      </w:r>
    </w:p>
    <w:p w:rsidR="00314AD7" w:rsidRDefault="00692F31">
      <w:r>
        <w:rPr>
          <w:b/>
        </w:rPr>
        <w:t xml:space="preserve">Ekip: </w:t>
      </w:r>
      <w:r>
        <w:t xml:space="preserve">Furkan Gül · Sibel Akardaş · Hazal Kanik · Sinem Bolat · Reyyan Ceyda Can · Recep Özkan · Sefa Eren Yalçın</w:t>
      </w:r>
    </w:p>
    <w:p w:rsidR="00314AD7" w:rsidRDefault="00692F31">
      <w:pPr>
        <w:pStyle w:val="Balk2"/>
      </w:pPr>
      <w:r>
        <w:t xml:space="preserve">Haftanın özeti</w:t>
      </w:r>
    </w:p>
    <w:p w:rsidR="00314AD7" w:rsidRDefault="00692F31">
      <w:r>
        <w:t xml:space="preserve">Bu hafta yazılım ekibi modelleme aşamasına geçti. Önce veri setinin son kontrolünü yaptık; eksik ve hatalı kayıtları ayıklayıp son ekleme ve çıkarma işlemlerini tamamladık. Ardından model geliştirme için iş dağılımını ve izlenecek yolu gösteren bir yol haritası hazırladık. Beş kişilik yazılım ekibi 3 CNN ve 2 MLP olmak üzere beş model geliştirdi; modeller eğitimde kullanılmayan kişiler üzerinde test edildi ve %94,59 ile %99,96 arasında doğruluk elde edildi. Elektrik ekibi aracın mekanik parçalarının tasarımı, lehimleme işlemleri ve ESP32 bağlantıları üzerinde çalıştı.</w:t>
      </w:r>
    </w:p>
    <w:p w:rsidR="00314AD7" w:rsidRDefault="00692F31">
      <w:pPr>
        <w:pStyle w:val="Balk2"/>
      </w:pPr>
      <w:r>
        <w:t xml:space="preserve">Bu hafta yaptıklarımız</w:t>
      </w:r>
    </w:p>
    <w:p w:rsidR="00314AD7" w:rsidRDefault="00692F31">
      <w:r>
        <w:t xml:space="preserve">- Veri seti son kontrolü: kayıt dosyası (kayit.csv) ile görseller tek tek eşleştirildi, klasör etiketi ile kayıttaki hareket etiketinin tutarlılığı kontrol edildi. Görseli eksik 9 kayıt çıkarıldı; son veri seti 13 kişiden 13.278 görselden oluşuyor.</w:t>
      </w:r>
    </w:p>
    <w:p w:rsidR="00314AD7" w:rsidRDefault="00692F31">
      <w:r>
        <w:t xml:space="preserve">- Sınıf dengesi korundu: gaz 3.248, fren 3.388, sol 3.249, sağ 3.393 görsel. Her kişi 10 farklı çekim koşulunda (yakın, uzak, ışık değişimi, bilek çevirme vb.) kayıt verdi.</w:t>
      </w:r>
    </w:p>
    <w:p w:rsidR="00314AD7" w:rsidRDefault="00692F31">
      <w:r>
        <w:t xml:space="preserve">- El tespiti kontrolü: MediaPipe ile görsellerin %94,1’inde el başarıyla bulundu. El bulunamayan kareler modellemeden çıkarıldı.</w:t>
      </w:r>
    </w:p>
    <w:p w:rsidR="00314AD7" w:rsidRDefault="00692F31">
      <w:r>
        <w:t xml:space="preserve">- Yol haritası ve iş dağılımı: her yazılım ekibi üyesi bir model üstlendi. Ortak kurallar belirlendi: aynı veri seti, aynı dört sınıf, kişi bazlı eğitim/doğrulama/test ayrımı (bir kişinin verisi hem eğitimde hem testte bulunmaz), ortak ölçütler (doğruluk, dengeli doğruluk, Macro F1, gaz↔fren karışması) ve sonuçların GitHub’da models/ klasöründe paylaşılması.</w:t>
      </w:r>
    </w:p>
    <w:p w:rsidR="00314AD7" w:rsidRDefault="00692F31">
      <w:r>
        <w:t xml:space="preserve">- Model geliştirme: Hazal ve Sibel MobileNetV3Small tabanlı CNN modelleri, Sinem ve Reyyan el noktası (21 landmark) tabanlı MLP modelleri eğitti. Furkan önce bir MobileNetV3Small CNN modeli eğitti; bu modelde en zayıf sınıfın “sol” olduğunu görünce modeli el noktası tabanlı MLP’ye geçirerek geliştirdi.</w:t>
      </w:r>
    </w:p>
    <w:p w:rsidR="00314AD7" w:rsidRDefault="00692F31">
      <w:r>
        <w:t xml:space="preserve">- Değerlendirme: modeller eğitimde hiç görmedikleri kişilerde test edildi. Furkan’ın modeli ayrıca 13 katlı kişi bazlı çapraz doğrulamayla (her katta bir kişi tamamen test için ayrılarak) ölçüldü.</w:t>
      </w:r>
    </w:p>
    <w:p w:rsidR="00314AD7" w:rsidRDefault="00692F31">
      <w:r>
        <w:t xml:space="preserve">- Paylaşım ve raporlama: tüm modeller GitHub reposunda models/ altına yüklendi, klasörler düzenlendi ve açıklama dosyaları (README) eklendi. Modellerin doğruluk tablosu ve grafiklerini içeren karşılaştırma raporu (ipynb ve html) hazırlanarak models/raporlar klasörüne eklendi.</w:t>
      </w:r>
    </w:p>
    <w:p w:rsidR="00314AD7" w:rsidRDefault="00692F31">
      <w:r>
        <w:t xml:space="preserve">- Mekanik tasarım: aracın gövde ve bağlantı parçalarının tasarımı üzerinde çalışıldı.</w:t>
      </w:r>
    </w:p>
    <w:p w:rsidR="00314AD7" w:rsidRDefault="00692F31">
      <w:r>
        <w:t xml:space="preserve">- Lehimleme: motor sürücüsü ve araç motorlarının bağlantıları için lehimleme işlemleri yapıldı.</w:t>
      </w:r>
    </w:p>
    <w:p w:rsidR="00314AD7" w:rsidRDefault="00692F31">
      <w:r>
        <w:t xml:space="preserve">- ESP32 bağlantıları: ESP32 ile motor sürücüsü arasındaki bağlantılar üzerinde çalışıldı.</w:t>
      </w:r>
    </w:p>
    <w:p w:rsidR="00314AD7" w:rsidRDefault="00692F31">
      <w:pPr>
        <w:pStyle w:val="Balk2"/>
        <w:pageBreakBefore/>
      </w:pPr>
      <w:r>
        <w:t xml:space="preserve">Model sonuçları</w:t>
      </w:r>
    </w:p>
    <w:p w:rsidR="00314AD7" w:rsidRDefault="00692F31">
      <w:r>
        <w:t xml:space="preserve">Beş modelin test sonuçları aşağıdadır. CNN modelleri elin kırpılmış görüntüsünü, MLP modelleri ise MediaPipe’ın çıkardığı 21 el noktasından hesaplanan özellikleri girdi olarak kullanıyor.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3660"/>
        <w:gridCol w:w="2100"/>
        <w:gridCol w:w="2100"/>
      </w:tblGrid>
      <w:tr w:rsidR="00314AD7">
        <w:trPr>
          <w:tblHeader/>
          <w:jc w:val="center"/>
        </w:trPr>
        <w:tc>
          <w:tcPr>
            <w:tcW w:w="150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Model</w:t>
            </w:r>
          </w:p>
        </w:tc>
        <w:tc>
          <w:tcPr>
            <w:tcW w:w="366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Mimari</w:t>
            </w:r>
          </w:p>
        </w:tc>
        <w:tc>
          <w:tcPr>
            <w:tcW w:w="210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Doğruluk</w:t>
            </w:r>
          </w:p>
        </w:tc>
        <w:tc>
          <w:tcPr>
            <w:tcW w:w="210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Macro F1</w:t>
            </w:r>
          </w:p>
        </w:tc>
      </w:tr>
      <w:tr w:rsidR="00314AD7">
        <w:trPr>
          <w:jc w:val="center"/>
        </w:trPr>
        <w:tc>
          <w:tcPr>
            <w:tcW w:w="1500" w:type="dxa"/>
            <w:vAlign w:val="center"/>
          </w:tcPr>
          <w:p w:rsidR="00314AD7" w:rsidRDefault="00692F31">
            <w:r>
              <w:t xml:space="preserve">Furkan</w:t>
            </w:r>
          </w:p>
        </w:tc>
        <w:tc>
          <w:tcPr>
            <w:tcW w:w="3660" w:type="dxa"/>
            <w:vAlign w:val="center"/>
          </w:tcPr>
          <w:p w:rsidR="00314AD7" w:rsidRDefault="00692F31">
            <w:r>
              <w:t xml:space="preserve">MLP (el noktası, 76 özellik)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%99,51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%99,37</w:t>
            </w:r>
          </w:p>
        </w:tc>
      </w:tr>
      <w:tr w:rsidR="00314AD7">
        <w:trPr>
          <w:jc w:val="center"/>
        </w:trPr>
        <w:tc>
          <w:tcPr>
            <w:tcW w:w="1500" w:type="dxa"/>
            <w:vAlign w:val="center"/>
          </w:tcPr>
          <w:p w:rsidR="00314AD7" w:rsidRDefault="00692F31">
            <w:r>
              <w:t xml:space="preserve">Hazal</w:t>
            </w:r>
          </w:p>
        </w:tc>
        <w:tc>
          <w:tcPr>
            <w:tcW w:w="3660" w:type="dxa"/>
            <w:vAlign w:val="center"/>
          </w:tcPr>
          <w:p w:rsidR="00314AD7" w:rsidRDefault="00692F31">
            <w:r>
              <w:t xml:space="preserve">CNN (MobileNetV3Small)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%94,59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%94,40</w:t>
            </w:r>
          </w:p>
        </w:tc>
      </w:tr>
      <w:tr w:rsidR="00314AD7">
        <w:trPr>
          <w:jc w:val="center"/>
        </w:trPr>
        <w:tc>
          <w:tcPr>
            <w:tcW w:w="1500" w:type="dxa"/>
            <w:vAlign w:val="center"/>
          </w:tcPr>
          <w:p w:rsidR="00314AD7" w:rsidRDefault="00692F31">
            <w:r>
              <w:t xml:space="preserve">Sibel</w:t>
            </w:r>
          </w:p>
        </w:tc>
        <w:tc>
          <w:tcPr>
            <w:tcW w:w="3660" w:type="dxa"/>
            <w:vAlign w:val="center"/>
          </w:tcPr>
          <w:p w:rsidR="00314AD7" w:rsidRDefault="00692F31">
            <w:r>
              <w:t xml:space="preserve">CNN (MobileNetV3Small)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%98,72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%98,60</w:t>
            </w:r>
          </w:p>
        </w:tc>
      </w:tr>
      <w:tr w:rsidR="00314AD7">
        <w:trPr>
          <w:jc w:val="center"/>
        </w:trPr>
        <w:tc>
          <w:tcPr>
            <w:tcW w:w="1500" w:type="dxa"/>
            <w:vAlign w:val="center"/>
          </w:tcPr>
          <w:p w:rsidR="00314AD7" w:rsidRDefault="00692F31">
            <w:r>
              <w:t xml:space="preserve">Sinem</w:t>
            </w:r>
          </w:p>
        </w:tc>
        <w:tc>
          <w:tcPr>
            <w:tcW w:w="3660" w:type="dxa"/>
            <w:vAlign w:val="center"/>
          </w:tcPr>
          <w:p w:rsidR="00314AD7" w:rsidRDefault="00692F31">
            <w:r>
              <w:t xml:space="preserve">MLP (el noktası, 76 özellik)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%99,81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%99,81</w:t>
            </w:r>
          </w:p>
        </w:tc>
      </w:tr>
      <w:tr w:rsidR="00314AD7">
        <w:trPr>
          <w:jc w:val="center"/>
        </w:trPr>
        <w:tc>
          <w:tcPr>
            <w:tcW w:w="1500" w:type="dxa"/>
            <w:vAlign w:val="center"/>
          </w:tcPr>
          <w:p w:rsidR="00314AD7" w:rsidRDefault="00692F31">
            <w:r>
              <w:t xml:space="preserve">Reyyan</w:t>
            </w:r>
          </w:p>
        </w:tc>
        <w:tc>
          <w:tcPr>
            <w:tcW w:w="3660" w:type="dxa"/>
            <w:vAlign w:val="center"/>
          </w:tcPr>
          <w:p w:rsidR="00314AD7" w:rsidRDefault="00692F31">
            <w:r>
              <w:t xml:space="preserve">MLP (el noktası, 63 özellik)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%99,96</w:t>
            </w:r>
          </w:p>
        </w:tc>
        <w:tc>
          <w:tcPr>
            <w:tcW w:w="2100" w:type="dxa"/>
            <w:vAlign w:val="center"/>
          </w:tcPr>
          <w:p w:rsidR="00314AD7" w:rsidRDefault="00692F31">
            <w:r>
              <w:t xml:space="preserve">%99,96</w:t>
            </w:r>
          </w:p>
        </w:tc>
      </w:tr>
    </w:tbl>
    <w:p w:rsidR="00314AD7" w:rsidRDefault="00692F31">
      <w:r>
        <w:rPr>
          <w:i/>
          <w:sz w:val="18"/>
        </w:rPr>
        <w:t xml:space="preserve">Furkan: 13 katlı kişi bazlı çapraz doğrulama ortalaması. Reyyan: ayrı test kümesi kaydı olmadığından tüm veri seti üzerinde ölçüldü.</w:t>
      </w:r>
    </w:p>
    <w:p w:rsidR="00314AD7" w:rsidRDefault="00692F31">
      <w:pPr>
        <w:keepNext/>
        <w:spacing w:before="120"/>
        <w:jc w:val="center"/>
      </w:pPr>
      <w:r>
        <w:drawing>
          <wp:inline distT="0" distB="0" distL="0" distR="0">
            <wp:extent cx="5120640" cy="2389632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3_g1_dogruluk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D7" w:rsidRDefault="00692F31">
      <w:pPr>
        <w:jc w:val="center"/>
      </w:pPr>
      <w:r>
        <w:rPr>
          <w:i/>
          <w:sz w:val="18"/>
        </w:rPr>
        <w:t xml:space="preserve">Şekil 1. Modellerin test doğruluğu</w:t>
      </w:r>
    </w:p>
    <w:p w:rsidR="00314AD7" w:rsidRDefault="00692F31">
      <w:pPr>
        <w:keepNext/>
        <w:spacing w:before="120"/>
        <w:jc w:val="center"/>
      </w:pPr>
      <w:r>
        <w:drawing>
          <wp:inline distT="0" distB="0" distL="0" distR="0">
            <wp:extent cx="5120640" cy="2389632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_g2_metrikler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D7" w:rsidRDefault="00692F31">
      <w:pPr>
        <w:jc w:val="center"/>
      </w:pPr>
      <w:r>
        <w:rPr>
          <w:i/>
          <w:sz w:val="18"/>
        </w:rPr>
        <w:t xml:space="preserve">Şekil 2. Doğruluk, dengeli doğruluk ve Macro F1 karşılaştırması</w:t>
      </w:r>
    </w:p>
    <w:p w:rsidR="00314AD7" w:rsidRDefault="00692F31">
      <w:pPr>
        <w:keepNext/>
        <w:spacing w:before="120"/>
        <w:jc w:val="center"/>
      </w:pPr>
      <w:r>
        <w:drawing>
          <wp:inline distT="0" distB="0" distL="0" distR="0">
            <wp:extent cx="4389120" cy="2457907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_g3_recall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D7" w:rsidRDefault="00692F31">
      <w:pPr>
        <w:jc w:val="center"/>
      </w:pPr>
      <w:r>
        <w:rPr>
          <w:i/>
          <w:sz w:val="18"/>
        </w:rPr>
        <w:t xml:space="preserve">Şekil 3. Sınıf bazında doğru tanıma oranı (recall)</w:t>
      </w:r>
    </w:p>
    <w:p w:rsidR="00314AD7" w:rsidRDefault="00692F31">
      <w:r>
        <w:t xml:space="preserve">Öne çıkan bulgular:</w:t>
      </w:r>
    </w:p>
    <w:p w:rsidR="00314AD7" w:rsidRDefault="00692F31">
      <w:r>
        <w:t xml:space="preserve">- El noktası tabanlı MLP modelleri, görüntü tabanlı CNN modellerine göre farklı kişilerde daha kararlı sonuç verdi; ayrıca çok küçük (300 KB’ın altında) ve hızlı oldukları için canlı sistemdeki ≥ 20 FPS hedefine uygun.</w:t>
      </w:r>
    </w:p>
    <w:p w:rsidR="00314AD7" w:rsidRDefault="00692F31">
      <w:r>
        <w:t xml:space="preserve">- CNN modellerinde en çok zorlanılan sınıf “sol” oldu; başparmağın yatay yönü kişiden kişiye görüntüde farklı görünüyor.</w:t>
      </w:r>
    </w:p>
    <w:p w:rsidR="00314AD7" w:rsidRDefault="00692F31">
      <w:r>
        <w:t xml:space="preserve">- Güvenlik açısından en kritik hata olan gaz ↔ fren karışması tüm modellerde yok denecek kadar az görüldü.</w:t>
      </w:r>
    </w:p>
    <w:p w:rsidR="00314AD7" w:rsidRDefault="00692F31">
      <w:pPr>
        <w:pStyle w:val="Balk2"/>
      </w:pPr>
      <w:r>
        <w:t xml:space="preserve">Haftanın sayılarla özeti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040"/>
      </w:tblGrid>
      <w:tr w:rsidR="00314AD7">
        <w:trPr>
          <w:tblHeader/>
          <w:jc w:val="center"/>
        </w:trPr>
        <w:tc>
          <w:tcPr>
            <w:tcW w:w="432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Gösterge</w:t>
            </w:r>
          </w:p>
        </w:tc>
        <w:tc>
          <w:tcPr>
            <w:tcW w:w="504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Durum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Veri seti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13 kişi × 4 sınıf, 13.278 görsel (son kontrol tamamlandı)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El tespit oranı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%94,1 (MediaPipe)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Geliştirilen model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5 model: 3 CNN, 2 MLP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Test doğruluğu aralığı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%94,59 – %99,96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GitHub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Modeller, README’ler ve karşılaştırma raporu models/ altında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Mekanik tasarım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Araç parçalarının tasarımı üzerinde çalışıldı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Lehim işi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Motor sürücüsü ve motor bağlantıları üzerinde çalışıldı</w:t>
            </w:r>
          </w:p>
        </w:tc>
      </w:tr>
      <w:tr w:rsidR="00314AD7">
        <w:trPr>
          <w:jc w:val="center"/>
        </w:trPr>
        <w:tc>
          <w:tcPr>
            <w:tcW w:w="4320" w:type="dxa"/>
            <w:vAlign w:val="center"/>
          </w:tcPr>
          <w:p w:rsidR="00314AD7" w:rsidRDefault="00692F31">
            <w:r>
              <w:t xml:space="preserve">ESP32 bağlantıları</w:t>
            </w:r>
          </w:p>
        </w:tc>
        <w:tc>
          <w:tcPr>
            <w:tcW w:w="5040" w:type="dxa"/>
            <w:vAlign w:val="center"/>
          </w:tcPr>
          <w:p w:rsidR="00314AD7" w:rsidRDefault="00692F31">
            <w:r>
              <w:t xml:space="preserve">Üzerinde çalışıldı; motorla birlikte test edilecek</w:t>
            </w:r>
          </w:p>
        </w:tc>
      </w:tr>
    </w:tbl>
    <w:p w:rsidR="00314AD7" w:rsidRDefault="00692F31">
      <w:pPr>
        <w:pStyle w:val="Balk2"/>
      </w:pPr>
      <w:r>
        <w:t xml:space="preserve">Karşılaşılan zorluklar ve sonraki adımlar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14AD7">
        <w:trPr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Zorluk</w:t>
            </w:r>
          </w:p>
        </w:tc>
        <w:tc>
          <w:tcPr>
            <w:tcW w:w="4680" w:type="dxa"/>
            <w:shd w:val="clear" w:color="auto" w:fill="E7E6E6"/>
            <w:vAlign w:val="center"/>
          </w:tcPr>
          <w:p w:rsidR="00314AD7" w:rsidRDefault="00692F31">
            <w:r>
              <w:rPr>
                <w:b/>
              </w:rPr>
              <w:t xml:space="preserve">Sonraki adım</w:t>
            </w:r>
          </w:p>
        </w:tc>
      </w:tr>
      <w:tr w:rsidR="00314AD7">
        <w:trPr>
          <w:jc w:val="center"/>
        </w:trPr>
        <w:tc>
          <w:tcPr>
            <w:tcW w:w="4680" w:type="dxa"/>
            <w:vAlign w:val="center"/>
          </w:tcPr>
          <w:p w:rsidR="00314AD7" w:rsidRDefault="00692F31">
            <w:r>
              <w:t xml:space="preserve">CNN modelleri “sol” hareketini bazı kişilerde diğer hareketlerle karıştırdı.</w:t>
            </w:r>
          </w:p>
        </w:tc>
        <w:tc>
          <w:tcPr>
            <w:tcW w:w="4680" w:type="dxa"/>
            <w:vAlign w:val="center"/>
          </w:tcPr>
          <w:p w:rsidR="00314AD7" w:rsidRDefault="00692F31">
            <w:r>
              <w:t xml:space="preserve">Canlı sistemde el noktası tabanlı modeli kullanmak; CNN modellerini yedek ve karşılaştırma için saklamak.</w:t>
            </w:r>
          </w:p>
        </w:tc>
      </w:tr>
      <w:tr w:rsidR="00314AD7">
        <w:trPr>
          <w:jc w:val="center"/>
        </w:trPr>
        <w:tc>
          <w:tcPr>
            <w:tcW w:w="4680" w:type="dxa"/>
            <w:vAlign w:val="center"/>
          </w:tcPr>
          <w:p w:rsidR="00314AD7" w:rsidRDefault="00692F31">
            <w:r>
              <w:t xml:space="preserve">Modeller farklı kişi ayrımlarıyla eğitildiği için birebir karşılaştırma zorlaştı.</w:t>
            </w:r>
          </w:p>
        </w:tc>
        <w:tc>
          <w:tcPr>
            <w:tcW w:w="4680" w:type="dxa"/>
            <w:vAlign w:val="center"/>
          </w:tcPr>
          <w:p w:rsidR="00314AD7" w:rsidRDefault="00692F31">
            <w:r>
              <w:t xml:space="preserve">Bundan sonraki denemelerde tüm modeller için ortak bir kişi ayrımı kullanmak.</w:t>
            </w:r>
          </w:p>
        </w:tc>
      </w:tr>
      <w:tr w:rsidR="00314AD7">
        <w:trPr>
          <w:jc w:val="center"/>
        </w:trPr>
        <w:tc>
          <w:tcPr>
            <w:tcW w:w="4680" w:type="dxa"/>
            <w:vAlign w:val="center"/>
          </w:tcPr>
          <w:p w:rsidR="00314AD7" w:rsidRDefault="00692F31">
            <w:r>
              <w:t xml:space="preserve">Veri setinde “diğer / belirsiz hareket” sınıfı yok; model her kareyi dört sınıftan birine atıyor.</w:t>
            </w:r>
          </w:p>
        </w:tc>
        <w:tc>
          <w:tcPr>
            <w:tcW w:w="4680" w:type="dxa"/>
            <w:vAlign w:val="center"/>
          </w:tcPr>
          <w:p w:rsidR="00314AD7" w:rsidRDefault="00692F31">
            <w:r>
              <w:t xml:space="preserve">Canlı sistemde güven eşiği ve ardışık kare onayı kullanmak; düşük güvende aracı güvenli şekilde durdurmak.</w:t>
            </w:r>
          </w:p>
        </w:tc>
      </w:tr>
      <w:tr w:rsidR="00314AD7">
        <w:trPr>
          <w:jc w:val="center"/>
        </w:trPr>
        <w:tc>
          <w:tcPr>
            <w:tcW w:w="4680" w:type="dxa"/>
            <w:vAlign w:val="center"/>
          </w:tcPr>
          <w:p w:rsidR="00314AD7" w:rsidRDefault="00692F31">
            <w:r>
              <w:t xml:space="preserve">Lehim ve ESP32 bağlantıları henüz motorla birlikte denenmedi.</w:t>
            </w:r>
          </w:p>
        </w:tc>
        <w:tc>
          <w:tcPr>
            <w:tcW w:w="4680" w:type="dxa"/>
            <w:vAlign w:val="center"/>
          </w:tcPr>
          <w:p w:rsidR="00314AD7" w:rsidRDefault="00692F31">
            <w:r>
              <w:t xml:space="preserve">Bağlantıları kontrol edip ESP32’ye test kodu yükleyerek motor testini yapmak.</w:t>
            </w:r>
          </w:p>
        </w:tc>
      </w:tr>
    </w:tbl>
    <w:p w:rsidR="00314AD7" w:rsidRDefault="00692F31">
      <w:pPr>
        <w:pStyle w:val="Balk2"/>
      </w:pPr>
      <w:r>
        <w:t xml:space="preserve">Gelecek hafta 26 Ekim – 1 Kasım planı</w:t>
      </w:r>
    </w:p>
    <w:p w:rsidR="00314AD7" w:rsidRDefault="00692F31">
      <w:r>
        <w:t xml:space="preserve">Gelecek hafta modeli canlı sisteme bağlamayı ve aracı ilk kez sürmeyi hedefliyoruz:</w:t>
      </w:r>
    </w:p>
    <w:p w:rsidR="00314AD7" w:rsidRDefault="00692F31">
      <w:r>
        <w:t xml:space="preserve">- Seçilen modeli kamera, durum makinesi ve ekran arayüzüyle birleştirip canlı tanımayı çalıştırmak.</w:t>
      </w:r>
    </w:p>
    <w:p w:rsidR="00314AD7" w:rsidRDefault="00692F31">
      <w:r>
        <w:t xml:space="preserve">- Güven eşiği ve asimetrik onay kurallarını (fren 2, yön 3, gaz 5 ardışık kare) canlı sistemde ayarlamak.</w:t>
      </w:r>
    </w:p>
    <w:p w:rsidR="00314AD7" w:rsidRDefault="00692F31">
      <w:r>
        <w:t xml:space="preserve">- K2 kapsamında araç bağlı olmadan her hareket için 10 canlı deneme yapmak; fren ≤ 300 ms ve gaz ≤ 400 ms gecikme hedeflerini ölçmek.</w:t>
      </w:r>
    </w:p>
    <w:p w:rsidR="00314AD7" w:rsidRDefault="00692F31">
      <w:r>
        <w:t xml:space="preserve">- ESP32 firmware’inde erişim noktası ve komut/durdurma/durum uç noktalarını tamamlamak; watchdog ve açılış güvenliğini test etmek.</w:t>
      </w:r>
    </w:p>
    <w:p w:rsidR="00314AD7" w:rsidRDefault="00692F31">
      <w:r>
        <w:t xml:space="preserve">- Motor testlerini yapmak, MIN_PWM ölü bölgesini ölçmek ve aracın düz gitme dengesini ayarlamak.</w:t>
      </w:r>
    </w:p>
    <w:p w:rsidR="00314AD7" w:rsidRDefault="00692F31">
      <w:r>
        <w:t xml:space="preserve">- Mekanik parçaları birleştirip araç montajını tamamlamak.</w:t>
      </w:r>
    </w:p>
    <w:p w:rsidR="00314AD7" w:rsidRDefault="00692F31">
      <w:r>
        <w:t xml:space="preserve">- Laptop ile araç arasında WiFi üzerinden komut gönderimini denemek ve ilk pist sürüşünü yapmak.</w:t>
      </w:r>
    </w:p>
    <w:sectPr w:rsidR="00314AD7">
      <w:pgSz w:w="12240" w:h="15840"/>
      <w:pgMar w:top="1440" w:right="1440" w:bottom="1440" w:left="144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2F31" w:rsidRDefault="00692F31" w:rsidP="00560AF9">
      <w:pPr>
        <w:spacing w:after="0" w:line="240" w:lineRule="auto"/>
      </w:pPr>
      <w:r>
        <w:separator/>
      </w:r>
    </w:p>
  </w:endnote>
  <w:endnote w:type="continuationSeparator" w:id="0">
    <w:p w:rsidR="00692F31" w:rsidRDefault="00692F31" w:rsidP="0056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2F31" w:rsidRDefault="00692F31" w:rsidP="00560AF9">
      <w:pPr>
        <w:spacing w:after="0" w:line="240" w:lineRule="auto"/>
      </w:pPr>
      <w:r>
        <w:separator/>
      </w:r>
    </w:p>
  </w:footnote>
  <w:footnote w:type="continuationSeparator" w:id="0">
    <w:p w:rsidR="00692F31" w:rsidRDefault="00692F31" w:rsidP="00560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F4C8A"/>
    <w:multiLevelType w:val="hybridMultilevel"/>
    <w:tmpl w:val="0F022962"/>
    <w:lvl w:ilvl="0" w:tplc="0C8A8654">
      <w:start w:val="1"/>
      <w:numFmt w:val="bullet"/>
      <w:lvlText w:val="•"/>
      <w:lvlJc w:val="left"/>
      <w:pPr>
        <w:ind w:left="720" w:hanging="360"/>
      </w:pPr>
    </w:lvl>
    <w:lvl w:ilvl="1" w:tplc="B9CAF858">
      <w:start w:val="1"/>
      <w:numFmt w:val="bullet"/>
      <w:lvlText w:val="o"/>
      <w:lvlJc w:val="left"/>
      <w:pPr>
        <w:ind w:left="1440" w:hanging="360"/>
      </w:pPr>
    </w:lvl>
    <w:lvl w:ilvl="2" w:tplc="D250D472">
      <w:start w:val="1"/>
      <w:numFmt w:val="bullet"/>
      <w:lvlText w:val="▪"/>
      <w:lvlJc w:val="left"/>
      <w:pPr>
        <w:ind w:left="2160" w:hanging="360"/>
      </w:pPr>
    </w:lvl>
    <w:lvl w:ilvl="3" w:tplc="C1FC60EA">
      <w:start w:val="1"/>
      <w:numFmt w:val="bullet"/>
      <w:lvlText w:val="•"/>
      <w:lvlJc w:val="left"/>
      <w:pPr>
        <w:ind w:left="2880" w:hanging="360"/>
      </w:pPr>
    </w:lvl>
    <w:lvl w:ilvl="4" w:tplc="766A44A8">
      <w:start w:val="1"/>
      <w:numFmt w:val="bullet"/>
      <w:lvlText w:val="o"/>
      <w:lvlJc w:val="left"/>
      <w:pPr>
        <w:ind w:left="3600" w:hanging="360"/>
      </w:pPr>
    </w:lvl>
    <w:lvl w:ilvl="5" w:tplc="361ADDD2">
      <w:start w:val="1"/>
      <w:numFmt w:val="bullet"/>
      <w:lvlText w:val="▪"/>
      <w:lvlJc w:val="left"/>
      <w:pPr>
        <w:ind w:left="4320" w:hanging="360"/>
      </w:pPr>
    </w:lvl>
    <w:lvl w:ilvl="6" w:tplc="83802E98">
      <w:start w:val="1"/>
      <w:numFmt w:val="bullet"/>
      <w:lvlText w:val="•"/>
      <w:lvlJc w:val="left"/>
      <w:pPr>
        <w:ind w:left="5040" w:hanging="360"/>
      </w:pPr>
    </w:lvl>
    <w:lvl w:ilvl="7" w:tplc="06FEBA1E">
      <w:start w:val="1"/>
      <w:numFmt w:val="bullet"/>
      <w:lvlText w:val="o"/>
      <w:lvlJc w:val="left"/>
      <w:pPr>
        <w:ind w:left="5760" w:hanging="360"/>
      </w:pPr>
    </w:lvl>
    <w:lvl w:ilvl="8" w:tplc="9468FC2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95E700D"/>
    <w:multiLevelType w:val="hybridMultilevel"/>
    <w:tmpl w:val="EDD49E4E"/>
    <w:lvl w:ilvl="0" w:tplc="9AAAEA98">
      <w:start w:val="1"/>
      <w:numFmt w:val="decimal"/>
      <w:lvlText w:val="%1."/>
      <w:lvlJc w:val="left"/>
      <w:pPr>
        <w:ind w:left="720" w:hanging="360"/>
      </w:pPr>
    </w:lvl>
    <w:lvl w:ilvl="1" w:tplc="78F483F6">
      <w:start w:val="1"/>
      <w:numFmt w:val="lowerLetter"/>
      <w:lvlText w:val="%2."/>
      <w:lvlJc w:val="left"/>
      <w:pPr>
        <w:ind w:left="1440" w:hanging="360"/>
      </w:pPr>
    </w:lvl>
    <w:lvl w:ilvl="2" w:tplc="1DE8B346">
      <w:start w:val="1"/>
      <w:numFmt w:val="lowerRoman"/>
      <w:lvlText w:val="%3."/>
      <w:lvlJc w:val="left"/>
      <w:pPr>
        <w:ind w:left="2160" w:hanging="360"/>
      </w:pPr>
    </w:lvl>
    <w:lvl w:ilvl="3" w:tplc="0F348F5C">
      <w:start w:val="1"/>
      <w:numFmt w:val="decimal"/>
      <w:lvlText w:val="%4."/>
      <w:lvlJc w:val="left"/>
      <w:pPr>
        <w:ind w:left="2880" w:hanging="360"/>
      </w:pPr>
    </w:lvl>
    <w:lvl w:ilvl="4" w:tplc="5518FB4A">
      <w:start w:val="1"/>
      <w:numFmt w:val="lowerLetter"/>
      <w:lvlText w:val="%5."/>
      <w:lvlJc w:val="left"/>
      <w:pPr>
        <w:ind w:left="3600" w:hanging="360"/>
      </w:pPr>
    </w:lvl>
    <w:lvl w:ilvl="5" w:tplc="E7EE43FC">
      <w:start w:val="1"/>
      <w:numFmt w:val="lowerRoman"/>
      <w:lvlText w:val="%6."/>
      <w:lvlJc w:val="left"/>
      <w:pPr>
        <w:ind w:left="4320" w:hanging="360"/>
      </w:pPr>
    </w:lvl>
    <w:lvl w:ilvl="6" w:tplc="99A6E356">
      <w:start w:val="1"/>
      <w:numFmt w:val="decimal"/>
      <w:lvlText w:val="%7."/>
      <w:lvlJc w:val="left"/>
      <w:pPr>
        <w:ind w:left="5040" w:hanging="360"/>
      </w:pPr>
    </w:lvl>
    <w:lvl w:ilvl="7" w:tplc="FC141AA6">
      <w:start w:val="1"/>
      <w:numFmt w:val="lowerLetter"/>
      <w:lvlText w:val="%8."/>
      <w:lvlJc w:val="left"/>
      <w:pPr>
        <w:ind w:left="5760" w:hanging="360"/>
      </w:pPr>
    </w:lvl>
    <w:lvl w:ilvl="8" w:tplc="B8AE62B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171E"/>
    <w:rsid w:val="00084E44"/>
    <w:rsid w:val="001542AB"/>
    <w:rsid w:val="001B171E"/>
    <w:rsid w:val="00230820"/>
    <w:rsid w:val="00300564"/>
    <w:rsid w:val="00314AD7"/>
    <w:rsid w:val="003C72EC"/>
    <w:rsid w:val="00453AE0"/>
    <w:rsid w:val="00560AF9"/>
    <w:rsid w:val="00692F31"/>
    <w:rsid w:val="006B538B"/>
    <w:rsid w:val="0070562C"/>
    <w:rsid w:val="00947B0C"/>
    <w:rsid w:val="009760BB"/>
    <w:rsid w:val="00C92E1C"/>
    <w:rsid w:val="00D0007F"/>
    <w:rsid w:val="00D26889"/>
    <w:rsid w:val="00D3200B"/>
    <w:rsid w:val="00D330F8"/>
    <w:rsid w:val="00D7397D"/>
    <w:rsid w:val="00E9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F774"/>
  <w15:docId w15:val="{5D6F8E6D-FE79-CE43-B762-59AB9761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0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56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60AF9"/>
  </w:style>
  <w:style w:type="paragraph" w:styleId="AltBilgi">
    <w:name w:val="footer"/>
    <w:basedOn w:val="Normal"/>
    <w:link w:val="AltBilgiChar"/>
    <w:uiPriority w:val="99"/>
    <w:unhideWhenUsed/>
    <w:rsid w:val="0056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6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00" Type="http://schemas.openxmlformats.org/officeDocument/2006/relationships/image" Target="media/w3_g1_dogruluk.png"/><Relationship Id="rId101" Type="http://schemas.openxmlformats.org/officeDocument/2006/relationships/image" Target="media/w3_g2_metrikler.png"/><Relationship Id="rId102" Type="http://schemas.openxmlformats.org/officeDocument/2006/relationships/image" Target="media/w3_g3_recall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HandPilot-Car · Haftalık Rapor 1 (5–11 Ekim 2026)</vt:lpstr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HandPilot-Car Haftalık Rapor 3</dc:title>
  <dc:subject>HandPilot-Car haftalık proje raporu</dc:subject>
  <dc:description>Claude Docs node/26c3b028-e8f9@5 docx-w6</dc:description>
  <cp:lastModifiedBy>user</cp:lastModifiedBy>
  <cp:revision>15</cp:revision>
  <dcterms:created xsi:type="dcterms:W3CDTF">2026-10-11T15:48:00Z</dcterms:created>
  <dcterms:modified xsi:type="dcterms:W3CDTF">2026-10-18T16:48:00Z</dcterms:modified>
</cp:coreProperties>
</file>