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B2A4A" w:val="clear"/>
            <w:tcMar>
              <w:top w:type="dxa" w:w="360"/>
              <w:left w:type="dxa" w:w="480"/>
              <w:bottom w:type="dxa" w:w="360"/>
              <w:right w:type="dxa" w:w="480"/>
            </w:tcMar>
          </w:tcPr>
          <w:p>
            <w:pPr>
              <w:spacing w:after="80" w:before="0"/>
              <w:jc w:val="center"/>
            </w:pPr>
            <w:r>
              <w:rPr>
                <w:rFonts w:ascii="Arial" w:cs="Arial" w:eastAsia="Arial" w:hAnsi="Arial"/>
                <w:b/>
                <w:bCs/>
                <w:color w:val="3B82F6"/>
                <w:sz w:val="24"/>
                <w:szCs w:val="24"/>
              </w:rPr>
              <w:t xml:space="preserve">MODULE 10</w:t>
            </w:r>
          </w:p>
          <w:p>
            <w:pPr>
              <w:spacing w:after="120" w:before="0"/>
              <w:jc w:val="center"/>
            </w:pPr>
            <w:r>
              <w:rPr>
                <w:rFonts w:ascii="Arial" w:cs="Arial" w:eastAsia="Arial" w:hAnsi="Arial"/>
                <w:b/>
                <w:bCs/>
                <w:color w:val="FFFFFF"/>
                <w:sz w:val="52"/>
                <w:szCs w:val="52"/>
              </w:rPr>
              <w:t xml:space="preserve">Inference Optimisation</w:t>
            </w:r>
          </w:p>
          <w:p>
            <w:pPr>
              <w:spacing w:after="80" w:before="0"/>
              <w:jc w:val="center"/>
            </w:pPr>
            <w:r>
              <w:rPr>
                <w:rFonts w:ascii="Arial" w:cs="Arial" w:eastAsia="Arial" w:hAnsi="Arial"/>
                <w:i/>
                <w:iCs/>
                <w:color w:val="DBEAFE"/>
                <w:sz w:val="28"/>
                <w:szCs w:val="28"/>
              </w:rPr>
              <w:t xml:space="preserve">A Complete Concept Deep Dive</w:t>
            </w:r>
          </w:p>
        </w:tc>
      </w:tr>
    </w:tbl>
    <w:p>
      <w:pPr>
        <w:spacing w:after="0" w:before="240"/>
      </w:pPr>
      <w:r>
        <w:t xml:space="preserve"/>
      </w:r>
    </w:p>
    <w:p>
      <w:pPr>
        <w:spacing w:after="100" w:before="0"/>
        <w:jc w:val="center"/>
      </w:pPr>
      <w:r>
        <w:rPr>
          <w:rFonts w:ascii="Arial" w:cs="Arial" w:eastAsia="Arial" w:hAnsi="Arial"/>
          <w:b/>
          <w:bCs/>
          <w:color w:val="475569"/>
          <w:sz w:val="24"/>
          <w:szCs w:val="24"/>
        </w:rPr>
        <w:t xml:space="preserve">Topics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Autoregressive Generation</w:t>
            </w:r>
          </w:p>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Greedy vs. Sampling</w:t>
            </w:r>
          </w:p>
        </w:tc>
        <w:tc>
          <w:tcPr>
            <w:tcW w:type="dxa" w:w="45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Temperature Scaling</w:t>
            </w:r>
          </w:p>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Top-K &amp; Top-P (Nucleus)</w:t>
            </w:r>
          </w:p>
        </w:tc>
      </w:tr>
      <w:tr>
        <w:tc>
          <w:tcPr>
            <w:tcW w:type="dxa" w:w="45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Speculative Decoding</w:t>
            </w:r>
          </w:p>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Quantisation (INT8/INT4)</w:t>
            </w:r>
          </w:p>
        </w:tc>
        <w:tc>
          <w:tcPr>
            <w:tcW w:type="dxa" w:w="45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Batching Strategies</w:t>
            </w:r>
          </w:p>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KV Cache &amp; PagedAttention</w:t>
            </w:r>
          </w:p>
        </w:tc>
      </w:tr>
      <w:tr>
        <w:tc>
          <w:tcPr>
            <w:tcW w:type="dxa" w:w="45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Beam Search</w:t>
            </w:r>
          </w:p>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Flash Attention</w:t>
            </w:r>
          </w:p>
        </w:tc>
        <w:tc>
          <w:tcPr>
            <w:tcW w:type="dxa" w:w="45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Memory Hierarchies</w:t>
            </w:r>
          </w:p>
          <w:p>
            <w:pPr>
              <w:spacing w:after="30" w:before="30"/>
            </w:pPr>
            <w:r>
              <w:rPr>
                <w:rFonts w:ascii="Arial" w:cs="Arial" w:eastAsia="Arial" w:hAnsi="Arial"/>
                <w:b/>
                <w:bCs/>
                <w:color w:val="2563EB"/>
                <w:sz w:val="20"/>
                <w:szCs w:val="20"/>
              </w:rPr>
              <w:t xml:space="preserve">▸  </w:t>
            </w:r>
            <w:r>
              <w:rPr>
                <w:rFonts w:ascii="Arial" w:cs="Arial" w:eastAsia="Arial" w:hAnsi="Arial"/>
                <w:color w:val="1B2A4A"/>
                <w:sz w:val="20"/>
                <w:szCs w:val="20"/>
              </w:rPr>
              <w:t xml:space="preserve">Latency vs. Throughput</w:t>
            </w:r>
          </w:p>
        </w:tc>
      </w:tr>
    </w:tbl>
    <w:p>
      <w:pPr>
        <w:spacing w:after="0" w:before="120"/>
      </w:pPr>
      <w:r>
        <w:t xml:space="preserve"/>
      </w:r>
    </w:p>
    <w:p>
      <w:pPr>
        <w:pBdr>
          <w:bottom w:val="single" w:color="CBD5E1" w:sz="3" w:space="2"/>
        </w:pBdr>
        <w:spacing w:after="200" w:before="20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Introduction to Inference Optimisation</w:t>
      </w:r>
    </w:p>
    <w:p>
      <w:pPr>
        <w:spacing w:after="100" w:before="60"/>
        <w:jc w:val="left"/>
      </w:pPr>
      <w:r>
        <w:rPr>
          <w:rFonts w:ascii="Arial" w:cs="Arial" w:eastAsia="Arial" w:hAnsi="Arial"/>
          <w:i w:val="false"/>
          <w:iCs w:val="false"/>
          <w:color w:val="1E293B"/>
          <w:sz w:val="22"/>
          <w:szCs w:val="22"/>
        </w:rPr>
        <w:t xml:space="preserve">When a large language model (LLM) is deployed in production, the challenges are no longer only about model quality — they are about speed, cost, and scalability. Inference optimisation is the collection of engineering and algorithmic techniques that make model serving fast enough and cheap enough to be practical at scale.</w:t>
      </w:r>
    </w:p>
    <w:p>
      <w:pPr>
        <w:spacing w:after="100" w:before="60"/>
        <w:jc w:val="left"/>
      </w:pPr>
      <w:r>
        <w:rPr>
          <w:rFonts w:ascii="Arial" w:cs="Arial" w:eastAsia="Arial" w:hAnsi="Arial"/>
          <w:i w:val="false"/>
          <w:iCs w:val="false"/>
          <w:color w:val="1E293B"/>
          <w:sz w:val="22"/>
          <w:szCs w:val="22"/>
        </w:rPr>
        <w:t xml:space="preserve">This deep dive covers every major lever in the inference stack: from how tokens are generated one-by-one, through the sampling strategies that govern creativity, to the hardware-level tricks that compress models and parallelise requests. Each topic builds on the previous, so by the end you will have a coherent mental model of why modern LLM serving looks the way it does.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left w:val="nil" w:color="FFFFFF" w:sz="0"/>
              <w:bottom w:val="nil" w:color="FFFFFF" w:sz="0"/>
              <w:right w:val="nil" w:color="FFFFFF" w:sz="0"/>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18"/>
                <w:szCs w:val="18"/>
              </w:rPr>
              <w:t xml:space="preserve">KEY INSIGHT</w:t>
            </w:r>
          </w:p>
        </w:tc>
        <w:tc>
          <w:tcPr>
            <w:tcW w:type="dxa" w:w="7960"/>
            <w:tcBorders>
              <w:top w:val="nil" w:color="FFFFFF" w:sz="0"/>
              <w:left w:val="nil" w:color="FFFFFF" w:sz="0"/>
              <w:bottom w:val="nil" w:color="FFFFFF" w:sz="0"/>
              <w:right w:val="nil" w:color="FFFFFF" w:sz="0"/>
            </w:tcBorders>
            <w:shd w:fill="DBEAFE" w:val="clear"/>
            <w:tcMar>
              <w:top w:type="dxa" w:w="100"/>
              <w:left w:type="dxa" w:w="200"/>
              <w:bottom w:type="dxa" w:w="100"/>
              <w:right w:type="dxa" w:w="200"/>
            </w:tcMar>
          </w:tcPr>
          <w:p>
            <w:pPr>
              <w:spacing w:after="0" w:before="0"/>
            </w:pPr>
            <w:r>
              <w:rPr>
                <w:rFonts w:ascii="Arial" w:cs="Arial" w:eastAsia="Arial" w:hAnsi="Arial"/>
                <w:i/>
                <w:iCs/>
                <w:color w:val="1E293B"/>
                <w:sz w:val="21"/>
                <w:szCs w:val="21"/>
              </w:rPr>
              <w:t xml:space="preserve">Inference is not just model execution — it is a systems engineering discipline. Understanding each concept here will help you reason about latency, cost, and quality trade-offs in any LLM deployment.</w:t>
            </w:r>
          </w:p>
        </w:tc>
      </w:tr>
    </w:tbl>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1. Autoregressive Generation</w:t>
      </w:r>
    </w:p>
    <w:p>
      <w:pPr>
        <w:pStyle w:val="Heading2"/>
        <w:spacing w:after="120" w:before="280"/>
      </w:pPr>
      <w:r>
        <w:rPr>
          <w:rFonts w:ascii="Arial" w:cs="Arial" w:eastAsia="Arial" w:hAnsi="Arial"/>
          <w:b/>
          <w:bCs/>
          <w:color w:val="2563EB"/>
          <w:sz w:val="28"/>
          <w:szCs w:val="28"/>
        </w:rPr>
        <w:t xml:space="preserve">What it is</w:t>
      </w:r>
    </w:p>
    <w:p>
      <w:pPr>
        <w:spacing w:after="100" w:before="60"/>
        <w:jc w:val="left"/>
      </w:pPr>
      <w:r>
        <w:rPr>
          <w:rFonts w:ascii="Arial" w:cs="Arial" w:eastAsia="Arial" w:hAnsi="Arial"/>
          <w:i w:val="false"/>
          <w:iCs w:val="false"/>
          <w:color w:val="1E293B"/>
          <w:sz w:val="22"/>
          <w:szCs w:val="22"/>
        </w:rPr>
        <w:t xml:space="preserve">Autoregressive generation is the fundamental mechanism by which all modern transformer-based language models produce text. The model generates output one token at a time, and each new token is conditioned on every token that came before it — both the original prompt tokens and all previously generated tokens.</w:t>
      </w:r>
    </w:p>
    <w:p>
      <w:pPr>
        <w:spacing w:after="100" w:before="60"/>
        <w:jc w:val="left"/>
      </w:pPr>
      <w:r>
        <w:rPr>
          <w:rFonts w:ascii="Arial" w:cs="Arial" w:eastAsia="Arial" w:hAnsi="Arial"/>
          <w:i w:val="false"/>
          <w:iCs w:val="false"/>
          <w:color w:val="1E293B"/>
          <w:sz w:val="22"/>
          <w:szCs w:val="22"/>
        </w:rPr>
        <w:t xml:space="preserve">Formally, for a sequence of tokens x₁, x₂, ..., xₙ, the model learns the joint probability distribution decomposed as: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P(x₁, x₂, ..., xₙ) = ∏ P(xᵢ | x₁, x₂, ..., xᵢ₋₁)</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At each step, the model:</w:t>
            </w:r>
          </w:p>
          <w:p>
            <w:pPr>
              <w:spacing w:after="20" w:before="0"/>
            </w:pPr>
            <w:r>
              <w:rPr>
                <w:rFonts w:ascii="Courier New" w:cs="Courier New" w:eastAsia="Courier New" w:hAnsi="Courier New"/>
                <w:color w:val="E2E8F0"/>
                <w:sz w:val="18"/>
                <w:szCs w:val="18"/>
              </w:rPr>
              <w:t xml:space="preserve">  1. Runs a full forward pass over all previous tokens</w:t>
            </w:r>
          </w:p>
          <w:p>
            <w:pPr>
              <w:spacing w:after="20" w:before="0"/>
            </w:pPr>
            <w:r>
              <w:rPr>
                <w:rFonts w:ascii="Courier New" w:cs="Courier New" w:eastAsia="Courier New" w:hAnsi="Courier New"/>
                <w:color w:val="E2E8F0"/>
                <w:sz w:val="18"/>
                <w:szCs w:val="18"/>
              </w:rPr>
              <w:t xml:space="preserve">  2. Produces a probability distribution (logits) over the vocabulary</w:t>
            </w:r>
          </w:p>
          <w:p>
            <w:pPr>
              <w:spacing w:after="20" w:before="0"/>
            </w:pPr>
            <w:r>
              <w:rPr>
                <w:rFonts w:ascii="Courier New" w:cs="Courier New" w:eastAsia="Courier New" w:hAnsi="Courier New"/>
                <w:color w:val="E2E8F0"/>
                <w:sz w:val="18"/>
                <w:szCs w:val="18"/>
              </w:rPr>
              <w:t xml:space="preserve">  3. Samples or picks the next token from that distribution</w:t>
            </w:r>
          </w:p>
          <w:p>
            <w:pPr>
              <w:spacing w:after="20" w:before="0"/>
            </w:pPr>
            <w:r>
              <w:rPr>
                <w:rFonts w:ascii="Courier New" w:cs="Courier New" w:eastAsia="Courier New" w:hAnsi="Courier New"/>
                <w:color w:val="E2E8F0"/>
                <w:sz w:val="18"/>
                <w:szCs w:val="18"/>
              </w:rPr>
              <w:t xml:space="preserve">  4. Appends the token and repeats</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Why it works this way</w:t>
      </w:r>
    </w:p>
    <w:p>
      <w:pPr>
        <w:spacing w:after="100" w:before="60"/>
        <w:jc w:val="left"/>
      </w:pPr>
      <w:r>
        <w:rPr>
          <w:rFonts w:ascii="Arial" w:cs="Arial" w:eastAsia="Arial" w:hAnsi="Arial"/>
          <w:i w:val="false"/>
          <w:iCs w:val="false"/>
          <w:color w:val="1E293B"/>
          <w:sz w:val="22"/>
          <w:szCs w:val="22"/>
        </w:rPr>
        <w:t xml:space="preserve">This approach is rooted in how transformers are trained. The model is trained with teacher forcing on causal (left-to-right) masked self-attention, so it learns to predict the next token given a left context. At inference time, this training objective is replicated exactly: you always have a left context and need to predict what comes next.</w:t>
      </w:r>
    </w:p>
    <w:p>
      <w:pPr>
        <w:spacing w:after="100" w:before="60"/>
        <w:jc w:val="left"/>
      </w:pPr>
      <w:r>
        <w:rPr>
          <w:rFonts w:ascii="Arial" w:cs="Arial" w:eastAsia="Arial" w:hAnsi="Arial"/>
          <w:i w:val="false"/>
          <w:iCs w:val="false"/>
          <w:color w:val="1E293B"/>
          <w:sz w:val="22"/>
          <w:szCs w:val="22"/>
        </w:rPr>
        <w:t xml:space="preserve">The causal mask ensures that token i cannot attend to tokens i+1, i+2, etc. This makes the model fundamentally sequential at generation time, even though training over the full sequence can be parallelised.</w:t>
      </w:r>
    </w:p>
    <w:p>
      <w:pPr>
        <w:pStyle w:val="Heading2"/>
        <w:spacing w:after="120" w:before="280"/>
      </w:pPr>
      <w:r>
        <w:rPr>
          <w:rFonts w:ascii="Arial" w:cs="Arial" w:eastAsia="Arial" w:hAnsi="Arial"/>
          <w:b/>
          <w:bCs/>
          <w:color w:val="2563EB"/>
          <w:sz w:val="28"/>
          <w:szCs w:val="28"/>
        </w:rPr>
        <w:t xml:space="preserve">The Performance Bottleneck</w:t>
      </w:r>
    </w:p>
    <w:p>
      <w:pPr>
        <w:spacing w:after="100" w:before="60"/>
        <w:jc w:val="left"/>
      </w:pPr>
      <w:r>
        <w:rPr>
          <w:rFonts w:ascii="Arial" w:cs="Arial" w:eastAsia="Arial" w:hAnsi="Arial"/>
          <w:i w:val="false"/>
          <w:iCs w:val="false"/>
          <w:color w:val="1E293B"/>
          <w:sz w:val="22"/>
          <w:szCs w:val="22"/>
        </w:rPr>
        <w:t xml:space="preserve">The core bottleneck of autoregressive generation is that every new token requires a full attention computation across all previous tokens. For a sequence of length n, this means O(n²) attention operations per token generated. This is why long sequences are expensive.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Prefill Phase</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Processing the input prompt in one parallel forward pass (fast — exploits GPU parallelism fully)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Decode Phase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Generating each output token sequentially — the slow part of inference</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Time-to-First-Token (TTFT)</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Latency of the prefill phase; driven by prompt length and model size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Tokens-per-Second (TPS)</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Throughput of the decode phase; the key production metric</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Memory Bandwidth Bound</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During decoding, the GPU is often waiting on memory reads, not compute</w:t>
            </w:r>
          </w:p>
        </w:tc>
      </w:tr>
    </w:tbl>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2. Greedy Decoding vs. Sampling</w:t>
      </w:r>
    </w:p>
    <w:p>
      <w:pPr>
        <w:pStyle w:val="Heading2"/>
        <w:spacing w:after="120" w:before="280"/>
      </w:pPr>
      <w:r>
        <w:rPr>
          <w:rFonts w:ascii="Arial" w:cs="Arial" w:eastAsia="Arial" w:hAnsi="Arial"/>
          <w:b/>
          <w:bCs/>
          <w:color w:val="2563EB"/>
          <w:sz w:val="28"/>
          <w:szCs w:val="28"/>
        </w:rPr>
        <w:t xml:space="preserve">The Decoding Decision</w:t>
      </w:r>
    </w:p>
    <w:p>
      <w:pPr>
        <w:spacing w:after="100" w:before="60"/>
        <w:jc w:val="left"/>
      </w:pPr>
      <w:r>
        <w:rPr>
          <w:rFonts w:ascii="Arial" w:cs="Arial" w:eastAsia="Arial" w:hAnsi="Arial"/>
          <w:i w:val="false"/>
          <w:iCs w:val="false"/>
          <w:color w:val="1E293B"/>
          <w:sz w:val="22"/>
          <w:szCs w:val="22"/>
        </w:rPr>
        <w:t xml:space="preserve">After the model produces a probability distribution over the vocabulary, a decoding strategy must choose which token to emit. This choice has enormous consequences for the quality and character of the output.</w:t>
      </w:r>
    </w:p>
    <w:p>
      <w:pPr>
        <w:pStyle w:val="Heading2"/>
        <w:spacing w:after="120" w:before="280"/>
      </w:pPr>
      <w:r>
        <w:rPr>
          <w:rFonts w:ascii="Arial" w:cs="Arial" w:eastAsia="Arial" w:hAnsi="Arial"/>
          <w:b/>
          <w:bCs/>
          <w:color w:val="2563EB"/>
          <w:sz w:val="28"/>
          <w:szCs w:val="28"/>
        </w:rPr>
        <w:t xml:space="preserve">Greedy Decoding</w:t>
      </w:r>
    </w:p>
    <w:p>
      <w:pPr>
        <w:spacing w:after="100" w:before="60"/>
        <w:jc w:val="left"/>
      </w:pPr>
      <w:r>
        <w:rPr>
          <w:rFonts w:ascii="Arial" w:cs="Arial" w:eastAsia="Arial" w:hAnsi="Arial"/>
          <w:i w:val="false"/>
          <w:iCs w:val="false"/>
          <w:color w:val="1E293B"/>
          <w:sz w:val="22"/>
          <w:szCs w:val="22"/>
        </w:rPr>
        <w:t xml:space="preserve">Greedy decoding always picks the single highest-probability token at each step. It is deterministic: given the same prompt, you will always get the same output.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next_token = argmax(logits)</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Advantages:</w:t>
            </w:r>
          </w:p>
          <w:p>
            <w:pPr>
              <w:spacing w:after="20" w:before="0"/>
            </w:pPr>
            <w:r>
              <w:rPr>
                <w:rFonts w:ascii="Courier New" w:cs="Courier New" w:eastAsia="Courier New" w:hAnsi="Courier New"/>
                <w:color w:val="E2E8F0"/>
                <w:sz w:val="18"/>
                <w:szCs w:val="18"/>
              </w:rPr>
              <w:t xml:space="preserve">  - Deterministic and reproducible</w:t>
            </w:r>
          </w:p>
          <w:p>
            <w:pPr>
              <w:spacing w:after="20" w:before="0"/>
            </w:pPr>
            <w:r>
              <w:rPr>
                <w:rFonts w:ascii="Courier New" w:cs="Courier New" w:eastAsia="Courier New" w:hAnsi="Courier New"/>
                <w:color w:val="E2E8F0"/>
                <w:sz w:val="18"/>
                <w:szCs w:val="18"/>
              </w:rPr>
              <w:t xml:space="preserve">  - Fast (no sampling overhead)</w:t>
            </w:r>
          </w:p>
          <w:p>
            <w:pPr>
              <w:spacing w:after="20" w:before="0"/>
            </w:pPr>
            <w:r>
              <w:rPr>
                <w:rFonts w:ascii="Courier New" w:cs="Courier New" w:eastAsia="Courier New" w:hAnsi="Courier New"/>
                <w:color w:val="E2E8F0"/>
                <w:sz w:val="18"/>
                <w:szCs w:val="18"/>
              </w:rPr>
              <w:t xml:space="preserve">  - Good for factual Q&amp;A, classification, structured extraction</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Disadvantages:</w:t>
            </w:r>
          </w:p>
          <w:p>
            <w:pPr>
              <w:spacing w:after="20" w:before="0"/>
            </w:pPr>
            <w:r>
              <w:rPr>
                <w:rFonts w:ascii="Courier New" w:cs="Courier New" w:eastAsia="Courier New" w:hAnsi="Courier New"/>
                <w:color w:val="E2E8F0"/>
                <w:sz w:val="18"/>
                <w:szCs w:val="18"/>
              </w:rPr>
              <w:t xml:space="preserve">  - Can get stuck in repetition loops</w:t>
            </w:r>
          </w:p>
          <w:p>
            <w:pPr>
              <w:spacing w:after="20" w:before="0"/>
            </w:pPr>
            <w:r>
              <w:rPr>
                <w:rFonts w:ascii="Courier New" w:cs="Courier New" w:eastAsia="Courier New" w:hAnsi="Courier New"/>
                <w:color w:val="E2E8F0"/>
                <w:sz w:val="18"/>
                <w:szCs w:val="18"/>
              </w:rPr>
              <w:t xml:space="preserve">  - Tends to produce generic, predictable text</w:t>
            </w:r>
          </w:p>
          <w:p>
            <w:pPr>
              <w:spacing w:after="20" w:before="0"/>
            </w:pPr>
            <w:r>
              <w:rPr>
                <w:rFonts w:ascii="Courier New" w:cs="Courier New" w:eastAsia="Courier New" w:hAnsi="Courier New"/>
                <w:color w:val="E2E8F0"/>
                <w:sz w:val="18"/>
                <w:szCs w:val="18"/>
              </w:rPr>
              <w:t xml:space="preserve">  - Local optimum — maximising each step doesn't maximise sequence quality</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Sampling</w:t>
      </w:r>
    </w:p>
    <w:p>
      <w:pPr>
        <w:spacing w:after="100" w:before="60"/>
        <w:jc w:val="left"/>
      </w:pPr>
      <w:r>
        <w:rPr>
          <w:rFonts w:ascii="Arial" w:cs="Arial" w:eastAsia="Arial" w:hAnsi="Arial"/>
          <w:i w:val="false"/>
          <w:iCs w:val="false"/>
          <w:color w:val="1E293B"/>
          <w:sz w:val="22"/>
          <w:szCs w:val="22"/>
        </w:rPr>
        <w:t xml:space="preserve">Sampling draws the next token stochastically from the probability distribution. This introduces randomness, which can be a feature (creativity) or a bug (hallucination).</w:t>
      </w:r>
    </w:p>
    <w:p>
      <w:pPr>
        <w:spacing w:after="100" w:before="60"/>
        <w:jc w:val="left"/>
      </w:pPr>
      <w:r>
        <w:rPr>
          <w:rFonts w:ascii="Arial" w:cs="Arial" w:eastAsia="Arial" w:hAnsi="Arial"/>
          <w:i w:val="false"/>
          <w:iCs w:val="false"/>
          <w:color w:val="1E293B"/>
          <w:sz w:val="22"/>
          <w:szCs w:val="22"/>
        </w:rPr>
        <w:t xml:space="preserve">Sampling allows unlikely but good tokens to sometimes be chosen. This is critical for creative writing, code that explores different valid solutions, and avoiding the degenerate repetition that plagues greedy decoding.</w:t>
      </w:r>
    </w:p>
    <w:p>
      <w:pPr>
        <w:pStyle w:val="Heading2"/>
        <w:spacing w:after="120" w:before="280"/>
      </w:pPr>
      <w:r>
        <w:rPr>
          <w:rFonts w:ascii="Arial" w:cs="Arial" w:eastAsia="Arial" w:hAnsi="Arial"/>
          <w:b/>
          <w:bCs/>
          <w:color w:val="2563EB"/>
          <w:sz w:val="28"/>
          <w:szCs w:val="28"/>
        </w:rPr>
        <w:t xml:space="preserve">Why Not Just Always Sample?</w:t>
      </w:r>
    </w:p>
    <w:p>
      <w:pPr>
        <w:spacing w:after="100" w:before="60"/>
        <w:jc w:val="left"/>
      </w:pPr>
      <w:r>
        <w:rPr>
          <w:rFonts w:ascii="Arial" w:cs="Arial" w:eastAsia="Arial" w:hAnsi="Arial"/>
          <w:i w:val="false"/>
          <w:iCs w:val="false"/>
          <w:color w:val="1E293B"/>
          <w:sz w:val="22"/>
          <w:szCs w:val="22"/>
        </w:rPr>
        <w:t xml:space="preserve">Unmodified sampling from the raw distribution has its own problems. The model assigns non-trivial probability mass to extremely unlikely or incoherent tokens. Raw sampling will occasionally emit garbage. This is why temperature, top-k, and top-p are needed — they reshape the distribution before sampling.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left w:val="nil" w:color="FFFFFF" w:sz="0"/>
              <w:bottom w:val="nil" w:color="FFFFFF" w:sz="0"/>
              <w:right w:val="nil" w:color="FFFFFF" w:sz="0"/>
            </w:tcBorders>
            <w:shd w:fill="16A3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18"/>
                <w:szCs w:val="18"/>
              </w:rPr>
              <w:t xml:space="preserve">TRADE-OFF</w:t>
            </w:r>
          </w:p>
        </w:tc>
        <w:tc>
          <w:tcPr>
            <w:tcW w:type="dxa" w:w="7960"/>
            <w:tcBorders>
              <w:top w:val="nil" w:color="FFFFFF" w:sz="0"/>
              <w:left w:val="nil" w:color="FFFFFF" w:sz="0"/>
              <w:bottom w:val="nil" w:color="FFFFFF" w:sz="0"/>
              <w:right w:val="nil" w:color="FFFFFF" w:sz="0"/>
            </w:tcBorders>
            <w:shd w:fill="DCFCE7" w:val="clear"/>
            <w:tcMar>
              <w:top w:type="dxa" w:w="100"/>
              <w:left w:type="dxa" w:w="200"/>
              <w:bottom w:type="dxa" w:w="100"/>
              <w:right w:type="dxa" w:w="200"/>
            </w:tcMar>
          </w:tcPr>
          <w:p>
            <w:pPr>
              <w:spacing w:after="0" w:before="0"/>
            </w:pPr>
            <w:r>
              <w:rPr>
                <w:rFonts w:ascii="Arial" w:cs="Arial" w:eastAsia="Arial" w:hAnsi="Arial"/>
                <w:i/>
                <w:iCs/>
                <w:color w:val="1E293B"/>
                <w:sz w:val="21"/>
                <w:szCs w:val="21"/>
              </w:rPr>
              <w:t xml:space="preserve">Greedy = consistent &amp; accurate. Sampling = creative &amp; diverse. Most production systems use sampling with constraints (temperature + top-p) to get the best of both worlds.</w:t>
            </w:r>
          </w:p>
        </w:tc>
      </w:tr>
    </w:tbl>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3. Temperature</w:t>
      </w:r>
    </w:p>
    <w:p>
      <w:pPr>
        <w:pStyle w:val="Heading2"/>
        <w:spacing w:after="120" w:before="280"/>
      </w:pPr>
      <w:r>
        <w:rPr>
          <w:rFonts w:ascii="Arial" w:cs="Arial" w:eastAsia="Arial" w:hAnsi="Arial"/>
          <w:b/>
          <w:bCs/>
          <w:color w:val="2563EB"/>
          <w:sz w:val="28"/>
          <w:szCs w:val="28"/>
        </w:rPr>
        <w:t xml:space="preserve">What Temperature Does</w:t>
      </w:r>
    </w:p>
    <w:p>
      <w:pPr>
        <w:spacing w:after="100" w:before="60"/>
        <w:jc w:val="left"/>
      </w:pPr>
      <w:r>
        <w:rPr>
          <w:rFonts w:ascii="Arial" w:cs="Arial" w:eastAsia="Arial" w:hAnsi="Arial"/>
          <w:i w:val="false"/>
          <w:iCs w:val="false"/>
          <w:color w:val="1E293B"/>
          <w:sz w:val="22"/>
          <w:szCs w:val="22"/>
        </w:rPr>
        <w:t xml:space="preserve">Temperature is a scalar applied to the raw logits (unnormalised log-probabilities) before the softmax operation. It is one of the most important knobs for controlling model behaviour at inference time.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 Standard softmax:</w:t>
            </w:r>
          </w:p>
          <w:p>
            <w:pPr>
              <w:spacing w:after="20" w:before="0"/>
            </w:pPr>
            <w:r>
              <w:rPr>
                <w:rFonts w:ascii="Courier New" w:cs="Courier New" w:eastAsia="Courier New" w:hAnsi="Courier New"/>
                <w:color w:val="E2E8F0"/>
                <w:sz w:val="18"/>
                <w:szCs w:val="18"/>
              </w:rPr>
              <w:t xml:space="preserve">P(xᵢ) = exp(zᵢ) / Σ exp(zⱼ)</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 Temperature-scaled softmax:</w:t>
            </w:r>
          </w:p>
          <w:p>
            <w:pPr>
              <w:spacing w:after="20" w:before="0"/>
            </w:pPr>
            <w:r>
              <w:rPr>
                <w:rFonts w:ascii="Courier New" w:cs="Courier New" w:eastAsia="Courier New" w:hAnsi="Courier New"/>
                <w:color w:val="E2E8F0"/>
                <w:sz w:val="18"/>
                <w:szCs w:val="18"/>
              </w:rPr>
              <w:t xml:space="preserve">P(xᵢ) = exp(zᵢ / T) / Σ exp(zⱼ / T)</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where T is temperature, zᵢ is the raw logit for token i</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Effects Across the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T = 0.0</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Deterministic — equivalent to greedy decoding (argmax). The highest-logit token wins every time.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T &lt; 1.0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Sharpens the distribution. The model becomes more confident and conservative. Repetition risk increases.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T = 1.0</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raw distribution unchanged — standard sampling from the model's learned probabilities.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T &gt; 1.0</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Flattens the distribution. More tokens become plausible. Creativity and incoherence both increase.</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T = 2.0</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Near-uniform distribution. Output becomes largely random and typically nonsensical.</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Intuition</w:t>
      </w:r>
    </w:p>
    <w:p>
      <w:pPr>
        <w:spacing w:after="100" w:before="60"/>
        <w:jc w:val="left"/>
      </w:pPr>
      <w:r>
        <w:rPr>
          <w:rFonts w:ascii="Arial" w:cs="Arial" w:eastAsia="Arial" w:hAnsi="Arial"/>
          <w:i w:val="false"/>
          <w:iCs w:val="false"/>
          <w:color w:val="1E293B"/>
          <w:sz w:val="22"/>
          <w:szCs w:val="22"/>
        </w:rPr>
        <w:t xml:space="preserve">Imagine the logits as a bar chart of token preferences. Temperature 0 just picks the tallest bar. Temperature 1 samples proportional to bar height. Temperature 2 shrinks all the bars towards equal height — the model acts as if it is much less certain about everything.</w:t>
      </w:r>
    </w:p>
    <w:p>
      <w:pPr>
        <w:spacing w:after="100" w:before="60"/>
        <w:jc w:val="left"/>
      </w:pPr>
      <w:r>
        <w:rPr>
          <w:rFonts w:ascii="Arial" w:cs="Arial" w:eastAsia="Arial" w:hAnsi="Arial"/>
          <w:i w:val="false"/>
          <w:iCs w:val="false"/>
          <w:color w:val="1E293B"/>
          <w:sz w:val="22"/>
          <w:szCs w:val="22"/>
        </w:rPr>
        <w:t xml:space="preserve">High temperature does not make the model more 'creative' in a structured sense — it just makes it less confident. True creativity comes from the model's training; temperature just unlocks more of the distribution.</w:t>
      </w:r>
    </w:p>
    <w:p>
      <w:pPr>
        <w:pStyle w:val="Heading2"/>
        <w:spacing w:after="120" w:before="280"/>
      </w:pPr>
      <w:r>
        <w:rPr>
          <w:rFonts w:ascii="Arial" w:cs="Arial" w:eastAsia="Arial" w:hAnsi="Arial"/>
          <w:b/>
          <w:bCs/>
          <w:color w:val="2563EB"/>
          <w:sz w:val="28"/>
          <w:szCs w:val="28"/>
        </w:rPr>
        <w:t xml:space="preserve">Practical Recommendations</w:t>
      </w:r>
    </w:p>
    <w:p>
      <w:pPr>
        <w:pStyle w:val="ListParagraph"/>
        <w:numPr>
          <w:ilvl w:val="0"/>
          <w:numId w:val="2"/>
        </w:numPr>
        <w:spacing w:after="40" w:before="40"/>
      </w:pPr>
      <w:r>
        <w:rPr>
          <w:rFonts w:ascii="Arial" w:cs="Arial" w:eastAsia="Arial" w:hAnsi="Arial"/>
          <w:color w:val="1E293B"/>
          <w:sz w:val="22"/>
          <w:szCs w:val="22"/>
        </w:rPr>
        <w:t xml:space="preserve">Factual tasks (RAG, Q&amp;A, extraction): T = 0.0 – 0.3</w:t>
      </w:r>
    </w:p>
    <w:p>
      <w:pPr>
        <w:pStyle w:val="ListParagraph"/>
        <w:numPr>
          <w:ilvl w:val="0"/>
          <w:numId w:val="2"/>
        </w:numPr>
        <w:spacing w:after="40" w:before="40"/>
      </w:pPr>
      <w:r>
        <w:rPr>
          <w:rFonts w:ascii="Arial" w:cs="Arial" w:eastAsia="Arial" w:hAnsi="Arial"/>
          <w:color w:val="1E293B"/>
          <w:sz w:val="22"/>
          <w:szCs w:val="22"/>
        </w:rPr>
        <w:t xml:space="preserve">Code generation: T = 0.2 – 0.6</w:t>
      </w:r>
    </w:p>
    <w:p>
      <w:pPr>
        <w:pStyle w:val="ListParagraph"/>
        <w:numPr>
          <w:ilvl w:val="0"/>
          <w:numId w:val="2"/>
        </w:numPr>
        <w:spacing w:after="40" w:before="40"/>
      </w:pPr>
      <w:r>
        <w:rPr>
          <w:rFonts w:ascii="Arial" w:cs="Arial" w:eastAsia="Arial" w:hAnsi="Arial"/>
          <w:color w:val="1E293B"/>
          <w:sz w:val="22"/>
          <w:szCs w:val="22"/>
        </w:rPr>
        <w:t xml:space="preserve">Conversational AI: T = 0.7 – 1.0</w:t>
      </w:r>
    </w:p>
    <w:p>
      <w:pPr>
        <w:pStyle w:val="ListParagraph"/>
        <w:numPr>
          <w:ilvl w:val="0"/>
          <w:numId w:val="2"/>
        </w:numPr>
        <w:spacing w:after="40" w:before="40"/>
      </w:pPr>
      <w:r>
        <w:rPr>
          <w:rFonts w:ascii="Arial" w:cs="Arial" w:eastAsia="Arial" w:hAnsi="Arial"/>
          <w:color w:val="1E293B"/>
          <w:sz w:val="22"/>
          <w:szCs w:val="22"/>
        </w:rPr>
        <w:t xml:space="preserve">Creative writing, brainstorming: T = 0.9 – 1.3</w:t>
      </w:r>
    </w:p>
    <w:p>
      <w:pPr>
        <w:pStyle w:val="ListParagraph"/>
        <w:numPr>
          <w:ilvl w:val="0"/>
          <w:numId w:val="2"/>
        </w:numPr>
        <w:spacing w:after="40" w:before="40"/>
      </w:pPr>
      <w:r>
        <w:rPr>
          <w:rFonts w:ascii="Arial" w:cs="Arial" w:eastAsia="Arial" w:hAnsi="Arial"/>
          <w:color w:val="1E293B"/>
          <w:sz w:val="22"/>
          <w:szCs w:val="22"/>
        </w:rPr>
        <w:t xml:space="preserve">Never use T &gt; 1.5 in production without very specific need</w:t>
      </w:r>
    </w:p>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4. Top-K and Top-P (Nucleus Sampling)</w:t>
      </w:r>
    </w:p>
    <w:p>
      <w:pPr>
        <w:pStyle w:val="Heading2"/>
        <w:spacing w:after="120" w:before="280"/>
      </w:pPr>
      <w:r>
        <w:rPr>
          <w:rFonts w:ascii="Arial" w:cs="Arial" w:eastAsia="Arial" w:hAnsi="Arial"/>
          <w:b/>
          <w:bCs/>
          <w:color w:val="2563EB"/>
          <w:sz w:val="28"/>
          <w:szCs w:val="28"/>
        </w:rPr>
        <w:t xml:space="preserve">The Problem with Raw Sampling</w:t>
      </w:r>
    </w:p>
    <w:p>
      <w:pPr>
        <w:spacing w:after="100" w:before="60"/>
        <w:jc w:val="left"/>
      </w:pPr>
      <w:r>
        <w:rPr>
          <w:rFonts w:ascii="Arial" w:cs="Arial" w:eastAsia="Arial" w:hAnsi="Arial"/>
          <w:i w:val="false"/>
          <w:iCs w:val="false"/>
          <w:color w:val="1E293B"/>
          <w:sz w:val="22"/>
          <w:szCs w:val="22"/>
        </w:rPr>
        <w:t xml:space="preserve">Even with a good temperature setting, the vocabulary has tens of thousands of tokens and many of them will have non-zero (if tiny) probability. Occasionally sampling from this long tail produces incoherent or offensive outputs. Top-K and Top-P both solve this by truncating the candidate pool before sampling.</w:t>
      </w:r>
    </w:p>
    <w:p>
      <w:pPr>
        <w:pStyle w:val="Heading2"/>
        <w:spacing w:after="120" w:before="280"/>
      </w:pPr>
      <w:r>
        <w:rPr>
          <w:rFonts w:ascii="Arial" w:cs="Arial" w:eastAsia="Arial" w:hAnsi="Arial"/>
          <w:b/>
          <w:bCs/>
          <w:color w:val="2563EB"/>
          <w:sz w:val="28"/>
          <w:szCs w:val="28"/>
        </w:rPr>
        <w:t xml:space="preserve">Top-K Sampling</w:t>
      </w:r>
    </w:p>
    <w:p>
      <w:pPr>
        <w:spacing w:after="100" w:before="60"/>
        <w:jc w:val="left"/>
      </w:pPr>
      <w:r>
        <w:rPr>
          <w:rFonts w:ascii="Arial" w:cs="Arial" w:eastAsia="Arial" w:hAnsi="Arial"/>
          <w:i w:val="false"/>
          <w:iCs w:val="false"/>
          <w:color w:val="1E293B"/>
          <w:sz w:val="22"/>
          <w:szCs w:val="22"/>
        </w:rPr>
        <w:t xml:space="preserve">Top-K sampling retains only the K most probable tokens, zeroes out the rest, re-normalises to a valid probability distribution, and then samples from those K candidates.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Algorithm:</w:t>
            </w:r>
          </w:p>
          <w:p>
            <w:pPr>
              <w:spacing w:after="20" w:before="0"/>
            </w:pPr>
            <w:r>
              <w:rPr>
                <w:rFonts w:ascii="Courier New" w:cs="Courier New" w:eastAsia="Courier New" w:hAnsi="Courier New"/>
                <w:color w:val="E2E8F0"/>
                <w:sz w:val="18"/>
                <w:szCs w:val="18"/>
              </w:rPr>
              <w:t xml:space="preserve">1. Sort tokens by probability (descending)</w:t>
            </w:r>
          </w:p>
          <w:p>
            <w:pPr>
              <w:spacing w:after="20" w:before="0"/>
            </w:pPr>
            <w:r>
              <w:rPr>
                <w:rFonts w:ascii="Courier New" w:cs="Courier New" w:eastAsia="Courier New" w:hAnsi="Courier New"/>
                <w:color w:val="E2E8F0"/>
                <w:sz w:val="18"/>
                <w:szCs w:val="18"/>
              </w:rPr>
              <w:t xml:space="preserve">2. Keep only the top K</w:t>
            </w:r>
          </w:p>
          <w:p>
            <w:pPr>
              <w:spacing w:after="20" w:before="0"/>
            </w:pPr>
            <w:r>
              <w:rPr>
                <w:rFonts w:ascii="Courier New" w:cs="Courier New" w:eastAsia="Courier New" w:hAnsi="Courier New"/>
                <w:color w:val="E2E8F0"/>
                <w:sz w:val="18"/>
                <w:szCs w:val="18"/>
              </w:rPr>
              <w:t xml:space="preserve">3. Set all others to probability 0</w:t>
            </w:r>
          </w:p>
          <w:p>
            <w:pPr>
              <w:spacing w:after="20" w:before="0"/>
            </w:pPr>
            <w:r>
              <w:rPr>
                <w:rFonts w:ascii="Courier New" w:cs="Courier New" w:eastAsia="Courier New" w:hAnsi="Courier New"/>
                <w:color w:val="E2E8F0"/>
                <w:sz w:val="18"/>
                <w:szCs w:val="18"/>
              </w:rPr>
              <w:t xml:space="preserve">4. Renormalise: divide by sum of kept probabilities</w:t>
            </w:r>
          </w:p>
          <w:p>
            <w:pPr>
              <w:spacing w:after="20" w:before="0"/>
            </w:pPr>
            <w:r>
              <w:rPr>
                <w:rFonts w:ascii="Courier New" w:cs="Courier New" w:eastAsia="Courier New" w:hAnsi="Courier New"/>
                <w:color w:val="E2E8F0"/>
                <w:sz w:val="18"/>
                <w:szCs w:val="18"/>
              </w:rPr>
              <w:t xml:space="preserve">5. Sample</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Typical values: K = 20, 40, 50</w:t>
            </w:r>
          </w:p>
          <w:p>
            <w:pPr>
              <w:spacing w:after="20" w:before="0"/>
            </w:pPr>
            <w:r>
              <w:rPr>
                <w:rFonts w:ascii="Courier New" w:cs="Courier New" w:eastAsia="Courier New" w:hAnsi="Courier New"/>
                <w:color w:val="E2E8F0"/>
                <w:sz w:val="18"/>
                <w:szCs w:val="18"/>
              </w:rPr>
              <w:t xml:space="preserve">K = 1 is equivalent to greedy decoding</w:t>
            </w:r>
          </w:p>
        </w:tc>
      </w:tr>
    </w:tbl>
    <w:p>
      <w:pPr>
        <w:spacing w:after="0" w:before="80"/>
      </w:pPr>
      <w:r>
        <w:t xml:space="preserve"/>
      </w:r>
    </w:p>
    <w:p>
      <w:pPr>
        <w:spacing w:after="100" w:before="60"/>
        <w:jc w:val="left"/>
      </w:pPr>
      <w:r>
        <w:rPr>
          <w:rFonts w:ascii="Arial" w:cs="Arial" w:eastAsia="Arial" w:hAnsi="Arial"/>
          <w:i w:val="false"/>
          <w:iCs w:val="false"/>
          <w:color w:val="1E293B"/>
          <w:sz w:val="22"/>
          <w:szCs w:val="22"/>
        </w:rPr>
        <w:t xml:space="preserve">The weakness of top-K is that K is a fixed count. In some contexts the model is very confident and the top 3 tokens cover 95% of the probability mass — using K=50 still includes many junk tokens. In other contexts the model is genuinely uncertain and 50 tokens might still miss good options.</w:t>
      </w:r>
    </w:p>
    <w:p>
      <w:pPr>
        <w:pStyle w:val="Heading2"/>
        <w:spacing w:after="120" w:before="280"/>
      </w:pPr>
      <w:r>
        <w:rPr>
          <w:rFonts w:ascii="Arial" w:cs="Arial" w:eastAsia="Arial" w:hAnsi="Arial"/>
          <w:b/>
          <w:bCs/>
          <w:color w:val="2563EB"/>
          <w:sz w:val="28"/>
          <w:szCs w:val="28"/>
        </w:rPr>
        <w:t xml:space="preserve">Top-P (Nucleus) Sampling</w:t>
      </w:r>
    </w:p>
    <w:p>
      <w:pPr>
        <w:spacing w:after="100" w:before="60"/>
        <w:jc w:val="left"/>
      </w:pPr>
      <w:r>
        <w:rPr>
          <w:rFonts w:ascii="Arial" w:cs="Arial" w:eastAsia="Arial" w:hAnsi="Arial"/>
          <w:i w:val="false"/>
          <w:iCs w:val="false"/>
          <w:color w:val="1E293B"/>
          <w:sz w:val="22"/>
          <w:szCs w:val="22"/>
        </w:rPr>
        <w:t xml:space="preserve">Top-P, also called nucleus sampling, addresses the rigidity of top-K by using a dynamic threshold. Instead of a fixed count, it keeps the smallest set of tokens whose cumulative probability exceeds 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Algorithm:</w:t>
            </w:r>
          </w:p>
          <w:p>
            <w:pPr>
              <w:spacing w:after="20" w:before="0"/>
            </w:pPr>
            <w:r>
              <w:rPr>
                <w:rFonts w:ascii="Courier New" w:cs="Courier New" w:eastAsia="Courier New" w:hAnsi="Courier New"/>
                <w:color w:val="E2E8F0"/>
                <w:sz w:val="18"/>
                <w:szCs w:val="18"/>
              </w:rPr>
              <w:t xml:space="preserve">1. Sort tokens by probability (descending)</w:t>
            </w:r>
          </w:p>
          <w:p>
            <w:pPr>
              <w:spacing w:after="20" w:before="0"/>
            </w:pPr>
            <w:r>
              <w:rPr>
                <w:rFonts w:ascii="Courier New" w:cs="Courier New" w:eastAsia="Courier New" w:hAnsi="Courier New"/>
                <w:color w:val="E2E8F0"/>
                <w:sz w:val="18"/>
                <w:szCs w:val="18"/>
              </w:rPr>
              <w:t xml:space="preserve">2. Compute cumulative probabilities</w:t>
            </w:r>
          </w:p>
          <w:p>
            <w:pPr>
              <w:spacing w:after="20" w:before="0"/>
            </w:pPr>
            <w:r>
              <w:rPr>
                <w:rFonts w:ascii="Courier New" w:cs="Courier New" w:eastAsia="Courier New" w:hAnsi="Courier New"/>
                <w:color w:val="E2E8F0"/>
                <w:sz w:val="18"/>
                <w:szCs w:val="18"/>
              </w:rPr>
              <w:t xml:space="preserve">3. Find the nucleus: smallest set where cumsum &gt;= p</w:t>
            </w:r>
          </w:p>
          <w:p>
            <w:pPr>
              <w:spacing w:after="20" w:before="0"/>
            </w:pPr>
            <w:r>
              <w:rPr>
                <w:rFonts w:ascii="Courier New" w:cs="Courier New" w:eastAsia="Courier New" w:hAnsi="Courier New"/>
                <w:color w:val="E2E8F0"/>
                <w:sz w:val="18"/>
                <w:szCs w:val="18"/>
              </w:rPr>
              <w:t xml:space="preserve">4. Zero out everything outside the nucleus</w:t>
            </w:r>
          </w:p>
          <w:p>
            <w:pPr>
              <w:spacing w:after="20" w:before="0"/>
            </w:pPr>
            <w:r>
              <w:rPr>
                <w:rFonts w:ascii="Courier New" w:cs="Courier New" w:eastAsia="Courier New" w:hAnsi="Courier New"/>
                <w:color w:val="E2E8F0"/>
                <w:sz w:val="18"/>
                <w:szCs w:val="18"/>
              </w:rPr>
              <w:t xml:space="preserve">5. Renormalise and sample</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Typical values: p = 0.9 or p = 0.95</w:t>
            </w:r>
          </w:p>
          <w:p>
            <w:pPr>
              <w:spacing w:after="20" w:before="0"/>
            </w:pPr>
            <w:r>
              <w:rPr>
                <w:rFonts w:ascii="Courier New" w:cs="Courier New" w:eastAsia="Courier New" w:hAnsi="Courier New"/>
                <w:color w:val="E2E8F0"/>
                <w:sz w:val="18"/>
                <w:szCs w:val="18"/>
              </w:rPr>
              <w:t xml:space="preserve">p = 1.0 is equivalent to no truncation</w:t>
            </w:r>
          </w:p>
          <w:p>
            <w:pPr>
              <w:spacing w:after="20" w:before="0"/>
            </w:pPr>
            <w:r>
              <w:rPr>
                <w:rFonts w:ascii="Courier New" w:cs="Courier New" w:eastAsia="Courier New" w:hAnsi="Courier New"/>
                <w:color w:val="E2E8F0"/>
                <w:sz w:val="18"/>
                <w:szCs w:val="18"/>
              </w:rPr>
              <w:t xml:space="preserve">p = 0.0 is effectively greedy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left w:val="nil" w:color="FFFFFF" w:sz="0"/>
              <w:bottom w:val="nil" w:color="FFFFFF" w:sz="0"/>
              <w:right w:val="nil" w:color="FFFFFF" w:sz="0"/>
            </w:tcBorders>
            <w:shd w:fill="7C3AED"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18"/>
                <w:szCs w:val="18"/>
              </w:rPr>
              <w:t xml:space="preserve">ANALOGY</w:t>
            </w:r>
          </w:p>
        </w:tc>
        <w:tc>
          <w:tcPr>
            <w:tcW w:type="dxa" w:w="7960"/>
            <w:tcBorders>
              <w:top w:val="nil" w:color="FFFFFF" w:sz="0"/>
              <w:left w:val="nil" w:color="FFFFFF" w:sz="0"/>
              <w:bottom w:val="nil" w:color="FFFFFF" w:sz="0"/>
              <w:right w:val="nil" w:color="FFFFFF" w:sz="0"/>
            </w:tcBorders>
            <w:shd w:fill="EDE9FE" w:val="clear"/>
            <w:tcMar>
              <w:top w:type="dxa" w:w="100"/>
              <w:left w:type="dxa" w:w="200"/>
              <w:bottom w:type="dxa" w:w="100"/>
              <w:right w:type="dxa" w:w="200"/>
            </w:tcMar>
          </w:tcPr>
          <w:p>
            <w:pPr>
              <w:spacing w:after="0" w:before="0"/>
            </w:pPr>
            <w:r>
              <w:rPr>
                <w:rFonts w:ascii="Arial" w:cs="Arial" w:eastAsia="Arial" w:hAnsi="Arial"/>
                <w:i/>
                <w:iCs/>
                <w:color w:val="1E293B"/>
                <w:sz w:val="21"/>
                <w:szCs w:val="21"/>
              </w:rPr>
              <w:t xml:space="preserve">Top-P is like saying 'I'll only consider the likely suspects' — the nucleus adapts in size. When the model is sure, the nucleus is tiny (3-5 tokens). When uncertain, it expands to include many plausible options.</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Combining Top-K, Top-P, and Temperature</w:t>
      </w:r>
    </w:p>
    <w:p>
      <w:pPr>
        <w:spacing w:after="100" w:before="60"/>
        <w:jc w:val="left"/>
      </w:pPr>
      <w:r>
        <w:rPr>
          <w:rFonts w:ascii="Arial" w:cs="Arial" w:eastAsia="Arial" w:hAnsi="Arial"/>
          <w:i w:val="false"/>
          <w:iCs w:val="false"/>
          <w:color w:val="1E293B"/>
          <w:sz w:val="22"/>
          <w:szCs w:val="22"/>
        </w:rPr>
        <w:t xml:space="preserve">In practice, these three are often applied together in the following order:</w:t>
      </w:r>
    </w:p>
    <w:p>
      <w:pPr>
        <w:pStyle w:val="ListParagraph"/>
        <w:numPr>
          <w:ilvl w:val="0"/>
          <w:numId w:val="2"/>
        </w:numPr>
        <w:spacing w:after="40" w:before="40"/>
      </w:pPr>
      <w:r>
        <w:rPr>
          <w:rFonts w:ascii="Arial" w:cs="Arial" w:eastAsia="Arial" w:hAnsi="Arial"/>
          <w:color w:val="1E293B"/>
          <w:sz w:val="22"/>
          <w:szCs w:val="22"/>
        </w:rPr>
        <w:t xml:space="preserve">Apply temperature scaling to the raw logits</w:t>
      </w:r>
    </w:p>
    <w:p>
      <w:pPr>
        <w:pStyle w:val="ListParagraph"/>
        <w:numPr>
          <w:ilvl w:val="0"/>
          <w:numId w:val="2"/>
        </w:numPr>
        <w:spacing w:after="40" w:before="40"/>
      </w:pPr>
      <w:r>
        <w:rPr>
          <w:rFonts w:ascii="Arial" w:cs="Arial" w:eastAsia="Arial" w:hAnsi="Arial"/>
          <w:color w:val="1E293B"/>
          <w:sz w:val="22"/>
          <w:szCs w:val="22"/>
        </w:rPr>
        <w:t xml:space="preserve">Apply top-K to hard-limit the candidate count</w:t>
      </w:r>
    </w:p>
    <w:p>
      <w:pPr>
        <w:pStyle w:val="ListParagraph"/>
        <w:numPr>
          <w:ilvl w:val="0"/>
          <w:numId w:val="2"/>
        </w:numPr>
        <w:spacing w:after="40" w:before="40"/>
      </w:pPr>
      <w:r>
        <w:rPr>
          <w:rFonts w:ascii="Arial" w:cs="Arial" w:eastAsia="Arial" w:hAnsi="Arial"/>
          <w:color w:val="1E293B"/>
          <w:sz w:val="22"/>
          <w:szCs w:val="22"/>
        </w:rPr>
        <w:t xml:space="preserve">Apply top-P to further trim the nucleus</w:t>
      </w:r>
    </w:p>
    <w:p>
      <w:pPr>
        <w:pStyle w:val="ListParagraph"/>
        <w:numPr>
          <w:ilvl w:val="0"/>
          <w:numId w:val="2"/>
        </w:numPr>
        <w:spacing w:after="40" w:before="40"/>
      </w:pPr>
      <w:r>
        <w:rPr>
          <w:rFonts w:ascii="Arial" w:cs="Arial" w:eastAsia="Arial" w:hAnsi="Arial"/>
          <w:color w:val="1E293B"/>
          <w:sz w:val="22"/>
          <w:szCs w:val="22"/>
        </w:rPr>
        <w:t xml:space="preserve">Sample from the remaining distribution</w:t>
      </w:r>
    </w:p>
    <w:p>
      <w:pPr>
        <w:spacing w:after="100" w:before="60"/>
        <w:jc w:val="left"/>
      </w:pPr>
      <w:r>
        <w:rPr>
          <w:rFonts w:ascii="Arial" w:cs="Arial" w:eastAsia="Arial" w:hAnsi="Arial"/>
          <w:i w:val="false"/>
          <w:iCs w:val="false"/>
          <w:color w:val="1E293B"/>
          <w:sz w:val="22"/>
          <w:szCs w:val="22"/>
        </w:rPr>
        <w:t xml:space="preserve">A common production configuration is temperature=0.7, top-k=50, top-p=0.95, which gives coherent but diverse output.</w:t>
      </w:r>
    </w:p>
    <w:p>
      <w:pPr>
        <w:pStyle w:val="Heading2"/>
        <w:spacing w:after="120" w:before="280"/>
      </w:pPr>
      <w:r>
        <w:rPr>
          <w:rFonts w:ascii="Arial" w:cs="Arial" w:eastAsia="Arial" w:hAnsi="Arial"/>
          <w:b/>
          <w:bCs/>
          <w:color w:val="2563EB"/>
          <w:sz w:val="28"/>
          <w:szCs w:val="28"/>
        </w:rPr>
        <w:t xml:space="preserve">Additional Sampling Strategy: Min-P</w:t>
      </w:r>
    </w:p>
    <w:p>
      <w:pPr>
        <w:spacing w:after="100" w:before="60"/>
        <w:jc w:val="left"/>
      </w:pPr>
      <w:r>
        <w:rPr>
          <w:rFonts w:ascii="Arial" w:cs="Arial" w:eastAsia="Arial" w:hAnsi="Arial"/>
          <w:i w:val="false"/>
          <w:iCs w:val="false"/>
          <w:color w:val="1E293B"/>
          <w:sz w:val="22"/>
          <w:szCs w:val="22"/>
        </w:rPr>
        <w:t xml:space="preserve">A newer alternative is Min-P sampling, which filters out tokens whose probability is less than a fraction of the top token's probability. If the top token has 60% probability and min-p=0.05, any token with less than 3% probability is discarded. This scales dynamically with confidence and often outperforms top-p in practice.</w:t>
      </w:r>
    </w:p>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5. Speculative Decoding</w:t>
      </w:r>
    </w:p>
    <w:p>
      <w:pPr>
        <w:pStyle w:val="Heading2"/>
        <w:spacing w:after="120" w:before="280"/>
      </w:pPr>
      <w:r>
        <w:rPr>
          <w:rFonts w:ascii="Arial" w:cs="Arial" w:eastAsia="Arial" w:hAnsi="Arial"/>
          <w:b/>
          <w:bCs/>
          <w:color w:val="2563EB"/>
          <w:sz w:val="28"/>
          <w:szCs w:val="28"/>
        </w:rPr>
        <w:t xml:space="preserve">The Core Problem</w:t>
      </w:r>
    </w:p>
    <w:p>
      <w:pPr>
        <w:spacing w:after="100" w:before="60"/>
        <w:jc w:val="left"/>
      </w:pPr>
      <w:r>
        <w:rPr>
          <w:rFonts w:ascii="Arial" w:cs="Arial" w:eastAsia="Arial" w:hAnsi="Arial"/>
          <w:i w:val="false"/>
          <w:iCs w:val="false"/>
          <w:color w:val="1E293B"/>
          <w:sz w:val="22"/>
          <w:szCs w:val="22"/>
        </w:rPr>
        <w:t xml:space="preserve">The autoregressive decode loop is fundamentally sequential — you cannot generate token N+1 until token N is known. This means the large model sits mostly idle between steps, waiting. Speculative decoding exploits this idle time by using a much smaller, faster 'draft' model to propose several tokens ahead, which the large model then verifies in a single parallel pass.</w:t>
      </w:r>
    </w:p>
    <w:p>
      <w:pPr>
        <w:pStyle w:val="Heading2"/>
        <w:spacing w:after="120" w:before="280"/>
      </w:pPr>
      <w:r>
        <w:rPr>
          <w:rFonts w:ascii="Arial" w:cs="Arial" w:eastAsia="Arial" w:hAnsi="Arial"/>
          <w:b/>
          <w:bCs/>
          <w:color w:val="2563EB"/>
          <w:sz w:val="28"/>
          <w:szCs w:val="28"/>
        </w:rPr>
        <w:t xml:space="preserve">How It Works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Step 1 — DRAFT</w:t>
            </w:r>
          </w:p>
          <w:p>
            <w:pPr>
              <w:spacing w:after="20" w:before="0"/>
            </w:pPr>
            <w:r>
              <w:rPr>
                <w:rFonts w:ascii="Courier New" w:cs="Courier New" w:eastAsia="Courier New" w:hAnsi="Courier New"/>
                <w:color w:val="E2E8F0"/>
                <w:sz w:val="18"/>
                <w:szCs w:val="18"/>
              </w:rPr>
              <w:t xml:space="preserve">  Small draft model (e.g. 7B) generates K tokens autoregressively.</w:t>
            </w:r>
          </w:p>
          <w:p>
            <w:pPr>
              <w:spacing w:after="20" w:before="0"/>
            </w:pPr>
            <w:r>
              <w:rPr>
                <w:rFonts w:ascii="Courier New" w:cs="Courier New" w:eastAsia="Courier New" w:hAnsi="Courier New"/>
                <w:color w:val="E2E8F0"/>
                <w:sz w:val="18"/>
                <w:szCs w:val="18"/>
              </w:rPr>
              <w:t xml:space="preserve">  This is cheap: K forward passes of a tiny model.</w:t>
            </w:r>
          </w:p>
          <w:p>
            <w:pPr>
              <w:spacing w:after="20" w:before="0"/>
            </w:pPr>
            <w:r>
              <w:rPr>
                <w:rFonts w:ascii="Courier New" w:cs="Courier New" w:eastAsia="Courier New" w:hAnsi="Courier New"/>
                <w:color w:val="E2E8F0"/>
                <w:sz w:val="18"/>
                <w:szCs w:val="18"/>
              </w:rPr>
              <w:t xml:space="preserve">  Result: a proposed sequence of K tokens.</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Step 2 — VERIFY</w:t>
            </w:r>
          </w:p>
          <w:p>
            <w:pPr>
              <w:spacing w:after="20" w:before="0"/>
            </w:pPr>
            <w:r>
              <w:rPr>
                <w:rFonts w:ascii="Courier New" w:cs="Courier New" w:eastAsia="Courier New" w:hAnsi="Courier New"/>
                <w:color w:val="E2E8F0"/>
                <w:sz w:val="18"/>
                <w:szCs w:val="18"/>
              </w:rPr>
              <w:t xml:space="preserve">  Large target model (e.g. 70B) runs ONE forward pass over the full</w:t>
            </w:r>
          </w:p>
          <w:p>
            <w:pPr>
              <w:spacing w:after="20" w:before="0"/>
            </w:pPr>
            <w:r>
              <w:rPr>
                <w:rFonts w:ascii="Courier New" w:cs="Courier New" w:eastAsia="Courier New" w:hAnsi="Courier New"/>
                <w:color w:val="E2E8F0"/>
                <w:sz w:val="18"/>
                <w:szCs w:val="18"/>
              </w:rPr>
              <w:t xml:space="preserve">  context + K draft tokens in parallel.</w:t>
            </w:r>
          </w:p>
          <w:p>
            <w:pPr>
              <w:spacing w:after="20" w:before="0"/>
            </w:pPr>
            <w:r>
              <w:rPr>
                <w:rFonts w:ascii="Courier New" w:cs="Courier New" w:eastAsia="Courier New" w:hAnsi="Courier New"/>
                <w:color w:val="E2E8F0"/>
                <w:sz w:val="18"/>
                <w:szCs w:val="18"/>
              </w:rPr>
              <w:t xml:space="preserve">  Result: K+1 probability distributions (one per position).</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Step 3 — ACCEPT/REJECT</w:t>
            </w:r>
          </w:p>
          <w:p>
            <w:pPr>
              <w:spacing w:after="20" w:before="0"/>
            </w:pPr>
            <w:r>
              <w:rPr>
                <w:rFonts w:ascii="Courier New" w:cs="Courier New" w:eastAsia="Courier New" w:hAnsi="Courier New"/>
                <w:color w:val="E2E8F0"/>
                <w:sz w:val="18"/>
                <w:szCs w:val="18"/>
              </w:rPr>
              <w:t xml:space="preserve">  For each draft token, compare: P_target(t) vs P_draft(t)</w:t>
            </w:r>
          </w:p>
          <w:p>
            <w:pPr>
              <w:spacing w:after="20" w:before="0"/>
            </w:pPr>
            <w:r>
              <w:rPr>
                <w:rFonts w:ascii="Courier New" w:cs="Courier New" w:eastAsia="Courier New" w:hAnsi="Courier New"/>
                <w:color w:val="E2E8F0"/>
                <w:sz w:val="18"/>
                <w:szCs w:val="18"/>
              </w:rPr>
              <w:t xml:space="preserve">  Accept token if: random() &lt;= P_target(t) / P_draft(t)</w:t>
            </w:r>
          </w:p>
          <w:p>
            <w:pPr>
              <w:spacing w:after="20" w:before="0"/>
            </w:pPr>
            <w:r>
              <w:rPr>
                <w:rFonts w:ascii="Courier New" w:cs="Courier New" w:eastAsia="Courier New" w:hAnsi="Courier New"/>
                <w:color w:val="E2E8F0"/>
                <w:sz w:val="18"/>
                <w:szCs w:val="18"/>
              </w:rPr>
              <w:t xml:space="preserve">  On first rejection, resample from a corrected distribution and stop.</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Key property: Accepted tokens are EXACTLY distributed as if the</w:t>
            </w:r>
          </w:p>
          <w:p>
            <w:pPr>
              <w:spacing w:after="20" w:before="0"/>
            </w:pPr>
            <w:r>
              <w:rPr>
                <w:rFonts w:ascii="Courier New" w:cs="Courier New" w:eastAsia="Courier New" w:hAnsi="Courier New"/>
                <w:color w:val="E2E8F0"/>
                <w:sz w:val="18"/>
                <w:szCs w:val="18"/>
              </w:rPr>
              <w:t xml:space="preserve">large model generated them — no quality loss.</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Why This Is Faster</w:t>
      </w:r>
    </w:p>
    <w:p>
      <w:pPr>
        <w:spacing w:after="100" w:before="60"/>
        <w:jc w:val="left"/>
      </w:pPr>
      <w:r>
        <w:rPr>
          <w:rFonts w:ascii="Arial" w:cs="Arial" w:eastAsia="Arial" w:hAnsi="Arial"/>
          <w:i w:val="false"/>
          <w:iCs w:val="false"/>
          <w:color w:val="1E293B"/>
          <w:sz w:val="22"/>
          <w:szCs w:val="22"/>
        </w:rPr>
        <w:t xml:space="preserve">The large model's forward pass takes roughly the same time whether it processes 1 token or K+1 tokens in parallel (because the GPU is parallelising across the sequence dimension). If the draft model achieves an acceptance rate of 80%, you effectively get 4-5 tokens per large model pass instead of 1 — a 4-5x decode speedup.</w:t>
      </w:r>
    </w:p>
    <w:p>
      <w:pPr>
        <w:pStyle w:val="Heading2"/>
        <w:spacing w:after="120" w:before="280"/>
      </w:pPr>
      <w:r>
        <w:rPr>
          <w:rFonts w:ascii="Arial" w:cs="Arial" w:eastAsia="Arial" w:hAnsi="Arial"/>
          <w:b/>
          <w:bCs/>
          <w:color w:val="2563EB"/>
          <w:sz w:val="28"/>
          <w:szCs w:val="28"/>
        </w:rPr>
        <w:t xml:space="preserve">Variants and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Self-speculative / Medusa</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The large model itself generates draft tokens using auxiliary heads — no separate draft model needed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Draft model selection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Draft model must be fast AND aligned with the target model's distribution. Same training data helps.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Speculative streaming</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Stream accepted tokens immediately for lower perceived latency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Tree-based speculation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Draft multiple branches simultaneously, verify with a tree attention mask</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Lookahead decoding</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Use n-gram matching from existing context to generate draft tokens without a separate model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left w:val="nil" w:color="FFFFFF" w:sz="0"/>
              <w:bottom w:val="nil" w:color="FFFFFF" w:sz="0"/>
              <w:right w:val="nil" w:color="FFFFFF" w:sz="0"/>
            </w:tcBorders>
            <w:shd w:fill="16A3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18"/>
                <w:szCs w:val="18"/>
              </w:rPr>
              <w:t xml:space="preserve">SPEEDUP RANGE</w:t>
            </w:r>
          </w:p>
        </w:tc>
        <w:tc>
          <w:tcPr>
            <w:tcW w:type="dxa" w:w="7960"/>
            <w:tcBorders>
              <w:top w:val="nil" w:color="FFFFFF" w:sz="0"/>
              <w:left w:val="nil" w:color="FFFFFF" w:sz="0"/>
              <w:bottom w:val="nil" w:color="FFFFFF" w:sz="0"/>
              <w:right w:val="nil" w:color="FFFFFF" w:sz="0"/>
            </w:tcBorders>
            <w:shd w:fill="DCFCE7" w:val="clear"/>
            <w:tcMar>
              <w:top w:type="dxa" w:w="100"/>
              <w:left w:type="dxa" w:w="200"/>
              <w:bottom w:type="dxa" w:w="100"/>
              <w:right w:type="dxa" w:w="200"/>
            </w:tcMar>
          </w:tcPr>
          <w:p>
            <w:pPr>
              <w:spacing w:after="0" w:before="0"/>
            </w:pPr>
            <w:r>
              <w:rPr>
                <w:rFonts w:ascii="Arial" w:cs="Arial" w:eastAsia="Arial" w:hAnsi="Arial"/>
                <w:i/>
                <w:iCs/>
                <w:color w:val="1E293B"/>
                <w:sz w:val="21"/>
                <w:szCs w:val="21"/>
              </w:rPr>
              <w:t xml:space="preserve">Typical gains: 2x–4x for code generation (highly predictable). Lower for creative tasks (fewer acceptances). Draft model quality is the main bottleneck.</w:t>
            </w:r>
          </w:p>
        </w:tc>
      </w:tr>
    </w:tbl>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6. Quantisation</w:t>
      </w:r>
    </w:p>
    <w:p>
      <w:pPr>
        <w:pStyle w:val="Heading2"/>
        <w:spacing w:after="120" w:before="280"/>
      </w:pPr>
      <w:r>
        <w:rPr>
          <w:rFonts w:ascii="Arial" w:cs="Arial" w:eastAsia="Arial" w:hAnsi="Arial"/>
          <w:b/>
          <w:bCs/>
          <w:color w:val="2563EB"/>
          <w:sz w:val="28"/>
          <w:szCs w:val="28"/>
        </w:rPr>
        <w:t xml:space="preserve">The Memory Problem</w:t>
      </w:r>
    </w:p>
    <w:p>
      <w:pPr>
        <w:spacing w:after="100" w:before="60"/>
        <w:jc w:val="left"/>
      </w:pPr>
      <w:r>
        <w:rPr>
          <w:rFonts w:ascii="Arial" w:cs="Arial" w:eastAsia="Arial" w:hAnsi="Arial"/>
          <w:i w:val="false"/>
          <w:iCs w:val="false"/>
          <w:color w:val="1E293B"/>
          <w:sz w:val="22"/>
          <w:szCs w:val="22"/>
        </w:rPr>
        <w:t xml:space="preserve">A 70B parameter model in 32-bit floating point (FP32) requires approximately 280 GB of VRAM — more than most server-grade GPU clusters. Even in 16-bit (BF16/FP16) it requires 140 GB. Quantisation compresses the model's weights to lower bit-width integers, dramatically reducing memory footprint while preserving most of the model's quality.</w:t>
      </w:r>
    </w:p>
    <w:p>
      <w:pPr>
        <w:pStyle w:val="Heading2"/>
        <w:spacing w:after="120" w:before="280"/>
      </w:pPr>
      <w:r>
        <w:rPr>
          <w:rFonts w:ascii="Arial" w:cs="Arial" w:eastAsia="Arial" w:hAnsi="Arial"/>
          <w:b/>
          <w:bCs/>
          <w:color w:val="2563EB"/>
          <w:sz w:val="28"/>
          <w:szCs w:val="28"/>
        </w:rPr>
        <w:t xml:space="preserve">How Quantisation Works</w:t>
      </w:r>
    </w:p>
    <w:p>
      <w:pPr>
        <w:spacing w:after="100" w:before="60"/>
        <w:jc w:val="left"/>
      </w:pPr>
      <w:r>
        <w:rPr>
          <w:rFonts w:ascii="Arial" w:cs="Arial" w:eastAsia="Arial" w:hAnsi="Arial"/>
          <w:i w:val="false"/>
          <w:iCs w:val="false"/>
          <w:color w:val="1E293B"/>
          <w:sz w:val="22"/>
          <w:szCs w:val="22"/>
        </w:rPr>
        <w:t xml:space="preserve">Floating point values have a wide dynamic range but many of those values cluster in a much smaller range. Quantisation maps this continuous range to a discrete set of integer values. At inference time, the weights are dequantised back to floating point for the actual matrix multiplication (or specialised integer kernels handle the arithmetic directly).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FP32 weight:  0.3745...</w:t>
            </w:r>
          </w:p>
          <w:p>
            <w:pPr>
              <w:spacing w:after="20" w:before="0"/>
            </w:pPr>
            <w:r>
              <w:rPr>
                <w:rFonts w:ascii="Courier New" w:cs="Courier New" w:eastAsia="Courier New" w:hAnsi="Courier New"/>
                <w:color w:val="E2E8F0"/>
                <w:sz w:val="18"/>
                <w:szCs w:val="18"/>
              </w:rPr>
              <w:t xml:space="preserve">FP16 weight:  0.374...     (2 bytes — standard training precision)</w:t>
            </w:r>
          </w:p>
          <w:p>
            <w:pPr>
              <w:spacing w:after="20" w:before="0"/>
            </w:pPr>
            <w:r>
              <w:rPr>
                <w:rFonts w:ascii="Courier New" w:cs="Courier New" w:eastAsia="Courier New" w:hAnsi="Courier New"/>
                <w:color w:val="E2E8F0"/>
                <w:sz w:val="18"/>
                <w:szCs w:val="18"/>
              </w:rPr>
              <w:t xml:space="preserve">BF16 weight:  0.375...     (2 bytes — better dynamic range than FP16)</w:t>
            </w:r>
          </w:p>
          <w:p>
            <w:pPr>
              <w:spacing w:after="20" w:before="0"/>
            </w:pPr>
            <w:r>
              <w:rPr>
                <w:rFonts w:ascii="Courier New" w:cs="Courier New" w:eastAsia="Courier New" w:hAnsi="Courier New"/>
                <w:color w:val="E2E8F0"/>
                <w:sz w:val="18"/>
                <w:szCs w:val="18"/>
              </w:rPr>
              <w:t xml:space="preserve">INT8 weight:  47            (1 byte — zero_point=0, scale=0.00796)</w:t>
            </w:r>
          </w:p>
          <w:p>
            <w:pPr>
              <w:spacing w:after="20" w:before="0"/>
            </w:pPr>
            <w:r>
              <w:rPr>
                <w:rFonts w:ascii="Courier New" w:cs="Courier New" w:eastAsia="Courier New" w:hAnsi="Courier New"/>
                <w:color w:val="E2E8F0"/>
                <w:sz w:val="18"/>
                <w:szCs w:val="18"/>
              </w:rPr>
              <w:t xml:space="preserve">INT4 weight:  3             (4 bits — 2x more aggressive)</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Quantisation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Post-Training Quantisation (PTQ)</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Quantise a pre-trained model without retraining. Simple and fast. Some accuracy loss.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GPTQ</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Minimises quantisation error layer-by-layer using a small calibration dataset. Best accuracy for INT4 PTQ.</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GGUF / llama.cpp</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Mixed-precision PTQ popular for CPU and consumer GPU inference. Flexible bit-depth per layer.</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AWQ (Activation-aware)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Protects the most important weight channels from aggressive quantisation based on activation statistics.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QLoRA</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INT4 quantised base model + low-rank FP16 adapter. Enables fine-tuning of large models on consumer hardware.</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Quantisation-Aware Training (QAT)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Simulates quantisation during training. Best quality but requires full training run.</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Memory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FP32  (32-bit)</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70B params = 280 GB VRAM</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FP16 / BF16  (16-bit)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70B params = 140 GB VRAM</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INT8  (8-bit)</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70B params = 70 GB VRAM  (fits on 2x A100 80GB)</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INT4  (4-bit)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70B params = 35 GB VRAM  (fits on 1x A100 80GB)</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INT2  (2-bit)</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70B params = 17.5 GB VRAM  (quality degradation is significant)</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Quality vs. Compression Trade-off</w:t>
      </w:r>
    </w:p>
    <w:p>
      <w:pPr>
        <w:spacing w:after="100" w:before="60"/>
        <w:jc w:val="left"/>
      </w:pPr>
      <w:r>
        <w:rPr>
          <w:rFonts w:ascii="Arial" w:cs="Arial" w:eastAsia="Arial" w:hAnsi="Arial"/>
          <w:i w:val="false"/>
          <w:iCs w:val="false"/>
          <w:color w:val="1E293B"/>
          <w:sz w:val="22"/>
          <w:szCs w:val="22"/>
        </w:rPr>
        <w:t xml:space="preserve">INT8 quantisation typically incurs less than 1% perplexity degradation on most benchmarks. INT4 incurs 2-5% degradation depending on model size. Larger models tolerate quantisation better than smaller ones — a 70B model at INT4 often outperforms a 7B model at FP16 on the same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left w:val="nil" w:color="FFFFFF" w:sz="0"/>
              <w:bottom w:val="nil" w:color="FFFFFF" w:sz="0"/>
              <w:right w:val="nil" w:color="FFFFFF" w:sz="0"/>
            </w:tcBorders>
            <w:shd w:fill="EA580C"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18"/>
                <w:szCs w:val="18"/>
              </w:rPr>
              <w:t xml:space="preserve">RULE OF THUMB</w:t>
            </w:r>
          </w:p>
        </w:tc>
        <w:tc>
          <w:tcPr>
            <w:tcW w:type="dxa" w:w="7960"/>
            <w:tcBorders>
              <w:top w:val="nil" w:color="FFFFFF" w:sz="0"/>
              <w:left w:val="nil" w:color="FFFFFF" w:sz="0"/>
              <w:bottom w:val="nil" w:color="FFFFFF" w:sz="0"/>
              <w:right w:val="nil" w:color="FFFFFF" w:sz="0"/>
            </w:tcBorders>
            <w:shd w:fill="FFEDD5" w:val="clear"/>
            <w:tcMar>
              <w:top w:type="dxa" w:w="100"/>
              <w:left w:type="dxa" w:w="200"/>
              <w:bottom w:type="dxa" w:w="100"/>
              <w:right w:type="dxa" w:w="200"/>
            </w:tcMar>
          </w:tcPr>
          <w:p>
            <w:pPr>
              <w:spacing w:after="0" w:before="0"/>
            </w:pPr>
            <w:r>
              <w:rPr>
                <w:rFonts w:ascii="Arial" w:cs="Arial" w:eastAsia="Arial" w:hAnsi="Arial"/>
                <w:i/>
                <w:iCs/>
                <w:color w:val="1E293B"/>
                <w:sz w:val="21"/>
                <w:szCs w:val="21"/>
              </w:rPr>
              <w:t xml:space="preserve">If you can, prefer INT8 for quality-sensitive production. Use INT4 when memory is the hard constraint. Avoid INT2/INT1 unless you have specific calibration and accept significant quality loss.</w:t>
            </w:r>
          </w:p>
        </w:tc>
      </w:tr>
    </w:tbl>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7. Batching Strategies</w:t>
      </w:r>
    </w:p>
    <w:p>
      <w:pPr>
        <w:pStyle w:val="Heading2"/>
        <w:spacing w:after="120" w:before="280"/>
      </w:pPr>
      <w:r>
        <w:rPr>
          <w:rFonts w:ascii="Arial" w:cs="Arial" w:eastAsia="Arial" w:hAnsi="Arial"/>
          <w:b/>
          <w:bCs/>
          <w:color w:val="2563EB"/>
          <w:sz w:val="28"/>
          <w:szCs w:val="28"/>
        </w:rPr>
        <w:t xml:space="preserve">Why Batching Matters</w:t>
      </w:r>
    </w:p>
    <w:p>
      <w:pPr>
        <w:spacing w:after="100" w:before="60"/>
        <w:jc w:val="left"/>
      </w:pPr>
      <w:r>
        <w:rPr>
          <w:rFonts w:ascii="Arial" w:cs="Arial" w:eastAsia="Arial" w:hAnsi="Arial"/>
          <w:i w:val="false"/>
          <w:iCs w:val="false"/>
          <w:color w:val="1E293B"/>
          <w:sz w:val="22"/>
          <w:szCs w:val="22"/>
        </w:rPr>
        <w:t xml:space="preserve">GPU hardware is massively parallel. A single request uses only a small fraction of available compute. Batching groups multiple inference requests together so they can share a single forward pass, dramatically improving hardware utilisation and overall throughput.</w:t>
      </w:r>
    </w:p>
    <w:p>
      <w:pPr>
        <w:pStyle w:val="Heading2"/>
        <w:spacing w:after="120" w:before="280"/>
      </w:pPr>
      <w:r>
        <w:rPr>
          <w:rFonts w:ascii="Arial" w:cs="Arial" w:eastAsia="Arial" w:hAnsi="Arial"/>
          <w:b/>
          <w:bCs/>
          <w:color w:val="2563EB"/>
          <w:sz w:val="28"/>
          <w:szCs w:val="28"/>
        </w:rPr>
        <w:t xml:space="preserve">Static Batching</w:t>
      </w:r>
    </w:p>
    <w:p>
      <w:pPr>
        <w:spacing w:after="100" w:before="60"/>
        <w:jc w:val="left"/>
      </w:pPr>
      <w:r>
        <w:rPr>
          <w:rFonts w:ascii="Arial" w:cs="Arial" w:eastAsia="Arial" w:hAnsi="Arial"/>
          <w:i w:val="false"/>
          <w:iCs w:val="false"/>
          <w:color w:val="1E293B"/>
          <w:sz w:val="22"/>
          <w:szCs w:val="22"/>
        </w:rPr>
        <w:t xml:space="preserve">The naive approach: collect N requests, pad them all to the same length, run one forward pass, return results. Simple to implement but wasteful — short sequences waste compute waiting for long ones to finish, and the batch cannot accept new requests mid-flight.</w:t>
      </w:r>
    </w:p>
    <w:p>
      <w:pPr>
        <w:pStyle w:val="Heading2"/>
        <w:spacing w:after="120" w:before="280"/>
      </w:pPr>
      <w:r>
        <w:rPr>
          <w:rFonts w:ascii="Arial" w:cs="Arial" w:eastAsia="Arial" w:hAnsi="Arial"/>
          <w:b/>
          <w:bCs/>
          <w:color w:val="2563EB"/>
          <w:sz w:val="28"/>
          <w:szCs w:val="28"/>
        </w:rPr>
        <w:t xml:space="preserve">Continuous Batching (Iteration-Level Batching)</w:t>
      </w:r>
    </w:p>
    <w:p>
      <w:pPr>
        <w:spacing w:after="100" w:before="60"/>
        <w:jc w:val="left"/>
      </w:pPr>
      <w:r>
        <w:rPr>
          <w:rFonts w:ascii="Arial" w:cs="Arial" w:eastAsia="Arial" w:hAnsi="Arial"/>
          <w:i w:val="false"/>
          <w:iCs w:val="false"/>
          <w:color w:val="1E293B"/>
          <w:sz w:val="22"/>
          <w:szCs w:val="22"/>
        </w:rPr>
        <w:t xml:space="preserve">Continuous batching, introduced by the Orca paper (2022), solves static batching's efficiency problem. Instead of batching at the request level, the server batches at the iteration level — every single decode step can incorporate new requests and evict completed ones.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Static Batching Timeline:</w:t>
            </w:r>
          </w:p>
          <w:p>
            <w:pPr>
              <w:spacing w:after="20" w:before="0"/>
            </w:pPr>
            <w:r>
              <w:rPr>
                <w:rFonts w:ascii="Courier New" w:cs="Courier New" w:eastAsia="Courier New" w:hAnsi="Courier New"/>
                <w:color w:val="E2E8F0"/>
                <w:sz w:val="18"/>
                <w:szCs w:val="18"/>
              </w:rPr>
              <w:t xml:space="preserve">  t=0: [Req A (100 tok), Req B (20 tok), Req C (80 tok)] START</w:t>
            </w:r>
          </w:p>
          <w:p>
            <w:pPr>
              <w:spacing w:after="20" w:before="0"/>
            </w:pPr>
            <w:r>
              <w:rPr>
                <w:rFonts w:ascii="Courier New" w:cs="Courier New" w:eastAsia="Courier New" w:hAnsi="Courier New"/>
                <w:color w:val="E2E8F0"/>
                <w:sz w:val="18"/>
                <w:szCs w:val="18"/>
              </w:rPr>
              <w:t xml:space="preserve">  t=20: B finishes. A and C still running. GPU sits partially idle.</w:t>
            </w:r>
          </w:p>
          <w:p>
            <w:pPr>
              <w:spacing w:after="20" w:before="0"/>
            </w:pPr>
            <w:r>
              <w:rPr>
                <w:rFonts w:ascii="Courier New" w:cs="Courier New" w:eastAsia="Courier New" w:hAnsi="Courier New"/>
                <w:color w:val="E2E8F0"/>
                <w:sz w:val="18"/>
                <w:szCs w:val="18"/>
              </w:rPr>
              <w:t xml:space="preserve">  t=80: C finishes. Only A running now.</w:t>
            </w:r>
          </w:p>
          <w:p>
            <w:pPr>
              <w:spacing w:after="20" w:before="0"/>
            </w:pPr>
            <w:r>
              <w:rPr>
                <w:rFonts w:ascii="Courier New" w:cs="Courier New" w:eastAsia="Courier New" w:hAnsi="Courier New"/>
                <w:color w:val="E2E8F0"/>
                <w:sz w:val="18"/>
                <w:szCs w:val="18"/>
              </w:rPr>
              <w:t xml:space="preserve">  t=100: A finishes. Batch complete.</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Continuous Batching Timeline:</w:t>
            </w:r>
          </w:p>
          <w:p>
            <w:pPr>
              <w:spacing w:after="20" w:before="0"/>
            </w:pPr>
            <w:r>
              <w:rPr>
                <w:rFonts w:ascii="Courier New" w:cs="Courier New" w:eastAsia="Courier New" w:hAnsi="Courier New"/>
                <w:color w:val="E2E8F0"/>
                <w:sz w:val="18"/>
                <w:szCs w:val="18"/>
              </w:rPr>
              <w:t xml:space="preserve">  t=0:  [A, B, C] start</w:t>
            </w:r>
          </w:p>
          <w:p>
            <w:pPr>
              <w:spacing w:after="20" w:before="0"/>
            </w:pPr>
            <w:r>
              <w:rPr>
                <w:rFonts w:ascii="Courier New" w:cs="Courier New" w:eastAsia="Courier New" w:hAnsi="Courier New"/>
                <w:color w:val="E2E8F0"/>
                <w:sz w:val="18"/>
                <w:szCs w:val="18"/>
              </w:rPr>
              <w:t xml:space="preserve">  t=20: B finishes. New request D joins immediately.</w:t>
            </w:r>
          </w:p>
          <w:p>
            <w:pPr>
              <w:spacing w:after="20" w:before="0"/>
            </w:pPr>
            <w:r>
              <w:rPr>
                <w:rFonts w:ascii="Courier New" w:cs="Courier New" w:eastAsia="Courier New" w:hAnsi="Courier New"/>
                <w:color w:val="E2E8F0"/>
                <w:sz w:val="18"/>
                <w:szCs w:val="18"/>
              </w:rPr>
              <w:t xml:space="preserve">  t=35: D finishes. E joins.</w:t>
            </w:r>
          </w:p>
          <w:p>
            <w:pPr>
              <w:spacing w:after="20" w:before="0"/>
            </w:pPr>
            <w:r>
              <w:rPr>
                <w:rFonts w:ascii="Courier New" w:cs="Courier New" w:eastAsia="Courier New" w:hAnsi="Courier New"/>
                <w:color w:val="E2E8F0"/>
                <w:sz w:val="18"/>
                <w:szCs w:val="18"/>
              </w:rPr>
              <w:t xml:space="preserve">  ...and so on — GPU is always full.</w:t>
            </w:r>
          </w:p>
        </w:tc>
      </w:tr>
    </w:tbl>
    <w:p>
      <w:pPr>
        <w:spacing w:after="0" w:before="80"/>
      </w:pPr>
      <w:r>
        <w:t xml:space="preserve"/>
      </w:r>
    </w:p>
    <w:p>
      <w:pPr>
        <w:spacing w:after="100" w:before="60"/>
        <w:jc w:val="left"/>
      </w:pPr>
      <w:r>
        <w:rPr>
          <w:rFonts w:ascii="Arial" w:cs="Arial" w:eastAsia="Arial" w:hAnsi="Arial"/>
          <w:i w:val="false"/>
          <w:iCs w:val="false"/>
          <w:color w:val="1E293B"/>
          <w:sz w:val="22"/>
          <w:szCs w:val="22"/>
        </w:rPr>
        <w:t xml:space="preserve">Continuous batching is now the default in production serving frameworks including vLLM, TGI (Text Generation Inference), and TensorRT-LLM. It typically achieves 5-10x higher throughput compared to static batching at equivalent latency.</w:t>
      </w:r>
    </w:p>
    <w:p>
      <w:pPr>
        <w:pStyle w:val="Heading2"/>
        <w:spacing w:after="120" w:before="280"/>
      </w:pPr>
      <w:r>
        <w:rPr>
          <w:rFonts w:ascii="Arial" w:cs="Arial" w:eastAsia="Arial" w:hAnsi="Arial"/>
          <w:b/>
          <w:bCs/>
          <w:color w:val="2563EB"/>
          <w:sz w:val="28"/>
          <w:szCs w:val="28"/>
        </w:rPr>
        <w:t xml:space="preserve">In-flight Batching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Variable sequence lengths</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Requests in the same batch are at different decode steps — requires careful memory management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KV cache memory pressure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Each active sequence holds its own KV cache — limits how many can be batched simultaneously</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Request prioritisation</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SLA-sensitive requests may need to preempt lower-priority ones mid-batch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Chunked prefill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Split long prompt prefills into chunks so they don't block the decode loop for other requests</w:t>
            </w:r>
          </w:p>
        </w:tc>
      </w:tr>
    </w:tbl>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8. KV Cache &amp; PagedAttention</w:t>
      </w:r>
    </w:p>
    <w:p>
      <w:pPr>
        <w:pStyle w:val="Heading2"/>
        <w:spacing w:after="120" w:before="280"/>
      </w:pPr>
      <w:r>
        <w:rPr>
          <w:rFonts w:ascii="Arial" w:cs="Arial" w:eastAsia="Arial" w:hAnsi="Arial"/>
          <w:b/>
          <w:bCs/>
          <w:color w:val="2563EB"/>
          <w:sz w:val="28"/>
          <w:szCs w:val="28"/>
        </w:rPr>
        <w:t xml:space="preserve">What the KV Cache Is</w:t>
      </w:r>
    </w:p>
    <w:p>
      <w:pPr>
        <w:spacing w:after="100" w:before="60"/>
        <w:jc w:val="left"/>
      </w:pPr>
      <w:r>
        <w:rPr>
          <w:rFonts w:ascii="Arial" w:cs="Arial" w:eastAsia="Arial" w:hAnsi="Arial"/>
          <w:i w:val="false"/>
          <w:iCs w:val="false"/>
          <w:color w:val="1E293B"/>
          <w:sz w:val="22"/>
          <w:szCs w:val="22"/>
        </w:rPr>
        <w:t xml:space="preserve">During the attention computation, the model computes Key and Value matrices for each token in the context. In autoregressive generation, the context grows by one token each step. Without caching, the model would recompute K and V for all previous tokens on every step — an O(n) redundant computation per step.</w:t>
      </w:r>
    </w:p>
    <w:p>
      <w:pPr>
        <w:spacing w:after="100" w:before="60"/>
        <w:jc w:val="left"/>
      </w:pPr>
      <w:r>
        <w:rPr>
          <w:rFonts w:ascii="Arial" w:cs="Arial" w:eastAsia="Arial" w:hAnsi="Arial"/>
          <w:i w:val="false"/>
          <w:iCs w:val="false"/>
          <w:color w:val="1E293B"/>
          <w:sz w:val="22"/>
          <w:szCs w:val="22"/>
        </w:rPr>
        <w:t xml:space="preserve">The KV cache stores these K and V matrices after they are computed, so each new step only needs to compute K and V for the single new token and then run attention over the cached values. This reduces per-step compute from O(n) to O(1) for the context processing.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Memory cost of KV cache:</w:t>
            </w:r>
          </w:p>
          <w:p>
            <w:pPr>
              <w:spacing w:after="20" w:before="0"/>
            </w:pPr>
            <w:r>
              <w:rPr>
                <w:rFonts w:ascii="Courier New" w:cs="Courier New" w:eastAsia="Courier New" w:hAnsi="Courier New"/>
                <w:color w:val="E2E8F0"/>
                <w:sz w:val="18"/>
                <w:szCs w:val="18"/>
              </w:rPr>
              <w:t xml:space="preserve">  2 (K and V) * num_layers * num_heads * head_dim * seq_len * bytes_per_element</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Example: LLaMA-2 70B, BF16, sequence of 4096 tokens:</w:t>
            </w:r>
          </w:p>
          <w:p>
            <w:pPr>
              <w:spacing w:after="20" w:before="0"/>
            </w:pPr>
            <w:r>
              <w:rPr>
                <w:rFonts w:ascii="Courier New" w:cs="Courier New" w:eastAsia="Courier New" w:hAnsi="Courier New"/>
                <w:color w:val="E2E8F0"/>
                <w:sz w:val="18"/>
                <w:szCs w:val="18"/>
              </w:rPr>
              <w:t xml:space="preserve">  2 * 80 * 64 * 128 * 4096 * 2 bytes = ~10.7 GB</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For 16 concurrent sequences: ~171 GB — easily exceeds GPU memory.</w:t>
            </w:r>
          </w:p>
          <w:p>
            <w:pPr>
              <w:spacing w:after="20" w:before="0"/>
            </w:pPr>
            <w:r>
              <w:rPr>
                <w:rFonts w:ascii="Courier New" w:cs="Courier New" w:eastAsia="Courier New" w:hAnsi="Courier New"/>
                <w:color w:val="E2E8F0"/>
                <w:sz w:val="18"/>
                <w:szCs w:val="18"/>
              </w:rPr>
              <w:t xml:space="preserve">This is the central constraint on batch size.</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The Memory Fragmentation Problem</w:t>
      </w:r>
    </w:p>
    <w:p>
      <w:pPr>
        <w:spacing w:after="100" w:before="60"/>
        <w:jc w:val="left"/>
      </w:pPr>
      <w:r>
        <w:rPr>
          <w:rFonts w:ascii="Arial" w:cs="Arial" w:eastAsia="Arial" w:hAnsi="Arial"/>
          <w:i w:val="false"/>
          <w:iCs w:val="false"/>
          <w:color w:val="1E293B"/>
          <w:sz w:val="22"/>
          <w:szCs w:val="22"/>
        </w:rPr>
        <w:t xml:space="preserve">Before PagedAttention, serving frameworks pre-allocated a contiguous block of GPU memory for each request's KV cache at request start, sized for the maximum possible sequence length. This led to two inefficiencies: internal fragmentation (unused space within an over-allocated block) and external fragmentation (wasted gaps between blocks). Utilisation was typically 20-40%.</w:t>
      </w:r>
    </w:p>
    <w:p>
      <w:pPr>
        <w:pStyle w:val="Heading2"/>
        <w:spacing w:after="120" w:before="280"/>
      </w:pPr>
      <w:r>
        <w:rPr>
          <w:rFonts w:ascii="Arial" w:cs="Arial" w:eastAsia="Arial" w:hAnsi="Arial"/>
          <w:b/>
          <w:bCs/>
          <w:color w:val="2563EB"/>
          <w:sz w:val="28"/>
          <w:szCs w:val="28"/>
        </w:rPr>
        <w:t xml:space="preserve">PagedAttention</w:t>
      </w:r>
    </w:p>
    <w:p>
      <w:pPr>
        <w:spacing w:after="100" w:before="60"/>
        <w:jc w:val="left"/>
      </w:pPr>
      <w:r>
        <w:rPr>
          <w:rFonts w:ascii="Arial" w:cs="Arial" w:eastAsia="Arial" w:hAnsi="Arial"/>
          <w:i w:val="false"/>
          <w:iCs w:val="false"/>
          <w:color w:val="1E293B"/>
          <w:sz w:val="22"/>
          <w:szCs w:val="22"/>
        </w:rPr>
        <w:t xml:space="preserve">PagedAttention (from the vLLM paper, 2023) borrows the concept of virtual memory paging from operating systems. Instead of contiguous pre-allocation, the KV cache is managed in fixed-size pages (blocks) that can be allocated, freed, and shared non-contiguously.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Key ideas:</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1. BLOCK TABLE: Each sequence has a mapping from logical block</w:t>
            </w:r>
          </w:p>
          <w:p>
            <w:pPr>
              <w:spacing w:after="20" w:before="0"/>
            </w:pPr>
            <w:r>
              <w:rPr>
                <w:rFonts w:ascii="Courier New" w:cs="Courier New" w:eastAsia="Courier New" w:hAnsi="Courier New"/>
                <w:color w:val="E2E8F0"/>
                <w:sz w:val="18"/>
                <w:szCs w:val="18"/>
              </w:rPr>
              <w:t xml:space="preserve">   number to physical block location in GPU memory.</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2. ON-DEMAND ALLOCATION: New blocks are allocated only when</w:t>
            </w:r>
          </w:p>
          <w:p>
            <w:pPr>
              <w:spacing w:after="20" w:before="0"/>
            </w:pPr>
            <w:r>
              <w:rPr>
                <w:rFonts w:ascii="Courier New" w:cs="Courier New" w:eastAsia="Courier New" w:hAnsi="Courier New"/>
                <w:color w:val="E2E8F0"/>
                <w:sz w:val="18"/>
                <w:szCs w:val="18"/>
              </w:rPr>
              <w:t xml:space="preserve">   needed (as the sequence actually grows).</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3. COPY-ON-WRITE SHARING: For beam search or parallel sampling,</w:t>
            </w:r>
          </w:p>
          <w:p>
            <w:pPr>
              <w:spacing w:after="20" w:before="0"/>
            </w:pPr>
            <w:r>
              <w:rPr>
                <w:rFonts w:ascii="Courier New" w:cs="Courier New" w:eastAsia="Courier New" w:hAnsi="Courier New"/>
                <w:color w:val="E2E8F0"/>
                <w:sz w:val="18"/>
                <w:szCs w:val="18"/>
              </w:rPr>
              <w:t xml:space="preserve">   multiple sequences can share the same physical KV blocks</w:t>
            </w:r>
          </w:p>
          <w:p>
            <w:pPr>
              <w:spacing w:after="20" w:before="0"/>
            </w:pPr>
            <w:r>
              <w:rPr>
                <w:rFonts w:ascii="Courier New" w:cs="Courier New" w:eastAsia="Courier New" w:hAnsi="Courier New"/>
                <w:color w:val="E2E8F0"/>
                <w:sz w:val="18"/>
                <w:szCs w:val="18"/>
              </w:rPr>
              <w:t xml:space="preserve">   until they diverge. Only then are blocks copied.</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4. ZERO WASTE: No internal fragmentation (blocks are small and</w:t>
            </w:r>
          </w:p>
          <w:p>
            <w:pPr>
              <w:spacing w:after="20" w:before="0"/>
            </w:pPr>
            <w:r>
              <w:rPr>
                <w:rFonts w:ascii="Courier New" w:cs="Courier New" w:eastAsia="Courier New" w:hAnsi="Courier New"/>
                <w:color w:val="E2E8F0"/>
                <w:sz w:val="18"/>
                <w:szCs w:val="18"/>
              </w:rPr>
              <w:t xml:space="preserve">   fixed), near-zero external fragmentation.</w:t>
            </w:r>
          </w:p>
        </w:tc>
      </w:tr>
    </w:tbl>
    <w:p>
      <w:pPr>
        <w:spacing w:after="0" w:before="80"/>
      </w:pPr>
      <w:r>
        <w:t xml:space="preserve"/>
      </w:r>
    </w:p>
    <w:p>
      <w:pPr>
        <w:spacing w:after="100" w:before="60"/>
        <w:jc w:val="left"/>
      </w:pPr>
      <w:r>
        <w:rPr>
          <w:rFonts w:ascii="Arial" w:cs="Arial" w:eastAsia="Arial" w:hAnsi="Arial"/>
          <w:i w:val="false"/>
          <w:iCs w:val="false"/>
          <w:color w:val="1E293B"/>
          <w:sz w:val="22"/>
          <w:szCs w:val="22"/>
        </w:rPr>
        <w:t xml:space="preserve">PagedAttention increases KV cache utilisation from ~20-40% to over 90%, enabling far more concurrent requests on the same hardware. Combined with continuous batching, it is the reason vLLM achieves up to 24x higher throughput than naive serving.</w:t>
      </w:r>
    </w:p>
    <w:p>
      <w:pPr>
        <w:pStyle w:val="Heading2"/>
        <w:spacing w:after="120" w:before="280"/>
      </w:pPr>
      <w:r>
        <w:rPr>
          <w:rFonts w:ascii="Arial" w:cs="Arial" w:eastAsia="Arial" w:hAnsi="Arial"/>
          <w:b/>
          <w:bCs/>
          <w:color w:val="2563EB"/>
          <w:sz w:val="28"/>
          <w:szCs w:val="28"/>
        </w:rPr>
        <w:t xml:space="preserve">Flash Attention</w:t>
      </w:r>
    </w:p>
    <w:p>
      <w:pPr>
        <w:spacing w:after="100" w:before="60"/>
        <w:jc w:val="left"/>
      </w:pPr>
      <w:r>
        <w:rPr>
          <w:rFonts w:ascii="Arial" w:cs="Arial" w:eastAsia="Arial" w:hAnsi="Arial"/>
          <w:i w:val="false"/>
          <w:iCs w:val="false"/>
          <w:color w:val="1E293B"/>
          <w:sz w:val="22"/>
          <w:szCs w:val="22"/>
        </w:rPr>
        <w:t xml:space="preserve">Flash Attention is a complementary optimisation at the attention computation level. Standard attention materialises the full O(n²) attention matrix in GPU high-bandwidth memory (HBM). Flash Attention instead tiles the computation to keep as much as possible in the fast on-chip SRAM, dramatically reducing memory reads and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Standard Attention</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O(n²) memory — writes full attention matrix to HBM then reads it back</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Flash Attention v1</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Tiled computation, O(n) memory, same mathematical result, 2-4x faster</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Flash Attention v2</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Better parallelism across heads and sequence length, ~2x faster than v1</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Flash Attention v3</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Further GPU-specific optimisations for H100 architecture</w:t>
            </w:r>
          </w:p>
        </w:tc>
      </w:tr>
    </w:tbl>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9. Beam Search</w:t>
      </w:r>
    </w:p>
    <w:p>
      <w:pPr>
        <w:pStyle w:val="Heading2"/>
        <w:spacing w:after="120" w:before="280"/>
      </w:pPr>
      <w:r>
        <w:rPr>
          <w:rFonts w:ascii="Arial" w:cs="Arial" w:eastAsia="Arial" w:hAnsi="Arial"/>
          <w:b/>
          <w:bCs/>
          <w:color w:val="2563EB"/>
          <w:sz w:val="28"/>
          <w:szCs w:val="28"/>
        </w:rPr>
        <w:t xml:space="preserve">Motivation</w:t>
      </w:r>
    </w:p>
    <w:p>
      <w:pPr>
        <w:spacing w:after="100" w:before="60"/>
        <w:jc w:val="left"/>
      </w:pPr>
      <w:r>
        <w:rPr>
          <w:rFonts w:ascii="Arial" w:cs="Arial" w:eastAsia="Arial" w:hAnsi="Arial"/>
          <w:i w:val="false"/>
          <w:iCs w:val="false"/>
          <w:color w:val="1E293B"/>
          <w:sz w:val="22"/>
          <w:szCs w:val="22"/>
        </w:rPr>
        <w:t xml:space="preserve">Both greedy decoding and random sampling are one-shot strategies — they commit to one sequence and cannot backtrack. Beam search explores multiple candidate sequences simultaneously, keeping the B most probable partial sequences (beams) at each step, in hopes of finding a better final sequence.</w:t>
      </w:r>
    </w:p>
    <w:p>
      <w:pPr>
        <w:pStyle w:val="Heading2"/>
        <w:spacing w:after="120" w:before="280"/>
      </w:pPr>
      <w:r>
        <w:rPr>
          <w:rFonts w:ascii="Arial" w:cs="Arial" w:eastAsia="Arial" w:hAnsi="Arial"/>
          <w:b/>
          <w:bCs/>
          <w:color w:val="2563EB"/>
          <w:sz w:val="28"/>
          <w:szCs w:val="28"/>
        </w:rPr>
        <w:t xml:space="preserve">How Beam Search Works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75569" w:sz="1"/>
              <w:left w:val="single" w:color="475569" w:sz="1"/>
              <w:bottom w:val="single" w:color="475569" w:sz="1"/>
              <w:right w:val="single" w:color="475569" w:sz="1"/>
            </w:tcBorders>
            <w:shd w:fill="1E293B" w:val="clear"/>
            <w:tcMar>
              <w:top w:type="dxa" w:w="140"/>
              <w:left w:type="dxa" w:w="240"/>
              <w:bottom w:type="dxa" w:w="140"/>
              <w:right w:type="dxa" w:w="240"/>
            </w:tcMar>
          </w:tcPr>
          <w:p>
            <w:pPr>
              <w:spacing w:after="20" w:before="0"/>
            </w:pPr>
            <w:r>
              <w:rPr>
                <w:rFonts w:ascii="Courier New" w:cs="Courier New" w:eastAsia="Courier New" w:hAnsi="Courier New"/>
                <w:color w:val="E2E8F0"/>
                <w:sz w:val="18"/>
                <w:szCs w:val="18"/>
              </w:rPr>
              <w:t xml:space="preserve">B = beam width (typically 4–10)</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Step 1: At each decode step, expand EVERY active beam.</w:t>
            </w:r>
          </w:p>
          <w:p>
            <w:pPr>
              <w:spacing w:after="20" w:before="0"/>
            </w:pPr>
            <w:r>
              <w:rPr>
                <w:rFonts w:ascii="Courier New" w:cs="Courier New" w:eastAsia="Courier New" w:hAnsi="Courier New"/>
                <w:color w:val="E2E8F0"/>
                <w:sz w:val="18"/>
                <w:szCs w:val="18"/>
              </w:rPr>
              <w:t xml:space="preserve">  - For beam i with score s_i, generate top B next tokens</w:t>
            </w:r>
          </w:p>
          <w:p>
            <w:pPr>
              <w:spacing w:after="20" w:before="0"/>
            </w:pPr>
            <w:r>
              <w:rPr>
                <w:rFonts w:ascii="Courier New" w:cs="Courier New" w:eastAsia="Courier New" w:hAnsi="Courier New"/>
                <w:color w:val="E2E8F0"/>
                <w:sz w:val="18"/>
                <w:szCs w:val="18"/>
              </w:rPr>
              <w:t xml:space="preserve">  - Create B*B candidate extensions</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Step 2: Score each candidate.</w:t>
            </w:r>
          </w:p>
          <w:p>
            <w:pPr>
              <w:spacing w:after="20" w:before="0"/>
            </w:pPr>
            <w:r>
              <w:rPr>
                <w:rFonts w:ascii="Courier New" w:cs="Courier New" w:eastAsia="Courier New" w:hAnsi="Courier New"/>
                <w:color w:val="E2E8F0"/>
                <w:sz w:val="18"/>
                <w:szCs w:val="18"/>
              </w:rPr>
              <w:t xml:space="preserve">  - score = s_i + log P(next_token | beam_i)</w:t>
            </w:r>
          </w:p>
          <w:p>
            <w:pPr>
              <w:spacing w:after="20" w:before="0"/>
            </w:pPr>
            <w:r>
              <w:rPr>
                <w:rFonts w:ascii="Courier New" w:cs="Courier New" w:eastAsia="Courier New" w:hAnsi="Courier New"/>
                <w:color w:val="E2E8F0"/>
                <w:sz w:val="18"/>
                <w:szCs w:val="18"/>
              </w:rPr>
              <w:t xml:space="preserve">  (log probabilities sum = probability product)</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Step 3: Keep top B candidates across all beams.</w:t>
            </w:r>
          </w:p>
          <w:p>
            <w:pPr>
              <w:spacing w:after="20" w:before="0"/>
            </w:pPr>
            <w:r>
              <w:rPr>
                <w:rFonts w:ascii="Courier New" w:cs="Courier New" w:eastAsia="Courier New" w:hAnsi="Courier New"/>
                <w:color w:val="E2E8F0"/>
                <w:sz w:val="18"/>
                <w:szCs w:val="18"/>
              </w:rPr>
              <w:t xml:space="preserve">  - Prune to the B highest-scoring sequences</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Step 4: Repeat until all beams hit EOS or max length.</w:t>
            </w:r>
          </w:p>
          <w:p>
            <w:pPr>
              <w:spacing w:after="20" w:before="0"/>
            </w:pPr>
            <w:r>
              <w:rPr>
                <w:rFonts w:ascii="Courier New" w:cs="Courier New" w:eastAsia="Courier New" w:hAnsi="Courier New"/>
                <w:color w:val="E2E8F0"/>
                <w:sz w:val="18"/>
                <w:szCs w:val="18"/>
              </w:rPr>
              <w:t xml:space="preserve"/>
            </w:r>
          </w:p>
          <w:p>
            <w:pPr>
              <w:spacing w:after="20" w:before="0"/>
            </w:pPr>
            <w:r>
              <w:rPr>
                <w:rFonts w:ascii="Courier New" w:cs="Courier New" w:eastAsia="Courier New" w:hAnsi="Courier New"/>
                <w:color w:val="E2E8F0"/>
                <w:sz w:val="18"/>
                <w:szCs w:val="18"/>
              </w:rPr>
              <w:t xml:space="preserve">Step 5: Return the highest-scoring completed sequence.</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When Beam Search Helps</w:t>
      </w:r>
    </w:p>
    <w:p>
      <w:pPr>
        <w:spacing w:after="100" w:before="60"/>
        <w:jc w:val="left"/>
      </w:pPr>
      <w:r>
        <w:rPr>
          <w:rFonts w:ascii="Arial" w:cs="Arial" w:eastAsia="Arial" w:hAnsi="Arial"/>
          <w:i w:val="false"/>
          <w:iCs w:val="false"/>
          <w:color w:val="1E293B"/>
          <w:sz w:val="22"/>
          <w:szCs w:val="22"/>
        </w:rPr>
        <w:t xml:space="preserve">Beam search is most valuable when the output space has a clear objective score (like translation BLEU) and when longer-range coherence matters. Committing greedily to a slightly worse token early might preclude a much better sequence later; beam search hedges against this.</w:t>
      </w:r>
    </w:p>
    <w:p>
      <w:pPr>
        <w:pStyle w:val="Heading2"/>
        <w:spacing w:after="120" w:before="280"/>
      </w:pPr>
      <w:r>
        <w:rPr>
          <w:rFonts w:ascii="Arial" w:cs="Arial" w:eastAsia="Arial" w:hAnsi="Arial"/>
          <w:b/>
          <w:bCs/>
          <w:color w:val="2563EB"/>
          <w:sz w:val="28"/>
          <w:szCs w:val="28"/>
        </w:rPr>
        <w:t xml:space="preserve">Beam Search's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Memory cost</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B active beams means B KV caches simultaneously — expensive at high beam widths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Compute cost</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B * B expansions per step — scales poorly, rarely used with B &gt; 10</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Generic outputs</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Maximising likelihood often produces safe, repetitive, low-diversity text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Not always better</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For open-ended generation, sampling often produces more natural text than beam search</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Length bias</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Shorter sequences tend to have higher probability; need length normalisation to counteract</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Diverse Beam Search</w:t>
      </w:r>
    </w:p>
    <w:p>
      <w:pPr>
        <w:spacing w:after="100" w:before="60"/>
        <w:jc w:val="left"/>
      </w:pPr>
      <w:r>
        <w:rPr>
          <w:rFonts w:ascii="Arial" w:cs="Arial" w:eastAsia="Arial" w:hAnsi="Arial"/>
          <w:i w:val="false"/>
          <w:iCs w:val="false"/>
          <w:color w:val="1E293B"/>
          <w:sz w:val="22"/>
          <w:szCs w:val="22"/>
        </w:rPr>
        <w:t xml:space="preserve">An extension that penalises beams for being too similar to each other, explicitly encouraging diversity in the output. Useful when you want to generate multiple distinct candidate answers.</w:t>
      </w:r>
    </w:p>
    <w:p>
      <w:pPr>
        <w:pStyle w:val="Heading2"/>
        <w:spacing w:after="120" w:before="280"/>
      </w:pPr>
      <w:r>
        <w:rPr>
          <w:rFonts w:ascii="Arial" w:cs="Arial" w:eastAsia="Arial" w:hAnsi="Arial"/>
          <w:b/>
          <w:bCs/>
          <w:color w:val="2563EB"/>
          <w:sz w:val="28"/>
          <w:szCs w:val="28"/>
        </w:rPr>
        <w:t xml:space="preserve">When to Use Each Strategy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Greedy</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Fast lookup, factual Q&amp;A, structured extraction where speed matters most</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Temperature + Top-P sampling</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Conversational AI, creative writing, most general-purpose generation</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Beam search (B=4-8)</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Machine translation, text summarisation, constrained generation tasks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Diverse beam search</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Generating a ranked list of candidate responses for re-ranking downstream</w:t>
            </w:r>
          </w:p>
        </w:tc>
      </w:tr>
    </w:tbl>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10. Additional Optimisation Topics</w:t>
      </w:r>
    </w:p>
    <w:p>
      <w:pPr>
        <w:pStyle w:val="Heading2"/>
        <w:spacing w:after="120" w:before="280"/>
      </w:pPr>
      <w:r>
        <w:rPr>
          <w:rFonts w:ascii="Arial" w:cs="Arial" w:eastAsia="Arial" w:hAnsi="Arial"/>
          <w:b/>
          <w:bCs/>
          <w:color w:val="2563EB"/>
          <w:sz w:val="28"/>
          <w:szCs w:val="28"/>
        </w:rPr>
        <w:t xml:space="preserve">10.1 Memory Hierarchy Awareness</w:t>
      </w:r>
    </w:p>
    <w:p>
      <w:pPr>
        <w:spacing w:after="100" w:before="60"/>
        <w:jc w:val="left"/>
      </w:pPr>
      <w:r>
        <w:rPr>
          <w:rFonts w:ascii="Arial" w:cs="Arial" w:eastAsia="Arial" w:hAnsi="Arial"/>
          <w:i w:val="false"/>
          <w:iCs w:val="false"/>
          <w:color w:val="1E293B"/>
          <w:sz w:val="22"/>
          <w:szCs w:val="22"/>
        </w:rPr>
        <w:t xml:space="preserve">Modern GPU inference must be designed around three levels of memory:</w:t>
      </w:r>
    </w:p>
    <w:p>
      <w:pPr>
        <w:pStyle w:val="ListParagraph"/>
        <w:numPr>
          <w:ilvl w:val="0"/>
          <w:numId w:val="2"/>
        </w:numPr>
        <w:spacing w:after="40" w:before="40"/>
      </w:pPr>
      <w:r>
        <w:rPr>
          <w:rFonts w:ascii="Arial" w:cs="Arial" w:eastAsia="Arial" w:hAnsi="Arial"/>
          <w:color w:val="1E293B"/>
          <w:sz w:val="22"/>
          <w:szCs w:val="22"/>
        </w:rPr>
        <w:t xml:space="preserve">HBM (High-Bandwidth Memory, 40-80 GB, ~2-3 TB/s bandwidth) — main GPU VRAM where weights and KV cache live</w:t>
      </w:r>
    </w:p>
    <w:p>
      <w:pPr>
        <w:pStyle w:val="ListParagraph"/>
        <w:numPr>
          <w:ilvl w:val="0"/>
          <w:numId w:val="2"/>
        </w:numPr>
        <w:spacing w:after="40" w:before="40"/>
      </w:pPr>
      <w:r>
        <w:rPr>
          <w:rFonts w:ascii="Arial" w:cs="Arial" w:eastAsia="Arial" w:hAnsi="Arial"/>
          <w:color w:val="1E293B"/>
          <w:sz w:val="22"/>
          <w:szCs w:val="22"/>
        </w:rPr>
        <w:t xml:space="preserve">SRAM (on-chip cache, ~10-50 MB, ~10-20 TB/s bandwidth) — ultra-fast but tiny; Flash Attention keeps data here</w:t>
      </w:r>
    </w:p>
    <w:p>
      <w:pPr>
        <w:pStyle w:val="ListParagraph"/>
        <w:numPr>
          <w:ilvl w:val="0"/>
          <w:numId w:val="2"/>
        </w:numPr>
        <w:spacing w:after="40" w:before="40"/>
      </w:pPr>
      <w:r>
        <w:rPr>
          <w:rFonts w:ascii="Arial" w:cs="Arial" w:eastAsia="Arial" w:hAnsi="Arial"/>
          <w:color w:val="1E293B"/>
          <w:sz w:val="22"/>
          <w:szCs w:val="22"/>
        </w:rPr>
        <w:t xml:space="preserve">CPU RAM / NVMe — overflow storage for offloading; used in speculative decoding draft model caching</w:t>
      </w:r>
    </w:p>
    <w:p>
      <w:pPr>
        <w:spacing w:after="100" w:before="60"/>
        <w:jc w:val="left"/>
      </w:pPr>
      <w:r>
        <w:rPr>
          <w:rFonts w:ascii="Arial" w:cs="Arial" w:eastAsia="Arial" w:hAnsi="Arial"/>
          <w:i w:val="false"/>
          <w:iCs w:val="false"/>
          <w:color w:val="1E293B"/>
          <w:sz w:val="22"/>
          <w:szCs w:val="22"/>
        </w:rPr>
        <w:t xml:space="preserve">The key insight: LLM decode is memory bandwidth-bound, not compute-bound. Moving data from HBM to compute units is the bottleneck, which is why reducing model size (quantisation) and reducing memory reads (Flash Attention, KV cache) are so impactful.</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10.2 Tensor Parallelism &amp; Pipeline Parallelism</w:t>
      </w:r>
    </w:p>
    <w:p>
      <w:pPr>
        <w:spacing w:after="100" w:before="60"/>
        <w:jc w:val="left"/>
      </w:pPr>
      <w:r>
        <w:rPr>
          <w:rFonts w:ascii="Arial" w:cs="Arial" w:eastAsia="Arial" w:hAnsi="Arial"/>
          <w:i w:val="false"/>
          <w:iCs w:val="false"/>
          <w:color w:val="1E293B"/>
          <w:sz w:val="22"/>
          <w:szCs w:val="22"/>
        </w:rPr>
        <w:t xml:space="preserve">For models too large for a single GPU, parallelism strategies split the model across devices: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Tensor Parallelism (TP)</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Split individual weight matrices across GPUs — each GPU computes part of each matrix multiply. Requires fast NVLink between GPUs.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Pipeline Parallelism (PP)</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Assign different layers to different GPUs. Good for multiple nodes. Introduces pipeline bubbles that reduce utilisation.</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Sequence Parallelism</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Split the sequence dimension across GPUs. Used for extremely long contexts.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Expert Parallelism</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For Mixture-of-Experts models: different GPUs hold different expert weights.</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10.3 Prefix Caching (Prompt Caching)</w:t>
      </w:r>
    </w:p>
    <w:p>
      <w:pPr>
        <w:spacing w:after="100" w:before="60"/>
        <w:jc w:val="left"/>
      </w:pPr>
      <w:r>
        <w:rPr>
          <w:rFonts w:ascii="Arial" w:cs="Arial" w:eastAsia="Arial" w:hAnsi="Arial"/>
          <w:i w:val="false"/>
          <w:iCs w:val="false"/>
          <w:color w:val="1E293B"/>
          <w:sz w:val="22"/>
          <w:szCs w:val="22"/>
        </w:rPr>
        <w:t xml:space="preserve">When many requests share a common prefix (e.g., a long system prompt), recomputing its KV cache for every request is wasteful. Prefix caching stores the KV cache for common prefixes and reuses it across requests, reducing time-to-first-token and compute cost for shared-prefix workloads by up to 90%.</w:t>
      </w:r>
    </w:p>
    <w:p>
      <w:pPr>
        <w:spacing w:after="100" w:before="60"/>
        <w:jc w:val="left"/>
      </w:pPr>
      <w:r>
        <w:rPr>
          <w:rFonts w:ascii="Arial" w:cs="Arial" w:eastAsia="Arial" w:hAnsi="Arial"/>
          <w:i w:val="false"/>
          <w:iCs w:val="false"/>
          <w:color w:val="1E293B"/>
          <w:sz w:val="22"/>
          <w:szCs w:val="22"/>
        </w:rPr>
        <w:t xml:space="preserve">This is especially valuable for: multi-turn conversations (reuse conversation history), RAG systems (reuse retrieved documents), and A/B testing (reuse system prompts).</w:t>
      </w:r>
    </w:p>
    <w:p>
      <w:pPr>
        <w:spacing w:after="0" w:before="80"/>
      </w:pPr>
      <w:r>
        <w:t xml:space="preserve"/>
      </w:r>
    </w:p>
    <w:p>
      <w:pPr>
        <w:pStyle w:val="Heading2"/>
        <w:spacing w:after="120" w:before="280"/>
      </w:pPr>
      <w:r>
        <w:rPr>
          <w:rFonts w:ascii="Arial" w:cs="Arial" w:eastAsia="Arial" w:hAnsi="Arial"/>
          <w:b/>
          <w:bCs/>
          <w:color w:val="2563EB"/>
          <w:sz w:val="28"/>
          <w:szCs w:val="28"/>
        </w:rPr>
        <w:t xml:space="preserve">10.4 Latency vs. Throughput Trade-offs</w:t>
      </w:r>
    </w:p>
    <w:p>
      <w:pPr>
        <w:spacing w:after="100" w:before="60"/>
        <w:jc w:val="left"/>
      </w:pPr>
      <w:r>
        <w:rPr>
          <w:rFonts w:ascii="Arial" w:cs="Arial" w:eastAsia="Arial" w:hAnsi="Arial"/>
          <w:i w:val="false"/>
          <w:iCs w:val="false"/>
          <w:color w:val="1E293B"/>
          <w:sz w:val="22"/>
          <w:szCs w:val="22"/>
        </w:rPr>
        <w:t xml:space="preserve">Inference serving involves a fundamental tension between optimising for individual request latency and maximising system throughput: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Parameter / Concept</w:t>
            </w:r>
          </w:p>
        </w:tc>
        <w:tc>
          <w:tcPr>
            <w:tcW w:type="dxa" w:w="6240"/>
            <w:tcBorders>
              <w:top w:val="single" w:color="2563EB" w:sz="1"/>
              <w:left w:val="single" w:color="2563EB" w:sz="1"/>
              <w:bottom w:val="single" w:color="2563EB" w:sz="1"/>
              <w:right w:val="single" w:color="2563EB" w:sz="1"/>
            </w:tcBorders>
            <w:shd w:fill="1B2A4A"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Details</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Low Latency Mode</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Smaller batches, less prefill chunking, reserved capacity. Good for interactive chatbots. Lower GPU utilisation.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High Throughput Mode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Larger batches, aggressive continuous batching. Good for batch processing. Higher latency per request.</w:t>
            </w:r>
          </w:p>
        </w:tc>
      </w:tr>
      <w:tr>
        <w:tc>
          <w:tcPr>
            <w:tcW w:type="dxa" w:w="312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Latency SLOs</w:t>
            </w:r>
          </w:p>
        </w:tc>
        <w:tc>
          <w:tcPr>
            <w:tcW w:type="dxa" w:w="6240"/>
            <w:tcBorders>
              <w:top w:val="single" w:color="CBD5E1" w:sz="1"/>
              <w:left w:val="single" w:color="CBD5E1" w:sz="1"/>
              <w:bottom w:val="single" w:color="CBD5E1" w:sz="1"/>
              <w:right w:val="single" w:color="CBD5E1" w:sz="1"/>
            </w:tcBorders>
            <w:shd w:fill="DBEAFE"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Service Level Objectives: e.g., P95 time-to-first-token &lt; 500ms AND P50 output rate &gt; 50 tok/s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b/>
                <w:bCs/>
                <w:color w:val="1B2A4A"/>
                <w:sz w:val="20"/>
                <w:szCs w:val="20"/>
              </w:rPr>
              <w:t xml:space="preserve">Cost per Token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spacing w:after="0" w:before="0"/>
            </w:pPr>
            <w:r>
              <w:rPr>
                <w:rFonts w:ascii="Arial" w:cs="Arial" w:eastAsia="Arial" w:hAnsi="Arial"/>
                <w:color w:val="1E293B"/>
                <w:sz w:val="20"/>
                <w:szCs w:val="20"/>
              </w:rPr>
              <w:t xml:space="preserve">Throughput-optimised serving minimises cost. Latency-optimised serving maximises quality of experience.</w:t>
            </w:r>
          </w:p>
        </w:tc>
      </w:tr>
    </w:tbl>
    <w:p>
      <w:pPr>
        <w:spacing w:after="0" w:before="80"/>
      </w:pPr>
      <w:r>
        <w:t xml:space="preserve"/>
      </w:r>
    </w:p>
    <w:p>
      <w:pPr>
        <w:pStyle w:val="Heading2"/>
        <w:spacing w:after="120" w:before="280"/>
      </w:pPr>
      <w:r>
        <w:rPr>
          <w:rFonts w:ascii="Arial" w:cs="Arial" w:eastAsia="Arial" w:hAnsi="Arial"/>
          <w:b/>
          <w:bCs/>
          <w:color w:val="2563EB"/>
          <w:sz w:val="28"/>
          <w:szCs w:val="28"/>
        </w:rPr>
        <w:t xml:space="preserve">10.5 Structured Output Generation</w:t>
      </w:r>
    </w:p>
    <w:p>
      <w:pPr>
        <w:spacing w:after="100" w:before="60"/>
        <w:jc w:val="left"/>
      </w:pPr>
      <w:r>
        <w:rPr>
          <w:rFonts w:ascii="Arial" w:cs="Arial" w:eastAsia="Arial" w:hAnsi="Arial"/>
          <w:i w:val="false"/>
          <w:iCs w:val="false"/>
          <w:color w:val="1E293B"/>
          <w:sz w:val="22"/>
          <w:szCs w:val="22"/>
        </w:rPr>
        <w:t xml:space="preserve">Constrained decoding forces the model's output to conform to a grammar or schema (e.g., valid JSON). At each step, tokens that would violate the constraint are zeroed out before sampling. Libraries like Outlines and Guidance implement this. It has near-zero quality impact and eliminates post-processing parsing errors.</w:t>
      </w:r>
    </w:p>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Summary: The Inference Optimisation Toolkit</w:t>
      </w:r>
    </w:p>
    <w:p>
      <w:pPr>
        <w:spacing w:after="100" w:before="60"/>
        <w:jc w:val="left"/>
      </w:pPr>
      <w:r>
        <w:rPr>
          <w:rFonts w:ascii="Arial" w:cs="Arial" w:eastAsia="Arial" w:hAnsi="Arial"/>
          <w:i w:val="false"/>
          <w:iCs w:val="false"/>
          <w:color w:val="1E293B"/>
          <w:sz w:val="22"/>
          <w:szCs w:val="22"/>
        </w:rPr>
        <w:t xml:space="preserve">The following table summarises every major technique covered in this module, when to use it, and what problem it solves.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34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Technique</w:t>
            </w:r>
          </w:p>
        </w:tc>
        <w:tc>
          <w:tcPr>
            <w:tcW w:type="dxa" w:w="234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Problem Solved</w:t>
            </w:r>
          </w:p>
        </w:tc>
        <w:tc>
          <w:tcPr>
            <w:tcW w:type="dxa" w:w="234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Primary Benefit</w:t>
            </w:r>
          </w:p>
        </w:tc>
        <w:tc>
          <w:tcPr>
            <w:tcW w:type="dxa" w:w="2340"/>
            <w:tcBorders>
              <w:top w:val="single" w:color="2563EB" w:sz="1"/>
              <w:left w:val="single" w:color="2563EB" w:sz="1"/>
              <w:bottom w:val="single" w:color="2563EB" w:sz="1"/>
              <w:right w:val="single" w:color="2563EB" w:sz="1"/>
            </w:tcBorders>
            <w:shd w:fill="1B2A4A" w:val="clear"/>
            <w:tcMar>
              <w:top w:type="dxa" w:w="80"/>
              <w:left w:type="dxa" w:w="120"/>
              <w:bottom w:type="dxa" w:w="80"/>
              <w:right w:type="dxa" w:w="120"/>
            </w:tcMar>
          </w:tcPr>
          <w:p>
            <w:pPr>
              <w:spacing w:after="0" w:before="0"/>
            </w:pPr>
            <w:r>
              <w:rPr>
                <w:rFonts w:ascii="Arial" w:cs="Arial" w:eastAsia="Arial" w:hAnsi="Arial"/>
                <w:b/>
                <w:bCs/>
                <w:color w:val="FFFFFF"/>
                <w:sz w:val="19"/>
                <w:szCs w:val="19"/>
              </w:rPr>
              <w:t xml:space="preserve">Trade-off / Cost</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Greedy Decoding</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Choose next token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Deterministic, fast</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Repetitive outputs</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Temperature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Output diversity control</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Quality/creativity dial</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Too high = incoherence</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Top-K Sampling</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Trim probability tail</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Prevent rare token disasters</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Fixed K is inflexible</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Top-P Sampling</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Adaptive candidate pool</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Better quality than top-K</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Adds one sort per step</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Min-P Sampling</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Adaptive lower bound</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Scales with confidence</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Less well-known</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Beam Search</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Better sequence quality</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Higher BLEU/ROUGE scores</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B× memory and compute</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Speculative Decoding</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Sequential decode bottleneck</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2-4× decode speedup</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Needs draft model</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INT8 Quantisation</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VRAM memory pressure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~2× memory reduction</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&lt;1% quality loss</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INT4 Quantisation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Severe memory constraint</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~4× memory reduction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2-5% quality loss</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KV Cache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Redundant recomputation</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Linear vs quadratic decode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Proportional VRAM cost</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PagedAttention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KV cache fragmentation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90%+ memory utilisation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Complex implementation</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Flash Attention</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HBM bandwidth bottleneck</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2-4× attention speedup</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Requires custom kernels</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Continuous Batching</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GPU underutilisation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5-10× throughput gain</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Scheduling complexity</w:t>
            </w:r>
          </w:p>
        </w:tc>
      </w:tr>
      <w:tr>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Prefix Caching</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Shared prompt recompute</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Up to 90% TTFT saving</w:t>
            </w:r>
          </w:p>
        </w:tc>
        <w:tc>
          <w:tcPr>
            <w:tcW w:type="dxa" w:w="234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Cache management overhead</w:t>
            </w:r>
          </w:p>
        </w:tc>
      </w:tr>
      <w:tr>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Tensor Parallelism</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Single GPU size limit</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Scale to multi-GPU</w:t>
            </w:r>
          </w:p>
        </w:tc>
        <w:tc>
          <w:tcPr>
            <w:tcW w:type="dxa" w:w="234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pPr>
              <w:spacing w:after="0" w:before="0"/>
            </w:pPr>
            <w:r>
              <w:rPr>
                <w:rFonts w:ascii="Arial" w:cs="Arial" w:eastAsia="Arial" w:hAnsi="Arial"/>
                <w:color w:val="1E293B"/>
                <w:sz w:val="19"/>
                <w:szCs w:val="19"/>
              </w:rPr>
              <w:t xml:space="preserve">Requires NVLink</w:t>
            </w:r>
          </w:p>
        </w:tc>
      </w:tr>
    </w:tbl>
    <w:p>
      <w:pPr>
        <w:spacing w:after="0" w:before="120"/>
      </w:pPr>
      <w:r>
        <w:t xml:space="preserve"/>
      </w:r>
    </w:p>
    <w:p>
      <w:pPr>
        <w:pStyle w:val="Heading1"/>
        <w:pBdr>
          <w:bottom w:val="single" w:color="2563EB" w:sz="6" w:space="4"/>
        </w:pBdr>
        <w:spacing w:after="160" w:before="360"/>
      </w:pPr>
      <w:r>
        <w:rPr>
          <w:rFonts w:ascii="Arial" w:cs="Arial" w:eastAsia="Arial" w:hAnsi="Arial"/>
          <w:b/>
          <w:bCs/>
          <w:color w:val="1B2A4A"/>
          <w:sz w:val="36"/>
          <w:szCs w:val="36"/>
        </w:rPr>
        <w:t xml:space="preserve">Closing Thoughts</w:t>
      </w:r>
    </w:p>
    <w:p>
      <w:pPr>
        <w:spacing w:after="100" w:before="60"/>
        <w:jc w:val="left"/>
      </w:pPr>
      <w:r>
        <w:rPr>
          <w:rFonts w:ascii="Arial" w:cs="Arial" w:eastAsia="Arial" w:hAnsi="Arial"/>
          <w:i w:val="false"/>
          <w:iCs w:val="false"/>
          <w:color w:val="1E293B"/>
          <w:sz w:val="22"/>
          <w:szCs w:val="22"/>
        </w:rPr>
        <w:t xml:space="preserve">Inference optimisation is not a single technique — it is a stack of complementary improvements that each target a different bottleneck. The best production systems layer all of these on top of each other:</w:t>
      </w:r>
    </w:p>
    <w:p>
      <w:pPr>
        <w:pStyle w:val="ListParagraph"/>
        <w:numPr>
          <w:ilvl w:val="0"/>
          <w:numId w:val="2"/>
        </w:numPr>
        <w:spacing w:after="40" w:before="40"/>
      </w:pPr>
      <w:r>
        <w:rPr>
          <w:rFonts w:ascii="Arial" w:cs="Arial" w:eastAsia="Arial" w:hAnsi="Arial"/>
          <w:color w:val="1E293B"/>
          <w:sz w:val="22"/>
          <w:szCs w:val="22"/>
        </w:rPr>
        <w:t xml:space="preserve">Quantised models (INT8/INT4) to fit more in VRAM</w:t>
      </w:r>
    </w:p>
    <w:p>
      <w:pPr>
        <w:pStyle w:val="ListParagraph"/>
        <w:numPr>
          <w:ilvl w:val="0"/>
          <w:numId w:val="2"/>
        </w:numPr>
        <w:spacing w:after="40" w:before="40"/>
      </w:pPr>
      <w:r>
        <w:rPr>
          <w:rFonts w:ascii="Arial" w:cs="Arial" w:eastAsia="Arial" w:hAnsi="Arial"/>
          <w:color w:val="1E293B"/>
          <w:sz w:val="22"/>
          <w:szCs w:val="22"/>
        </w:rPr>
        <w:t xml:space="preserve">PagedAttention to maximise KV cache utilisation</w:t>
      </w:r>
    </w:p>
    <w:p>
      <w:pPr>
        <w:pStyle w:val="ListParagraph"/>
        <w:numPr>
          <w:ilvl w:val="0"/>
          <w:numId w:val="2"/>
        </w:numPr>
        <w:spacing w:after="40" w:before="40"/>
      </w:pPr>
      <w:r>
        <w:rPr>
          <w:rFonts w:ascii="Arial" w:cs="Arial" w:eastAsia="Arial" w:hAnsi="Arial"/>
          <w:color w:val="1E293B"/>
          <w:sz w:val="22"/>
          <w:szCs w:val="22"/>
        </w:rPr>
        <w:t xml:space="preserve">Continuous batching to keep the GPU busy</w:t>
      </w:r>
    </w:p>
    <w:p>
      <w:pPr>
        <w:pStyle w:val="ListParagraph"/>
        <w:numPr>
          <w:ilvl w:val="0"/>
          <w:numId w:val="2"/>
        </w:numPr>
        <w:spacing w:after="40" w:before="40"/>
      </w:pPr>
      <w:r>
        <w:rPr>
          <w:rFonts w:ascii="Arial" w:cs="Arial" w:eastAsia="Arial" w:hAnsi="Arial"/>
          <w:color w:val="1E293B"/>
          <w:sz w:val="22"/>
          <w:szCs w:val="22"/>
        </w:rPr>
        <w:t xml:space="preserve">Flash Attention to reduce memory bandwidth pressure</w:t>
      </w:r>
    </w:p>
    <w:p>
      <w:pPr>
        <w:pStyle w:val="ListParagraph"/>
        <w:numPr>
          <w:ilvl w:val="0"/>
          <w:numId w:val="2"/>
        </w:numPr>
        <w:spacing w:after="40" w:before="40"/>
      </w:pPr>
      <w:r>
        <w:rPr>
          <w:rFonts w:ascii="Arial" w:cs="Arial" w:eastAsia="Arial" w:hAnsi="Arial"/>
          <w:color w:val="1E293B"/>
          <w:sz w:val="22"/>
          <w:szCs w:val="22"/>
        </w:rPr>
        <w:t xml:space="preserve">Speculative decoding to hide sequential decode latency</w:t>
      </w:r>
    </w:p>
    <w:p>
      <w:pPr>
        <w:pStyle w:val="ListParagraph"/>
        <w:numPr>
          <w:ilvl w:val="0"/>
          <w:numId w:val="2"/>
        </w:numPr>
        <w:spacing w:after="40" w:before="40"/>
      </w:pPr>
      <w:r>
        <w:rPr>
          <w:rFonts w:ascii="Arial" w:cs="Arial" w:eastAsia="Arial" w:hAnsi="Arial"/>
          <w:color w:val="1E293B"/>
          <w:sz w:val="22"/>
          <w:szCs w:val="22"/>
        </w:rPr>
        <w:t xml:space="preserve">Prefix caching to avoid redundant prefill compute</w:t>
      </w:r>
    </w:p>
    <w:p>
      <w:pPr>
        <w:pStyle w:val="ListParagraph"/>
        <w:numPr>
          <w:ilvl w:val="0"/>
          <w:numId w:val="2"/>
        </w:numPr>
        <w:spacing w:after="40" w:before="40"/>
      </w:pPr>
      <w:r>
        <w:rPr>
          <w:rFonts w:ascii="Arial" w:cs="Arial" w:eastAsia="Arial" w:hAnsi="Arial"/>
          <w:color w:val="1E293B"/>
          <w:sz w:val="22"/>
          <w:szCs w:val="22"/>
        </w:rPr>
        <w:t xml:space="preserve">Carefully tuned sampling (temperature + top-p) to control output quality</w:t>
      </w:r>
    </w:p>
    <w:p>
      <w:pPr>
        <w:spacing w:after="0" w:before="80"/>
      </w:pPr>
      <w:r>
        <w:t xml:space="preserve"/>
      </w:r>
    </w:p>
    <w:p>
      <w:pPr>
        <w:spacing w:after="100" w:before="60"/>
        <w:jc w:val="left"/>
      </w:pPr>
      <w:r>
        <w:rPr>
          <w:rFonts w:ascii="Arial" w:cs="Arial" w:eastAsia="Arial" w:hAnsi="Arial"/>
          <w:i w:val="false"/>
          <w:iCs w:val="false"/>
          <w:color w:val="1E293B"/>
          <w:sz w:val="22"/>
          <w:szCs w:val="22"/>
        </w:rPr>
        <w:t xml:space="preserve">Understanding each layer independently is important, but understanding how they interact is what separates a good ML engineer from a great one. VRAM you save through quantisation can be used for larger batches; larger batches benefit more from continuous batching; better batching makes speculative decoding's draft acceptance rate more valuable. These techniques compound.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color="FFFFFF" w:sz="0"/>
              <w:left w:val="nil" w:color="FFFFFF" w:sz="0"/>
              <w:bottom w:val="nil" w:color="FFFFFF" w:sz="0"/>
              <w:right w:val="nil" w:color="FFFFFF" w:sz="0"/>
            </w:tcBorders>
            <w:shd w:fill="1B2A4A" w:val="clear"/>
            <w:tcMar>
              <w:top w:type="dxa" w:w="120"/>
              <w:left w:type="dxa" w:w="160"/>
              <w:bottom w:type="dxa" w:w="120"/>
              <w:right w:type="dxa" w:w="160"/>
            </w:tcMar>
            <w:vAlign w:val="center"/>
          </w:tcPr>
          <w:p>
            <w:pPr>
              <w:spacing w:after="0" w:before="0"/>
              <w:jc w:val="center"/>
            </w:pPr>
            <w:r>
              <w:rPr>
                <w:rFonts w:ascii="Arial" w:cs="Arial" w:eastAsia="Arial" w:hAnsi="Arial"/>
                <w:b/>
                <w:bCs/>
                <w:color w:val="FFFFFF"/>
                <w:sz w:val="18"/>
                <w:szCs w:val="18"/>
              </w:rPr>
              <w:t xml:space="preserve">FINAL NOTE</w:t>
            </w:r>
          </w:p>
        </w:tc>
        <w:tc>
          <w:tcPr>
            <w:tcW w:type="dxa" w:w="7960"/>
            <w:tcBorders>
              <w:top w:val="nil" w:color="FFFFFF" w:sz="0"/>
              <w:left w:val="nil" w:color="FFFFFF" w:sz="0"/>
              <w:bottom w:val="nil" w:color="FFFFFF" w:sz="0"/>
              <w:right w:val="nil" w:color="FFFFFF" w:sz="0"/>
            </w:tcBorders>
            <w:shd w:fill="DBEAFE" w:val="clear"/>
            <w:tcMar>
              <w:top w:type="dxa" w:w="100"/>
              <w:left w:type="dxa" w:w="200"/>
              <w:bottom w:type="dxa" w:w="100"/>
              <w:right w:type="dxa" w:w="200"/>
            </w:tcMar>
          </w:tcPr>
          <w:p>
            <w:pPr>
              <w:spacing w:after="0" w:before="0"/>
            </w:pPr>
            <w:r>
              <w:rPr>
                <w:rFonts w:ascii="Arial" w:cs="Arial" w:eastAsia="Arial" w:hAnsi="Arial"/>
                <w:i/>
                <w:iCs/>
                <w:color w:val="1E293B"/>
                <w:sz w:val="21"/>
                <w:szCs w:val="21"/>
              </w:rPr>
              <w:t xml:space="preserve">The field moves fast. Flash Attention 3, speculative streaming, and novel quantisation formats (like FP8) are all recent developments. The conceptual framework in this module will help you quickly understand any new technique: what bottleneck does it target, what is the quality/cost trade-off, and where in the serving stack does it live?</w:t>
            </w:r>
          </w:p>
        </w:tc>
      </w:tr>
    </w:tbl>
    <w:p>
      <w:pPr>
        <w:spacing w:after="0" w:before="20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4"/>
      </w:pBdr>
      <w:jc w:val="center"/>
    </w:pPr>
    <w:r>
      <w:rPr>
        <w:rFonts w:ascii="Arial" w:cs="Arial" w:eastAsia="Arial" w:hAnsi="Arial"/>
        <w:color w:val="475569"/>
        <w:sz w:val="18"/>
        <w:szCs w:val="18"/>
      </w:rPr>
      <w:t xml:space="preserve">Module 10 · Inference Optimisation  |  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2026-04-07T05:36:21.339Z</dcterms:created>
  <dcterms:modified xsi:type="dcterms:W3CDTF">2026-04-07T05:36:21.340Z</dcterms:modified>
</cp:coreProperties>
</file>

<file path=docProps/custom.xml><?xml version="1.0" encoding="utf-8"?>
<Properties xmlns="http://schemas.openxmlformats.org/officeDocument/2006/custom-properties" xmlns:vt="http://schemas.openxmlformats.org/officeDocument/2006/docPropsVTypes"/>
</file>