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E50809" w14:textId="0D245ED8" w:rsidR="00AE1043" w:rsidRPr="006E71B4" w:rsidRDefault="00476D86" w:rsidP="00476D8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Furqan Nasir</w:t>
      </w:r>
      <w:r w:rsidR="007D0A8E">
        <w:rPr>
          <w:rFonts w:ascii="Times New Roman" w:hAnsi="Times New Roman" w:cs="Times New Roman"/>
          <w:b/>
          <w:bCs/>
          <w:sz w:val="32"/>
          <w:szCs w:val="32"/>
        </w:rPr>
        <w:br/>
        <w:t>17</w:t>
      </w:r>
      <w:r>
        <w:rPr>
          <w:rFonts w:ascii="Times New Roman" w:hAnsi="Times New Roman" w:cs="Times New Roman"/>
          <w:b/>
          <w:bCs/>
          <w:sz w:val="32"/>
          <w:szCs w:val="32"/>
        </w:rPr>
        <w:t>399</w:t>
      </w:r>
      <w:r w:rsidR="007D0A8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PhD</w:t>
      </w:r>
      <w:r w:rsidR="007D0A8E">
        <w:rPr>
          <w:rFonts w:ascii="Times New Roman" w:hAnsi="Times New Roman" w:cs="Times New Roman"/>
          <w:b/>
          <w:bCs/>
          <w:sz w:val="32"/>
          <w:szCs w:val="32"/>
        </w:rPr>
        <w:t>-CS</w:t>
      </w:r>
      <w:r w:rsidR="007D0A8E">
        <w:rPr>
          <w:rFonts w:ascii="Times New Roman" w:hAnsi="Times New Roman" w:cs="Times New Roman"/>
          <w:b/>
          <w:bCs/>
          <w:sz w:val="32"/>
          <w:szCs w:val="32"/>
        </w:rPr>
        <w:br/>
        <w:t>Supervisor: Prof. Dr. Muhammad Arif Shah</w:t>
      </w:r>
    </w:p>
    <w:p w14:paraId="0956B013" w14:textId="5139FD87" w:rsidR="00AE1043" w:rsidRDefault="00882146" w:rsidP="00AE10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Minutes given by the </w:t>
      </w:r>
      <w:r w:rsidR="00530340">
        <w:rPr>
          <w:rFonts w:ascii="Times New Roman" w:hAnsi="Times New Roman" w:cs="Times New Roman"/>
        </w:rPr>
        <w:t>BASR</w:t>
      </w:r>
      <w:r>
        <w:rPr>
          <w:rFonts w:ascii="Times New Roman" w:hAnsi="Times New Roman" w:cs="Times New Roman"/>
        </w:rPr>
        <w:t xml:space="preserve"> committee:</w:t>
      </w: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3022"/>
        <w:gridCol w:w="4541"/>
        <w:gridCol w:w="2265"/>
      </w:tblGrid>
      <w:tr w:rsidR="00AE1043" w14:paraId="45C9AF66" w14:textId="77777777" w:rsidTr="00FC652D">
        <w:trPr>
          <w:trHeight w:val="736"/>
        </w:trPr>
        <w:tc>
          <w:tcPr>
            <w:tcW w:w="3022" w:type="dxa"/>
          </w:tcPr>
          <w:p w14:paraId="46AC13E8" w14:textId="59484B03" w:rsidR="00AE1043" w:rsidRPr="00AE1043" w:rsidRDefault="00AE1043" w:rsidP="00AE104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Suggestions</w:t>
            </w:r>
          </w:p>
        </w:tc>
        <w:tc>
          <w:tcPr>
            <w:tcW w:w="4541" w:type="dxa"/>
          </w:tcPr>
          <w:p w14:paraId="5284839F" w14:textId="3740A063" w:rsidR="00AE1043" w:rsidRPr="00AE1043" w:rsidRDefault="007D0A8E" w:rsidP="00AE104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Changes Made</w:t>
            </w:r>
          </w:p>
        </w:tc>
        <w:tc>
          <w:tcPr>
            <w:tcW w:w="2265" w:type="dxa"/>
          </w:tcPr>
          <w:p w14:paraId="40BA4A85" w14:textId="617170C2" w:rsidR="00AE1043" w:rsidRPr="00AE1043" w:rsidRDefault="007D0A8E" w:rsidP="00AE104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Incorporated On Page</w:t>
            </w:r>
          </w:p>
        </w:tc>
      </w:tr>
      <w:tr w:rsidR="00057FEB" w14:paraId="10ACDEE8" w14:textId="77777777" w:rsidTr="00FC652D">
        <w:trPr>
          <w:trHeight w:val="1046"/>
        </w:trPr>
        <w:tc>
          <w:tcPr>
            <w:tcW w:w="3022" w:type="dxa"/>
          </w:tcPr>
          <w:p w14:paraId="39033A80" w14:textId="02DBEB4A" w:rsidR="00057FEB" w:rsidRPr="00A17FB5" w:rsidRDefault="00476D86" w:rsidP="0003593A">
            <w:pPr>
              <w:rPr>
                <w:rFonts w:ascii="Times New Roman" w:hAnsi="Times New Roman" w:cs="Times New Roman"/>
              </w:rPr>
            </w:pPr>
            <w:r w:rsidRPr="00A17FB5">
              <w:t>The objectives should be quantifiable and aligned with the research questions.</w:t>
            </w:r>
          </w:p>
        </w:tc>
        <w:tc>
          <w:tcPr>
            <w:tcW w:w="4541" w:type="dxa"/>
          </w:tcPr>
          <w:p w14:paraId="4BE81C96" w14:textId="5060A2D0" w:rsidR="00057FEB" w:rsidRPr="00A17FB5" w:rsidRDefault="00476D86" w:rsidP="00FC652D">
            <w:pPr>
              <w:rPr>
                <w:rFonts w:ascii="Times New Roman" w:hAnsi="Times New Roman" w:cs="Times New Roman"/>
              </w:rPr>
            </w:pPr>
            <w:r w:rsidRPr="00A17FB5">
              <w:t xml:space="preserve">All objectives were revised to map explicitly to RQ1–RQ4. A new </w:t>
            </w:r>
            <w:r w:rsidRPr="00A17FB5">
              <w:rPr>
                <w:rStyle w:val="Strong"/>
                <w:b w:val="0"/>
                <w:bCs w:val="0"/>
              </w:rPr>
              <w:t>Table 1.1, “Research questions, objectives, and measurable outcomes”</w:t>
            </w:r>
            <w:r w:rsidRPr="00A17FB5">
              <w:rPr>
                <w:b/>
                <w:bCs/>
              </w:rPr>
              <w:t xml:space="preserve"> </w:t>
            </w:r>
            <w:r w:rsidRPr="00A17FB5">
              <w:t>was added, giving a measurable success criterion for every objective, i</w:t>
            </w:r>
            <w:bookmarkStart w:id="0" w:name="_GoBack"/>
            <w:bookmarkEnd w:id="0"/>
            <w:r w:rsidRPr="00A17FB5">
              <w:t>ncluding corpus prevalence, at least one reproduced real regression, six validity gates, and zero leakage-gate violations.</w:t>
            </w:r>
          </w:p>
        </w:tc>
        <w:tc>
          <w:tcPr>
            <w:tcW w:w="2265" w:type="dxa"/>
          </w:tcPr>
          <w:p w14:paraId="229D8966" w14:textId="6B1A98B1" w:rsidR="00057FEB" w:rsidRPr="00A17FB5" w:rsidRDefault="007D0A8E" w:rsidP="00476D86">
            <w:pPr>
              <w:jc w:val="center"/>
              <w:rPr>
                <w:rFonts w:ascii="Times New Roman" w:hAnsi="Times New Roman" w:cs="Times New Roman"/>
              </w:rPr>
            </w:pPr>
            <w:r w:rsidRPr="00A17FB5">
              <w:rPr>
                <w:rFonts w:ascii="Times New Roman" w:hAnsi="Times New Roman" w:cs="Times New Roman"/>
              </w:rPr>
              <w:t xml:space="preserve">Page </w:t>
            </w:r>
            <w:r w:rsidR="00476D86" w:rsidRPr="00A17FB5">
              <w:rPr>
                <w:rFonts w:ascii="Times New Roman" w:hAnsi="Times New Roman" w:cs="Times New Roman"/>
              </w:rPr>
              <w:t>6, 7</w:t>
            </w:r>
          </w:p>
        </w:tc>
      </w:tr>
      <w:tr w:rsidR="00057FEB" w14:paraId="26693530" w14:textId="77777777" w:rsidTr="00FC652D">
        <w:trPr>
          <w:trHeight w:val="633"/>
        </w:trPr>
        <w:tc>
          <w:tcPr>
            <w:tcW w:w="3022" w:type="dxa"/>
          </w:tcPr>
          <w:p w14:paraId="655AC926" w14:textId="3B383F1A" w:rsidR="00057FEB" w:rsidRPr="00A17FB5" w:rsidRDefault="00476D86" w:rsidP="0003593A">
            <w:pPr>
              <w:rPr>
                <w:rFonts w:ascii="Times New Roman" w:hAnsi="Times New Roman" w:cs="Times New Roman"/>
              </w:rPr>
            </w:pPr>
            <w:r w:rsidRPr="00A17FB5">
              <w:t>The wording of Objectives 2 and 3 should be revised.</w:t>
            </w:r>
          </w:p>
        </w:tc>
        <w:tc>
          <w:tcPr>
            <w:tcW w:w="4541" w:type="dxa"/>
          </w:tcPr>
          <w:p w14:paraId="66E3A2A0" w14:textId="2EC2D432" w:rsidR="00057FEB" w:rsidRPr="00A17FB5" w:rsidRDefault="00476D86" w:rsidP="00057FEB">
            <w:pPr>
              <w:rPr>
                <w:rFonts w:ascii="Times New Roman" w:hAnsi="Times New Roman" w:cs="Times New Roman"/>
              </w:rPr>
            </w:pPr>
            <w:r w:rsidRPr="00A17FB5">
              <w:t>O2 was rewritten to explicitly demonstrate closure of the observability gap through reproduction of a real regression and a fault-class-matched oracle. O3 was rewritten as an implementation objective with measurable operational criteria: open-source prototype, all six validity gates, and at least one real forward regression processed end-to-end.</w:t>
            </w:r>
          </w:p>
        </w:tc>
        <w:tc>
          <w:tcPr>
            <w:tcW w:w="2265" w:type="dxa"/>
          </w:tcPr>
          <w:p w14:paraId="45E2BC93" w14:textId="785C087C" w:rsidR="00057FEB" w:rsidRPr="00A17FB5" w:rsidRDefault="007D0A8E" w:rsidP="007D0A8E">
            <w:pPr>
              <w:jc w:val="center"/>
              <w:rPr>
                <w:rFonts w:ascii="Times New Roman" w:hAnsi="Times New Roman" w:cs="Times New Roman"/>
              </w:rPr>
            </w:pPr>
            <w:r w:rsidRPr="00A17FB5">
              <w:rPr>
                <w:rFonts w:ascii="Times New Roman" w:hAnsi="Times New Roman" w:cs="Times New Roman"/>
              </w:rPr>
              <w:t xml:space="preserve">Page </w:t>
            </w:r>
            <w:r w:rsidR="00476D86" w:rsidRPr="00A17FB5">
              <w:rPr>
                <w:rFonts w:ascii="Times New Roman" w:hAnsi="Times New Roman" w:cs="Times New Roman"/>
              </w:rPr>
              <w:t>6</w:t>
            </w:r>
          </w:p>
        </w:tc>
      </w:tr>
      <w:tr w:rsidR="00241CD5" w14:paraId="38920077" w14:textId="77777777" w:rsidTr="00FC652D">
        <w:trPr>
          <w:trHeight w:val="924"/>
        </w:trPr>
        <w:tc>
          <w:tcPr>
            <w:tcW w:w="3022" w:type="dxa"/>
          </w:tcPr>
          <w:p w14:paraId="66471CD5" w14:textId="50D0FD87" w:rsidR="00241CD5" w:rsidRPr="00A17FB5" w:rsidRDefault="00A17FB5" w:rsidP="0003593A">
            <w:pPr>
              <w:rPr>
                <w:rFonts w:ascii="Times New Roman" w:hAnsi="Times New Roman" w:cs="Times New Roman"/>
              </w:rPr>
            </w:pPr>
            <w:r w:rsidRPr="00A17FB5">
              <w:t>The wording of the Problem Statement should be revised in the furnished copy.</w:t>
            </w:r>
          </w:p>
        </w:tc>
        <w:tc>
          <w:tcPr>
            <w:tcW w:w="4541" w:type="dxa"/>
          </w:tcPr>
          <w:p w14:paraId="512A06B9" w14:textId="1A3C13E3" w:rsidR="00241CD5" w:rsidRPr="00A17FB5" w:rsidRDefault="00476D86" w:rsidP="00057FEB">
            <w:pPr>
              <w:rPr>
                <w:rFonts w:ascii="Times New Roman" w:hAnsi="Times New Roman" w:cs="Times New Roman"/>
              </w:rPr>
            </w:pPr>
            <w:r w:rsidRPr="00A17FB5">
              <w:t xml:space="preserve">The Problem Statement was substantially rewritten around the central </w:t>
            </w:r>
            <w:r w:rsidRPr="00A17FB5">
              <w:rPr>
                <w:rStyle w:val="Strong"/>
                <w:b w:val="0"/>
                <w:bCs w:val="0"/>
              </w:rPr>
              <w:t>oracle-observability gap</w:t>
            </w:r>
            <w:r w:rsidRPr="00A17FB5">
              <w:t>, fault-class-matched oracles, prevalence of output-invisible regressions, computational budget, and leakage-safe regression testing.</w:t>
            </w:r>
          </w:p>
        </w:tc>
        <w:tc>
          <w:tcPr>
            <w:tcW w:w="2265" w:type="dxa"/>
          </w:tcPr>
          <w:p w14:paraId="5450BDE6" w14:textId="1E1A1C44" w:rsidR="00241CD5" w:rsidRPr="00A17FB5" w:rsidRDefault="00241CD5" w:rsidP="00057FEB">
            <w:pPr>
              <w:jc w:val="center"/>
              <w:rPr>
                <w:rFonts w:ascii="Times New Roman" w:hAnsi="Times New Roman" w:cs="Times New Roman"/>
              </w:rPr>
            </w:pPr>
            <w:r w:rsidRPr="00A17FB5">
              <w:rPr>
                <w:rFonts w:ascii="Times New Roman" w:hAnsi="Times New Roman" w:cs="Times New Roman"/>
              </w:rPr>
              <w:t>Page 4</w:t>
            </w:r>
            <w:r w:rsidR="00FC652D" w:rsidRPr="00A17FB5">
              <w:rPr>
                <w:rFonts w:ascii="Times New Roman" w:hAnsi="Times New Roman" w:cs="Times New Roman"/>
              </w:rPr>
              <w:t>, 5</w:t>
            </w:r>
          </w:p>
        </w:tc>
      </w:tr>
    </w:tbl>
    <w:p w14:paraId="2634287C" w14:textId="77777777" w:rsidR="00AE1043" w:rsidRPr="00AE1043" w:rsidRDefault="00AE1043" w:rsidP="00AC7A5E">
      <w:pPr>
        <w:rPr>
          <w:rFonts w:ascii="Times New Roman" w:hAnsi="Times New Roman" w:cs="Times New Roman"/>
        </w:rPr>
      </w:pPr>
    </w:p>
    <w:sectPr w:rsidR="00AE1043" w:rsidRPr="00AE1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737E84"/>
    <w:multiLevelType w:val="multilevel"/>
    <w:tmpl w:val="B352D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F90E82"/>
    <w:multiLevelType w:val="multilevel"/>
    <w:tmpl w:val="91F04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51A"/>
    <w:rsid w:val="00006C5B"/>
    <w:rsid w:val="0003593A"/>
    <w:rsid w:val="00057FEB"/>
    <w:rsid w:val="000640D8"/>
    <w:rsid w:val="000A44C8"/>
    <w:rsid w:val="00134B01"/>
    <w:rsid w:val="00136A8A"/>
    <w:rsid w:val="00241CD5"/>
    <w:rsid w:val="00272C3F"/>
    <w:rsid w:val="00282737"/>
    <w:rsid w:val="002D4ADC"/>
    <w:rsid w:val="0032751A"/>
    <w:rsid w:val="00333048"/>
    <w:rsid w:val="00476D86"/>
    <w:rsid w:val="00487A1D"/>
    <w:rsid w:val="005041F6"/>
    <w:rsid w:val="005157A8"/>
    <w:rsid w:val="00530340"/>
    <w:rsid w:val="00572755"/>
    <w:rsid w:val="00573B82"/>
    <w:rsid w:val="005C1628"/>
    <w:rsid w:val="006057F4"/>
    <w:rsid w:val="006E71B4"/>
    <w:rsid w:val="007202A9"/>
    <w:rsid w:val="00771D2A"/>
    <w:rsid w:val="00784480"/>
    <w:rsid w:val="00793D04"/>
    <w:rsid w:val="007D0A8E"/>
    <w:rsid w:val="00802FD9"/>
    <w:rsid w:val="00882146"/>
    <w:rsid w:val="009521AE"/>
    <w:rsid w:val="00971CA3"/>
    <w:rsid w:val="00A176AA"/>
    <w:rsid w:val="00A17FB5"/>
    <w:rsid w:val="00A256F8"/>
    <w:rsid w:val="00A713D3"/>
    <w:rsid w:val="00A84860"/>
    <w:rsid w:val="00AC7A5E"/>
    <w:rsid w:val="00AE1043"/>
    <w:rsid w:val="00B146FC"/>
    <w:rsid w:val="00B754E3"/>
    <w:rsid w:val="00C5593D"/>
    <w:rsid w:val="00D23208"/>
    <w:rsid w:val="00D8045E"/>
    <w:rsid w:val="00D93435"/>
    <w:rsid w:val="00E565B9"/>
    <w:rsid w:val="00F84DEE"/>
    <w:rsid w:val="00FC652D"/>
    <w:rsid w:val="00FE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4CAE2"/>
  <w15:chartTrackingRefBased/>
  <w15:docId w15:val="{D61797FB-005F-4810-AEF5-C44F3CA82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5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5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5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5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5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10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5593D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5593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76D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(FA24-RCS-013) UBAID UL AKBAR</dc:creator>
  <cp:keywords/>
  <dc:description/>
  <cp:lastModifiedBy>Furqan Nasir</cp:lastModifiedBy>
  <cp:revision>2</cp:revision>
  <cp:lastPrinted>2026-04-20T06:54:00Z</cp:lastPrinted>
  <dcterms:created xsi:type="dcterms:W3CDTF">2026-09-07T14:54:00Z</dcterms:created>
  <dcterms:modified xsi:type="dcterms:W3CDTF">2026-09-07T14:54:00Z</dcterms:modified>
</cp:coreProperties>
</file>