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b/>
          <w:bCs/>
          <w:color w:val="1E3A8A"/>
          <w:sz w:val="44"/>
          <w:szCs w:val="44"/>
        </w:rPr>
        <w:t xml:space="preserve">戦略コンパス 操作マニュアル Q&amp;A</w:t>
      </w:r>
    </w:p>
    <w:p>
      <w:pPr>
        <w:spacing w:after="60" w:before="60" w:line="300"/>
      </w:pPr>
      <w:r>
        <w:rPr>
          <w:sz w:val="20"/>
          <w:szCs w:val="20"/>
        </w:rPr>
        <w:t xml:space="preserve">このマニュアルは「戦略コンパス」（旧称: STP分析支援アプリ）の使い方をQ&amp;A形式でまとめたものです。中小製造業の経営者・現場担当者向けに、FRSコンサルティングが作成しました。</w:t>
      </w:r>
    </w:p>
    <w:p>
      <w:pPr>
        <w:pStyle w:val="Heading1"/>
        <w:pBdr>
          <w:bottom w:val="single" w:color="93C5FD" w:sz="8"/>
        </w:pBdr>
        <w:spacing w:after="160" w:before="400"/>
      </w:pPr>
      <w:r>
        <w:rPr>
          <w:b/>
          <w:bCs/>
          <w:color w:val="1E40AF"/>
          <w:sz w:val="30"/>
          <w:szCs w:val="30"/>
        </w:rPr>
        <w:t xml:space="preserve">A. ツール概要</w:t>
      </w:r>
    </w:p>
    <w:p>
      <w:pPr>
        <w:pStyle w:val="Heading2"/>
        <w:spacing w:after="120" w:before="280"/>
      </w:pPr>
      <w:r>
        <w:rPr>
          <w:b/>
          <w:bCs/>
          <w:color w:val="111827"/>
          <w:sz w:val="24"/>
          <w:szCs w:val="24"/>
        </w:rPr>
        <w:t xml:space="preserve">A1. 戦略コンパスとは何ができるツールですか？</w:t>
      </w:r>
    </w:p>
    <w:p>
      <w:pPr>
        <w:spacing w:after="60" w:before="60" w:line="300"/>
      </w:pPr>
      <w:r>
        <w:rPr>
          <w:sz w:val="20"/>
          <w:szCs w:val="20"/>
        </w:rPr>
        <w:t xml:space="preserve">自社の強みを起点に、経営戦略・マーケティング戦略を画面の手順に沿って進めるだけで完成させられるWebアプリです。自社の強み棚卸からセグメント分け、ターゲット選定、ポジショニング、SWOT分析・戦略オプションの検討、戦略提言レポートまでを一気通貫で作成できます。各ステップでAIによる助言コメントも受けられます。</w:t>
      </w:r>
    </w:p>
    <w:p>
      <w:pPr>
        <w:pStyle w:val="Heading2"/>
        <w:spacing w:after="120" w:before="280"/>
      </w:pPr>
      <w:r>
        <w:rPr>
          <w:b/>
          <w:bCs/>
          <w:color w:val="111827"/>
          <w:sz w:val="24"/>
          <w:szCs w:val="24"/>
        </w:rPr>
        <w:t xml:space="preserve">A2. 誰が使うことを想定していますか？</w:t>
      </w:r>
    </w:p>
    <w:p>
      <w:pPr>
        <w:spacing w:after="60" w:before="60" w:line="300"/>
      </w:pPr>
      <w:r>
        <w:rPr>
          <w:sz w:val="20"/>
          <w:szCs w:val="20"/>
        </w:rPr>
        <w:t xml:space="preserve">主に中小製造業の経営者、経営企画担当者、現場の改善活動リーダーを想定しています。コンサルタントが顧問先と一緒に画面を見ながら進めることも想定しています。専門用語が分からない方でも、各画面に「？マーク」のヘルプチップが用意されています。</w:t>
      </w:r>
    </w:p>
    <w:p>
      <w:pPr>
        <w:pStyle w:val="Heading2"/>
        <w:spacing w:after="120" w:before="280"/>
      </w:pPr>
      <w:r>
        <w:rPr>
          <w:b/>
          <w:bCs/>
          <w:color w:val="111827"/>
          <w:sz w:val="24"/>
          <w:szCs w:val="24"/>
        </w:rPr>
        <w:t xml:space="preserve">A3. 利用は無料ですか？データはどこに保存されますか？</w:t>
      </w:r>
    </w:p>
    <w:p>
      <w:pPr>
        <w:spacing w:after="60" w:before="60" w:line="300"/>
      </w:pPr>
      <w:r>
        <w:rPr>
          <w:sz w:val="20"/>
          <w:szCs w:val="20"/>
        </w:rPr>
        <w:t xml:space="preserve">アプリ自体は無料で使えます。データはお使いのブラウザの </w:t>
      </w:r>
      <w:r>
        <w:rPr>
          <w:b/>
          <w:bCs/>
          <w:sz w:val="20"/>
          <w:szCs w:val="20"/>
        </w:rPr>
        <w:t xml:space="preserve">LocalStorage</w:t>
      </w:r>
      <w:r>
        <w:rPr>
          <w:sz w:val="20"/>
          <w:szCs w:val="20"/>
        </w:rPr>
        <w:t xml:space="preserve">（ブラウザ内のデータ保存領域）に保存されます。サーバーには一切送信されないため、機密情報を含むデータも安全に扱えます。ただし、ブラウザのキャッシュをクリアするとデータが消えるため、ファイル保存機能で適宜バックアップを取ってください。</w:t>
      </w:r>
    </w:p>
    <w:p>
      <w:pPr>
        <w:pStyle w:val="Heading2"/>
        <w:spacing w:after="120" w:before="280"/>
      </w:pPr>
      <w:r>
        <w:rPr>
          <w:b/>
          <w:bCs/>
          <w:color w:val="111827"/>
          <w:sz w:val="24"/>
          <w:szCs w:val="24"/>
        </w:rPr>
        <w:t xml:space="preserve">A4. 一般的なコンサルティングツールとの違いは何ですか？</w:t>
      </w:r>
    </w:p>
    <w:p>
      <w:pPr>
        <w:pStyle w:val="ListParagraph"/>
        <w:numPr>
          <w:ilvl w:val="0"/>
          <w:numId w:val="2"/>
        </w:numPr>
        <w:spacing w:after="40" w:before="40"/>
      </w:pPr>
      <w:r>
        <w:rPr>
          <w:b/>
          <w:bCs/>
          <w:sz w:val="20"/>
          <w:szCs w:val="20"/>
        </w:rPr>
        <w:t xml:space="preserve">手順が明確</w:t>
      </w:r>
      <w:r>
        <w:rPr>
          <w:sz w:val="20"/>
          <w:szCs w:val="20"/>
        </w:rPr>
        <w:t xml:space="preserve">：6つのステップ（強み棚卸→セグメント→ターゲット→ポジション→SWOT→戦略）を画面の指示通りに進めるだけ</w:t>
      </w:r>
    </w:p>
    <w:p>
      <w:pPr>
        <w:pStyle w:val="ListParagraph"/>
        <w:numPr>
          <w:ilvl w:val="0"/>
          <w:numId w:val="2"/>
        </w:numPr>
        <w:spacing w:after="40" w:before="40"/>
      </w:pPr>
      <w:r>
        <w:rPr>
          <w:b/>
          <w:bCs/>
          <w:sz w:val="20"/>
          <w:szCs w:val="20"/>
        </w:rPr>
        <w:t xml:space="preserve">製造業の文脈に特化</w:t>
      </w:r>
      <w:r>
        <w:rPr>
          <w:sz w:val="20"/>
          <w:szCs w:val="20"/>
        </w:rPr>
        <w:t xml:space="preserve">：バリューチェーンや6R評価が日本の製造業で使いやすい設計</w:t>
      </w:r>
    </w:p>
    <w:p>
      <w:pPr>
        <w:pStyle w:val="ListParagraph"/>
        <w:numPr>
          <w:ilvl w:val="0"/>
          <w:numId w:val="2"/>
        </w:numPr>
        <w:spacing w:after="40" w:before="40"/>
      </w:pPr>
      <w:r>
        <w:rPr>
          <w:b/>
          <w:bCs/>
          <w:sz w:val="20"/>
          <w:szCs w:val="20"/>
        </w:rPr>
        <w:t xml:space="preserve">デモデータ3社</w:t>
      </w:r>
      <w:r>
        <w:rPr>
          <w:sz w:val="20"/>
          <w:szCs w:val="20"/>
        </w:rPr>
        <w:t xml:space="preserve">：A精密工業（BtoB切削工具）、B木工製作所（BtoB特注家具）、Cベーカリー（BtoC直売）を見ながら学べる</w:t>
      </w:r>
    </w:p>
    <w:p>
      <w:pPr>
        <w:pStyle w:val="ListParagraph"/>
        <w:numPr>
          <w:ilvl w:val="0"/>
          <w:numId w:val="2"/>
        </w:numPr>
        <w:spacing w:after="40" w:before="40"/>
      </w:pPr>
      <w:r>
        <w:rPr>
          <w:b/>
          <w:bCs/>
          <w:sz w:val="20"/>
          <w:szCs w:val="20"/>
        </w:rPr>
        <w:t xml:space="preserve">AIコメント支援</w:t>
      </w:r>
      <w:r>
        <w:rPr>
          <w:sz w:val="20"/>
          <w:szCs w:val="20"/>
        </w:rPr>
        <w:t xml:space="preserve">：各ステップでAIが分析の方向性を助言してくれる</w:t>
      </w:r>
    </w:p>
    <w:p>
      <w:pPr>
        <w:pStyle w:val="ListParagraph"/>
        <w:numPr>
          <w:ilvl w:val="0"/>
          <w:numId w:val="2"/>
        </w:numPr>
        <w:spacing w:after="40" w:before="40"/>
      </w:pPr>
      <w:r>
        <w:rPr>
          <w:b/>
          <w:bCs/>
          <w:sz w:val="20"/>
          <w:szCs w:val="20"/>
        </w:rPr>
        <w:t xml:space="preserve">無料</w:t>
      </w:r>
      <w:r>
        <w:rPr>
          <w:sz w:val="20"/>
          <w:szCs w:val="20"/>
        </w:rPr>
        <w:t xml:space="preserve">：API設定すればAI機能も自分のクレジットで使える</w:t>
      </w:r>
    </w:p>
    <w:p>
      <w:pPr>
        <w:pStyle w:val="Heading2"/>
        <w:spacing w:after="120" w:before="280"/>
      </w:pPr>
      <w:r>
        <w:rPr>
          <w:b/>
          <w:bCs/>
          <w:color w:val="111827"/>
          <w:sz w:val="24"/>
          <w:szCs w:val="24"/>
        </w:rPr>
        <w:t xml:space="preserve">A5. SWOT分析・3C分析などとの関係は？</w:t>
      </w:r>
    </w:p>
    <w:p>
      <w:pPr>
        <w:spacing w:after="60" w:before="60" w:line="300"/>
      </w:pPr>
      <w:r>
        <w:rPr>
          <w:sz w:val="20"/>
          <w:szCs w:val="20"/>
        </w:rPr>
        <w:t xml:space="preserve">STP分析はマーケティング戦略の「市場をどう切るか・誰を狙うか・どう差別化するか」を決めるフレームワークです。本アプリでの位置づけは以下の通りです：</w:t>
      </w:r>
    </w:p>
    <w:p>
      <w:pPr>
        <w:pStyle w:val="ListParagraph"/>
        <w:numPr>
          <w:ilvl w:val="0"/>
          <w:numId w:val="2"/>
        </w:numPr>
        <w:spacing w:after="40" w:before="40"/>
      </w:pPr>
      <w:r>
        <w:rPr>
          <w:b/>
          <w:bCs/>
          <w:sz w:val="20"/>
          <w:szCs w:val="20"/>
        </w:rPr>
        <w:t xml:space="preserve">3C分析</w:t>
      </w:r>
      <w:r>
        <w:rPr>
          <w:sz w:val="20"/>
          <w:szCs w:val="20"/>
        </w:rPr>
        <w:t xml:space="preserve">：自社（Step0強み）・顧客（Step1セグメント）・競合（Step3ポジショニング）に分解されている</w:t>
      </w:r>
    </w:p>
    <w:p>
      <w:pPr>
        <w:pStyle w:val="ListParagraph"/>
        <w:numPr>
          <w:ilvl w:val="0"/>
          <w:numId w:val="2"/>
        </w:numPr>
        <w:spacing w:after="40" w:before="40"/>
      </w:pPr>
      <w:r>
        <w:rPr>
          <w:b/>
          <w:bCs/>
          <w:sz w:val="20"/>
          <w:szCs w:val="20"/>
        </w:rPr>
        <w:t xml:space="preserve">SWOT分析</w:t>
      </w:r>
      <w:r>
        <w:rPr>
          <w:sz w:val="20"/>
          <w:szCs w:val="20"/>
        </w:rPr>
        <w:t xml:space="preserve">：Step5に組み込み済み。Step0〜4の結果から戦略を導く位置づけ</w:t>
      </w:r>
    </w:p>
    <w:p>
      <w:pPr>
        <w:pStyle w:val="ListParagraph"/>
        <w:numPr>
          <w:ilvl w:val="0"/>
          <w:numId w:val="2"/>
        </w:numPr>
        <w:spacing w:after="40" w:before="40"/>
      </w:pPr>
      <w:r>
        <w:rPr>
          <w:b/>
          <w:bCs/>
          <w:sz w:val="20"/>
          <w:szCs w:val="20"/>
        </w:rPr>
        <w:t xml:space="preserve">4P分析</w:t>
      </w:r>
      <w:r>
        <w:rPr>
          <w:sz w:val="20"/>
          <w:szCs w:val="20"/>
        </w:rPr>
        <w:t xml:space="preserve">：本アプリには含まれません。STP完了後に別途検討してください</w:t>
      </w:r>
    </w:p>
    <w:p>
      <w:pPr>
        <w:pStyle w:val="Heading1"/>
        <w:pBdr>
          <w:bottom w:val="single" w:color="93C5FD" w:sz="8"/>
        </w:pBdr>
        <w:spacing w:after="160" w:before="400"/>
      </w:pPr>
      <w:r>
        <w:rPr>
          <w:b/>
          <w:bCs/>
          <w:color w:val="1E40AF"/>
          <w:sz w:val="30"/>
          <w:szCs w:val="30"/>
        </w:rPr>
        <w:t xml:space="preserve">B. 事前準備</w:t>
      </w:r>
    </w:p>
    <w:p>
      <w:pPr>
        <w:pStyle w:val="Heading2"/>
        <w:spacing w:after="120" w:before="280"/>
      </w:pPr>
      <w:r>
        <w:rPr>
          <w:b/>
          <w:bCs/>
          <w:color w:val="111827"/>
          <w:sz w:val="24"/>
          <w:szCs w:val="24"/>
        </w:rPr>
        <w:t xml:space="preserve">B1. 始める前にどんなデータ・資料を用意すべきですか？</w:t>
      </w:r>
    </w:p>
    <w:p>
      <w:pPr>
        <w:spacing w:after="60" w:before="60" w:line="300"/>
      </w:pPr>
      <w:r>
        <w:rPr>
          <w:sz w:val="20"/>
          <w:szCs w:val="20"/>
        </w:rPr>
        <w:t xml:space="preserve">最低限あると進めやすい資料は以下です：</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DBEAFE" w:val="clear"/>
            <w:tcMar>
              <w:top w:type="dxa" w:w="60"/>
              <w:left w:type="dxa" w:w="100"/>
              <w:bottom w:type="dxa" w:w="60"/>
              <w:right w:type="dxa" w:w="100"/>
            </w:tcMar>
          </w:tcPr>
          <w:p>
            <w:pPr>
              <w:spacing w:after="20" w:before="20"/>
            </w:pPr>
            <w:r>
              <w:rPr>
                <w:b/>
                <w:bCs/>
                <w:sz w:val="18"/>
                <w:szCs w:val="18"/>
              </w:rPr>
              <w:t xml:space="preserve">資料</w:t>
            </w:r>
          </w:p>
        </w:tc>
        <w:tc>
          <w:tcPr>
            <w:tcW w:type="dxa" w:w="3008"/>
            <w:shd w:fill="DBEAFE" w:val="clear"/>
            <w:tcMar>
              <w:top w:type="dxa" w:w="60"/>
              <w:left w:type="dxa" w:w="100"/>
              <w:bottom w:type="dxa" w:w="60"/>
              <w:right w:type="dxa" w:w="100"/>
            </w:tcMar>
          </w:tcPr>
          <w:p>
            <w:pPr>
              <w:spacing w:after="20" w:before="20"/>
            </w:pPr>
            <w:r>
              <w:rPr>
                <w:b/>
                <w:bCs/>
                <w:sz w:val="18"/>
                <w:szCs w:val="18"/>
              </w:rPr>
              <w:t xml:space="preserve">用途</w:t>
            </w:r>
          </w:p>
        </w:tc>
        <w:tc>
          <w:tcPr>
            <w:tcW w:type="dxa" w:w="3008"/>
            <w:shd w:fill="DBEAFE" w:val="clear"/>
            <w:tcMar>
              <w:top w:type="dxa" w:w="60"/>
              <w:left w:type="dxa" w:w="100"/>
              <w:bottom w:type="dxa" w:w="60"/>
              <w:right w:type="dxa" w:w="100"/>
            </w:tcMar>
          </w:tcPr>
          <w:p>
            <w:pPr>
              <w:spacing w:after="20" w:before="20"/>
            </w:pPr>
            <w:r>
              <w:rPr>
                <w:b/>
                <w:bCs/>
                <w:sz w:val="18"/>
                <w:szCs w:val="18"/>
              </w:rPr>
              <w:t xml:space="preserve">必須度</w:t>
            </w:r>
          </w:p>
        </w:tc>
      </w:tr>
      <w:tr>
        <w:tc>
          <w:tcPr>
            <w:tcW w:type="dxa" w:w="3008"/>
            <w:tcMar>
              <w:top w:type="dxa" w:w="60"/>
              <w:left w:type="dxa" w:w="100"/>
              <w:bottom w:type="dxa" w:w="60"/>
              <w:right w:type="dxa" w:w="100"/>
            </w:tcMar>
          </w:tcPr>
          <w:p>
            <w:pPr>
              <w:spacing w:after="20" w:before="20"/>
            </w:pPr>
            <w:r>
              <w:rPr>
                <w:sz w:val="18"/>
                <w:szCs w:val="18"/>
              </w:rPr>
              <w:t xml:space="preserve">直近3年の売上構成</w:t>
            </w:r>
          </w:p>
        </w:tc>
        <w:tc>
          <w:tcPr>
            <w:tcW w:type="dxa" w:w="3008"/>
            <w:tcMar>
              <w:top w:type="dxa" w:w="60"/>
              <w:left w:type="dxa" w:w="100"/>
              <w:bottom w:type="dxa" w:w="60"/>
              <w:right w:type="dxa" w:w="100"/>
            </w:tcMar>
          </w:tcPr>
          <w:p>
            <w:pPr>
              <w:spacing w:after="20" w:before="20"/>
            </w:pPr>
            <w:r>
              <w:rPr>
                <w:sz w:val="18"/>
                <w:szCs w:val="18"/>
              </w:rPr>
              <w:t xml:space="preserve">強み・ターゲットの判断材料</w:t>
            </w:r>
          </w:p>
        </w:tc>
        <w:tc>
          <w:tcPr>
            <w:tcW w:type="dxa" w:w="3008"/>
            <w:tcMar>
              <w:top w:type="dxa" w:w="60"/>
              <w:left w:type="dxa" w:w="100"/>
              <w:bottom w:type="dxa" w:w="60"/>
              <w:right w:type="dxa" w:w="100"/>
            </w:tcMar>
          </w:tcPr>
          <w:p>
            <w:pPr>
              <w:spacing w:after="20" w:before="20"/>
            </w:pPr>
            <w:r>
              <w:rPr>
                <w:sz w:val="18"/>
                <w:szCs w:val="18"/>
              </w:rPr>
              <w:t xml:space="preserve">★★★</w:t>
            </w:r>
          </w:p>
        </w:tc>
      </w:tr>
      <w:tr>
        <w:tc>
          <w:tcPr>
            <w:tcW w:type="dxa" w:w="3008"/>
            <w:tcMar>
              <w:top w:type="dxa" w:w="60"/>
              <w:left w:type="dxa" w:w="100"/>
              <w:bottom w:type="dxa" w:w="60"/>
              <w:right w:type="dxa" w:w="100"/>
            </w:tcMar>
          </w:tcPr>
          <w:p>
            <w:pPr>
              <w:spacing w:after="20" w:before="20"/>
            </w:pPr>
            <w:r>
              <w:rPr>
                <w:sz w:val="18"/>
                <w:szCs w:val="18"/>
              </w:rPr>
              <w:t xml:space="preserve">主要顧客リスト</w:t>
            </w:r>
          </w:p>
        </w:tc>
        <w:tc>
          <w:tcPr>
            <w:tcW w:type="dxa" w:w="3008"/>
            <w:tcMar>
              <w:top w:type="dxa" w:w="60"/>
              <w:left w:type="dxa" w:w="100"/>
              <w:bottom w:type="dxa" w:w="60"/>
              <w:right w:type="dxa" w:w="100"/>
            </w:tcMar>
          </w:tcPr>
          <w:p>
            <w:pPr>
              <w:spacing w:after="20" w:before="20"/>
            </w:pPr>
            <w:r>
              <w:rPr>
                <w:sz w:val="18"/>
                <w:szCs w:val="18"/>
              </w:rPr>
              <w:t xml:space="preserve">セグメント定義のヒント</w:t>
            </w:r>
          </w:p>
        </w:tc>
        <w:tc>
          <w:tcPr>
            <w:tcW w:type="dxa" w:w="3008"/>
            <w:tcMar>
              <w:top w:type="dxa" w:w="60"/>
              <w:left w:type="dxa" w:w="100"/>
              <w:bottom w:type="dxa" w:w="60"/>
              <w:right w:type="dxa" w:w="100"/>
            </w:tcMar>
          </w:tcPr>
          <w:p>
            <w:pPr>
              <w:spacing w:after="20" w:before="20"/>
            </w:pPr>
            <w:r>
              <w:rPr>
                <w:sz w:val="18"/>
                <w:szCs w:val="18"/>
              </w:rPr>
              <w:t xml:space="preserve">★★</w:t>
            </w:r>
          </w:p>
        </w:tc>
      </w:tr>
      <w:tr>
        <w:tc>
          <w:tcPr>
            <w:tcW w:type="dxa" w:w="3008"/>
            <w:tcMar>
              <w:top w:type="dxa" w:w="60"/>
              <w:left w:type="dxa" w:w="100"/>
              <w:bottom w:type="dxa" w:w="60"/>
              <w:right w:type="dxa" w:w="100"/>
            </w:tcMar>
          </w:tcPr>
          <w:p>
            <w:pPr>
              <w:spacing w:after="20" w:before="20"/>
            </w:pPr>
            <w:r>
              <w:rPr>
                <w:sz w:val="18"/>
                <w:szCs w:val="18"/>
              </w:rPr>
              <w:t xml:space="preserve">主要競合の名前と特徴</w:t>
            </w:r>
          </w:p>
        </w:tc>
        <w:tc>
          <w:tcPr>
            <w:tcW w:type="dxa" w:w="3008"/>
            <w:tcMar>
              <w:top w:type="dxa" w:w="60"/>
              <w:left w:type="dxa" w:w="100"/>
              <w:bottom w:type="dxa" w:w="60"/>
              <w:right w:type="dxa" w:w="100"/>
            </w:tcMar>
          </w:tcPr>
          <w:p>
            <w:pPr>
              <w:spacing w:after="20" w:before="20"/>
            </w:pPr>
            <w:r>
              <w:rPr>
                <w:sz w:val="18"/>
                <w:szCs w:val="18"/>
              </w:rPr>
              <w:t xml:space="preserve">ポジショニング設定用</w:t>
            </w:r>
          </w:p>
        </w:tc>
        <w:tc>
          <w:tcPr>
            <w:tcW w:type="dxa" w:w="3008"/>
            <w:tcMar>
              <w:top w:type="dxa" w:w="60"/>
              <w:left w:type="dxa" w:w="100"/>
              <w:bottom w:type="dxa" w:w="60"/>
              <w:right w:type="dxa" w:w="100"/>
            </w:tcMar>
          </w:tcPr>
          <w:p>
            <w:pPr>
              <w:spacing w:after="20" w:before="20"/>
            </w:pPr>
            <w:r>
              <w:rPr>
                <w:sz w:val="18"/>
                <w:szCs w:val="18"/>
              </w:rPr>
              <w:t xml:space="preserve">★★</w:t>
            </w:r>
          </w:p>
        </w:tc>
      </w:tr>
      <w:tr>
        <w:tc>
          <w:tcPr>
            <w:tcW w:type="dxa" w:w="3008"/>
            <w:tcMar>
              <w:top w:type="dxa" w:w="60"/>
              <w:left w:type="dxa" w:w="100"/>
              <w:bottom w:type="dxa" w:w="60"/>
              <w:right w:type="dxa" w:w="100"/>
            </w:tcMar>
          </w:tcPr>
          <w:p>
            <w:pPr>
              <w:spacing w:after="20" w:before="20"/>
            </w:pPr>
            <w:r>
              <w:rPr>
                <w:sz w:val="18"/>
                <w:szCs w:val="18"/>
              </w:rPr>
              <w:t xml:space="preserve">自社の沿革・パンフレット</w:t>
            </w:r>
          </w:p>
        </w:tc>
        <w:tc>
          <w:tcPr>
            <w:tcW w:type="dxa" w:w="3008"/>
            <w:tcMar>
              <w:top w:type="dxa" w:w="60"/>
              <w:left w:type="dxa" w:w="100"/>
              <w:bottom w:type="dxa" w:w="60"/>
              <w:right w:type="dxa" w:w="100"/>
            </w:tcMar>
          </w:tcPr>
          <w:p>
            <w:pPr>
              <w:spacing w:after="20" w:before="20"/>
            </w:pPr>
            <w:r>
              <w:rPr>
                <w:sz w:val="18"/>
                <w:szCs w:val="18"/>
              </w:rPr>
              <w:t xml:space="preserve">強み棚卸のたたき台</w:t>
            </w:r>
          </w:p>
        </w:tc>
        <w:tc>
          <w:tcPr>
            <w:tcW w:type="dxa" w:w="3008"/>
            <w:tcMar>
              <w:top w:type="dxa" w:w="60"/>
              <w:left w:type="dxa" w:w="100"/>
              <w:bottom w:type="dxa" w:w="60"/>
              <w:right w:type="dxa" w:w="100"/>
            </w:tcMar>
          </w:tcPr>
          <w:p>
            <w:pPr>
              <w:spacing w:after="20" w:before="20"/>
            </w:pPr>
            <w:r>
              <w:rPr>
                <w:sz w:val="18"/>
                <w:szCs w:val="18"/>
              </w:rPr>
              <w:t xml:space="preserve">★</w:t>
            </w:r>
          </w:p>
        </w:tc>
      </w:tr>
    </w:tbl>
    <w:p>
      <w:pPr>
        <w:spacing w:after="80"/>
      </w:pPr>
    </w:p>
    <w:p>
      <w:pPr>
        <w:spacing w:after="60" w:before="60" w:line="300"/>
      </w:pPr>
      <w:r>
        <w:rPr>
          <w:sz w:val="20"/>
          <w:szCs w:val="20"/>
        </w:rPr>
        <w:t xml:space="preserve">何もなくても画面の入力例を見ながら進められます。</w:t>
      </w:r>
    </w:p>
    <w:p>
      <w:pPr>
        <w:pStyle w:val="Heading2"/>
        <w:spacing w:after="120" w:before="280"/>
      </w:pPr>
      <w:r>
        <w:rPr>
          <w:b/>
          <w:bCs/>
          <w:color w:val="111827"/>
          <w:sz w:val="24"/>
          <w:szCs w:val="24"/>
        </w:rPr>
        <w:t xml:space="preserve">B2. 自社の強みが言語化できていなくても使えますか？</w:t>
      </w:r>
    </w:p>
    <w:p>
      <w:pPr>
        <w:spacing w:after="60" w:before="60" w:line="300"/>
      </w:pPr>
      <w:r>
        <w:rPr>
          <w:sz w:val="20"/>
          <w:szCs w:val="20"/>
        </w:rPr>
        <w:t xml:space="preserve">はい、むしろそういう方向けに設計されています。Step0では </w:t>
      </w:r>
      <w:r>
        <w:rPr>
          <w:b/>
          <w:bCs/>
          <w:sz w:val="20"/>
          <w:szCs w:val="20"/>
        </w:rPr>
        <w:t xml:space="preserve">バリューチェーンの8カテゴリ</w:t>
      </w:r>
      <w:r>
        <w:rPr>
          <w:sz w:val="20"/>
          <w:szCs w:val="20"/>
        </w:rPr>
        <w:t xml:space="preserve">（購買物流・製造・出荷・販売・サービス・企業インフラ・人事・技術開発）の項目を一つずつ確認しながら強みを引き出します。各項目に入力例が表示されるので、それを参考に思いつくものを書いていけば自然と強みが見えてきます。AIに「強みのヒントを出して」と頼むこともできます。</w:t>
      </w:r>
    </w:p>
    <w:p>
      <w:pPr>
        <w:pStyle w:val="Heading2"/>
        <w:spacing w:after="120" w:before="280"/>
      </w:pPr>
      <w:r>
        <w:rPr>
          <w:b/>
          <w:bCs/>
          <w:color w:val="111827"/>
          <w:sz w:val="24"/>
          <w:szCs w:val="24"/>
        </w:rPr>
        <w:t xml:space="preserve">B3. 競合情報がない場合は？</w:t>
      </w:r>
    </w:p>
    <w:p>
      <w:pPr>
        <w:spacing w:after="60" w:before="60" w:line="300"/>
      </w:pPr>
      <w:r>
        <w:rPr>
          <w:sz w:val="20"/>
          <w:szCs w:val="20"/>
        </w:rPr>
        <w:t xml:space="preserve">Step3（ポジショニング）はスキップ可能です。下請け企業や地域密着型ビジネスで「明確な競合がない」というケースもあるためです。スキップしてもSTP分析全体の流れは完成します。または、業界紙やインターネットで競合候補を3〜5社挙げて、ざっくりした評価で始めることもできます。</w:t>
      </w:r>
    </w:p>
    <w:p>
      <w:pPr>
        <w:pStyle w:val="Heading2"/>
        <w:spacing w:after="120" w:before="280"/>
      </w:pPr>
      <w:r>
        <w:rPr>
          <w:b/>
          <w:bCs/>
          <w:color w:val="111827"/>
          <w:sz w:val="24"/>
          <w:szCs w:val="24"/>
        </w:rPr>
        <w:t xml:space="preserve">B4. 既存顧客リスト・売上データはどう活用できますか？</w:t>
      </w:r>
    </w:p>
    <w:p>
      <w:pPr>
        <w:spacing w:after="60" w:before="60" w:line="300"/>
      </w:pPr>
      <w:r>
        <w:rPr>
          <w:sz w:val="20"/>
          <w:szCs w:val="20"/>
        </w:rPr>
        <w:t xml:space="preserve">主に以下の場面で活きます：</w:t>
      </w:r>
    </w:p>
    <w:p>
      <w:pPr>
        <w:spacing w:after="40" w:before="40"/>
        <w:ind w:left="400"/>
      </w:pPr>
      <w:r>
        <w:rPr>
          <w:sz w:val="20"/>
          <w:szCs w:val="20"/>
        </w:rPr>
        <w:t xml:space="preserve">1. </w:t>
      </w:r>
      <w:r>
        <w:rPr>
          <w:b/>
          <w:bCs/>
          <w:sz w:val="20"/>
          <w:szCs w:val="20"/>
        </w:rPr>
        <w:t xml:space="preserve">Step1セグメント定義</w:t>
      </w:r>
      <w:r>
        <w:rPr>
          <w:sz w:val="20"/>
          <w:szCs w:val="20"/>
        </w:rPr>
        <w:t xml:space="preserve">：「実際の顧客はどんな業界・規模・購買行動か」をデータで確認</w:t>
      </w:r>
    </w:p>
    <w:p>
      <w:pPr>
        <w:spacing w:after="40" w:before="40"/>
        <w:ind w:left="400"/>
      </w:pPr>
      <w:r>
        <w:rPr>
          <w:sz w:val="20"/>
          <w:szCs w:val="20"/>
        </w:rPr>
        <w:t xml:space="preserve">2. </w:t>
      </w:r>
      <w:r>
        <w:rPr>
          <w:b/>
          <w:bCs/>
          <w:sz w:val="20"/>
          <w:szCs w:val="20"/>
        </w:rPr>
        <w:t xml:space="preserve">Step2ターゲット選定</w:t>
      </w:r>
      <w:r>
        <w:rPr>
          <w:sz w:val="20"/>
          <w:szCs w:val="20"/>
        </w:rPr>
        <w:t xml:space="preserve">：「いま実績が出ている顧客層」と「これから狙いたい層」を比較</w:t>
      </w:r>
    </w:p>
    <w:p>
      <w:pPr>
        <w:spacing w:after="40" w:before="40"/>
        <w:ind w:left="400"/>
      </w:pPr>
      <w:r>
        <w:rPr>
          <w:sz w:val="20"/>
          <w:szCs w:val="20"/>
        </w:rPr>
        <w:t xml:space="preserve">3. </w:t>
      </w:r>
      <w:r>
        <w:rPr>
          <w:b/>
          <w:bCs/>
          <w:sz w:val="20"/>
          <w:szCs w:val="20"/>
        </w:rPr>
        <w:t xml:space="preserve">Step3ポジショニング</w:t>
      </w:r>
      <w:r>
        <w:rPr>
          <w:sz w:val="20"/>
          <w:szCs w:val="20"/>
        </w:rPr>
        <w:t xml:space="preserve">：「現顧客がなぜ自社を選んでいるか」をKBFに反映</w:t>
      </w:r>
    </w:p>
    <w:p>
      <w:pPr>
        <w:spacing w:after="60" w:before="60" w:line="300"/>
      </w:pPr>
      <w:r>
        <w:rPr>
          <w:sz w:val="20"/>
          <w:szCs w:val="20"/>
        </w:rPr>
        <w:t xml:space="preserve">データを画面に直接読み込む機能はありませんが、考えを整理するインプットとして活用してください。</w:t>
      </w:r>
    </w:p>
    <w:p>
      <w:pPr>
        <w:pStyle w:val="Heading1"/>
        <w:pBdr>
          <w:bottom w:val="single" w:color="93C5FD" w:sz="8"/>
        </w:pBdr>
        <w:spacing w:after="160" w:before="400"/>
      </w:pPr>
      <w:r>
        <w:rPr>
          <w:b/>
          <w:bCs/>
          <w:color w:val="1E40AF"/>
          <w:sz w:val="30"/>
          <w:szCs w:val="30"/>
        </w:rPr>
        <w:t xml:space="preserve">C. 主要機能の選び方</w:t>
      </w:r>
    </w:p>
    <w:p>
      <w:pPr>
        <w:pStyle w:val="Heading2"/>
        <w:spacing w:after="120" w:before="280"/>
      </w:pPr>
      <w:r>
        <w:rPr>
          <w:b/>
          <w:bCs/>
          <w:color w:val="111827"/>
          <w:sz w:val="24"/>
          <w:szCs w:val="24"/>
        </w:rPr>
        <w:t xml:space="preserve">C1. BtoBとBtoCはどう選択しますか？両方該当する場合は？</w:t>
      </w:r>
    </w:p>
    <w:p>
      <w:pPr>
        <w:spacing w:after="60" w:before="60" w:line="300"/>
      </w:pPr>
      <w:r>
        <w:rPr>
          <w:sz w:val="20"/>
          <w:szCs w:val="20"/>
        </w:rPr>
        <w:t xml:space="preserve">ProjectSettingsで以下の基準で選びます：</w:t>
      </w:r>
    </w:p>
    <w:p>
      <w:pPr>
        <w:pStyle w:val="ListParagraph"/>
        <w:numPr>
          <w:ilvl w:val="0"/>
          <w:numId w:val="2"/>
        </w:numPr>
        <w:spacing w:after="40" w:before="40"/>
      </w:pPr>
      <w:r>
        <w:rPr>
          <w:b/>
          <w:bCs/>
          <w:sz w:val="20"/>
          <w:szCs w:val="20"/>
        </w:rPr>
        <w:t xml:space="preserve">BtoB</w:t>
      </w:r>
      <w:r>
        <w:rPr>
          <w:sz w:val="20"/>
          <w:szCs w:val="20"/>
        </w:rPr>
        <w:t xml:space="preserve">：法人・組織が顧客（例：機械部品メーカー、特注家具会社、業務用包材）</w:t>
      </w:r>
    </w:p>
    <w:p>
      <w:pPr>
        <w:pStyle w:val="ListParagraph"/>
        <w:numPr>
          <w:ilvl w:val="0"/>
          <w:numId w:val="2"/>
        </w:numPr>
        <w:spacing w:after="40" w:before="40"/>
      </w:pPr>
      <w:r>
        <w:rPr>
          <w:b/>
          <w:bCs/>
          <w:sz w:val="20"/>
          <w:szCs w:val="20"/>
        </w:rPr>
        <w:t xml:space="preserve">BtoC</w:t>
      </w:r>
      <w:r>
        <w:rPr>
          <w:sz w:val="20"/>
          <w:szCs w:val="20"/>
        </w:rPr>
        <w:t xml:space="preserve">：個人・一般消費者が顧客（例：ベーカリー、雑貨店、サービス業）</w:t>
      </w:r>
    </w:p>
    <w:p>
      <w:pPr>
        <w:spacing w:after="60" w:before="60" w:line="300"/>
      </w:pPr>
      <w:r>
        <w:rPr>
          <w:sz w:val="20"/>
          <w:szCs w:val="20"/>
        </w:rPr>
        <w:t xml:space="preserve">両方該当する場合は、</w:t>
      </w:r>
      <w:r>
        <w:rPr>
          <w:b/>
          <w:bCs/>
          <w:sz w:val="20"/>
          <w:szCs w:val="20"/>
        </w:rPr>
        <w:t xml:space="preserve">売上構成比が高い方</w:t>
      </w:r>
      <w:r>
        <w:rPr>
          <w:sz w:val="20"/>
          <w:szCs w:val="20"/>
        </w:rPr>
        <w:t xml:space="preserve">または</w:t>
      </w:r>
      <w:r>
        <w:rPr>
          <w:b/>
          <w:bCs/>
          <w:sz w:val="20"/>
          <w:szCs w:val="20"/>
        </w:rPr>
        <w:t xml:space="preserve">今期注力したい方</w:t>
      </w:r>
      <w:r>
        <w:rPr>
          <w:sz w:val="20"/>
          <w:szCs w:val="20"/>
        </w:rPr>
        <w:t xml:space="preserve">を選んでください。後から切り替えも可能です。BtoBとBtoCで以下が変わります：</w:t>
      </w:r>
    </w:p>
    <w:p>
      <w:pPr>
        <w:pStyle w:val="ListParagraph"/>
        <w:numPr>
          <w:ilvl w:val="0"/>
          <w:numId w:val="2"/>
        </w:numPr>
        <w:spacing w:after="40" w:before="40"/>
      </w:pPr>
      <w:r>
        <w:rPr>
          <w:sz w:val="20"/>
          <w:szCs w:val="20"/>
        </w:rPr>
        <w:t xml:space="preserve">セグメント軸の例（業界・規模 vs デモグラフィック・購買行動）</w:t>
      </w:r>
    </w:p>
    <w:p>
      <w:pPr>
        <w:pStyle w:val="ListParagraph"/>
        <w:numPr>
          <w:ilvl w:val="0"/>
          <w:numId w:val="2"/>
        </w:numPr>
        <w:spacing w:after="40" w:before="40"/>
      </w:pPr>
      <w:r>
        <w:rPr>
          <w:sz w:val="20"/>
          <w:szCs w:val="20"/>
        </w:rPr>
        <w:t xml:space="preserve">ポジショニング軸のデフォルト（品質・納期 vs デザイン・価格）</w:t>
      </w:r>
    </w:p>
    <w:p>
      <w:pPr>
        <w:pStyle w:val="Heading2"/>
        <w:spacing w:after="120" w:before="280"/>
      </w:pPr>
      <w:r>
        <w:rPr>
          <w:b/>
          <w:bCs/>
          <w:color w:val="111827"/>
          <w:sz w:val="24"/>
          <w:szCs w:val="24"/>
        </w:rPr>
        <w:t xml:space="preserve">C2. デモ3社（A精密・B木工・Cベーカリー）はどう使い分ける？</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DBEAFE" w:val="clear"/>
            <w:tcMar>
              <w:top w:type="dxa" w:w="60"/>
              <w:left w:type="dxa" w:w="100"/>
              <w:bottom w:type="dxa" w:w="60"/>
              <w:right w:type="dxa" w:w="100"/>
            </w:tcMar>
          </w:tcPr>
          <w:p>
            <w:pPr>
              <w:spacing w:after="20" w:before="20"/>
            </w:pPr>
            <w:r>
              <w:rPr>
                <w:b/>
                <w:bCs/>
                <w:sz w:val="18"/>
                <w:szCs w:val="18"/>
              </w:rPr>
              <w:t xml:space="preserve">デモ</w:t>
            </w:r>
          </w:p>
        </w:tc>
        <w:tc>
          <w:tcPr>
            <w:tcW w:type="dxa" w:w="3008"/>
            <w:shd w:fill="DBEAFE" w:val="clear"/>
            <w:tcMar>
              <w:top w:type="dxa" w:w="60"/>
              <w:left w:type="dxa" w:w="100"/>
              <w:bottom w:type="dxa" w:w="60"/>
              <w:right w:type="dxa" w:w="100"/>
            </w:tcMar>
          </w:tcPr>
          <w:p>
            <w:pPr>
              <w:spacing w:after="20" w:before="20"/>
            </w:pPr>
            <w:r>
              <w:rPr>
                <w:b/>
                <w:bCs/>
                <w:sz w:val="18"/>
                <w:szCs w:val="18"/>
              </w:rPr>
              <w:t xml:space="preserve">業態</w:t>
            </w:r>
          </w:p>
        </w:tc>
        <w:tc>
          <w:tcPr>
            <w:tcW w:type="dxa" w:w="3008"/>
            <w:shd w:fill="DBEAFE" w:val="clear"/>
            <w:tcMar>
              <w:top w:type="dxa" w:w="60"/>
              <w:left w:type="dxa" w:w="100"/>
              <w:bottom w:type="dxa" w:w="60"/>
              <w:right w:type="dxa" w:w="100"/>
            </w:tcMar>
          </w:tcPr>
          <w:p>
            <w:pPr>
              <w:spacing w:after="20" w:before="20"/>
            </w:pPr>
            <w:r>
              <w:rPr>
                <w:b/>
                <w:bCs/>
                <w:sz w:val="18"/>
                <w:szCs w:val="18"/>
              </w:rPr>
              <w:t xml:space="preserve">学べるポイント</w:t>
            </w:r>
          </w:p>
        </w:tc>
      </w:tr>
      <w:tr>
        <w:tc>
          <w:tcPr>
            <w:tcW w:type="dxa" w:w="3008"/>
            <w:tcMar>
              <w:top w:type="dxa" w:w="60"/>
              <w:left w:type="dxa" w:w="100"/>
              <w:bottom w:type="dxa" w:w="60"/>
              <w:right w:type="dxa" w:w="100"/>
            </w:tcMar>
          </w:tcPr>
          <w:p>
            <w:pPr>
              <w:spacing w:after="20" w:before="20"/>
            </w:pPr>
            <w:r>
              <w:rPr>
                <w:sz w:val="18"/>
                <w:szCs w:val="18"/>
              </w:rPr>
              <w:t xml:space="preserve">A精密工業</w:t>
            </w:r>
          </w:p>
        </w:tc>
        <w:tc>
          <w:tcPr>
            <w:tcW w:type="dxa" w:w="3008"/>
            <w:tcMar>
              <w:top w:type="dxa" w:w="60"/>
              <w:left w:type="dxa" w:w="100"/>
              <w:bottom w:type="dxa" w:w="60"/>
              <w:right w:type="dxa" w:w="100"/>
            </w:tcMar>
          </w:tcPr>
          <w:p>
            <w:pPr>
              <w:spacing w:after="20" w:before="20"/>
            </w:pPr>
            <w:r>
              <w:rPr>
                <w:sz w:val="18"/>
                <w:szCs w:val="18"/>
              </w:rPr>
              <w:t xml:space="preserve">BtoB / 精密切削工具</w:t>
            </w:r>
          </w:p>
        </w:tc>
        <w:tc>
          <w:tcPr>
            <w:tcW w:type="dxa" w:w="3008"/>
            <w:tcMar>
              <w:top w:type="dxa" w:w="60"/>
              <w:left w:type="dxa" w:w="100"/>
              <w:bottom w:type="dxa" w:w="60"/>
              <w:right w:type="dxa" w:w="100"/>
            </w:tcMar>
          </w:tcPr>
          <w:p>
            <w:pPr>
              <w:spacing w:after="20" w:before="20"/>
            </w:pPr>
            <w:r>
              <w:rPr>
                <w:sz w:val="18"/>
                <w:szCs w:val="18"/>
              </w:rPr>
              <w:t xml:space="preserve">高付加価値・特注対応・技術コンサル型営業</w:t>
            </w:r>
          </w:p>
        </w:tc>
      </w:tr>
      <w:tr>
        <w:tc>
          <w:tcPr>
            <w:tcW w:type="dxa" w:w="3008"/>
            <w:tcMar>
              <w:top w:type="dxa" w:w="60"/>
              <w:left w:type="dxa" w:w="100"/>
              <w:bottom w:type="dxa" w:w="60"/>
              <w:right w:type="dxa" w:w="100"/>
            </w:tcMar>
          </w:tcPr>
          <w:p>
            <w:pPr>
              <w:spacing w:after="20" w:before="20"/>
            </w:pPr>
            <w:r>
              <w:rPr>
                <w:sz w:val="18"/>
                <w:szCs w:val="18"/>
              </w:rPr>
              <w:t xml:space="preserve">B木工製作所</w:t>
            </w:r>
          </w:p>
        </w:tc>
        <w:tc>
          <w:tcPr>
            <w:tcW w:type="dxa" w:w="3008"/>
            <w:tcMar>
              <w:top w:type="dxa" w:w="60"/>
              <w:left w:type="dxa" w:w="100"/>
              <w:bottom w:type="dxa" w:w="60"/>
              <w:right w:type="dxa" w:w="100"/>
            </w:tcMar>
          </w:tcPr>
          <w:p>
            <w:pPr>
              <w:spacing w:after="20" w:before="20"/>
            </w:pPr>
            <w:r>
              <w:rPr>
                <w:sz w:val="18"/>
                <w:szCs w:val="18"/>
              </w:rPr>
              <w:t xml:space="preserve">BtoB / 特注木工家具</w:t>
            </w:r>
          </w:p>
        </w:tc>
        <w:tc>
          <w:tcPr>
            <w:tcW w:type="dxa" w:w="3008"/>
            <w:tcMar>
              <w:top w:type="dxa" w:w="60"/>
              <w:left w:type="dxa" w:w="100"/>
              <w:bottom w:type="dxa" w:w="60"/>
              <w:right w:type="dxa" w:w="100"/>
            </w:tcMar>
          </w:tcPr>
          <w:p>
            <w:pPr>
              <w:spacing w:after="20" w:before="20"/>
            </w:pPr>
            <w:r>
              <w:rPr>
                <w:sz w:val="18"/>
                <w:szCs w:val="18"/>
              </w:rPr>
              <w:t xml:space="preserve">デザイン提案力・職人技術・ストーリー価値</w:t>
            </w:r>
          </w:p>
        </w:tc>
      </w:tr>
      <w:tr>
        <w:tc>
          <w:tcPr>
            <w:tcW w:type="dxa" w:w="3008"/>
            <w:tcMar>
              <w:top w:type="dxa" w:w="60"/>
              <w:left w:type="dxa" w:w="100"/>
              <w:bottom w:type="dxa" w:w="60"/>
              <w:right w:type="dxa" w:w="100"/>
            </w:tcMar>
          </w:tcPr>
          <w:p>
            <w:pPr>
              <w:spacing w:after="20" w:before="20"/>
            </w:pPr>
            <w:r>
              <w:rPr>
                <w:sz w:val="18"/>
                <w:szCs w:val="18"/>
              </w:rPr>
              <w:t xml:space="preserve">Cベーカリー</w:t>
            </w:r>
          </w:p>
        </w:tc>
        <w:tc>
          <w:tcPr>
            <w:tcW w:type="dxa" w:w="3008"/>
            <w:tcMar>
              <w:top w:type="dxa" w:w="60"/>
              <w:left w:type="dxa" w:w="100"/>
              <w:bottom w:type="dxa" w:w="60"/>
              <w:right w:type="dxa" w:w="100"/>
            </w:tcMar>
          </w:tcPr>
          <w:p>
            <w:pPr>
              <w:spacing w:after="20" w:before="20"/>
            </w:pPr>
            <w:r>
              <w:rPr>
                <w:sz w:val="18"/>
                <w:szCs w:val="18"/>
              </w:rPr>
              <w:t xml:space="preserve">BtoC / パン製造直売</w:t>
            </w:r>
          </w:p>
        </w:tc>
        <w:tc>
          <w:tcPr>
            <w:tcW w:type="dxa" w:w="3008"/>
            <w:tcMar>
              <w:top w:type="dxa" w:w="60"/>
              <w:left w:type="dxa" w:w="100"/>
              <w:bottom w:type="dxa" w:w="60"/>
              <w:right w:type="dxa" w:w="100"/>
            </w:tcMar>
          </w:tcPr>
          <w:p>
            <w:pPr>
              <w:spacing w:after="20" w:before="20"/>
            </w:pPr>
            <w:r>
              <w:rPr>
                <w:sz w:val="18"/>
                <w:szCs w:val="18"/>
              </w:rPr>
              <w:t xml:space="preserve">立地×体験×名物ブランドの三位一体モデル</w:t>
            </w:r>
          </w:p>
        </w:tc>
      </w:tr>
    </w:tbl>
    <w:p>
      <w:pPr>
        <w:spacing w:after="80"/>
      </w:pPr>
    </w:p>
    <w:p>
      <w:pPr>
        <w:spacing w:after="60" w:before="60" w:line="300"/>
      </w:pPr>
      <w:r>
        <w:rPr>
          <w:sz w:val="20"/>
          <w:szCs w:val="20"/>
        </w:rPr>
        <w:t xml:space="preserve">自社に近い業態のデモを読み、入力の粒度・書き方を参考にすると進めやすいです。</w:t>
      </w:r>
    </w:p>
    <w:p>
      <w:pPr>
        <w:pStyle w:val="Heading2"/>
        <w:spacing w:after="120" w:before="280"/>
      </w:pPr>
      <w:r>
        <w:rPr>
          <w:b/>
          <w:bCs/>
          <w:color w:val="111827"/>
          <w:sz w:val="24"/>
          <w:szCs w:val="24"/>
        </w:rPr>
        <w:t xml:space="preserve">C3. Step3（ポジショニング）はスキップしてよいですか？</w:t>
      </w:r>
    </w:p>
    <w:p>
      <w:pPr>
        <w:spacing w:after="60" w:before="60" w:line="300"/>
      </w:pPr>
      <w:r>
        <w:rPr>
          <w:sz w:val="20"/>
          <w:szCs w:val="20"/>
        </w:rPr>
        <w:t xml:space="preserve">以下のケースではスキップを推奨します：</w:t>
      </w:r>
    </w:p>
    <w:p>
      <w:pPr>
        <w:pStyle w:val="ListParagraph"/>
        <w:numPr>
          <w:ilvl w:val="0"/>
          <w:numId w:val="2"/>
        </w:numPr>
        <w:spacing w:after="40" w:before="40"/>
      </w:pPr>
      <w:r>
        <w:rPr>
          <w:sz w:val="20"/>
          <w:szCs w:val="20"/>
        </w:rPr>
        <w:t xml:space="preserve">下請け企業で取引先・競合が固定的</w:t>
      </w:r>
    </w:p>
    <w:p>
      <w:pPr>
        <w:pStyle w:val="ListParagraph"/>
        <w:numPr>
          <w:ilvl w:val="0"/>
          <w:numId w:val="2"/>
        </w:numPr>
        <w:spacing w:after="40" w:before="40"/>
      </w:pPr>
      <w:r>
        <w:rPr>
          <w:sz w:val="20"/>
          <w:szCs w:val="20"/>
        </w:rPr>
        <w:t xml:space="preserve">地域密着ビジネスで明確な競合がない</w:t>
      </w:r>
    </w:p>
    <w:p>
      <w:pPr>
        <w:pStyle w:val="ListParagraph"/>
        <w:numPr>
          <w:ilvl w:val="0"/>
          <w:numId w:val="2"/>
        </w:numPr>
        <w:spacing w:after="40" w:before="40"/>
      </w:pPr>
      <w:r>
        <w:rPr>
          <w:sz w:val="20"/>
          <w:szCs w:val="20"/>
        </w:rPr>
        <w:t xml:space="preserve">立ち上げ初期で競合分析より自社強み深掘りが優先</w:t>
      </w:r>
    </w:p>
    <w:p>
      <w:pPr>
        <w:spacing w:after="60" w:before="60" w:line="300"/>
      </w:pPr>
      <w:r>
        <w:rPr>
          <w:sz w:val="20"/>
          <w:szCs w:val="20"/>
        </w:rPr>
        <w:t xml:space="preserve">スキップしてもSTP分析全体は完成し、出力レポートには「スキップされました」と明記されます。後から有効化することもできます。</w:t>
      </w:r>
    </w:p>
    <w:p>
      <w:pPr>
        <w:pStyle w:val="Heading2"/>
        <w:spacing w:after="120" w:before="280"/>
      </w:pPr>
      <w:r>
        <w:rPr>
          <w:b/>
          <w:bCs/>
          <w:color w:val="111827"/>
          <w:sz w:val="24"/>
          <w:szCs w:val="24"/>
        </w:rPr>
        <w:t xml:space="preserve">C4. AIコメント生成は必須ですか？スキップしても完成しますか？</w:t>
      </w:r>
    </w:p>
    <w:p>
      <w:pPr>
        <w:spacing w:after="60" w:before="60" w:line="300"/>
      </w:pPr>
      <w:r>
        <w:rPr>
          <w:sz w:val="20"/>
          <w:szCs w:val="20"/>
        </w:rPr>
        <w:t xml:space="preserve">必須ではありません。AIコメントなしでも全ステップの入力・出力は完了します。AIコメントは「自分の考えに対するセカンドオピニオン」として活用するイメージです。AI設定でAPIキーを設定しないとAIコメントは動作しません。</w:t>
      </w:r>
    </w:p>
    <w:p>
      <w:pPr>
        <w:pStyle w:val="Heading1"/>
        <w:pBdr>
          <w:bottom w:val="single" w:color="93C5FD" w:sz="8"/>
        </w:pBdr>
        <w:spacing w:after="160" w:before="400"/>
      </w:pPr>
      <w:r>
        <w:rPr>
          <w:b/>
          <w:bCs/>
          <w:color w:val="1E40AF"/>
          <w:sz w:val="30"/>
          <w:szCs w:val="30"/>
        </w:rPr>
        <w:t xml:space="preserve">D. 用語解説</w:t>
      </w:r>
    </w:p>
    <w:p>
      <w:pPr>
        <w:pStyle w:val="Heading2"/>
        <w:spacing w:after="120" w:before="280"/>
      </w:pPr>
      <w:r>
        <w:rPr>
          <w:b/>
          <w:bCs/>
          <w:color w:val="111827"/>
          <w:sz w:val="24"/>
          <w:szCs w:val="24"/>
        </w:rPr>
        <w:t xml:space="preserve">D1. STP分析とは？</w:t>
      </w:r>
    </w:p>
    <w:p>
      <w:pPr>
        <w:spacing w:after="60" w:before="60" w:line="300"/>
      </w:pPr>
      <w:r>
        <w:rPr>
          <w:sz w:val="20"/>
          <w:szCs w:val="20"/>
        </w:rPr>
        <w:t xml:space="preserve">STP分析とは、マーケティング戦略の基本フレームワークで、以下の3ステップで「誰に・どう売るか」を決めます。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DBEAFE" w:val="clear"/>
            <w:tcMar>
              <w:top w:type="dxa" w:w="60"/>
              <w:left w:type="dxa" w:w="100"/>
              <w:bottom w:type="dxa" w:w="60"/>
              <w:right w:type="dxa" w:w="100"/>
            </w:tcMar>
          </w:tcPr>
          <w:p>
            <w:pPr>
              <w:spacing w:after="20" w:before="20"/>
            </w:pPr>
            <w:r>
              <w:rPr>
                <w:b/>
                <w:bCs/>
                <w:sz w:val="18"/>
                <w:szCs w:val="18"/>
              </w:rPr>
              <w:t xml:space="preserve">ステップ</w:t>
            </w:r>
          </w:p>
        </w:tc>
        <w:tc>
          <w:tcPr>
            <w:tcW w:type="dxa" w:w="4513"/>
            <w:shd w:fill="DBEAFE" w:val="clear"/>
            <w:tcMar>
              <w:top w:type="dxa" w:w="60"/>
              <w:left w:type="dxa" w:w="100"/>
              <w:bottom w:type="dxa" w:w="60"/>
              <w:right w:type="dxa" w:w="100"/>
            </w:tcMar>
          </w:tcPr>
          <w:p>
            <w:pPr>
              <w:spacing w:after="20" w:before="20"/>
            </w:pPr>
            <w:r>
              <w:rPr>
                <w:b/>
                <w:bCs/>
                <w:sz w:val="18"/>
                <w:szCs w:val="18"/>
              </w:rPr>
              <w:t xml:space="preserve">内容</w:t>
            </w:r>
          </w:p>
        </w:tc>
      </w:tr>
      <w:tr>
        <w:tc>
          <w:tcPr>
            <w:tcW w:type="dxa" w:w="4513"/>
            <w:tcMar>
              <w:top w:type="dxa" w:w="60"/>
              <w:left w:type="dxa" w:w="100"/>
              <w:bottom w:type="dxa" w:w="60"/>
              <w:right w:type="dxa" w:w="100"/>
            </w:tcMar>
          </w:tcPr>
          <w:p>
            <w:pPr>
              <w:spacing w:after="20" w:before="20"/>
            </w:pPr>
            <w:r>
              <w:rPr>
                <w:sz w:val="18"/>
                <w:szCs w:val="18"/>
              </w:rPr>
              <w:t xml:space="preserve">Segmentation（セグメンテーション）</w:t>
            </w:r>
          </w:p>
        </w:tc>
        <w:tc>
          <w:tcPr>
            <w:tcW w:type="dxa" w:w="4513"/>
            <w:tcMar>
              <w:top w:type="dxa" w:w="60"/>
              <w:left w:type="dxa" w:w="100"/>
              <w:bottom w:type="dxa" w:w="60"/>
              <w:right w:type="dxa" w:w="100"/>
            </w:tcMar>
          </w:tcPr>
          <w:p>
            <w:pPr>
              <w:spacing w:after="20" w:before="20"/>
            </w:pPr>
            <w:r>
              <w:rPr>
                <w:sz w:val="18"/>
                <w:szCs w:val="18"/>
              </w:rPr>
              <w:t xml:space="preserve">市場をいくつかの切り口で分類する</w:t>
            </w:r>
          </w:p>
        </w:tc>
      </w:tr>
      <w:tr>
        <w:tc>
          <w:tcPr>
            <w:tcW w:type="dxa" w:w="4513"/>
            <w:tcMar>
              <w:top w:type="dxa" w:w="60"/>
              <w:left w:type="dxa" w:w="100"/>
              <w:bottom w:type="dxa" w:w="60"/>
              <w:right w:type="dxa" w:w="100"/>
            </w:tcMar>
          </w:tcPr>
          <w:p>
            <w:pPr>
              <w:spacing w:after="20" w:before="20"/>
            </w:pPr>
            <w:r>
              <w:rPr>
                <w:sz w:val="18"/>
                <w:szCs w:val="18"/>
              </w:rPr>
              <w:t xml:space="preserve">Targeting（ターゲティング）</w:t>
            </w:r>
          </w:p>
        </w:tc>
        <w:tc>
          <w:tcPr>
            <w:tcW w:type="dxa" w:w="4513"/>
            <w:tcMar>
              <w:top w:type="dxa" w:w="60"/>
              <w:left w:type="dxa" w:w="100"/>
              <w:bottom w:type="dxa" w:w="60"/>
              <w:right w:type="dxa" w:w="100"/>
            </w:tcMar>
          </w:tcPr>
          <w:p>
            <w:pPr>
              <w:spacing w:after="20" w:before="20"/>
            </w:pPr>
            <w:r>
              <w:rPr>
                <w:sz w:val="18"/>
                <w:szCs w:val="18"/>
              </w:rPr>
              <w:t xml:space="preserve">分類した中から狙うべき顧客層を選ぶ</w:t>
            </w:r>
          </w:p>
        </w:tc>
      </w:tr>
      <w:tr>
        <w:tc>
          <w:tcPr>
            <w:tcW w:type="dxa" w:w="4513"/>
            <w:tcMar>
              <w:top w:type="dxa" w:w="60"/>
              <w:left w:type="dxa" w:w="100"/>
              <w:bottom w:type="dxa" w:w="60"/>
              <w:right w:type="dxa" w:w="100"/>
            </w:tcMar>
          </w:tcPr>
          <w:p>
            <w:pPr>
              <w:spacing w:after="20" w:before="20"/>
            </w:pPr>
            <w:r>
              <w:rPr>
                <w:sz w:val="18"/>
                <w:szCs w:val="18"/>
              </w:rPr>
              <w:t xml:space="preserve">Positioning（ポジショニング）</w:t>
            </w:r>
          </w:p>
        </w:tc>
        <w:tc>
          <w:tcPr>
            <w:tcW w:type="dxa" w:w="4513"/>
            <w:tcMar>
              <w:top w:type="dxa" w:w="60"/>
              <w:left w:type="dxa" w:w="100"/>
              <w:bottom w:type="dxa" w:w="60"/>
              <w:right w:type="dxa" w:w="100"/>
            </w:tcMar>
          </w:tcPr>
          <w:p>
            <w:pPr>
              <w:spacing w:after="20" w:before="20"/>
            </w:pPr>
            <w:r>
              <w:rPr>
                <w:sz w:val="18"/>
                <w:szCs w:val="18"/>
              </w:rPr>
              <w:t xml:space="preserve">競合と比べてどう差別化するかを決める</w:t>
            </w:r>
          </w:p>
        </w:tc>
      </w:tr>
    </w:tbl>
    <w:p>
      <w:pPr>
        <w:spacing w:after="80"/>
      </w:pPr>
    </w:p>
    <w:p>
      <w:pPr>
        <w:spacing w:after="60" w:before="60" w:line="300"/>
      </w:pPr>
      <w:r>
        <w:rPr>
          <w:sz w:val="20"/>
          <w:szCs w:val="20"/>
        </w:rPr>
        <w:t xml:space="preserve">本アプリではこの前後に「強み棚卸」と「SWOT分析」を加えた6ステップで構成しています。</w:t>
      </w:r>
    </w:p>
    <w:p>
      <w:pPr>
        <w:pStyle w:val="Heading2"/>
        <w:spacing w:after="120" w:before="280"/>
      </w:pPr>
      <w:r>
        <w:rPr>
          <w:b/>
          <w:bCs/>
          <w:color w:val="111827"/>
          <w:sz w:val="24"/>
          <w:szCs w:val="24"/>
        </w:rPr>
        <w:t xml:space="preserve">D2. バリューチェーンとは？</w:t>
      </w:r>
    </w:p>
    <w:p>
      <w:pPr>
        <w:spacing w:after="60" w:before="60" w:line="300"/>
      </w:pPr>
      <w:r>
        <w:rPr>
          <w:sz w:val="20"/>
          <w:szCs w:val="20"/>
        </w:rPr>
        <w:t xml:space="preserve">バリューチェーンとは、企業が顧客に価値を届けるまでの活動を「主活動5つ」と「支援活動3つ」に分解する考え方です（マイケル・ポーター提唱）。</w:t>
      </w:r>
    </w:p>
    <w:p>
      <w:pPr>
        <w:pStyle w:val="ListParagraph"/>
        <w:numPr>
          <w:ilvl w:val="0"/>
          <w:numId w:val="2"/>
        </w:numPr>
        <w:spacing w:after="40" w:before="40"/>
      </w:pPr>
      <w:r>
        <w:rPr>
          <w:b/>
          <w:bCs/>
          <w:sz w:val="20"/>
          <w:szCs w:val="20"/>
        </w:rPr>
        <w:t xml:space="preserve">主活動</w:t>
      </w:r>
      <w:r>
        <w:rPr>
          <w:sz w:val="20"/>
          <w:szCs w:val="20"/>
        </w:rPr>
        <w:t xml:space="preserve">：購買物流・製造・出荷物流・マーケティング/販売・サービス</w:t>
      </w:r>
    </w:p>
    <w:p>
      <w:pPr>
        <w:pStyle w:val="ListParagraph"/>
        <w:numPr>
          <w:ilvl w:val="0"/>
          <w:numId w:val="2"/>
        </w:numPr>
        <w:spacing w:after="40" w:before="40"/>
      </w:pPr>
      <w:r>
        <w:rPr>
          <w:b/>
          <w:bCs/>
          <w:sz w:val="20"/>
          <w:szCs w:val="20"/>
        </w:rPr>
        <w:t xml:space="preserve">支援活動</w:t>
      </w:r>
      <w:r>
        <w:rPr>
          <w:sz w:val="20"/>
          <w:szCs w:val="20"/>
        </w:rPr>
        <w:t xml:space="preserve">：企業インフラ・人的資源管理・技術開発</w:t>
      </w:r>
    </w:p>
    <w:p>
      <w:pPr>
        <w:spacing w:after="60" w:before="60" w:line="300"/>
      </w:pPr>
      <w:r>
        <w:rPr>
          <w:sz w:val="20"/>
          <w:szCs w:val="20"/>
        </w:rPr>
        <w:t xml:space="preserve">本アプリのStep0では、この8カテゴリごとに自社の強みを棚卸しすることで漏れなく強みを抽出します。</w:t>
      </w:r>
    </w:p>
    <w:p>
      <w:pPr>
        <w:pStyle w:val="Heading2"/>
        <w:spacing w:after="120" w:before="280"/>
      </w:pPr>
      <w:r>
        <w:rPr>
          <w:b/>
          <w:bCs/>
          <w:color w:val="111827"/>
          <w:sz w:val="24"/>
          <w:szCs w:val="24"/>
        </w:rPr>
        <w:t xml:space="preserve">D3. セグメンテーションとは？</w:t>
      </w:r>
    </w:p>
    <w:p>
      <w:pPr>
        <w:spacing w:after="60" w:before="60" w:line="300"/>
      </w:pPr>
      <w:r>
        <w:rPr>
          <w:sz w:val="20"/>
          <w:szCs w:val="20"/>
        </w:rPr>
        <w:t xml:space="preserve">市場全体を「ニーズや特徴が似た顧客のかたまり」に分けることです。例えばBtoBなら「業界 × 企業規模 × 購買行動」、BtoCなら「年齢 × 居住地 × ベネフィット」などの切り口で分けます。すべての顧客を同じように扱うのではなく、グループごとに対応を変えるための準備作業です。</w:t>
      </w:r>
    </w:p>
    <w:p>
      <w:pPr>
        <w:pStyle w:val="Heading2"/>
        <w:spacing w:after="120" w:before="280"/>
      </w:pPr>
      <w:r>
        <w:rPr>
          <w:b/>
          <w:bCs/>
          <w:color w:val="111827"/>
          <w:sz w:val="24"/>
          <w:szCs w:val="24"/>
        </w:rPr>
        <w:t xml:space="preserve">D4. ターゲティングの「6R」とは？</w:t>
      </w:r>
    </w:p>
    <w:p>
      <w:pPr>
        <w:spacing w:after="60" w:before="60" w:line="300"/>
      </w:pPr>
      <w:r>
        <w:rPr>
          <w:sz w:val="20"/>
          <w:szCs w:val="20"/>
        </w:rPr>
        <w:t xml:space="preserve">ターゲット候補を評価する6つの観点です。</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DBEAFE" w:val="clear"/>
            <w:tcMar>
              <w:top w:type="dxa" w:w="60"/>
              <w:left w:type="dxa" w:w="100"/>
              <w:bottom w:type="dxa" w:w="60"/>
              <w:right w:type="dxa" w:w="100"/>
            </w:tcMar>
          </w:tcPr>
          <w:p>
            <w:pPr>
              <w:spacing w:after="20" w:before="20"/>
            </w:pPr>
            <w:r>
              <w:rPr>
                <w:b/>
                <w:bCs/>
                <w:sz w:val="18"/>
                <w:szCs w:val="18"/>
              </w:rPr>
              <w:t xml:space="preserve">R</w:t>
            </w:r>
          </w:p>
        </w:tc>
        <w:tc>
          <w:tcPr>
            <w:tcW w:type="dxa" w:w="3008"/>
            <w:shd w:fill="DBEAFE" w:val="clear"/>
            <w:tcMar>
              <w:top w:type="dxa" w:w="60"/>
              <w:left w:type="dxa" w:w="100"/>
              <w:bottom w:type="dxa" w:w="60"/>
              <w:right w:type="dxa" w:w="100"/>
            </w:tcMar>
          </w:tcPr>
          <w:p>
            <w:pPr>
              <w:spacing w:after="20" w:before="20"/>
            </w:pPr>
            <w:r>
              <w:rPr>
                <w:b/>
                <w:bCs/>
                <w:sz w:val="18"/>
                <w:szCs w:val="18"/>
              </w:rPr>
              <w:t xml:space="preserve">意味</w:t>
            </w:r>
          </w:p>
        </w:tc>
        <w:tc>
          <w:tcPr>
            <w:tcW w:type="dxa" w:w="3008"/>
            <w:shd w:fill="DBEAFE" w:val="clear"/>
            <w:tcMar>
              <w:top w:type="dxa" w:w="60"/>
              <w:left w:type="dxa" w:w="100"/>
              <w:bottom w:type="dxa" w:w="60"/>
              <w:right w:type="dxa" w:w="100"/>
            </w:tcMar>
          </w:tcPr>
          <w:p>
            <w:pPr>
              <w:spacing w:after="20" w:before="20"/>
            </w:pPr>
            <w:r>
              <w:rPr>
                <w:b/>
                <w:bCs/>
                <w:sz w:val="18"/>
                <w:szCs w:val="18"/>
              </w:rPr>
              <w:t xml:space="preserve">評価のポイント</w:t>
            </w:r>
          </w:p>
        </w:tc>
      </w:tr>
      <w:tr>
        <w:tc>
          <w:tcPr>
            <w:tcW w:type="dxa" w:w="3008"/>
            <w:tcMar>
              <w:top w:type="dxa" w:w="60"/>
              <w:left w:type="dxa" w:w="100"/>
              <w:bottom w:type="dxa" w:w="60"/>
              <w:right w:type="dxa" w:w="100"/>
            </w:tcMar>
          </w:tcPr>
          <w:p>
            <w:pPr>
              <w:spacing w:after="20" w:before="20"/>
            </w:pPr>
            <w:r>
              <w:rPr>
                <w:sz w:val="18"/>
                <w:szCs w:val="18"/>
              </w:rPr>
              <w:t xml:space="preserve">Realistic Scale</w:t>
            </w:r>
          </w:p>
        </w:tc>
        <w:tc>
          <w:tcPr>
            <w:tcW w:type="dxa" w:w="3008"/>
            <w:tcMar>
              <w:top w:type="dxa" w:w="60"/>
              <w:left w:type="dxa" w:w="100"/>
              <w:bottom w:type="dxa" w:w="60"/>
              <w:right w:type="dxa" w:w="100"/>
            </w:tcMar>
          </w:tcPr>
          <w:p>
            <w:pPr>
              <w:spacing w:after="20" w:before="20"/>
            </w:pPr>
            <w:r>
              <w:rPr>
                <w:sz w:val="18"/>
                <w:szCs w:val="18"/>
              </w:rPr>
              <w:t xml:space="preserve">市場規模</w:t>
            </w:r>
          </w:p>
        </w:tc>
        <w:tc>
          <w:tcPr>
            <w:tcW w:type="dxa" w:w="3008"/>
            <w:tcMar>
              <w:top w:type="dxa" w:w="60"/>
              <w:left w:type="dxa" w:w="100"/>
              <w:bottom w:type="dxa" w:w="60"/>
              <w:right w:type="dxa" w:w="100"/>
            </w:tcMar>
          </w:tcPr>
          <w:p>
            <w:pPr>
              <w:spacing w:after="20" w:before="20"/>
            </w:pPr>
            <w:r>
              <w:rPr>
                <w:sz w:val="18"/>
                <w:szCs w:val="18"/>
              </w:rPr>
              <w:t xml:space="preserve">そのセグメントの売上ポテンシャル</w:t>
            </w:r>
          </w:p>
        </w:tc>
      </w:tr>
      <w:tr>
        <w:tc>
          <w:tcPr>
            <w:tcW w:type="dxa" w:w="3008"/>
            <w:tcMar>
              <w:top w:type="dxa" w:w="60"/>
              <w:left w:type="dxa" w:w="100"/>
              <w:bottom w:type="dxa" w:w="60"/>
              <w:right w:type="dxa" w:w="100"/>
            </w:tcMar>
          </w:tcPr>
          <w:p>
            <w:pPr>
              <w:spacing w:after="20" w:before="20"/>
            </w:pPr>
            <w:r>
              <w:rPr>
                <w:sz w:val="18"/>
                <w:szCs w:val="18"/>
              </w:rPr>
              <w:t xml:space="preserve">Rate of Growth</w:t>
            </w:r>
          </w:p>
        </w:tc>
        <w:tc>
          <w:tcPr>
            <w:tcW w:type="dxa" w:w="3008"/>
            <w:tcMar>
              <w:top w:type="dxa" w:w="60"/>
              <w:left w:type="dxa" w:w="100"/>
              <w:bottom w:type="dxa" w:w="60"/>
              <w:right w:type="dxa" w:w="100"/>
            </w:tcMar>
          </w:tcPr>
          <w:p>
            <w:pPr>
              <w:spacing w:after="20" w:before="20"/>
            </w:pPr>
            <w:r>
              <w:rPr>
                <w:sz w:val="18"/>
                <w:szCs w:val="18"/>
              </w:rPr>
              <w:t xml:space="preserve">成長性</w:t>
            </w:r>
          </w:p>
        </w:tc>
        <w:tc>
          <w:tcPr>
            <w:tcW w:type="dxa" w:w="3008"/>
            <w:tcMar>
              <w:top w:type="dxa" w:w="60"/>
              <w:left w:type="dxa" w:w="100"/>
              <w:bottom w:type="dxa" w:w="60"/>
              <w:right w:type="dxa" w:w="100"/>
            </w:tcMar>
          </w:tcPr>
          <w:p>
            <w:pPr>
              <w:spacing w:after="20" w:before="20"/>
            </w:pPr>
            <w:r>
              <w:rPr>
                <w:sz w:val="18"/>
                <w:szCs w:val="18"/>
              </w:rPr>
              <w:t xml:space="preserve">今後3〜5年で拡大するか</w:t>
            </w:r>
          </w:p>
        </w:tc>
      </w:tr>
      <w:tr>
        <w:tc>
          <w:tcPr>
            <w:tcW w:type="dxa" w:w="3008"/>
            <w:tcMar>
              <w:top w:type="dxa" w:w="60"/>
              <w:left w:type="dxa" w:w="100"/>
              <w:bottom w:type="dxa" w:w="60"/>
              <w:right w:type="dxa" w:w="100"/>
            </w:tcMar>
          </w:tcPr>
          <w:p>
            <w:pPr>
              <w:spacing w:after="20" w:before="20"/>
            </w:pPr>
            <w:r>
              <w:rPr>
                <w:sz w:val="18"/>
                <w:szCs w:val="18"/>
              </w:rPr>
              <w:t xml:space="preserve">Rival</w:t>
            </w:r>
          </w:p>
        </w:tc>
        <w:tc>
          <w:tcPr>
            <w:tcW w:type="dxa" w:w="3008"/>
            <w:tcMar>
              <w:top w:type="dxa" w:w="60"/>
              <w:left w:type="dxa" w:w="100"/>
              <w:bottom w:type="dxa" w:w="60"/>
              <w:right w:type="dxa" w:w="100"/>
            </w:tcMar>
          </w:tcPr>
          <w:p>
            <w:pPr>
              <w:spacing w:after="20" w:before="20"/>
            </w:pPr>
            <w:r>
              <w:rPr>
                <w:sz w:val="18"/>
                <w:szCs w:val="18"/>
              </w:rPr>
              <w:t xml:space="preserve">競合の強さ</w:t>
            </w:r>
          </w:p>
        </w:tc>
        <w:tc>
          <w:tcPr>
            <w:tcW w:type="dxa" w:w="3008"/>
            <w:tcMar>
              <w:top w:type="dxa" w:w="60"/>
              <w:left w:type="dxa" w:w="100"/>
              <w:bottom w:type="dxa" w:w="60"/>
              <w:right w:type="dxa" w:w="100"/>
            </w:tcMar>
          </w:tcPr>
          <w:p>
            <w:pPr>
              <w:spacing w:after="20" w:before="20"/>
            </w:pPr>
            <w:r>
              <w:rPr>
                <w:sz w:val="18"/>
                <w:szCs w:val="18"/>
              </w:rPr>
              <w:t xml:space="preserve">既存プレイヤーが強いか（弱いほど高評価）</w:t>
            </w:r>
          </w:p>
        </w:tc>
      </w:tr>
      <w:tr>
        <w:tc>
          <w:tcPr>
            <w:tcW w:type="dxa" w:w="3008"/>
            <w:tcMar>
              <w:top w:type="dxa" w:w="60"/>
              <w:left w:type="dxa" w:w="100"/>
              <w:bottom w:type="dxa" w:w="60"/>
              <w:right w:type="dxa" w:w="100"/>
            </w:tcMar>
          </w:tcPr>
          <w:p>
            <w:pPr>
              <w:spacing w:after="20" w:before="20"/>
            </w:pPr>
            <w:r>
              <w:rPr>
                <w:sz w:val="18"/>
                <w:szCs w:val="18"/>
              </w:rPr>
              <w:t xml:space="preserve">Rank</w:t>
            </w:r>
          </w:p>
        </w:tc>
        <w:tc>
          <w:tcPr>
            <w:tcW w:type="dxa" w:w="3008"/>
            <w:tcMar>
              <w:top w:type="dxa" w:w="60"/>
              <w:left w:type="dxa" w:w="100"/>
              <w:bottom w:type="dxa" w:w="60"/>
              <w:right w:type="dxa" w:w="100"/>
            </w:tcMar>
          </w:tcPr>
          <w:p>
            <w:pPr>
              <w:spacing w:after="20" w:before="20"/>
            </w:pPr>
            <w:r>
              <w:rPr>
                <w:sz w:val="18"/>
                <w:szCs w:val="18"/>
              </w:rPr>
              <w:t xml:space="preserve">自社適合性</w:t>
            </w:r>
          </w:p>
        </w:tc>
        <w:tc>
          <w:tcPr>
            <w:tcW w:type="dxa" w:w="3008"/>
            <w:tcMar>
              <w:top w:type="dxa" w:w="60"/>
              <w:left w:type="dxa" w:w="100"/>
              <w:bottom w:type="dxa" w:w="60"/>
              <w:right w:type="dxa" w:w="100"/>
            </w:tcMar>
          </w:tcPr>
          <w:p>
            <w:pPr>
              <w:spacing w:after="20" w:before="20"/>
            </w:pPr>
            <w:r>
              <w:rPr>
                <w:sz w:val="18"/>
                <w:szCs w:val="18"/>
              </w:rPr>
              <w:t xml:space="preserve">自社の強みとの親和性</w:t>
            </w:r>
          </w:p>
        </w:tc>
      </w:tr>
      <w:tr>
        <w:tc>
          <w:tcPr>
            <w:tcW w:type="dxa" w:w="3008"/>
            <w:tcMar>
              <w:top w:type="dxa" w:w="60"/>
              <w:left w:type="dxa" w:w="100"/>
              <w:bottom w:type="dxa" w:w="60"/>
              <w:right w:type="dxa" w:w="100"/>
            </w:tcMar>
          </w:tcPr>
          <w:p>
            <w:pPr>
              <w:spacing w:after="20" w:before="20"/>
            </w:pPr>
            <w:r>
              <w:rPr>
                <w:sz w:val="18"/>
                <w:szCs w:val="18"/>
              </w:rPr>
              <w:t xml:space="preserve">Reach</w:t>
            </w:r>
          </w:p>
        </w:tc>
        <w:tc>
          <w:tcPr>
            <w:tcW w:type="dxa" w:w="3008"/>
            <w:tcMar>
              <w:top w:type="dxa" w:w="60"/>
              <w:left w:type="dxa" w:w="100"/>
              <w:bottom w:type="dxa" w:w="60"/>
              <w:right w:type="dxa" w:w="100"/>
            </w:tcMar>
          </w:tcPr>
          <w:p>
            <w:pPr>
              <w:spacing w:after="20" w:before="20"/>
            </w:pPr>
            <w:r>
              <w:rPr>
                <w:sz w:val="18"/>
                <w:szCs w:val="18"/>
              </w:rPr>
              <w:t xml:space="preserve">到達可能性</w:t>
            </w:r>
          </w:p>
        </w:tc>
        <w:tc>
          <w:tcPr>
            <w:tcW w:type="dxa" w:w="3008"/>
            <w:tcMar>
              <w:top w:type="dxa" w:w="60"/>
              <w:left w:type="dxa" w:w="100"/>
              <w:bottom w:type="dxa" w:w="60"/>
              <w:right w:type="dxa" w:w="100"/>
            </w:tcMar>
          </w:tcPr>
          <w:p>
            <w:pPr>
              <w:spacing w:after="20" w:before="20"/>
            </w:pPr>
            <w:r>
              <w:rPr>
                <w:sz w:val="18"/>
                <w:szCs w:val="18"/>
              </w:rPr>
              <w:t xml:space="preserve">営業・ネットワークでアプローチできるか</w:t>
            </w:r>
          </w:p>
        </w:tc>
      </w:tr>
      <w:tr>
        <w:tc>
          <w:tcPr>
            <w:tcW w:type="dxa" w:w="3008"/>
            <w:tcMar>
              <w:top w:type="dxa" w:w="60"/>
              <w:left w:type="dxa" w:w="100"/>
              <w:bottom w:type="dxa" w:w="60"/>
              <w:right w:type="dxa" w:w="100"/>
            </w:tcMar>
          </w:tcPr>
          <w:p>
            <w:pPr>
              <w:spacing w:after="20" w:before="20"/>
            </w:pPr>
            <w:r>
              <w:rPr>
                <w:sz w:val="18"/>
                <w:szCs w:val="18"/>
              </w:rPr>
              <w:t xml:space="preserve">Response</w:t>
            </w:r>
          </w:p>
        </w:tc>
        <w:tc>
          <w:tcPr>
            <w:tcW w:type="dxa" w:w="3008"/>
            <w:tcMar>
              <w:top w:type="dxa" w:w="60"/>
              <w:left w:type="dxa" w:w="100"/>
              <w:bottom w:type="dxa" w:w="60"/>
              <w:right w:type="dxa" w:w="100"/>
            </w:tcMar>
          </w:tcPr>
          <w:p>
            <w:pPr>
              <w:spacing w:after="20" w:before="20"/>
            </w:pPr>
            <w:r>
              <w:rPr>
                <w:sz w:val="18"/>
                <w:szCs w:val="18"/>
              </w:rPr>
              <w:t xml:space="preserve">収益性</w:t>
            </w:r>
          </w:p>
        </w:tc>
        <w:tc>
          <w:tcPr>
            <w:tcW w:type="dxa" w:w="3008"/>
            <w:tcMar>
              <w:top w:type="dxa" w:w="60"/>
              <w:left w:type="dxa" w:w="100"/>
              <w:bottom w:type="dxa" w:w="60"/>
              <w:right w:type="dxa" w:w="100"/>
            </w:tcMar>
          </w:tcPr>
          <w:p>
            <w:pPr>
              <w:spacing w:after="20" w:before="20"/>
            </w:pPr>
            <w:r>
              <w:rPr>
                <w:sz w:val="18"/>
                <w:szCs w:val="18"/>
              </w:rPr>
              <w:t xml:space="preserve">粗利率・価格転嫁のしやすさ</w:t>
            </w:r>
          </w:p>
        </w:tc>
      </w:tr>
    </w:tbl>
    <w:p>
      <w:pPr>
        <w:spacing w:after="80"/>
      </w:pPr>
    </w:p>
    <w:p>
      <w:pPr>
        <w:spacing w:after="60" w:before="60" w:line="300"/>
      </w:pPr>
      <w:r>
        <w:rPr>
          <w:sz w:val="20"/>
          <w:szCs w:val="20"/>
        </w:rPr>
        <w:t xml:space="preserve">各項目を1〜5点で評価し、軸の重み（高×3・中×2・低×1）を掛けた加重合計でターゲット候補を比較します。</w:t>
      </w:r>
    </w:p>
    <w:p>
      <w:pPr>
        <w:pStyle w:val="Heading2"/>
        <w:spacing w:after="120" w:before="280"/>
      </w:pPr>
      <w:r>
        <w:rPr>
          <w:b/>
          <w:bCs/>
          <w:color w:val="111827"/>
          <w:sz w:val="24"/>
          <w:szCs w:val="24"/>
        </w:rPr>
        <w:t xml:space="preserve">D5. ポジショニングとは？</w:t>
      </w:r>
    </w:p>
    <w:p>
      <w:pPr>
        <w:spacing w:after="60" w:before="60" w:line="300"/>
      </w:pPr>
      <w:r>
        <w:rPr>
          <w:sz w:val="20"/>
          <w:szCs w:val="20"/>
        </w:rPr>
        <w:t xml:space="preserve">選んだターゲットの中で「競合と比べて自社をどう位置づけるか」を決めることです。「品質では負けるが価格で勝つ」「価格は同じだが納期で勝つ」など、競合と差別化できる軸を見つけるのが目的です。</w:t>
      </w:r>
    </w:p>
    <w:p>
      <w:pPr>
        <w:pStyle w:val="Heading2"/>
        <w:spacing w:after="120" w:before="280"/>
      </w:pPr>
      <w:r>
        <w:rPr>
          <w:b/>
          <w:bCs/>
          <w:color w:val="111827"/>
          <w:sz w:val="24"/>
          <w:szCs w:val="24"/>
        </w:rPr>
        <w:t xml:space="preserve">D6. KBF（購買決定要因）とは？</w:t>
      </w:r>
    </w:p>
    <w:p>
      <w:pPr>
        <w:spacing w:after="60" w:before="60" w:line="300"/>
      </w:pPr>
      <w:r>
        <w:rPr>
          <w:sz w:val="20"/>
          <w:szCs w:val="20"/>
        </w:rPr>
        <w:t xml:space="preserve">Key Buying Factors の略で、顧客が「どの会社・どの商品を買うか決めるときに重視するポイント」のことです。BtoBなら「品質・納期・価格・技術サポート」、BtoCなら「品質・価格・立地・デザイン」などが典型例です。このKBFが、そのままポジショニングの評価軸になります。</w:t>
      </w:r>
    </w:p>
    <w:p>
      <w:pPr>
        <w:pStyle w:val="Heading2"/>
        <w:spacing w:after="120" w:before="280"/>
      </w:pPr>
      <w:r>
        <w:rPr>
          <w:b/>
          <w:bCs/>
          <w:color w:val="111827"/>
          <w:sz w:val="24"/>
          <w:szCs w:val="24"/>
        </w:rPr>
        <w:t xml:space="preserve">D7. ストラテジーキャンバスとは？</w:t>
      </w:r>
    </w:p>
    <w:p>
      <w:pPr>
        <w:spacing w:after="60" w:before="60" w:line="300"/>
      </w:pPr>
      <w:r>
        <w:rPr>
          <w:sz w:val="20"/>
          <w:szCs w:val="20"/>
        </w:rPr>
        <w:t xml:space="preserve">ブルー・オーシャン戦略の中心ツールで、複数の評価軸（KBF）に対して自社と競合のスコアを折れ線グラフで重ねたものです。線がどこで上下するかを見ることで、「自社の強み・弱み」と「業界の常識」を可視化できます。本アプリではStep3で自動生成します。</w:t>
      </w:r>
    </w:p>
    <w:p>
      <w:pPr>
        <w:pStyle w:val="Heading2"/>
        <w:spacing w:after="120" w:before="280"/>
      </w:pPr>
      <w:r>
        <w:rPr>
          <w:b/>
          <w:bCs/>
          <w:color w:val="111827"/>
          <w:sz w:val="24"/>
          <w:szCs w:val="24"/>
        </w:rPr>
        <w:t xml:space="preserve">D8. SWOT分析・クロスSWOTとは？</w:t>
      </w:r>
    </w:p>
    <w:p>
      <w:pPr>
        <w:pStyle w:val="ListParagraph"/>
        <w:numPr>
          <w:ilvl w:val="0"/>
          <w:numId w:val="2"/>
        </w:numPr>
        <w:spacing w:after="40" w:before="40"/>
      </w:pPr>
      <w:r>
        <w:rPr>
          <w:b/>
          <w:bCs/>
          <w:sz w:val="20"/>
          <w:szCs w:val="20"/>
        </w:rPr>
        <w:t xml:space="preserve">SWOT分析</w:t>
      </w:r>
      <w:r>
        <w:rPr>
          <w:sz w:val="20"/>
          <w:szCs w:val="20"/>
        </w:rPr>
        <w:t xml:space="preserve">：自社の内部要因（強み S・弱み W）と外部要因（機会 O・脅威 T）を4象限で整理する手法。本アプリでは各象限に最大7項目まで入力できます</w:t>
      </w:r>
    </w:p>
    <w:p>
      <w:pPr>
        <w:pStyle w:val="ListParagraph"/>
        <w:numPr>
          <w:ilvl w:val="0"/>
          <w:numId w:val="2"/>
        </w:numPr>
        <w:spacing w:after="40" w:before="40"/>
      </w:pPr>
      <w:r>
        <w:rPr>
          <w:b/>
          <w:bCs/>
          <w:sz w:val="20"/>
          <w:szCs w:val="20"/>
        </w:rPr>
        <w:t xml:space="preserve">クロスSWOT</w:t>
      </w:r>
      <w:r>
        <w:rPr>
          <w:sz w:val="20"/>
          <w:szCs w:val="20"/>
        </w:rPr>
        <w:t xml:space="preserve">：4象限を掛け合わせた4つの「視点」で発想し、自社に合う戦略を導く手法</w:t>
      </w:r>
    </w:p>
    <w:p>
      <w:pPr>
        <w:spacing w:after="60" w:before="60" w:line="300"/>
      </w:pPr>
      <w:r>
        <w:rPr>
          <w:sz w:val="20"/>
          <w:szCs w:val="20"/>
        </w:rPr>
        <w:t xml:space="preserve">本アプリでは、4つの視点はあくまで</w:t>
      </w:r>
      <w:r>
        <w:rPr>
          <w:b/>
          <w:bCs/>
          <w:sz w:val="20"/>
          <w:szCs w:val="20"/>
        </w:rPr>
        <w:t xml:space="preserve">発想のヒント</w:t>
      </w:r>
      <w:r>
        <w:rPr>
          <w:sz w:val="20"/>
          <w:szCs w:val="20"/>
        </w:rPr>
        <w:t xml:space="preserve">です。4つの枠に無理に埋めるのではなく、視点をヒントに「自社に合う戦略」をオプションとして5つ程度挙げ、それぞれがどの組み合わせから生まれたかをタグ付けします。</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DBEAFE" w:val="clear"/>
            <w:tcMar>
              <w:top w:type="dxa" w:w="60"/>
              <w:left w:type="dxa" w:w="100"/>
              <w:bottom w:type="dxa" w:w="60"/>
              <w:right w:type="dxa" w:w="100"/>
            </w:tcMar>
          </w:tcPr>
          <w:p>
            <w:pPr>
              <w:spacing w:after="20" w:before="20"/>
            </w:pPr>
            <w:r>
              <w:rPr>
                <w:b/>
                <w:bCs/>
                <w:sz w:val="18"/>
                <w:szCs w:val="18"/>
              </w:rPr>
              <w:t xml:space="preserve">組合せ</w:t>
            </w:r>
          </w:p>
        </w:tc>
        <w:tc>
          <w:tcPr>
            <w:tcW w:type="dxa" w:w="3008"/>
            <w:shd w:fill="DBEAFE" w:val="clear"/>
            <w:tcMar>
              <w:top w:type="dxa" w:w="60"/>
              <w:left w:type="dxa" w:w="100"/>
              <w:bottom w:type="dxa" w:w="60"/>
              <w:right w:type="dxa" w:w="100"/>
            </w:tcMar>
          </w:tcPr>
          <w:p>
            <w:pPr>
              <w:spacing w:after="20" w:before="20"/>
            </w:pPr>
            <w:r>
              <w:rPr>
                <w:b/>
                <w:bCs/>
                <w:sz w:val="18"/>
                <w:szCs w:val="18"/>
              </w:rPr>
              <w:t xml:space="preserve">視点の名前</w:t>
            </w:r>
          </w:p>
        </w:tc>
        <w:tc>
          <w:tcPr>
            <w:tcW w:type="dxa" w:w="3008"/>
            <w:shd w:fill="DBEAFE" w:val="clear"/>
            <w:tcMar>
              <w:top w:type="dxa" w:w="60"/>
              <w:left w:type="dxa" w:w="100"/>
              <w:bottom w:type="dxa" w:w="60"/>
              <w:right w:type="dxa" w:w="100"/>
            </w:tcMar>
          </w:tcPr>
          <w:p>
            <w:pPr>
              <w:spacing w:after="20" w:before="20"/>
            </w:pPr>
            <w:r>
              <w:rPr>
                <w:b/>
                <w:bCs/>
                <w:sz w:val="18"/>
                <w:szCs w:val="18"/>
              </w:rPr>
              <w:t xml:space="preserve">発想のしかた</w:t>
            </w:r>
          </w:p>
        </w:tc>
      </w:tr>
      <w:tr>
        <w:tc>
          <w:tcPr>
            <w:tcW w:type="dxa" w:w="3008"/>
            <w:tcMar>
              <w:top w:type="dxa" w:w="60"/>
              <w:left w:type="dxa" w:w="100"/>
              <w:bottom w:type="dxa" w:w="60"/>
              <w:right w:type="dxa" w:w="100"/>
            </w:tcMar>
          </w:tcPr>
          <w:p>
            <w:pPr>
              <w:spacing w:after="20" w:before="20"/>
            </w:pPr>
            <w:r>
              <w:rPr>
                <w:sz w:val="18"/>
                <w:szCs w:val="18"/>
              </w:rPr>
              <w:t xml:space="preserve">強み × 機会</w:t>
            </w:r>
          </w:p>
        </w:tc>
        <w:tc>
          <w:tcPr>
            <w:tcW w:type="dxa" w:w="3008"/>
            <w:tcMar>
              <w:top w:type="dxa" w:w="60"/>
              <w:left w:type="dxa" w:w="100"/>
              <w:bottom w:type="dxa" w:w="60"/>
              <w:right w:type="dxa" w:w="100"/>
            </w:tcMar>
          </w:tcPr>
          <w:p>
            <w:pPr>
              <w:spacing w:after="20" w:before="20"/>
            </w:pPr>
            <w:r>
              <w:rPr>
                <w:sz w:val="18"/>
                <w:szCs w:val="18"/>
              </w:rPr>
              <w:t xml:space="preserve">積極戦略（S×O）</w:t>
            </w:r>
          </w:p>
        </w:tc>
        <w:tc>
          <w:tcPr>
            <w:tcW w:type="dxa" w:w="3008"/>
            <w:tcMar>
              <w:top w:type="dxa" w:w="60"/>
              <w:left w:type="dxa" w:w="100"/>
              <w:bottom w:type="dxa" w:w="60"/>
              <w:right w:type="dxa" w:w="100"/>
            </w:tcMar>
          </w:tcPr>
          <w:p>
            <w:pPr>
              <w:spacing w:after="20" w:before="20"/>
            </w:pPr>
            <w:r>
              <w:rPr>
                <w:sz w:val="18"/>
                <w:szCs w:val="18"/>
              </w:rPr>
              <w:t xml:space="preserve">強みを活かして機会を最大化する</w:t>
            </w:r>
          </w:p>
        </w:tc>
      </w:tr>
      <w:tr>
        <w:tc>
          <w:tcPr>
            <w:tcW w:type="dxa" w:w="3008"/>
            <w:tcMar>
              <w:top w:type="dxa" w:w="60"/>
              <w:left w:type="dxa" w:w="100"/>
              <w:bottom w:type="dxa" w:w="60"/>
              <w:right w:type="dxa" w:w="100"/>
            </w:tcMar>
          </w:tcPr>
          <w:p>
            <w:pPr>
              <w:spacing w:after="20" w:before="20"/>
            </w:pPr>
            <w:r>
              <w:rPr>
                <w:sz w:val="18"/>
                <w:szCs w:val="18"/>
              </w:rPr>
              <w:t xml:space="preserve">強み × 脅威</w:t>
            </w:r>
          </w:p>
        </w:tc>
        <w:tc>
          <w:tcPr>
            <w:tcW w:type="dxa" w:w="3008"/>
            <w:tcMar>
              <w:top w:type="dxa" w:w="60"/>
              <w:left w:type="dxa" w:w="100"/>
              <w:bottom w:type="dxa" w:w="60"/>
              <w:right w:type="dxa" w:w="100"/>
            </w:tcMar>
          </w:tcPr>
          <w:p>
            <w:pPr>
              <w:spacing w:after="20" w:before="20"/>
            </w:pPr>
            <w:r>
              <w:rPr>
                <w:sz w:val="18"/>
                <w:szCs w:val="18"/>
              </w:rPr>
              <w:t xml:space="preserve">差別化戦略（S×T）</w:t>
            </w:r>
          </w:p>
        </w:tc>
        <w:tc>
          <w:tcPr>
            <w:tcW w:type="dxa" w:w="3008"/>
            <w:tcMar>
              <w:top w:type="dxa" w:w="60"/>
              <w:left w:type="dxa" w:w="100"/>
              <w:bottom w:type="dxa" w:w="60"/>
              <w:right w:type="dxa" w:w="100"/>
            </w:tcMar>
          </w:tcPr>
          <w:p>
            <w:pPr>
              <w:spacing w:after="20" w:before="20"/>
            </w:pPr>
            <w:r>
              <w:rPr>
                <w:sz w:val="18"/>
                <w:szCs w:val="18"/>
              </w:rPr>
              <w:t xml:space="preserve">強みを活かして脅威を回避・克服する</w:t>
            </w:r>
          </w:p>
        </w:tc>
      </w:tr>
      <w:tr>
        <w:tc>
          <w:tcPr>
            <w:tcW w:type="dxa" w:w="3008"/>
            <w:tcMar>
              <w:top w:type="dxa" w:w="60"/>
              <w:left w:type="dxa" w:w="100"/>
              <w:bottom w:type="dxa" w:w="60"/>
              <w:right w:type="dxa" w:w="100"/>
            </w:tcMar>
          </w:tcPr>
          <w:p>
            <w:pPr>
              <w:spacing w:after="20" w:before="20"/>
            </w:pPr>
            <w:r>
              <w:rPr>
                <w:sz w:val="18"/>
                <w:szCs w:val="18"/>
              </w:rPr>
              <w:t xml:space="preserve">弱み × 機会</w:t>
            </w:r>
          </w:p>
        </w:tc>
        <w:tc>
          <w:tcPr>
            <w:tcW w:type="dxa" w:w="3008"/>
            <w:tcMar>
              <w:top w:type="dxa" w:w="60"/>
              <w:left w:type="dxa" w:w="100"/>
              <w:bottom w:type="dxa" w:w="60"/>
              <w:right w:type="dxa" w:w="100"/>
            </w:tcMar>
          </w:tcPr>
          <w:p>
            <w:pPr>
              <w:spacing w:after="20" w:before="20"/>
            </w:pPr>
            <w:r>
              <w:rPr>
                <w:sz w:val="18"/>
                <w:szCs w:val="18"/>
              </w:rPr>
              <w:t xml:space="preserve">改善戦略（W×O）</w:t>
            </w:r>
          </w:p>
        </w:tc>
        <w:tc>
          <w:tcPr>
            <w:tcW w:type="dxa" w:w="3008"/>
            <w:tcMar>
              <w:top w:type="dxa" w:w="60"/>
              <w:left w:type="dxa" w:w="100"/>
              <w:bottom w:type="dxa" w:w="60"/>
              <w:right w:type="dxa" w:w="100"/>
            </w:tcMar>
          </w:tcPr>
          <w:p>
            <w:pPr>
              <w:spacing w:after="20" w:before="20"/>
            </w:pPr>
            <w:r>
              <w:rPr>
                <w:sz w:val="18"/>
                <w:szCs w:val="18"/>
              </w:rPr>
              <w:t xml:space="preserve">弱みを克服して機会を活用する</w:t>
            </w:r>
          </w:p>
        </w:tc>
      </w:tr>
      <w:tr>
        <w:tc>
          <w:tcPr>
            <w:tcW w:type="dxa" w:w="3008"/>
            <w:tcMar>
              <w:top w:type="dxa" w:w="60"/>
              <w:left w:type="dxa" w:w="100"/>
              <w:bottom w:type="dxa" w:w="60"/>
              <w:right w:type="dxa" w:w="100"/>
            </w:tcMar>
          </w:tcPr>
          <w:p>
            <w:pPr>
              <w:spacing w:after="20" w:before="20"/>
            </w:pPr>
            <w:r>
              <w:rPr>
                <w:sz w:val="18"/>
                <w:szCs w:val="18"/>
              </w:rPr>
              <w:t xml:space="preserve">弱み × 脅威</w:t>
            </w:r>
          </w:p>
        </w:tc>
        <w:tc>
          <w:tcPr>
            <w:tcW w:type="dxa" w:w="3008"/>
            <w:tcMar>
              <w:top w:type="dxa" w:w="60"/>
              <w:left w:type="dxa" w:w="100"/>
              <w:bottom w:type="dxa" w:w="60"/>
              <w:right w:type="dxa" w:w="100"/>
            </w:tcMar>
          </w:tcPr>
          <w:p>
            <w:pPr>
              <w:spacing w:after="20" w:before="20"/>
            </w:pPr>
            <w:r>
              <w:rPr>
                <w:sz w:val="18"/>
                <w:szCs w:val="18"/>
              </w:rPr>
              <w:t xml:space="preserve">防衛戦略（W×T）</w:t>
            </w:r>
          </w:p>
        </w:tc>
        <w:tc>
          <w:tcPr>
            <w:tcW w:type="dxa" w:w="3008"/>
            <w:tcMar>
              <w:top w:type="dxa" w:w="60"/>
              <w:left w:type="dxa" w:w="100"/>
              <w:bottom w:type="dxa" w:w="60"/>
              <w:right w:type="dxa" w:w="100"/>
            </w:tcMar>
          </w:tcPr>
          <w:p>
            <w:pPr>
              <w:spacing w:after="20" w:before="20"/>
            </w:pPr>
            <w:r>
              <w:rPr>
                <w:sz w:val="18"/>
                <w:szCs w:val="18"/>
              </w:rPr>
              <w:t xml:space="preserve">弱みと脅威の最悪シナリオを回避する</w:t>
            </w:r>
          </w:p>
        </w:tc>
      </w:tr>
    </w:tbl>
    <w:p>
      <w:pPr>
        <w:spacing w:after="80"/>
      </w:pPr>
    </w:p>
    <w:p>
      <w:pPr>
        <w:spacing w:after="60" w:before="60" w:line="300"/>
      </w:pPr>
      <w:r>
        <w:rPr>
          <w:sz w:val="20"/>
          <w:szCs w:val="20"/>
        </w:rPr>
        <w:t xml:space="preserve">実際の戦略の多くは「S×O（強み×機会）」が中心になります。出てこない視点があっても問題ありません。</w:t>
      </w:r>
    </w:p>
    <w:p>
      <w:pPr>
        <w:pStyle w:val="Heading1"/>
        <w:pBdr>
          <w:bottom w:val="single" w:color="93C5FD" w:sz="8"/>
        </w:pBdr>
        <w:spacing w:after="160" w:before="400"/>
      </w:pPr>
      <w:r>
        <w:rPr>
          <w:b/>
          <w:bCs/>
          <w:color w:val="1E40AF"/>
          <w:sz w:val="30"/>
          <w:szCs w:val="30"/>
        </w:rPr>
        <w:t xml:space="preserve">E. 入力のコツ</w:t>
      </w:r>
    </w:p>
    <w:p>
      <w:pPr>
        <w:pStyle w:val="Heading2"/>
        <w:spacing w:after="120" w:before="280"/>
      </w:pPr>
      <w:r>
        <w:rPr>
          <w:b/>
          <w:bCs/>
          <w:color w:val="111827"/>
          <w:sz w:val="24"/>
          <w:szCs w:val="24"/>
        </w:rPr>
        <w:t xml:space="preserve">E1. Step0で「強み」と「単なる業務」をどう区別する？</w:t>
      </w:r>
    </w:p>
    <w:p>
      <w:pPr>
        <w:spacing w:after="60" w:before="60" w:line="300"/>
      </w:pPr>
      <w:r>
        <w:rPr>
          <w:sz w:val="20"/>
          <w:szCs w:val="20"/>
        </w:rPr>
        <w:t xml:space="preserve">「強み」とは、競合が真似しにくく・希少で・顧客にとって価値がある業務のことです。判断基準は以下の3つ：</w:t>
      </w:r>
    </w:p>
    <w:p>
      <w:pPr>
        <w:pStyle w:val="ListParagraph"/>
        <w:numPr>
          <w:ilvl w:val="0"/>
          <w:numId w:val="2"/>
        </w:numPr>
        <w:spacing w:after="40" w:before="40"/>
      </w:pPr>
      <w:r>
        <w:rPr>
          <w:b/>
          <w:bCs/>
          <w:sz w:val="20"/>
          <w:szCs w:val="20"/>
        </w:rPr>
        <w:t xml:space="preserve">模倣困難性</w:t>
      </w:r>
      <w:r>
        <w:rPr>
          <w:sz w:val="20"/>
          <w:szCs w:val="20"/>
        </w:rPr>
        <w:t xml:space="preserve">：他社が同じことをするのに時間や投資が要るか？</w:t>
      </w:r>
    </w:p>
    <w:p>
      <w:pPr>
        <w:pStyle w:val="ListParagraph"/>
        <w:numPr>
          <w:ilvl w:val="0"/>
          <w:numId w:val="2"/>
        </w:numPr>
        <w:spacing w:after="40" w:before="40"/>
      </w:pPr>
      <w:r>
        <w:rPr>
          <w:b/>
          <w:bCs/>
          <w:sz w:val="20"/>
          <w:szCs w:val="20"/>
        </w:rPr>
        <w:t xml:space="preserve">希少性</w:t>
      </w:r>
      <w:r>
        <w:rPr>
          <w:sz w:val="20"/>
          <w:szCs w:val="20"/>
        </w:rPr>
        <w:t xml:space="preserve">：業界内で他にやっている会社が少ないか？</w:t>
      </w:r>
    </w:p>
    <w:p>
      <w:pPr>
        <w:pStyle w:val="ListParagraph"/>
        <w:numPr>
          <w:ilvl w:val="0"/>
          <w:numId w:val="2"/>
        </w:numPr>
        <w:spacing w:after="40" w:before="40"/>
      </w:pPr>
      <w:r>
        <w:rPr>
          <w:b/>
          <w:bCs/>
          <w:sz w:val="20"/>
          <w:szCs w:val="20"/>
        </w:rPr>
        <w:t xml:space="preserve">顧客価値</w:t>
      </w:r>
      <w:r>
        <w:rPr>
          <w:sz w:val="20"/>
          <w:szCs w:val="20"/>
        </w:rPr>
        <w:t xml:space="preserve">：顧客が「この会社じゃないと」と言うほどの価値か？</w:t>
      </w:r>
    </w:p>
    <w:p>
      <w:pPr>
        <w:spacing w:after="60" w:before="60" w:line="300"/>
      </w:pPr>
      <w:r>
        <w:rPr>
          <w:sz w:val="20"/>
          <w:szCs w:val="20"/>
        </w:rPr>
        <w:t xml:space="preserve">3つすべてに当てはまれば確実に強み、2つでも候補、1つだけなら「業務の特徴」と判断するのがおすすめです。</w:t>
      </w:r>
    </w:p>
    <w:p>
      <w:pPr>
        <w:pStyle w:val="Heading2"/>
        <w:spacing w:after="120" w:before="280"/>
      </w:pPr>
      <w:r>
        <w:rPr>
          <w:b/>
          <w:bCs/>
          <w:color w:val="111827"/>
          <w:sz w:val="24"/>
          <w:szCs w:val="24"/>
        </w:rPr>
        <w:t xml:space="preserve">E2. Top強み（5〜7件）の選び方の基準は？</w:t>
      </w:r>
    </w:p>
    <w:p>
      <w:pPr>
        <w:spacing w:after="60" w:before="60" w:line="300"/>
      </w:pPr>
      <w:r>
        <w:rPr>
          <w:sz w:val="20"/>
          <w:szCs w:val="20"/>
        </w:rPr>
        <w:t xml:space="preserve">Step0で抽出した強みのうち、上記の3基準（模倣困難性・希少性・顧客価値）で総合的に高いものを5〜7つ選びます（★を付けた項目から最大7件まで確定できます）。重要なのは：</w:t>
      </w:r>
    </w:p>
    <w:p>
      <w:pPr>
        <w:pStyle w:val="ListParagraph"/>
        <w:numPr>
          <w:ilvl w:val="0"/>
          <w:numId w:val="2"/>
        </w:numPr>
        <w:spacing w:after="40" w:before="40"/>
      </w:pPr>
      <w:r>
        <w:rPr>
          <w:b/>
          <w:bCs/>
          <w:sz w:val="20"/>
          <w:szCs w:val="20"/>
        </w:rPr>
        <w:t xml:space="preserve">量より質</w:t>
      </w:r>
      <w:r>
        <w:rPr>
          <w:sz w:val="20"/>
          <w:szCs w:val="20"/>
        </w:rPr>
        <w:t xml:space="preserve">：7つまで選べますが、無理に埋める必要はありません。5つで十分なら5つで確定してください</w:t>
      </w:r>
    </w:p>
    <w:p>
      <w:pPr>
        <w:pStyle w:val="ListParagraph"/>
        <w:numPr>
          <w:ilvl w:val="0"/>
          <w:numId w:val="2"/>
        </w:numPr>
        <w:spacing w:after="40" w:before="40"/>
      </w:pPr>
      <w:r>
        <w:rPr>
          <w:b/>
          <w:bCs/>
          <w:sz w:val="20"/>
          <w:szCs w:val="20"/>
        </w:rPr>
        <w:t xml:space="preserve">似た強みは束ねる</w:t>
      </w:r>
      <w:r>
        <w:rPr>
          <w:sz w:val="20"/>
          <w:szCs w:val="20"/>
        </w:rPr>
        <w:t xml:space="preserve">：「高品質」「精密加工」「全品検査」が同じ系統なら1つにまとめる</w:t>
      </w:r>
    </w:p>
    <w:p>
      <w:pPr>
        <w:pStyle w:val="ListParagraph"/>
        <w:numPr>
          <w:ilvl w:val="0"/>
          <w:numId w:val="2"/>
        </w:numPr>
        <w:spacing w:after="40" w:before="40"/>
      </w:pPr>
      <w:r>
        <w:rPr>
          <w:b/>
          <w:bCs/>
          <w:sz w:val="20"/>
          <w:szCs w:val="20"/>
        </w:rPr>
        <w:t xml:space="preserve">重要理由の言語化</w:t>
      </w:r>
      <w:r>
        <w:rPr>
          <w:sz w:val="20"/>
          <w:szCs w:val="20"/>
        </w:rPr>
        <w:t xml:space="preserve">：なぜそれが強みなのかを文章化することで思考が整理される</w:t>
      </w:r>
    </w:p>
    <w:p>
      <w:pPr>
        <w:pStyle w:val="Heading2"/>
        <w:spacing w:after="120" w:before="280"/>
      </w:pPr>
      <w:r>
        <w:rPr>
          <w:b/>
          <w:bCs/>
          <w:color w:val="111827"/>
          <w:sz w:val="24"/>
          <w:szCs w:val="24"/>
        </w:rPr>
        <w:t xml:space="preserve">E3. Step1のセグメンテーション軸はいくつ作るのが適切？</w:t>
      </w:r>
    </w:p>
    <w:p>
      <w:pPr>
        <w:spacing w:after="60" w:before="60" w:line="300"/>
      </w:pPr>
      <w:r>
        <w:rPr>
          <w:sz w:val="20"/>
          <w:szCs w:val="20"/>
        </w:rPr>
        <w:t xml:space="preserve">通常は </w:t>
      </w:r>
      <w:r>
        <w:rPr>
          <w:b/>
          <w:bCs/>
          <w:sz w:val="20"/>
          <w:szCs w:val="20"/>
        </w:rPr>
        <w:t xml:space="preserve">3〜5軸</w:t>
      </w:r>
      <w:r>
        <w:rPr>
          <w:sz w:val="20"/>
          <w:szCs w:val="20"/>
        </w:rPr>
        <w:t xml:space="preserve"> が扱いやすい数です。</w:t>
      </w:r>
    </w:p>
    <w:p>
      <w:pPr>
        <w:pStyle w:val="ListParagraph"/>
        <w:numPr>
          <w:ilvl w:val="0"/>
          <w:numId w:val="2"/>
        </w:numPr>
        <w:spacing w:after="40" w:before="40"/>
      </w:pPr>
      <w:r>
        <w:rPr>
          <w:b/>
          <w:bCs/>
          <w:sz w:val="20"/>
          <w:szCs w:val="20"/>
        </w:rPr>
        <w:t xml:space="preserve">2軸以下</w:t>
      </w:r>
      <w:r>
        <w:rPr>
          <w:sz w:val="20"/>
          <w:szCs w:val="20"/>
        </w:rPr>
        <w:t xml:space="preserve">：分類が荒すぎてターゲット候補が作れない</w:t>
      </w:r>
    </w:p>
    <w:p>
      <w:pPr>
        <w:pStyle w:val="ListParagraph"/>
        <w:numPr>
          <w:ilvl w:val="0"/>
          <w:numId w:val="2"/>
        </w:numPr>
        <w:spacing w:after="40" w:before="40"/>
      </w:pPr>
      <w:r>
        <w:rPr>
          <w:b/>
          <w:bCs/>
          <w:sz w:val="20"/>
          <w:szCs w:val="20"/>
        </w:rPr>
        <w:t xml:space="preserve">6軸以上</w:t>
      </w:r>
      <w:r>
        <w:rPr>
          <w:sz w:val="20"/>
          <w:szCs w:val="20"/>
        </w:rPr>
        <w:t xml:space="preserve">：組合せが多すぎて選定で迷う</w:t>
      </w:r>
    </w:p>
    <w:p>
      <w:pPr>
        <w:spacing w:after="60" w:before="60" w:line="300"/>
      </w:pPr>
      <w:r>
        <w:rPr>
          <w:sz w:val="20"/>
          <w:szCs w:val="20"/>
        </w:rPr>
        <w:t xml:space="preserve">BtoBなら「業界 × 規模 × 購買行動」の3軸、BtoCなら「デモグラフィック × 来店目的 × ベネフィット」の3軸が基本形です。</w:t>
      </w:r>
    </w:p>
    <w:p>
      <w:pPr>
        <w:pStyle w:val="Heading2"/>
        <w:spacing w:after="120" w:before="280"/>
      </w:pPr>
      <w:r>
        <w:rPr>
          <w:b/>
          <w:bCs/>
          <w:color w:val="111827"/>
          <w:sz w:val="24"/>
          <w:szCs w:val="24"/>
        </w:rPr>
        <w:t xml:space="preserve">E4. ターゲット候補は何個作るべき？</w:t>
      </w:r>
    </w:p>
    <w:p>
      <w:pPr>
        <w:spacing w:after="60" w:before="60" w:line="300"/>
      </w:pPr>
      <w:r>
        <w:rPr>
          <w:b/>
          <w:bCs/>
          <w:sz w:val="20"/>
          <w:szCs w:val="20"/>
        </w:rPr>
        <w:t xml:space="preserve">3〜5個</w:t>
      </w:r>
      <w:r>
        <w:rPr>
          <w:sz w:val="20"/>
          <w:szCs w:val="20"/>
        </w:rPr>
        <w:t xml:space="preserve"> が目安です。</w:t>
      </w:r>
    </w:p>
    <w:p>
      <w:pPr>
        <w:pStyle w:val="ListParagraph"/>
        <w:numPr>
          <w:ilvl w:val="0"/>
          <w:numId w:val="2"/>
        </w:numPr>
        <w:spacing w:after="40" w:before="40"/>
      </w:pPr>
      <w:r>
        <w:rPr>
          <w:sz w:val="20"/>
          <w:szCs w:val="20"/>
        </w:rPr>
        <w:t xml:space="preserve">2個以下：選択肢が少なく比較になりにくい</w:t>
      </w:r>
    </w:p>
    <w:p>
      <w:pPr>
        <w:pStyle w:val="ListParagraph"/>
        <w:numPr>
          <w:ilvl w:val="0"/>
          <w:numId w:val="2"/>
        </w:numPr>
        <w:spacing w:after="40" w:before="40"/>
      </w:pPr>
      <w:r>
        <w:rPr>
          <w:sz w:val="20"/>
          <w:szCs w:val="20"/>
        </w:rPr>
        <w:t xml:space="preserve">6個以上：6R評価の負担が大きく、結局メイン1つに絞られる</w:t>
      </w:r>
    </w:p>
    <w:p>
      <w:pPr>
        <w:spacing w:after="60" w:before="60" w:line="300"/>
      </w:pPr>
      <w:r>
        <w:rPr>
          <w:sz w:val="20"/>
          <w:szCs w:val="20"/>
        </w:rPr>
        <w:t xml:space="preserve">セグメントの掛け合わせ（軸×軸）で自然と3〜5個に収まることが多いです。</w:t>
      </w:r>
    </w:p>
    <w:p>
      <w:pPr>
        <w:pStyle w:val="Heading2"/>
        <w:spacing w:after="120" w:before="280"/>
      </w:pPr>
      <w:r>
        <w:rPr>
          <w:b/>
          <w:bCs/>
          <w:color w:val="111827"/>
          <w:sz w:val="24"/>
          <w:szCs w:val="24"/>
        </w:rPr>
        <w:t xml:space="preserve">E5. 6Rの各スコア（1〜5点）はどう判断する？</w:t>
      </w:r>
    </w:p>
    <w:p>
      <w:pPr>
        <w:spacing w:after="60" w:before="60" w:line="300"/>
      </w:pPr>
      <w:r>
        <w:rPr>
          <w:sz w:val="20"/>
          <w:szCs w:val="20"/>
        </w:rPr>
        <w:t xml:space="preserve">絶対的な基準より「自社にとっての相対評価」で問題ありません。目安は以下です：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DBEAFE" w:val="clear"/>
            <w:tcMar>
              <w:top w:type="dxa" w:w="60"/>
              <w:left w:type="dxa" w:w="100"/>
              <w:bottom w:type="dxa" w:w="60"/>
              <w:right w:type="dxa" w:w="100"/>
            </w:tcMar>
          </w:tcPr>
          <w:p>
            <w:pPr>
              <w:spacing w:after="20" w:before="20"/>
            </w:pPr>
            <w:r>
              <w:rPr>
                <w:b/>
                <w:bCs/>
                <w:sz w:val="18"/>
                <w:szCs w:val="18"/>
              </w:rPr>
              <w:t xml:space="preserve">スコア</w:t>
            </w:r>
          </w:p>
        </w:tc>
        <w:tc>
          <w:tcPr>
            <w:tcW w:type="dxa" w:w="4513"/>
            <w:shd w:fill="DBEAFE" w:val="clear"/>
            <w:tcMar>
              <w:top w:type="dxa" w:w="60"/>
              <w:left w:type="dxa" w:w="100"/>
              <w:bottom w:type="dxa" w:w="60"/>
              <w:right w:type="dxa" w:w="100"/>
            </w:tcMar>
          </w:tcPr>
          <w:p>
            <w:pPr>
              <w:spacing w:after="20" w:before="20"/>
            </w:pPr>
            <w:r>
              <w:rPr>
                <w:b/>
                <w:bCs/>
                <w:sz w:val="18"/>
                <w:szCs w:val="18"/>
              </w:rPr>
              <w:t xml:space="preserve">意味</w:t>
            </w:r>
          </w:p>
        </w:tc>
      </w:tr>
      <w:tr>
        <w:tc>
          <w:tcPr>
            <w:tcW w:type="dxa" w:w="4513"/>
            <w:tcMar>
              <w:top w:type="dxa" w:w="60"/>
              <w:left w:type="dxa" w:w="100"/>
              <w:bottom w:type="dxa" w:w="60"/>
              <w:right w:type="dxa" w:w="100"/>
            </w:tcMar>
          </w:tcPr>
          <w:p>
            <w:pPr>
              <w:spacing w:after="20" w:before="20"/>
            </w:pPr>
            <w:r>
              <w:rPr>
                <w:sz w:val="18"/>
                <w:szCs w:val="18"/>
              </w:rPr>
              <w:t xml:space="preserve">5</w:t>
            </w:r>
          </w:p>
        </w:tc>
        <w:tc>
          <w:tcPr>
            <w:tcW w:type="dxa" w:w="4513"/>
            <w:tcMar>
              <w:top w:type="dxa" w:w="60"/>
              <w:left w:type="dxa" w:w="100"/>
              <w:bottom w:type="dxa" w:w="60"/>
              <w:right w:type="dxa" w:w="100"/>
            </w:tcMar>
          </w:tcPr>
          <w:p>
            <w:pPr>
              <w:spacing w:after="20" w:before="20"/>
            </w:pPr>
            <w:r>
              <w:rPr>
                <w:sz w:val="18"/>
                <w:szCs w:val="18"/>
              </w:rPr>
              <w:t xml:space="preserve">文句なしに高い／自社にとって理想的</w:t>
            </w:r>
          </w:p>
        </w:tc>
      </w:tr>
      <w:tr>
        <w:tc>
          <w:tcPr>
            <w:tcW w:type="dxa" w:w="4513"/>
            <w:tcMar>
              <w:top w:type="dxa" w:w="60"/>
              <w:left w:type="dxa" w:w="100"/>
              <w:bottom w:type="dxa" w:w="60"/>
              <w:right w:type="dxa" w:w="100"/>
            </w:tcMar>
          </w:tcPr>
          <w:p>
            <w:pPr>
              <w:spacing w:after="20" w:before="20"/>
            </w:pPr>
            <w:r>
              <w:rPr>
                <w:sz w:val="18"/>
                <w:szCs w:val="18"/>
              </w:rPr>
              <w:t xml:space="preserve">4</w:t>
            </w:r>
          </w:p>
        </w:tc>
        <w:tc>
          <w:tcPr>
            <w:tcW w:type="dxa" w:w="4513"/>
            <w:tcMar>
              <w:top w:type="dxa" w:w="60"/>
              <w:left w:type="dxa" w:w="100"/>
              <w:bottom w:type="dxa" w:w="60"/>
              <w:right w:type="dxa" w:w="100"/>
            </w:tcMar>
          </w:tcPr>
          <w:p>
            <w:pPr>
              <w:spacing w:after="20" w:before="20"/>
            </w:pPr>
            <w:r>
              <w:rPr>
                <w:sz w:val="18"/>
                <w:szCs w:val="18"/>
              </w:rPr>
              <w:t xml:space="preserve">高い／やや有利</w:t>
            </w:r>
          </w:p>
        </w:tc>
      </w:tr>
      <w:tr>
        <w:tc>
          <w:tcPr>
            <w:tcW w:type="dxa" w:w="4513"/>
            <w:tcMar>
              <w:top w:type="dxa" w:w="60"/>
              <w:left w:type="dxa" w:w="100"/>
              <w:bottom w:type="dxa" w:w="60"/>
              <w:right w:type="dxa" w:w="100"/>
            </w:tcMar>
          </w:tcPr>
          <w:p>
            <w:pPr>
              <w:spacing w:after="20" w:before="20"/>
            </w:pPr>
            <w:r>
              <w:rPr>
                <w:sz w:val="18"/>
                <w:szCs w:val="18"/>
              </w:rPr>
              <w:t xml:space="preserve">3</w:t>
            </w:r>
          </w:p>
        </w:tc>
        <w:tc>
          <w:tcPr>
            <w:tcW w:type="dxa" w:w="4513"/>
            <w:tcMar>
              <w:top w:type="dxa" w:w="60"/>
              <w:left w:type="dxa" w:w="100"/>
              <w:bottom w:type="dxa" w:w="60"/>
              <w:right w:type="dxa" w:w="100"/>
            </w:tcMar>
          </w:tcPr>
          <w:p>
            <w:pPr>
              <w:spacing w:after="20" w:before="20"/>
            </w:pPr>
            <w:r>
              <w:rPr>
                <w:sz w:val="18"/>
                <w:szCs w:val="18"/>
              </w:rPr>
              <w:t xml:space="preserve">普通／どちらでもない</w:t>
            </w:r>
          </w:p>
        </w:tc>
      </w:tr>
      <w:tr>
        <w:tc>
          <w:tcPr>
            <w:tcW w:type="dxa" w:w="4513"/>
            <w:tcMar>
              <w:top w:type="dxa" w:w="60"/>
              <w:left w:type="dxa" w:w="100"/>
              <w:bottom w:type="dxa" w:w="60"/>
              <w:right w:type="dxa" w:w="100"/>
            </w:tcMar>
          </w:tcPr>
          <w:p>
            <w:pPr>
              <w:spacing w:after="20" w:before="20"/>
            </w:pPr>
            <w:r>
              <w:rPr>
                <w:sz w:val="18"/>
                <w:szCs w:val="18"/>
              </w:rPr>
              <w:t xml:space="preserve">2</w:t>
            </w:r>
          </w:p>
        </w:tc>
        <w:tc>
          <w:tcPr>
            <w:tcW w:type="dxa" w:w="4513"/>
            <w:tcMar>
              <w:top w:type="dxa" w:w="60"/>
              <w:left w:type="dxa" w:w="100"/>
              <w:bottom w:type="dxa" w:w="60"/>
              <w:right w:type="dxa" w:w="100"/>
            </w:tcMar>
          </w:tcPr>
          <w:p>
            <w:pPr>
              <w:spacing w:after="20" w:before="20"/>
            </w:pPr>
            <w:r>
              <w:rPr>
                <w:sz w:val="18"/>
                <w:szCs w:val="18"/>
              </w:rPr>
              <w:t xml:space="preserve">やや低い／やや不利</w:t>
            </w:r>
          </w:p>
        </w:tc>
      </w:tr>
      <w:tr>
        <w:tc>
          <w:tcPr>
            <w:tcW w:type="dxa" w:w="4513"/>
            <w:tcMar>
              <w:top w:type="dxa" w:w="60"/>
              <w:left w:type="dxa" w:w="100"/>
              <w:bottom w:type="dxa" w:w="60"/>
              <w:right w:type="dxa" w:w="100"/>
            </w:tcMar>
          </w:tcPr>
          <w:p>
            <w:pPr>
              <w:spacing w:after="20" w:before="20"/>
            </w:pPr>
            <w:r>
              <w:rPr>
                <w:sz w:val="18"/>
                <w:szCs w:val="18"/>
              </w:rPr>
              <w:t xml:space="preserve">1</w:t>
            </w:r>
          </w:p>
        </w:tc>
        <w:tc>
          <w:tcPr>
            <w:tcW w:type="dxa" w:w="4513"/>
            <w:tcMar>
              <w:top w:type="dxa" w:w="60"/>
              <w:left w:type="dxa" w:w="100"/>
              <w:bottom w:type="dxa" w:w="60"/>
              <w:right w:type="dxa" w:w="100"/>
            </w:tcMar>
          </w:tcPr>
          <w:p>
            <w:pPr>
              <w:spacing w:after="20" w:before="20"/>
            </w:pPr>
            <w:r>
              <w:rPr>
                <w:sz w:val="18"/>
                <w:szCs w:val="18"/>
              </w:rPr>
              <w:t xml:space="preserve">低い／不利</w:t>
            </w:r>
          </w:p>
        </w:tc>
      </w:tr>
    </w:tbl>
    <w:p>
      <w:pPr>
        <w:spacing w:after="80"/>
      </w:pPr>
    </w:p>
    <w:p>
      <w:pPr>
        <w:spacing w:after="60" w:before="60" w:line="300"/>
      </w:pPr>
      <w:r>
        <w:rPr>
          <w:sz w:val="20"/>
          <w:szCs w:val="20"/>
        </w:rPr>
        <w:t xml:space="preserve">迷ったら3を付けて、後から見直す感覚で構いません。</w:t>
      </w:r>
    </w:p>
    <w:p>
      <w:pPr>
        <w:pStyle w:val="Heading2"/>
        <w:spacing w:after="120" w:before="280"/>
      </w:pPr>
      <w:r>
        <w:rPr>
          <w:b/>
          <w:bCs/>
          <w:color w:val="111827"/>
          <w:sz w:val="24"/>
          <w:szCs w:val="24"/>
        </w:rPr>
        <w:t xml:space="preserve">E6. メイン／サブ／対象外の選び方は？</w:t>
      </w:r>
    </w:p>
    <w:p>
      <w:pPr>
        <w:spacing w:after="60" w:before="60" w:line="300"/>
      </w:pPr>
      <w:r>
        <w:rPr>
          <w:sz w:val="20"/>
          <w:szCs w:val="20"/>
        </w:rPr>
        <w:t xml:space="preserve">スコアの加重合計だけで決めるのではなく、</w:t>
      </w:r>
      <w:r>
        <w:rPr>
          <w:b/>
          <w:bCs/>
          <w:sz w:val="20"/>
          <w:szCs w:val="20"/>
        </w:rPr>
        <w:t xml:space="preserve">戦略的判断</w:t>
      </w:r>
      <w:r>
        <w:rPr>
          <w:sz w:val="20"/>
          <w:szCs w:val="20"/>
        </w:rPr>
        <w:t xml:space="preserve">も加えて選びます。</w:t>
      </w:r>
    </w:p>
    <w:p>
      <w:pPr>
        <w:pStyle w:val="ListParagraph"/>
        <w:numPr>
          <w:ilvl w:val="0"/>
          <w:numId w:val="2"/>
        </w:numPr>
        <w:spacing w:after="40" w:before="40"/>
      </w:pPr>
      <w:r>
        <w:rPr>
          <w:b/>
          <w:bCs/>
          <w:sz w:val="20"/>
          <w:szCs w:val="20"/>
        </w:rPr>
        <w:t xml:space="preserve">メイン</w:t>
      </w:r>
      <w:r>
        <w:rPr>
          <w:sz w:val="20"/>
          <w:szCs w:val="20"/>
        </w:rPr>
        <w:t xml:space="preserve">：今期〜来期で最も投資・営業リソースを集中するセグメント（1個推奨）</w:t>
      </w:r>
    </w:p>
    <w:p>
      <w:pPr>
        <w:pStyle w:val="ListParagraph"/>
        <w:numPr>
          <w:ilvl w:val="0"/>
          <w:numId w:val="2"/>
        </w:numPr>
        <w:spacing w:after="40" w:before="40"/>
      </w:pPr>
      <w:r>
        <w:rPr>
          <w:b/>
          <w:bCs/>
          <w:sz w:val="20"/>
          <w:szCs w:val="20"/>
        </w:rPr>
        <w:t xml:space="preserve">サブ</w:t>
      </w:r>
      <w:r>
        <w:rPr>
          <w:sz w:val="20"/>
          <w:szCs w:val="20"/>
        </w:rPr>
        <w:t xml:space="preserve">：補助的に取りに行く、または中長期で育てるセグメント</w:t>
      </w:r>
    </w:p>
    <w:p>
      <w:pPr>
        <w:pStyle w:val="ListParagraph"/>
        <w:numPr>
          <w:ilvl w:val="0"/>
          <w:numId w:val="2"/>
        </w:numPr>
        <w:spacing w:after="40" w:before="40"/>
      </w:pPr>
      <w:r>
        <w:rPr>
          <w:b/>
          <w:bCs/>
          <w:sz w:val="20"/>
          <w:szCs w:val="20"/>
        </w:rPr>
        <w:t xml:space="preserve">対象外</w:t>
      </w:r>
      <w:r>
        <w:rPr>
          <w:sz w:val="20"/>
          <w:szCs w:val="20"/>
        </w:rPr>
        <w:t xml:space="preserve">：スコアが高くてもタイミングや体制が合わないので今は取りに行かない</w:t>
      </w:r>
    </w:p>
    <w:p>
      <w:pPr>
        <w:spacing w:after="60" w:before="60" w:line="300"/>
      </w:pPr>
      <w:r>
        <w:rPr>
          <w:sz w:val="20"/>
          <w:szCs w:val="20"/>
        </w:rPr>
        <w:t xml:space="preserve">「高スコアだが認定取得に時間がかかる」など、スコアに表れない要素があれば対象外にしてもOKです。</w:t>
      </w:r>
    </w:p>
    <w:p>
      <w:pPr>
        <w:pStyle w:val="Heading2"/>
        <w:spacing w:after="120" w:before="280"/>
      </w:pPr>
      <w:r>
        <w:rPr>
          <w:b/>
          <w:bCs/>
          <w:color w:val="111827"/>
          <w:sz w:val="24"/>
          <w:szCs w:val="24"/>
        </w:rPr>
        <w:t xml:space="preserve">E7. KBFはいくつあれば十分？</w:t>
      </w:r>
    </w:p>
    <w:p>
      <w:pPr>
        <w:spacing w:after="60" w:before="60" w:line="300"/>
      </w:pPr>
      <w:r>
        <w:rPr>
          <w:b/>
          <w:bCs/>
          <w:sz w:val="20"/>
          <w:szCs w:val="20"/>
        </w:rPr>
        <w:t xml:space="preserve">4〜6個</w:t>
      </w:r>
      <w:r>
        <w:rPr>
          <w:sz w:val="20"/>
          <w:szCs w:val="20"/>
        </w:rPr>
        <w:t xml:space="preserve"> が扱いやすい数です。少なすぎると差別化軸が見えにくく、多すぎるとグラフが見にくくなります。BtoBなら「品質・納期・価格・カスタム対応・技術サポート」あたりが基本セットです。</w:t>
      </w:r>
    </w:p>
    <w:p>
      <w:pPr>
        <w:pStyle w:val="Heading1"/>
        <w:pBdr>
          <w:bottom w:val="single" w:color="93C5FD" w:sz="8"/>
        </w:pBdr>
        <w:spacing w:after="160" w:before="400"/>
      </w:pPr>
      <w:r>
        <w:rPr>
          <w:b/>
          <w:bCs/>
          <w:color w:val="1E40AF"/>
          <w:sz w:val="30"/>
          <w:szCs w:val="30"/>
        </w:rPr>
        <w:t xml:space="preserve">F. 設定詳細</w:t>
      </w:r>
    </w:p>
    <w:p>
      <w:pPr>
        <w:pStyle w:val="Heading2"/>
        <w:spacing w:after="120" w:before="280"/>
      </w:pPr>
      <w:r>
        <w:rPr>
          <w:b/>
          <w:bCs/>
          <w:color w:val="111827"/>
          <w:sz w:val="24"/>
          <w:szCs w:val="24"/>
        </w:rPr>
        <w:t xml:space="preserve">F1. AI設定でClaudeとChatGPTどちらを選ぶべき？</w:t>
      </w:r>
    </w:p>
    <w:p>
      <w:pPr>
        <w:spacing w:after="60" w:before="60" w:line="300"/>
      </w:pPr>
      <w:r>
        <w:rPr>
          <w:sz w:val="20"/>
          <w:szCs w:val="20"/>
        </w:rPr>
        <w:t xml:space="preserve">どちらでも問題ありません。Claude（Anthropic）は長文の文脈理解と日本語のニュアンスに強く、ChatGPT（OpenAI）は応答速度と汎用性に優れます。製造業の経営文脈ではClaude（claude-sonnet-4-6など）を推奨します。</w:t>
      </w:r>
    </w:p>
    <w:p>
      <w:pPr>
        <w:pStyle w:val="Heading2"/>
        <w:spacing w:after="120" w:before="280"/>
      </w:pPr>
      <w:r>
        <w:rPr>
          <w:b/>
          <w:bCs/>
          <w:color w:val="111827"/>
          <w:sz w:val="24"/>
          <w:szCs w:val="24"/>
        </w:rPr>
        <w:t xml:space="preserve">F2. APIキーはどこで取得しますか？</w:t>
      </w:r>
    </w:p>
    <w:p>
      <w:pPr>
        <w:pStyle w:val="ListParagraph"/>
        <w:numPr>
          <w:ilvl w:val="0"/>
          <w:numId w:val="2"/>
        </w:numPr>
        <w:spacing w:after="40" w:before="40"/>
      </w:pPr>
      <w:r>
        <w:rPr>
          <w:b/>
          <w:bCs/>
          <w:sz w:val="20"/>
          <w:szCs w:val="20"/>
        </w:rPr>
        <w:t xml:space="preserve">Claude</w:t>
      </w:r>
      <w:r>
        <w:rPr>
          <w:sz w:val="20"/>
          <w:szCs w:val="20"/>
        </w:rPr>
        <w:t xml:space="preserve">：https://console.anthropic.com/ でアカウント作成 → API Keys</w:t>
      </w:r>
    </w:p>
    <w:p>
      <w:pPr>
        <w:pStyle w:val="ListParagraph"/>
        <w:numPr>
          <w:ilvl w:val="0"/>
          <w:numId w:val="2"/>
        </w:numPr>
        <w:spacing w:after="40" w:before="40"/>
      </w:pPr>
      <w:r>
        <w:rPr>
          <w:b/>
          <w:bCs/>
          <w:sz w:val="20"/>
          <w:szCs w:val="20"/>
        </w:rPr>
        <w:t xml:space="preserve">ChatGPT</w:t>
      </w:r>
      <w:r>
        <w:rPr>
          <w:sz w:val="20"/>
          <w:szCs w:val="20"/>
        </w:rPr>
        <w:t xml:space="preserve">：https://platform.openai.com/ でアカウント作成 → API Keys</w:t>
      </w:r>
    </w:p>
    <w:p>
      <w:pPr>
        <w:spacing w:after="60" w:before="60" w:line="300"/>
      </w:pPr>
      <w:r>
        <w:rPr>
          <w:sz w:val="20"/>
          <w:szCs w:val="20"/>
        </w:rPr>
        <w:t xml:space="preserve">APIキーはブラウザのLocalStorageに保存され、サーバーには送信されません。ただしブラウザを共有する場合はリセット機能でクリアしてください。</w:t>
      </w:r>
    </w:p>
    <w:p>
      <w:pPr>
        <w:pStyle w:val="Heading2"/>
        <w:spacing w:after="120" w:before="280"/>
      </w:pPr>
      <w:r>
        <w:rPr>
          <w:b/>
          <w:bCs/>
          <w:color w:val="111827"/>
          <w:sz w:val="24"/>
          <w:szCs w:val="24"/>
        </w:rPr>
        <w:t xml:space="preserve">F3. データはどこに保存される？セキュリティは？</w:t>
      </w:r>
    </w:p>
    <w:p>
      <w:pPr>
        <w:spacing w:after="60" w:before="60" w:line="300"/>
      </w:pPr>
      <w:r>
        <w:rPr>
          <w:sz w:val="20"/>
          <w:szCs w:val="20"/>
        </w:rPr>
        <w:t xml:space="preserve">すべてお使いのブラウザのLocalStorageに保存されます。サーバー送信は一切ありません。ただし以下に注意：</w:t>
      </w:r>
    </w:p>
    <w:p>
      <w:pPr>
        <w:pStyle w:val="ListParagraph"/>
        <w:numPr>
          <w:ilvl w:val="0"/>
          <w:numId w:val="2"/>
        </w:numPr>
        <w:spacing w:after="40" w:before="40"/>
      </w:pPr>
      <w:r>
        <w:rPr>
          <w:sz w:val="20"/>
          <w:szCs w:val="20"/>
        </w:rPr>
        <w:t xml:space="preserve">ブラウザのキャッシュクリア・シークレットモード終了でデータ消失</w:t>
      </w:r>
    </w:p>
    <w:p>
      <w:pPr>
        <w:pStyle w:val="ListParagraph"/>
        <w:numPr>
          <w:ilvl w:val="0"/>
          <w:numId w:val="2"/>
        </w:numPr>
        <w:spacing w:after="40" w:before="40"/>
      </w:pPr>
      <w:r>
        <w:rPr>
          <w:sz w:val="20"/>
          <w:szCs w:val="20"/>
        </w:rPr>
        <w:t xml:space="preserve">重要なデータは「ファイル保存」機能で.json書き出ししてバックアップ</w:t>
      </w:r>
    </w:p>
    <w:p>
      <w:pPr>
        <w:pStyle w:val="ListParagraph"/>
        <w:numPr>
          <w:ilvl w:val="0"/>
          <w:numId w:val="2"/>
        </w:numPr>
        <w:spacing w:after="40" w:before="40"/>
      </w:pPr>
      <w:r>
        <w:rPr>
          <w:sz w:val="20"/>
          <w:szCs w:val="20"/>
        </w:rPr>
        <w:t xml:space="preserve">共有PCではセキュリティリスクがある（使用後リセット推奨）</w:t>
      </w:r>
    </w:p>
    <w:p>
      <w:pPr>
        <w:pStyle w:val="Heading1"/>
        <w:pBdr>
          <w:bottom w:val="single" w:color="93C5FD" w:sz="8"/>
        </w:pBdr>
        <w:spacing w:after="160" w:before="400"/>
      </w:pPr>
      <w:r>
        <w:rPr>
          <w:b/>
          <w:bCs/>
          <w:color w:val="1E40AF"/>
          <w:sz w:val="30"/>
          <w:szCs w:val="30"/>
        </w:rPr>
        <w:t xml:space="preserve">G. 計算・処理</w:t>
      </w:r>
    </w:p>
    <w:p>
      <w:pPr>
        <w:pStyle w:val="Heading2"/>
        <w:spacing w:after="120" w:before="280"/>
      </w:pPr>
      <w:r>
        <w:rPr>
          <w:b/>
          <w:bCs/>
          <w:color w:val="111827"/>
          <w:sz w:val="24"/>
          <w:szCs w:val="24"/>
        </w:rPr>
        <w:t xml:space="preserve">G1. 6R評価の「加重合計」はどう計算されますか？</w:t>
      </w:r>
    </w:p>
    <w:p>
      <w:pPr>
        <w:shd w:fill="F3F4F6" w:val="clear"/>
        <w:spacing w:after="20" w:before="20"/>
      </w:pPr>
      <w:r>
        <w:rPr>
          <w:rFonts w:ascii="Courier New" w:cs="Courier New" w:eastAsia="Courier New" w:hAnsi="Courier New"/>
          <w:sz w:val="18"/>
          <w:szCs w:val="18"/>
        </w:rPr>
        <w:t xml:space="preserve">加重合計 = Σ（各R評価スコア × 軸の重み）</w:t>
      </w:r>
    </w:p>
    <w:p>
      <w:pPr>
        <w:spacing w:after="60" w:before="60" w:line="300"/>
      </w:pPr>
      <w:r>
        <w:rPr>
          <w:sz w:val="20"/>
          <w:szCs w:val="20"/>
        </w:rPr>
        <w:t xml:space="preserve">例：5つの軸すべてが「高（×3）」で各5点なら：5 × 3 × 5 = 75点が満点。重みが「中（×2）」「低（×1）」混在ならその比率で計算されます。スコアが高いものほどターゲット候補として優位、と読みます。</w:t>
      </w:r>
    </w:p>
    <w:p>
      <w:pPr>
        <w:pStyle w:val="Heading2"/>
        <w:spacing w:after="120" w:before="280"/>
      </w:pPr>
      <w:r>
        <w:rPr>
          <w:b/>
          <w:bCs/>
          <w:color w:val="111827"/>
          <w:sz w:val="24"/>
          <w:szCs w:val="24"/>
        </w:rPr>
        <w:t xml:space="preserve">G2. 軸の重み（高×3／中×2／低×1）の決め方は？</w:t>
      </w:r>
    </w:p>
    <w:p>
      <w:pPr>
        <w:spacing w:after="60" w:before="60" w:line="300"/>
      </w:pPr>
      <w:r>
        <w:rPr>
          <w:sz w:val="20"/>
          <w:szCs w:val="20"/>
        </w:rPr>
        <w:t xml:space="preserve">「自社にとってこの観点はどれだけ重要か」で決めます。</w:t>
      </w:r>
    </w:p>
    <w:p>
      <w:pPr>
        <w:pStyle w:val="ListParagraph"/>
        <w:numPr>
          <w:ilvl w:val="0"/>
          <w:numId w:val="2"/>
        </w:numPr>
        <w:spacing w:after="40" w:before="40"/>
      </w:pPr>
      <w:r>
        <w:rPr>
          <w:b/>
          <w:bCs/>
          <w:sz w:val="20"/>
          <w:szCs w:val="20"/>
        </w:rPr>
        <w:t xml:space="preserve">高（×3）</w:t>
      </w:r>
      <w:r>
        <w:rPr>
          <w:sz w:val="20"/>
          <w:szCs w:val="20"/>
        </w:rPr>
        <w:t xml:space="preserve">：これが優れていればたいてい成功する重要軸（例：自社適合性・収益性）</w:t>
      </w:r>
    </w:p>
    <w:p>
      <w:pPr>
        <w:pStyle w:val="ListParagraph"/>
        <w:numPr>
          <w:ilvl w:val="0"/>
          <w:numId w:val="2"/>
        </w:numPr>
        <w:spacing w:after="40" w:before="40"/>
      </w:pPr>
      <w:r>
        <w:rPr>
          <w:b/>
          <w:bCs/>
          <w:sz w:val="20"/>
          <w:szCs w:val="20"/>
        </w:rPr>
        <w:t xml:space="preserve">中（×2）</w:t>
      </w:r>
      <w:r>
        <w:rPr>
          <w:sz w:val="20"/>
          <w:szCs w:val="20"/>
        </w:rPr>
        <w:t xml:space="preserve">：そこそこ重要（例：市場規模・到達可能性）</w:t>
      </w:r>
    </w:p>
    <w:p>
      <w:pPr>
        <w:pStyle w:val="ListParagraph"/>
        <w:numPr>
          <w:ilvl w:val="0"/>
          <w:numId w:val="2"/>
        </w:numPr>
        <w:spacing w:after="40" w:before="40"/>
      </w:pPr>
      <w:r>
        <w:rPr>
          <w:b/>
          <w:bCs/>
          <w:sz w:val="20"/>
          <w:szCs w:val="20"/>
        </w:rPr>
        <w:t xml:space="preserve">低（×1）</w:t>
      </w:r>
      <w:r>
        <w:rPr>
          <w:sz w:val="20"/>
          <w:szCs w:val="20"/>
        </w:rPr>
        <w:t xml:space="preserve">：あったほうがいいが決定要因ではない（例：参入容易性）</w:t>
      </w:r>
    </w:p>
    <w:p>
      <w:pPr>
        <w:spacing w:after="60" w:before="60" w:line="300"/>
      </w:pPr>
      <w:r>
        <w:rPr>
          <w:sz w:val="20"/>
          <w:szCs w:val="20"/>
        </w:rPr>
        <w:t xml:space="preserve">自社の経営方針を反映させると分析結果が「自社用」になります。</w:t>
      </w:r>
    </w:p>
    <w:p>
      <w:pPr>
        <w:pStyle w:val="Heading2"/>
        <w:spacing w:after="120" w:before="280"/>
      </w:pPr>
      <w:r>
        <w:rPr>
          <w:b/>
          <w:bCs/>
          <w:color w:val="111827"/>
          <w:sz w:val="24"/>
          <w:szCs w:val="24"/>
        </w:rPr>
        <w:t xml:space="preserve">G3. ポジショニングマップの座標はどう決まる？</w:t>
      </w:r>
    </w:p>
    <w:p>
      <w:pPr>
        <w:spacing w:after="60" w:before="60" w:line="300"/>
      </w:pPr>
      <w:r>
        <w:rPr>
          <w:sz w:val="20"/>
          <w:szCs w:val="20"/>
        </w:rPr>
        <w:t xml:space="preserve">Step3で選んだ2つの軸（X軸・Y軸）に対して、各企業が0〜10点でスコアリングされ、その値が座標になります。例：「品質 × 価格」のマップなら、自社が品質8・価格5、競合が品質9・価格7、のようにプロットされます。マップ右上が両軸とも高い理想ポジションです。</w:t>
      </w:r>
    </w:p>
    <w:p>
      <w:pPr>
        <w:pStyle w:val="Heading1"/>
        <w:pBdr>
          <w:bottom w:val="single" w:color="93C5FD" w:sz="8"/>
        </w:pBdr>
        <w:spacing w:after="160" w:before="400"/>
      </w:pPr>
      <w:r>
        <w:rPr>
          <w:b/>
          <w:bCs/>
          <w:color w:val="1E40AF"/>
          <w:sz w:val="30"/>
          <w:szCs w:val="30"/>
        </w:rPr>
        <w:t xml:space="preserve">H. 結果の読み方</w:t>
      </w:r>
    </w:p>
    <w:p>
      <w:pPr>
        <w:pStyle w:val="Heading2"/>
        <w:spacing w:after="120" w:before="280"/>
      </w:pPr>
      <w:r>
        <w:rPr>
          <w:b/>
          <w:bCs/>
          <w:color w:val="111827"/>
          <w:sz w:val="24"/>
          <w:szCs w:val="24"/>
        </w:rPr>
        <w:t xml:space="preserve">H1. ターゲットのスコアが拮抗した場合の判断は？</w:t>
      </w:r>
    </w:p>
    <w:p>
      <w:pPr>
        <w:spacing w:after="60" w:before="60" w:line="300"/>
      </w:pPr>
      <w:r>
        <w:rPr>
          <w:sz w:val="20"/>
          <w:szCs w:val="20"/>
        </w:rPr>
        <w:t xml:space="preserve">スコア差が10点以内なら、以下の戦略的観点で判断します：</w:t>
      </w:r>
    </w:p>
    <w:p>
      <w:pPr>
        <w:pStyle w:val="ListParagraph"/>
        <w:numPr>
          <w:ilvl w:val="0"/>
          <w:numId w:val="2"/>
        </w:numPr>
        <w:spacing w:after="40" w:before="40"/>
      </w:pPr>
      <w:r>
        <w:rPr>
          <w:b/>
          <w:bCs/>
          <w:sz w:val="20"/>
          <w:szCs w:val="20"/>
        </w:rPr>
        <w:t xml:space="preserve">既存資産の活用</w:t>
      </w:r>
      <w:r>
        <w:rPr>
          <w:sz w:val="20"/>
          <w:szCs w:val="20"/>
        </w:rPr>
        <w:t xml:space="preserve">：既に顧客基盤がある領域は取り組みやすい</w:t>
      </w:r>
    </w:p>
    <w:p>
      <w:pPr>
        <w:pStyle w:val="ListParagraph"/>
        <w:numPr>
          <w:ilvl w:val="0"/>
          <w:numId w:val="2"/>
        </w:numPr>
        <w:spacing w:after="40" w:before="40"/>
      </w:pPr>
      <w:r>
        <w:rPr>
          <w:b/>
          <w:bCs/>
          <w:sz w:val="20"/>
          <w:szCs w:val="20"/>
        </w:rPr>
        <w:t xml:space="preserve">参入障壁</w:t>
      </w:r>
      <w:r>
        <w:rPr>
          <w:sz w:val="20"/>
          <w:szCs w:val="20"/>
        </w:rPr>
        <w:t xml:space="preserve">：認定・実績が要る領域は時間がかかる</w:t>
      </w:r>
    </w:p>
    <w:p>
      <w:pPr>
        <w:pStyle w:val="ListParagraph"/>
        <w:numPr>
          <w:ilvl w:val="0"/>
          <w:numId w:val="2"/>
        </w:numPr>
        <w:spacing w:after="40" w:before="40"/>
      </w:pPr>
      <w:r>
        <w:rPr>
          <w:b/>
          <w:bCs/>
          <w:sz w:val="20"/>
          <w:szCs w:val="20"/>
        </w:rPr>
        <w:t xml:space="preserve">将来性</w:t>
      </w:r>
      <w:r>
        <w:rPr>
          <w:sz w:val="20"/>
          <w:szCs w:val="20"/>
        </w:rPr>
        <w:t xml:space="preserve">：成長市場は今すぐの収益より長期投資の発想で</w:t>
      </w:r>
    </w:p>
    <w:p>
      <w:pPr>
        <w:spacing w:after="60" w:before="60" w:line="300"/>
      </w:pPr>
      <w:r>
        <w:rPr>
          <w:sz w:val="20"/>
          <w:szCs w:val="20"/>
        </w:rPr>
        <w:t xml:space="preserve">迷ったら「メイン1つ＋サブ2つ」の構造にして、3年後の主役を意識してメインを選ぶのがおすすめです。</w:t>
      </w:r>
    </w:p>
    <w:p>
      <w:pPr>
        <w:pStyle w:val="Heading2"/>
        <w:spacing w:after="120" w:before="280"/>
      </w:pPr>
      <w:r>
        <w:rPr>
          <w:b/>
          <w:bCs/>
          <w:color w:val="111827"/>
          <w:sz w:val="24"/>
          <w:szCs w:val="24"/>
        </w:rPr>
        <w:t xml:space="preserve">H2. ポジショニングマップで自社が中心に来てしまう場合は？</w:t>
      </w:r>
    </w:p>
    <w:p>
      <w:pPr>
        <w:spacing w:after="60" w:before="60" w:line="300"/>
      </w:pPr>
      <w:r>
        <w:rPr>
          <w:sz w:val="20"/>
          <w:szCs w:val="20"/>
        </w:rPr>
        <w:t xml:space="preserve">「平均的」=「差別化不足」のサインです。対応策：</w:t>
      </w:r>
    </w:p>
    <w:p>
      <w:pPr>
        <w:spacing w:after="40" w:before="40"/>
        <w:ind w:left="400"/>
      </w:pPr>
      <w:r>
        <w:rPr>
          <w:sz w:val="20"/>
          <w:szCs w:val="20"/>
        </w:rPr>
        <w:t xml:space="preserve">1. </w:t>
      </w:r>
      <w:r>
        <w:rPr>
          <w:b/>
          <w:bCs/>
          <w:sz w:val="20"/>
          <w:szCs w:val="20"/>
        </w:rPr>
        <w:t xml:space="preserve">軸を変える</w:t>
      </w:r>
      <w:r>
        <w:rPr>
          <w:sz w:val="20"/>
          <w:szCs w:val="20"/>
        </w:rPr>
        <w:t xml:space="preserve">：差別化が出る軸（カスタム対応・地域密着など）を選び直す</w:t>
      </w:r>
    </w:p>
    <w:p>
      <w:pPr>
        <w:spacing w:after="40" w:before="40"/>
        <w:ind w:left="400"/>
      </w:pPr>
      <w:r>
        <w:rPr>
          <w:sz w:val="20"/>
          <w:szCs w:val="20"/>
        </w:rPr>
        <w:t xml:space="preserve">2. </w:t>
      </w:r>
      <w:r>
        <w:rPr>
          <w:b/>
          <w:bCs/>
          <w:sz w:val="20"/>
          <w:szCs w:val="20"/>
        </w:rPr>
        <w:t xml:space="preserve">スコアを見直す</w:t>
      </w:r>
      <w:r>
        <w:rPr>
          <w:sz w:val="20"/>
          <w:szCs w:val="20"/>
        </w:rPr>
        <w:t xml:space="preserve">：「謙虚すぎる」自己評価になっていないか</w:t>
      </w:r>
    </w:p>
    <w:p>
      <w:pPr>
        <w:spacing w:after="40" w:before="40"/>
        <w:ind w:left="400"/>
      </w:pPr>
      <w:r>
        <w:rPr>
          <w:sz w:val="20"/>
          <w:szCs w:val="20"/>
        </w:rPr>
        <w:t xml:space="preserve">3. </w:t>
      </w:r>
      <w:r>
        <w:rPr>
          <w:b/>
          <w:bCs/>
          <w:sz w:val="20"/>
          <w:szCs w:val="20"/>
        </w:rPr>
        <w:t xml:space="preserve">強みのストーリー化</w:t>
      </w:r>
      <w:r>
        <w:rPr>
          <w:sz w:val="20"/>
          <w:szCs w:val="20"/>
        </w:rPr>
        <w:t xml:space="preserve">：機能ではなく顧客体験で語る軸を加える</w:t>
      </w:r>
    </w:p>
    <w:p>
      <w:pPr>
        <w:spacing w:after="60" w:before="60" w:line="300"/>
      </w:pPr>
      <w:r>
        <w:rPr>
          <w:sz w:val="20"/>
          <w:szCs w:val="20"/>
        </w:rPr>
        <w:t xml:space="preserve">中心に来ること自体が分析結果として有意義です。「だから差別化軸を作る必要がある」と次の打ち手につなげましょう。</w:t>
      </w:r>
    </w:p>
    <w:p>
      <w:pPr>
        <w:pStyle w:val="Heading2"/>
        <w:spacing w:after="120" w:before="280"/>
      </w:pPr>
      <w:r>
        <w:rPr>
          <w:b/>
          <w:bCs/>
          <w:color w:val="111827"/>
          <w:sz w:val="24"/>
          <w:szCs w:val="24"/>
        </w:rPr>
        <w:t xml:space="preserve">H3. ストラテジーキャンバスの読み方は？</w:t>
      </w:r>
    </w:p>
    <w:p>
      <w:pPr>
        <w:spacing w:after="60" w:before="60" w:line="300"/>
      </w:pPr>
      <w:r>
        <w:rPr>
          <w:sz w:val="20"/>
          <w:szCs w:val="20"/>
        </w:rPr>
        <w:t xml:space="preserve">自社の折れ線が </w:t>
      </w:r>
      <w:r>
        <w:rPr>
          <w:b/>
          <w:bCs/>
          <w:sz w:val="20"/>
          <w:szCs w:val="20"/>
        </w:rPr>
        <w:t xml:space="preserve">他社と上下する点</w:t>
      </w:r>
      <w:r>
        <w:rPr>
          <w:sz w:val="20"/>
          <w:szCs w:val="20"/>
        </w:rPr>
        <w:t xml:space="preserve"> が差別化ポイントです。</w:t>
      </w:r>
    </w:p>
    <w:p>
      <w:pPr>
        <w:pStyle w:val="ListParagraph"/>
        <w:numPr>
          <w:ilvl w:val="0"/>
          <w:numId w:val="2"/>
        </w:numPr>
        <w:spacing w:after="40" w:before="40"/>
      </w:pPr>
      <w:r>
        <w:rPr>
          <w:b/>
          <w:bCs/>
          <w:sz w:val="20"/>
          <w:szCs w:val="20"/>
        </w:rPr>
        <w:t xml:space="preserve">自社が突き抜けて高い軸</w:t>
      </w:r>
      <w:r>
        <w:rPr>
          <w:sz w:val="20"/>
          <w:szCs w:val="20"/>
        </w:rPr>
        <w:t xml:space="preserve">：これが強みの源泉</w:t>
      </w:r>
    </w:p>
    <w:p>
      <w:pPr>
        <w:pStyle w:val="ListParagraph"/>
        <w:numPr>
          <w:ilvl w:val="0"/>
          <w:numId w:val="2"/>
        </w:numPr>
        <w:spacing w:after="40" w:before="40"/>
      </w:pPr>
      <w:r>
        <w:rPr>
          <w:b/>
          <w:bCs/>
          <w:sz w:val="20"/>
          <w:szCs w:val="20"/>
        </w:rPr>
        <w:t xml:space="preserve">自社が低い軸</w:t>
      </w:r>
      <w:r>
        <w:rPr>
          <w:sz w:val="20"/>
          <w:szCs w:val="20"/>
        </w:rPr>
        <w:t xml:space="preserve">：戦略的に捨てている領域か、本当の弱みか判断</w:t>
      </w:r>
    </w:p>
    <w:p>
      <w:pPr>
        <w:pStyle w:val="ListParagraph"/>
        <w:numPr>
          <w:ilvl w:val="0"/>
          <w:numId w:val="2"/>
        </w:numPr>
        <w:spacing w:after="40" w:before="40"/>
      </w:pPr>
      <w:r>
        <w:rPr>
          <w:b/>
          <w:bCs/>
          <w:sz w:val="20"/>
          <w:szCs w:val="20"/>
        </w:rPr>
        <w:t xml:space="preserve">全社がほぼ同じ軸</w:t>
      </w:r>
      <w:r>
        <w:rPr>
          <w:sz w:val="20"/>
          <w:szCs w:val="20"/>
        </w:rPr>
        <w:t xml:space="preserve">：業界の前提条件（必須要件）</w:t>
      </w:r>
    </w:p>
    <w:p>
      <w:pPr>
        <w:spacing w:after="60" w:before="60" w:line="300"/>
      </w:pPr>
      <w:r>
        <w:rPr>
          <w:sz w:val="20"/>
          <w:szCs w:val="20"/>
        </w:rPr>
        <w:t xml:space="preserve">「外す軸」を意識的に決めることが戦略の核心です。</w:t>
      </w:r>
    </w:p>
    <w:p>
      <w:pPr>
        <w:pStyle w:val="Heading2"/>
        <w:spacing w:after="120" w:before="280"/>
      </w:pPr>
      <w:r>
        <w:rPr>
          <w:b/>
          <w:bCs/>
          <w:color w:val="111827"/>
          <w:sz w:val="24"/>
          <w:szCs w:val="24"/>
        </w:rPr>
        <w:t xml:space="preserve">H4. SWOT分析の結果から戦略をどう導きますか？</w:t>
      </w:r>
    </w:p>
    <w:p>
      <w:pPr>
        <w:spacing w:after="60" w:before="60" w:line="300"/>
      </w:pPr>
      <w:r>
        <w:rPr>
          <w:sz w:val="20"/>
          <w:szCs w:val="20"/>
        </w:rPr>
        <w:t xml:space="preserve">クロスSWOT画面では、4つの視点（S×O・S×T・W×O・W×T）をヒントに</w:t>
      </w:r>
      <w:r>
        <w:rPr>
          <w:b/>
          <w:bCs/>
          <w:sz w:val="20"/>
          <w:szCs w:val="20"/>
        </w:rPr>
        <w:t xml:space="preserve">戦略オプションを5つ程度</w:t>
      </w:r>
      <w:r>
        <w:rPr>
          <w:sz w:val="20"/>
          <w:szCs w:val="20"/>
        </w:rPr>
        <w:t xml:space="preserve">入力し、それぞれを評価して優先順位をつけます。進め方は：</w:t>
      </w:r>
    </w:p>
    <w:p>
      <w:pPr>
        <w:spacing w:after="40" w:before="40"/>
        <w:ind w:left="400"/>
      </w:pPr>
      <w:r>
        <w:rPr>
          <w:sz w:val="20"/>
          <w:szCs w:val="20"/>
        </w:rPr>
        <w:t xml:space="preserve">1. </w:t>
      </w:r>
      <w:r>
        <w:rPr>
          <w:b/>
          <w:bCs/>
          <w:sz w:val="20"/>
          <w:szCs w:val="20"/>
        </w:rPr>
        <w:t xml:space="preserve">視点を眺めて発想する</w:t>
      </w:r>
      <w:r>
        <w:rPr>
          <w:sz w:val="20"/>
          <w:szCs w:val="20"/>
        </w:rPr>
        <w:t xml:space="preserve">：4象限のまとめと視点カードを見ながら「自社に合う戦略」を考える（多くはS×Oが中心になります）</w:t>
      </w:r>
    </w:p>
    <w:p>
      <w:pPr>
        <w:spacing w:after="40" w:before="40"/>
        <w:ind w:left="400"/>
      </w:pPr>
      <w:r>
        <w:rPr>
          <w:sz w:val="20"/>
          <w:szCs w:val="20"/>
        </w:rPr>
        <w:t xml:space="preserve">2. </w:t>
      </w:r>
      <w:r>
        <w:rPr>
          <w:b/>
          <w:bCs/>
          <w:sz w:val="20"/>
          <w:szCs w:val="20"/>
        </w:rPr>
        <w:t xml:space="preserve">戦略オプションとして入力</w:t>
      </w:r>
      <w:r>
        <w:rPr>
          <w:sz w:val="20"/>
          <w:szCs w:val="20"/>
        </w:rPr>
        <w:t xml:space="preserve">：思いついた戦略を入力し、どの組み合わせから生まれたかを選択</w:t>
      </w:r>
    </w:p>
    <w:p>
      <w:pPr>
        <w:spacing w:after="40" w:before="40"/>
        <w:ind w:left="400"/>
      </w:pPr>
      <w:r>
        <w:rPr>
          <w:sz w:val="20"/>
          <w:szCs w:val="20"/>
        </w:rPr>
        <w:t xml:space="preserve">3. </w:t>
      </w:r>
      <w:r>
        <w:rPr>
          <w:b/>
          <w:bCs/>
          <w:sz w:val="20"/>
          <w:szCs w:val="20"/>
        </w:rPr>
        <w:t xml:space="preserve">効果×実現性で評価</w:t>
      </w:r>
      <w:r>
        <w:rPr>
          <w:sz w:val="20"/>
          <w:szCs w:val="20"/>
        </w:rPr>
        <w:t xml:space="preserve">：各オプションを「効果（成果の大きさ）」「実現性（実行しやすさ）」の高/中/低で評価すると、優先度（◎最優先／○優先／△検討／▽保留）が自動表示されます</w:t>
      </w:r>
    </w:p>
    <w:p>
      <w:pPr>
        <w:spacing w:after="60" w:before="60" w:line="300"/>
      </w:pPr>
      <w:r>
        <w:rPr>
          <w:sz w:val="20"/>
          <w:szCs w:val="20"/>
        </w:rPr>
        <w:t xml:space="preserve">「全部やる」ではなく「どれに集中するか」「どれは捨てるか」を決めることがSWOTの本質です。</w:t>
      </w:r>
    </w:p>
    <w:p>
      <w:pPr>
        <w:pStyle w:val="Heading2"/>
        <w:spacing w:after="120" w:before="280"/>
      </w:pPr>
      <w:r>
        <w:rPr>
          <w:b/>
          <w:bCs/>
          <w:color w:val="111827"/>
          <w:sz w:val="24"/>
          <w:szCs w:val="24"/>
        </w:rPr>
        <w:t xml:space="preserve">H5. 戦略オプションの評価（効果×実現性）はどう考えればよいですか？</w:t>
      </w:r>
    </w:p>
    <w:p>
      <w:pPr>
        <w:pStyle w:val="ListParagraph"/>
        <w:numPr>
          <w:ilvl w:val="0"/>
          <w:numId w:val="2"/>
        </w:numPr>
        <w:spacing w:after="40" w:before="40"/>
      </w:pPr>
      <w:r>
        <w:rPr>
          <w:b/>
          <w:bCs/>
          <w:sz w:val="20"/>
          <w:szCs w:val="20"/>
        </w:rPr>
        <w:t xml:space="preserve">効果</w:t>
      </w:r>
      <w:r>
        <w:rPr>
          <w:sz w:val="20"/>
          <w:szCs w:val="20"/>
        </w:rPr>
        <w:t xml:space="preserve">：そのオプションが成功したときの売上・利益・体質改善へのインパクトの大きさ</w:t>
      </w:r>
    </w:p>
    <w:p>
      <w:pPr>
        <w:pStyle w:val="ListParagraph"/>
        <w:numPr>
          <w:ilvl w:val="0"/>
          <w:numId w:val="2"/>
        </w:numPr>
        <w:spacing w:after="40" w:before="40"/>
      </w:pPr>
      <w:r>
        <w:rPr>
          <w:b/>
          <w:bCs/>
          <w:sz w:val="20"/>
          <w:szCs w:val="20"/>
        </w:rPr>
        <w:t xml:space="preserve">実現性</w:t>
      </w:r>
      <w:r>
        <w:rPr>
          <w:sz w:val="20"/>
          <w:szCs w:val="20"/>
        </w:rPr>
        <w:t xml:space="preserve">：いまの人員・資金・技術で実行に移しやすいか</w:t>
      </w:r>
    </w:p>
    <w:p>
      <w:pPr>
        <w:spacing w:after="60" w:before="60" w:line="300"/>
      </w:pPr>
      <w:r>
        <w:rPr>
          <w:sz w:val="20"/>
          <w:szCs w:val="20"/>
        </w:rPr>
        <w:t xml:space="preserve">両方「高」なら◎最優先、片方が「高」なら○優先が目安です。「効果は高いが実現性が低い」オプションは、中期テーマとして捨てずに残しておくのがおすすめです。視点ごとの発想例：</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DBEAFE" w:val="clear"/>
            <w:tcMar>
              <w:top w:type="dxa" w:w="60"/>
              <w:left w:type="dxa" w:w="100"/>
              <w:bottom w:type="dxa" w:w="60"/>
              <w:right w:type="dxa" w:w="100"/>
            </w:tcMar>
          </w:tcPr>
          <w:p>
            <w:pPr>
              <w:spacing w:after="20" w:before="20"/>
            </w:pPr>
            <w:r>
              <w:rPr>
                <w:b/>
                <w:bCs/>
                <w:sz w:val="18"/>
                <w:szCs w:val="18"/>
              </w:rPr>
              <w:t xml:space="preserve">視点</w:t>
            </w:r>
          </w:p>
        </w:tc>
        <w:tc>
          <w:tcPr>
            <w:tcW w:type="dxa" w:w="3008"/>
            <w:shd w:fill="DBEAFE" w:val="clear"/>
            <w:tcMar>
              <w:top w:type="dxa" w:w="60"/>
              <w:left w:type="dxa" w:w="100"/>
              <w:bottom w:type="dxa" w:w="60"/>
              <w:right w:type="dxa" w:w="100"/>
            </w:tcMar>
          </w:tcPr>
          <w:p>
            <w:pPr>
              <w:spacing w:after="20" w:before="20"/>
            </w:pPr>
            <w:r>
              <w:rPr>
                <w:b/>
                <w:bCs/>
                <w:sz w:val="18"/>
                <w:szCs w:val="18"/>
              </w:rPr>
              <w:t xml:space="preserve">使う場面</w:t>
            </w:r>
          </w:p>
        </w:tc>
        <w:tc>
          <w:tcPr>
            <w:tcW w:type="dxa" w:w="3008"/>
            <w:shd w:fill="DBEAFE" w:val="clear"/>
            <w:tcMar>
              <w:top w:type="dxa" w:w="60"/>
              <w:left w:type="dxa" w:w="100"/>
              <w:bottom w:type="dxa" w:w="60"/>
              <w:right w:type="dxa" w:w="100"/>
            </w:tcMar>
          </w:tcPr>
          <w:p>
            <w:pPr>
              <w:spacing w:after="20" w:before="20"/>
            </w:pPr>
            <w:r>
              <w:rPr>
                <w:b/>
                <w:bCs/>
                <w:sz w:val="18"/>
                <w:szCs w:val="18"/>
              </w:rPr>
              <w:t xml:space="preserve">製造業の例</w:t>
            </w:r>
          </w:p>
        </w:tc>
      </w:tr>
      <w:tr>
        <w:tc>
          <w:tcPr>
            <w:tcW w:type="dxa" w:w="3008"/>
            <w:tcMar>
              <w:top w:type="dxa" w:w="60"/>
              <w:left w:type="dxa" w:w="100"/>
              <w:bottom w:type="dxa" w:w="60"/>
              <w:right w:type="dxa" w:w="100"/>
            </w:tcMar>
          </w:tcPr>
          <w:p>
            <w:pPr>
              <w:spacing w:after="20" w:before="20"/>
            </w:pPr>
            <w:r>
              <w:rPr>
                <w:sz w:val="18"/>
                <w:szCs w:val="18"/>
              </w:rPr>
              <w:t xml:space="preserve">積極戦略（S×O）</w:t>
            </w:r>
          </w:p>
        </w:tc>
        <w:tc>
          <w:tcPr>
            <w:tcW w:type="dxa" w:w="3008"/>
            <w:tcMar>
              <w:top w:type="dxa" w:w="60"/>
              <w:left w:type="dxa" w:w="100"/>
              <w:bottom w:type="dxa" w:w="60"/>
              <w:right w:type="dxa" w:w="100"/>
            </w:tcMar>
          </w:tcPr>
          <w:p>
            <w:pPr>
              <w:spacing w:after="20" w:before="20"/>
            </w:pPr>
            <w:r>
              <w:rPr>
                <w:sz w:val="18"/>
                <w:szCs w:val="18"/>
              </w:rPr>
              <w:t xml:space="preserve">成長市場に強みを集中投入</w:t>
            </w:r>
          </w:p>
        </w:tc>
        <w:tc>
          <w:tcPr>
            <w:tcW w:type="dxa" w:w="3008"/>
            <w:tcMar>
              <w:top w:type="dxa" w:w="60"/>
              <w:left w:type="dxa" w:w="100"/>
              <w:bottom w:type="dxa" w:w="60"/>
              <w:right w:type="dxa" w:w="100"/>
            </w:tcMar>
          </w:tcPr>
          <w:p>
            <w:pPr>
              <w:spacing w:after="20" w:before="20"/>
            </w:pPr>
            <w:r>
              <w:rPr>
                <w:sz w:val="18"/>
                <w:szCs w:val="18"/>
              </w:rPr>
              <w:t xml:space="preserve">半導体市場拡大に超精密加工を投下</w:t>
            </w:r>
          </w:p>
        </w:tc>
      </w:tr>
      <w:tr>
        <w:tc>
          <w:tcPr>
            <w:tcW w:type="dxa" w:w="3008"/>
            <w:tcMar>
              <w:top w:type="dxa" w:w="60"/>
              <w:left w:type="dxa" w:w="100"/>
              <w:bottom w:type="dxa" w:w="60"/>
              <w:right w:type="dxa" w:w="100"/>
            </w:tcMar>
          </w:tcPr>
          <w:p>
            <w:pPr>
              <w:spacing w:after="20" w:before="20"/>
            </w:pPr>
            <w:r>
              <w:rPr>
                <w:sz w:val="18"/>
                <w:szCs w:val="18"/>
              </w:rPr>
              <w:t xml:space="preserve">差別化戦略（S×T）</w:t>
            </w:r>
          </w:p>
        </w:tc>
        <w:tc>
          <w:tcPr>
            <w:tcW w:type="dxa" w:w="3008"/>
            <w:tcMar>
              <w:top w:type="dxa" w:w="60"/>
              <w:left w:type="dxa" w:w="100"/>
              <w:bottom w:type="dxa" w:w="60"/>
              <w:right w:type="dxa" w:w="100"/>
            </w:tcMar>
          </w:tcPr>
          <w:p>
            <w:pPr>
              <w:spacing w:after="20" w:before="20"/>
            </w:pPr>
            <w:r>
              <w:rPr>
                <w:sz w:val="18"/>
                <w:szCs w:val="18"/>
              </w:rPr>
              <w:t xml:space="preserve">強みで脅威を回避</w:t>
            </w:r>
          </w:p>
        </w:tc>
        <w:tc>
          <w:tcPr>
            <w:tcW w:type="dxa" w:w="3008"/>
            <w:tcMar>
              <w:top w:type="dxa" w:w="60"/>
              <w:left w:type="dxa" w:w="100"/>
              <w:bottom w:type="dxa" w:w="60"/>
              <w:right w:type="dxa" w:w="100"/>
            </w:tcMar>
          </w:tcPr>
          <w:p>
            <w:pPr>
              <w:spacing w:after="20" w:before="20"/>
            </w:pPr>
            <w:r>
              <w:rPr>
                <w:sz w:val="18"/>
                <w:szCs w:val="18"/>
              </w:rPr>
              <w:t xml:space="preserve">大手の量産品に対し特注品で勝負</w:t>
            </w:r>
          </w:p>
        </w:tc>
      </w:tr>
      <w:tr>
        <w:tc>
          <w:tcPr>
            <w:tcW w:type="dxa" w:w="3008"/>
            <w:tcMar>
              <w:top w:type="dxa" w:w="60"/>
              <w:left w:type="dxa" w:w="100"/>
              <w:bottom w:type="dxa" w:w="60"/>
              <w:right w:type="dxa" w:w="100"/>
            </w:tcMar>
          </w:tcPr>
          <w:p>
            <w:pPr>
              <w:spacing w:after="20" w:before="20"/>
            </w:pPr>
            <w:r>
              <w:rPr>
                <w:sz w:val="18"/>
                <w:szCs w:val="18"/>
              </w:rPr>
              <w:t xml:space="preserve">改善戦略（W×O）</w:t>
            </w:r>
          </w:p>
        </w:tc>
        <w:tc>
          <w:tcPr>
            <w:tcW w:type="dxa" w:w="3008"/>
            <w:tcMar>
              <w:top w:type="dxa" w:w="60"/>
              <w:left w:type="dxa" w:w="100"/>
              <w:bottom w:type="dxa" w:w="60"/>
              <w:right w:type="dxa" w:w="100"/>
            </w:tcMar>
          </w:tcPr>
          <w:p>
            <w:pPr>
              <w:spacing w:after="20" w:before="20"/>
            </w:pPr>
            <w:r>
              <w:rPr>
                <w:sz w:val="18"/>
                <w:szCs w:val="18"/>
              </w:rPr>
              <w:t xml:space="preserve">機会獲得のため弱みを補強</w:t>
            </w:r>
          </w:p>
        </w:tc>
        <w:tc>
          <w:tcPr>
            <w:tcW w:type="dxa" w:w="3008"/>
            <w:tcMar>
              <w:top w:type="dxa" w:w="60"/>
              <w:left w:type="dxa" w:w="100"/>
              <w:bottom w:type="dxa" w:w="60"/>
              <w:right w:type="dxa" w:w="100"/>
            </w:tcMar>
          </w:tcPr>
          <w:p>
            <w:pPr>
              <w:spacing w:after="20" w:before="20"/>
            </w:pPr>
            <w:r>
              <w:rPr>
                <w:sz w:val="18"/>
                <w:szCs w:val="18"/>
              </w:rPr>
              <w:t xml:space="preserve">EC需要拡大に向けWeb発信を強化</w:t>
            </w:r>
          </w:p>
        </w:tc>
      </w:tr>
      <w:tr>
        <w:tc>
          <w:tcPr>
            <w:tcW w:type="dxa" w:w="3008"/>
            <w:tcMar>
              <w:top w:type="dxa" w:w="60"/>
              <w:left w:type="dxa" w:w="100"/>
              <w:bottom w:type="dxa" w:w="60"/>
              <w:right w:type="dxa" w:w="100"/>
            </w:tcMar>
          </w:tcPr>
          <w:p>
            <w:pPr>
              <w:spacing w:after="20" w:before="20"/>
            </w:pPr>
            <w:r>
              <w:rPr>
                <w:sz w:val="18"/>
                <w:szCs w:val="18"/>
              </w:rPr>
              <w:t xml:space="preserve">防衛戦略（W×T）</w:t>
            </w:r>
          </w:p>
        </w:tc>
        <w:tc>
          <w:tcPr>
            <w:tcW w:type="dxa" w:w="3008"/>
            <w:tcMar>
              <w:top w:type="dxa" w:w="60"/>
              <w:left w:type="dxa" w:w="100"/>
              <w:bottom w:type="dxa" w:w="60"/>
              <w:right w:type="dxa" w:w="100"/>
            </w:tcMar>
          </w:tcPr>
          <w:p>
            <w:pPr>
              <w:spacing w:after="20" w:before="20"/>
            </w:pPr>
            <w:r>
              <w:rPr>
                <w:sz w:val="18"/>
                <w:szCs w:val="18"/>
              </w:rPr>
              <w:t xml:space="preserve">弱みと脅威が重なる領域は避ける</w:t>
            </w:r>
          </w:p>
        </w:tc>
        <w:tc>
          <w:tcPr>
            <w:tcW w:type="dxa" w:w="3008"/>
            <w:tcMar>
              <w:top w:type="dxa" w:w="60"/>
              <w:left w:type="dxa" w:w="100"/>
              <w:bottom w:type="dxa" w:w="60"/>
              <w:right w:type="dxa" w:w="100"/>
            </w:tcMar>
          </w:tcPr>
          <w:p>
            <w:pPr>
              <w:spacing w:after="20" w:before="20"/>
            </w:pPr>
            <w:r>
              <w:rPr>
                <w:sz w:val="18"/>
                <w:szCs w:val="18"/>
              </w:rPr>
              <w:t xml:space="preserve">価格競争市場には参入しない</w:t>
            </w:r>
          </w:p>
        </w:tc>
      </w:tr>
    </w:tbl>
    <w:p>
      <w:pPr>
        <w:spacing w:after="80"/>
      </w:pPr>
    </w:p>
    <w:p>
      <w:pPr>
        <w:pStyle w:val="Heading2"/>
        <w:spacing w:after="120" w:before="280"/>
      </w:pPr>
      <w:r>
        <w:rPr>
          <w:b/>
          <w:bCs/>
          <w:color w:val="111827"/>
          <w:sz w:val="24"/>
          <w:szCs w:val="24"/>
        </w:rPr>
        <w:t xml:space="preserve">H6. AIコメントの内容は鵜呑みにしてよい？</w:t>
      </w:r>
    </w:p>
    <w:p>
      <w:pPr>
        <w:spacing w:after="60" w:before="60" w:line="300"/>
      </w:pPr>
      <w:r>
        <w:rPr>
          <w:b/>
          <w:bCs/>
          <w:sz w:val="20"/>
          <w:szCs w:val="20"/>
        </w:rPr>
        <w:t xml:space="preserve">鵜呑みは禁物です</w:t>
      </w:r>
      <w:r>
        <w:rPr>
          <w:sz w:val="20"/>
          <w:szCs w:val="20"/>
        </w:rPr>
        <w:t xml:space="preserve">。AIコメントは以下の使い方が推奨です：</w:t>
      </w:r>
    </w:p>
    <w:p>
      <w:pPr>
        <w:pStyle w:val="ListParagraph"/>
        <w:numPr>
          <w:ilvl w:val="0"/>
          <w:numId w:val="2"/>
        </w:numPr>
        <w:spacing w:after="40" w:before="40"/>
      </w:pPr>
      <w:r>
        <w:rPr>
          <w:b/>
          <w:bCs/>
          <w:sz w:val="20"/>
          <w:szCs w:val="20"/>
        </w:rPr>
        <w:t xml:space="preserve">思考の整理</w:t>
      </w:r>
      <w:r>
        <w:rPr>
          <w:sz w:val="20"/>
          <w:szCs w:val="20"/>
        </w:rPr>
        <w:t xml:space="preserve">：自分の考えと比較して論点を見つける</w:t>
      </w:r>
    </w:p>
    <w:p>
      <w:pPr>
        <w:pStyle w:val="ListParagraph"/>
        <w:numPr>
          <w:ilvl w:val="0"/>
          <w:numId w:val="2"/>
        </w:numPr>
        <w:spacing w:after="40" w:before="40"/>
      </w:pPr>
      <w:r>
        <w:rPr>
          <w:b/>
          <w:bCs/>
          <w:sz w:val="20"/>
          <w:szCs w:val="20"/>
        </w:rPr>
        <w:t xml:space="preserve">観点の追加</w:t>
      </w:r>
      <w:r>
        <w:rPr>
          <w:sz w:val="20"/>
          <w:szCs w:val="20"/>
        </w:rPr>
        <w:t xml:space="preserve">：気付かなかった視点を補完する</w:t>
      </w:r>
    </w:p>
    <w:p>
      <w:pPr>
        <w:pStyle w:val="ListParagraph"/>
        <w:numPr>
          <w:ilvl w:val="0"/>
          <w:numId w:val="2"/>
        </w:numPr>
        <w:spacing w:after="40" w:before="40"/>
      </w:pPr>
      <w:r>
        <w:rPr>
          <w:b/>
          <w:bCs/>
          <w:sz w:val="20"/>
          <w:szCs w:val="20"/>
        </w:rPr>
        <w:t xml:space="preserve">言語化の補助</w:t>
      </w:r>
      <w:r>
        <w:rPr>
          <w:sz w:val="20"/>
          <w:szCs w:val="20"/>
        </w:rPr>
        <w:t xml:space="preserve">：考えを文章にまとめるたたき台</w:t>
      </w:r>
    </w:p>
    <w:p>
      <w:pPr>
        <w:spacing w:after="60" w:before="60" w:line="300"/>
      </w:pPr>
      <w:r>
        <w:rPr>
          <w:sz w:val="20"/>
          <w:szCs w:val="20"/>
        </w:rPr>
        <w:t xml:space="preserve">ただし、業界特有の事情、自社固有の歴史、現場の感覚はAIには分かりません。</w:t>
      </w:r>
      <w:r>
        <w:rPr>
          <w:b/>
          <w:bCs/>
          <w:sz w:val="20"/>
          <w:szCs w:val="20"/>
        </w:rPr>
        <w:t xml:space="preserve">最終判断は必ず人間が行う</w:t>
      </w:r>
      <w:r>
        <w:rPr>
          <w:sz w:val="20"/>
          <w:szCs w:val="20"/>
        </w:rPr>
        <w:t xml:space="preserve">ことが大事です。</w:t>
      </w:r>
    </w:p>
    <w:p>
      <w:pPr>
        <w:pStyle w:val="Heading1"/>
        <w:pBdr>
          <w:bottom w:val="single" w:color="93C5FD" w:sz="8"/>
        </w:pBdr>
        <w:spacing w:after="160" w:before="400"/>
      </w:pPr>
      <w:r>
        <w:rPr>
          <w:b/>
          <w:bCs/>
          <w:color w:val="1E40AF"/>
          <w:sz w:val="30"/>
          <w:szCs w:val="30"/>
        </w:rPr>
        <w:t xml:space="preserve">I. データ管理</w:t>
      </w:r>
    </w:p>
    <w:p>
      <w:pPr>
        <w:pStyle w:val="Heading2"/>
        <w:spacing w:after="120" w:before="280"/>
      </w:pPr>
      <w:r>
        <w:rPr>
          <w:b/>
          <w:bCs/>
          <w:color w:val="111827"/>
          <w:sz w:val="24"/>
          <w:szCs w:val="24"/>
        </w:rPr>
        <w:t xml:space="preserve">I1. 入力データの保存場所は？</w:t>
      </w:r>
    </w:p>
    <w:p>
      <w:pPr>
        <w:spacing w:after="60" w:before="60" w:line="300"/>
      </w:pPr>
      <w:r>
        <w:rPr>
          <w:sz w:val="20"/>
          <w:szCs w:val="20"/>
        </w:rPr>
        <w:t xml:space="preserve">すべてブラウザの </w:t>
      </w:r>
      <w:r>
        <w:rPr>
          <w:b/>
          <w:bCs/>
          <w:sz w:val="20"/>
          <w:szCs w:val="20"/>
        </w:rPr>
        <w:t xml:space="preserve">LocalStorage</w:t>
      </w:r>
      <w:r>
        <w:rPr>
          <w:sz w:val="20"/>
          <w:szCs w:val="20"/>
        </w:rPr>
        <w:t xml:space="preserve"> に保存されます。具体的には：</w:t>
      </w:r>
    </w:p>
    <w:p>
      <w:pPr>
        <w:pStyle w:val="ListParagraph"/>
        <w:numPr>
          <w:ilvl w:val="0"/>
          <w:numId w:val="2"/>
        </w:numPr>
        <w:spacing w:after="40" w:before="40"/>
      </w:pPr>
      <w:r>
        <w:rPr>
          <w:sz w:val="20"/>
          <w:szCs w:val="20"/>
        </w:rPr>
        <w:t xml:space="preserve">入力したセグメント・スコア・コメント</w:t>
      </w:r>
    </w:p>
    <w:p>
      <w:pPr>
        <w:pStyle w:val="ListParagraph"/>
        <w:numPr>
          <w:ilvl w:val="0"/>
          <w:numId w:val="2"/>
        </w:numPr>
        <w:spacing w:after="40" w:before="40"/>
      </w:pPr>
      <w:r>
        <w:rPr>
          <w:sz w:val="20"/>
          <w:szCs w:val="20"/>
        </w:rPr>
        <w:t xml:space="preserve">AI設定（APIキー含む）</w:t>
      </w:r>
    </w:p>
    <w:p>
      <w:pPr>
        <w:pStyle w:val="ListParagraph"/>
        <w:numPr>
          <w:ilvl w:val="0"/>
          <w:numId w:val="2"/>
        </w:numPr>
        <w:spacing w:after="40" w:before="40"/>
      </w:pPr>
      <w:r>
        <w:rPr>
          <w:sz w:val="20"/>
          <w:szCs w:val="20"/>
        </w:rPr>
        <w:t xml:space="preserve">カスタマイズ設定</w:t>
      </w:r>
    </w:p>
    <w:p>
      <w:pPr>
        <w:spacing w:after="60" w:before="60" w:line="300"/>
      </w:pPr>
      <w:r>
        <w:rPr>
          <w:sz w:val="20"/>
          <w:szCs w:val="20"/>
        </w:rPr>
        <w:t xml:space="preserve">URLごと・ブラウザごとに別データになります。</w:t>
      </w:r>
    </w:p>
    <w:p>
      <w:pPr>
        <w:pStyle w:val="Heading2"/>
        <w:spacing w:after="120" w:before="280"/>
      </w:pPr>
      <w:r>
        <w:rPr>
          <w:b/>
          <w:bCs/>
          <w:color w:val="111827"/>
          <w:sz w:val="24"/>
          <w:szCs w:val="24"/>
        </w:rPr>
        <w:t xml:space="preserve">I2. プロジェクトをファイルで保存・読込する方法</w:t>
      </w:r>
    </w:p>
    <w:p>
      <w:pPr>
        <w:spacing w:after="60" w:before="60" w:line="300"/>
      </w:pPr>
      <w:r>
        <w:rPr>
          <w:sz w:val="20"/>
          <w:szCs w:val="20"/>
        </w:rPr>
        <w:t xml:space="preserve">Headerの「保存」「読込」ボタンで.jsonファイルとして保存・復元できます。バックアップ・別PC移行・共有・別プロジェクトとの切替などに使えます。重要な分析はファイル保存を必ず行ってください。</w:t>
      </w:r>
    </w:p>
    <w:p>
      <w:pPr>
        <w:pStyle w:val="Heading2"/>
        <w:spacing w:after="120" w:before="280"/>
      </w:pPr>
      <w:r>
        <w:rPr>
          <w:b/>
          <w:bCs/>
          <w:color w:val="111827"/>
          <w:sz w:val="24"/>
          <w:szCs w:val="24"/>
        </w:rPr>
        <w:t xml:space="preserve">I3. 複数プロジェクトを管理できますか？</w:t>
      </w:r>
    </w:p>
    <w:p>
      <w:pPr>
        <w:spacing w:after="60" w:before="60" w:line="300"/>
      </w:pPr>
      <w:r>
        <w:rPr>
          <w:sz w:val="20"/>
          <w:szCs w:val="20"/>
        </w:rPr>
        <w:t xml:space="preserve">LocalStorageには </w:t>
      </w:r>
      <w:r>
        <w:rPr>
          <w:b/>
          <w:bCs/>
          <w:sz w:val="20"/>
          <w:szCs w:val="20"/>
        </w:rPr>
        <w:t xml:space="preserve">現在開いているプロジェクト1つ</w:t>
      </w:r>
      <w:r>
        <w:rPr>
          <w:sz w:val="20"/>
          <w:szCs w:val="20"/>
        </w:rPr>
        <w:t xml:space="preserve"> のみ保存されます。複数管理する場合は：</w:t>
      </w:r>
    </w:p>
    <w:p>
      <w:pPr>
        <w:spacing w:after="40" w:before="40"/>
        <w:ind w:left="400"/>
      </w:pPr>
      <w:r>
        <w:rPr>
          <w:sz w:val="20"/>
          <w:szCs w:val="20"/>
        </w:rPr>
        <w:t xml:space="preserve">1. プロジェクトAをファイル保存（.json）</w:t>
      </w:r>
    </w:p>
    <w:p>
      <w:pPr>
        <w:spacing w:after="40" w:before="40"/>
        <w:ind w:left="400"/>
      </w:pPr>
      <w:r>
        <w:rPr>
          <w:sz w:val="20"/>
          <w:szCs w:val="20"/>
        </w:rPr>
        <w:t xml:space="preserve">2. リセットして新規プロジェクトB開始</w:t>
      </w:r>
    </w:p>
    <w:p>
      <w:pPr>
        <w:spacing w:after="40" w:before="40"/>
        <w:ind w:left="400"/>
      </w:pPr>
      <w:r>
        <w:rPr>
          <w:sz w:val="20"/>
          <w:szCs w:val="20"/>
        </w:rPr>
        <w:t xml:space="preserve">3. プロジェクトAに戻す時は読込</w:t>
      </w:r>
    </w:p>
    <w:p>
      <w:pPr>
        <w:spacing w:after="60" w:before="60" w:line="300"/>
      </w:pPr>
      <w:r>
        <w:rPr>
          <w:sz w:val="20"/>
          <w:szCs w:val="20"/>
        </w:rPr>
        <w:t xml:space="preserve">プロジェクト一覧画面で過去のプロジェクト履歴も確認できます。</w:t>
      </w:r>
    </w:p>
    <w:p>
      <w:pPr>
        <w:pStyle w:val="Heading2"/>
        <w:spacing w:after="120" w:before="280"/>
      </w:pPr>
      <w:r>
        <w:rPr>
          <w:b/>
          <w:bCs/>
          <w:color w:val="111827"/>
          <w:sz w:val="24"/>
          <w:szCs w:val="24"/>
        </w:rPr>
        <w:t xml:space="preserve">I4. ブラウザ・PCを変えてデータ引継ぎする方法</w:t>
      </w:r>
    </w:p>
    <w:p>
      <w:pPr>
        <w:spacing w:after="60" w:before="60" w:line="300"/>
      </w:pPr>
      <w:r>
        <w:rPr>
          <w:sz w:val="20"/>
          <w:szCs w:val="20"/>
        </w:rPr>
        <w:t xml:space="preserve">ファイル保存（.json）を別PC・別ブラウザで「読込」すれば引き継げます。Googleドライブ・Dropbox等のクラウドストレージに置いておけば複数デバイスで同期できます。</w:t>
      </w:r>
    </w:p>
    <w:p>
      <w:pPr>
        <w:pStyle w:val="Heading1"/>
        <w:pBdr>
          <w:bottom w:val="single" w:color="93C5FD" w:sz="8"/>
        </w:pBdr>
        <w:spacing w:after="160" w:before="400"/>
      </w:pPr>
      <w:r>
        <w:rPr>
          <w:b/>
          <w:bCs/>
          <w:color w:val="1E40AF"/>
          <w:sz w:val="30"/>
          <w:szCs w:val="30"/>
        </w:rPr>
        <w:t xml:space="preserve">J. 出力・エクスポート</w:t>
      </w:r>
    </w:p>
    <w:p>
      <w:pPr>
        <w:pStyle w:val="Heading2"/>
        <w:spacing w:after="120" w:before="280"/>
      </w:pPr>
      <w:r>
        <w:rPr>
          <w:b/>
          <w:bCs/>
          <w:color w:val="111827"/>
          <w:sz w:val="24"/>
          <w:szCs w:val="24"/>
        </w:rPr>
        <w:t xml:space="preserve">J1. Word・Excel・HTMLの使い分け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DBEAFE" w:val="clear"/>
            <w:tcMar>
              <w:top w:type="dxa" w:w="60"/>
              <w:left w:type="dxa" w:w="100"/>
              <w:bottom w:type="dxa" w:w="60"/>
              <w:right w:type="dxa" w:w="100"/>
            </w:tcMar>
          </w:tcPr>
          <w:p>
            <w:pPr>
              <w:spacing w:after="20" w:before="20"/>
            </w:pPr>
            <w:r>
              <w:rPr>
                <w:b/>
                <w:bCs/>
                <w:sz w:val="18"/>
                <w:szCs w:val="18"/>
              </w:rPr>
              <w:t xml:space="preserve">形式</w:t>
            </w:r>
          </w:p>
        </w:tc>
        <w:tc>
          <w:tcPr>
            <w:tcW w:type="dxa" w:w="4513"/>
            <w:shd w:fill="DBEAFE" w:val="clear"/>
            <w:tcMar>
              <w:top w:type="dxa" w:w="60"/>
              <w:left w:type="dxa" w:w="100"/>
              <w:bottom w:type="dxa" w:w="60"/>
              <w:right w:type="dxa" w:w="100"/>
            </w:tcMar>
          </w:tcPr>
          <w:p>
            <w:pPr>
              <w:spacing w:after="20" w:before="20"/>
            </w:pPr>
            <w:r>
              <w:rPr>
                <w:b/>
                <w:bCs/>
                <w:sz w:val="18"/>
                <w:szCs w:val="18"/>
              </w:rPr>
              <w:t xml:space="preserve">用途</w:t>
            </w:r>
          </w:p>
        </w:tc>
      </w:tr>
      <w:tr>
        <w:tc>
          <w:tcPr>
            <w:tcW w:type="dxa" w:w="4513"/>
            <w:tcMar>
              <w:top w:type="dxa" w:w="60"/>
              <w:left w:type="dxa" w:w="100"/>
              <w:bottom w:type="dxa" w:w="60"/>
              <w:right w:type="dxa" w:w="100"/>
            </w:tcMar>
          </w:tcPr>
          <w:p>
            <w:pPr>
              <w:spacing w:after="20" w:before="20"/>
            </w:pPr>
            <w:r>
              <w:rPr>
                <w:sz w:val="18"/>
                <w:szCs w:val="18"/>
              </w:rPr>
              <w:t xml:space="preserve">Word（.docx）</w:t>
            </w:r>
          </w:p>
        </w:tc>
        <w:tc>
          <w:tcPr>
            <w:tcW w:type="dxa" w:w="4513"/>
            <w:tcMar>
              <w:top w:type="dxa" w:w="60"/>
              <w:left w:type="dxa" w:w="100"/>
              <w:bottom w:type="dxa" w:w="60"/>
              <w:right w:type="dxa" w:w="100"/>
            </w:tcMar>
          </w:tcPr>
          <w:p>
            <w:pPr>
              <w:spacing w:after="20" w:before="20"/>
            </w:pPr>
            <w:r>
              <w:rPr>
                <w:sz w:val="18"/>
                <w:szCs w:val="18"/>
              </w:rPr>
              <w:t xml:space="preserve">クライアントへの提案書・社内稟議書・印刷物として最適</w:t>
            </w:r>
          </w:p>
        </w:tc>
      </w:tr>
      <w:tr>
        <w:tc>
          <w:tcPr>
            <w:tcW w:type="dxa" w:w="4513"/>
            <w:tcMar>
              <w:top w:type="dxa" w:w="60"/>
              <w:left w:type="dxa" w:w="100"/>
              <w:bottom w:type="dxa" w:w="60"/>
              <w:right w:type="dxa" w:w="100"/>
            </w:tcMar>
          </w:tcPr>
          <w:p>
            <w:pPr>
              <w:spacing w:after="20" w:before="20"/>
            </w:pPr>
            <w:r>
              <w:rPr>
                <w:sz w:val="18"/>
                <w:szCs w:val="18"/>
              </w:rPr>
              <w:t xml:space="preserve">Excel（.xlsx）</w:t>
            </w:r>
          </w:p>
        </w:tc>
        <w:tc>
          <w:tcPr>
            <w:tcW w:type="dxa" w:w="4513"/>
            <w:tcMar>
              <w:top w:type="dxa" w:w="60"/>
              <w:left w:type="dxa" w:w="100"/>
              <w:bottom w:type="dxa" w:w="60"/>
              <w:right w:type="dxa" w:w="100"/>
            </w:tcMar>
          </w:tcPr>
          <w:p>
            <w:pPr>
              <w:spacing w:after="20" w:before="20"/>
            </w:pPr>
            <w:r>
              <w:rPr>
                <w:sz w:val="18"/>
                <w:szCs w:val="18"/>
              </w:rPr>
              <w:t xml:space="preserve">スコアやセグメントのデータを自社で再加工・更新したいとき。5シート構成（強み棚卸／セグメント一覧／ターゲティング評価／ポジショニング評価／アクションプラン）</w:t>
            </w:r>
          </w:p>
        </w:tc>
      </w:tr>
      <w:tr>
        <w:tc>
          <w:tcPr>
            <w:tcW w:type="dxa" w:w="4513"/>
            <w:tcMar>
              <w:top w:type="dxa" w:w="60"/>
              <w:left w:type="dxa" w:w="100"/>
              <w:bottom w:type="dxa" w:w="60"/>
              <w:right w:type="dxa" w:w="100"/>
            </w:tcMar>
          </w:tcPr>
          <w:p>
            <w:pPr>
              <w:spacing w:after="20" w:before="20"/>
            </w:pPr>
            <w:r>
              <w:rPr>
                <w:sz w:val="18"/>
                <w:szCs w:val="18"/>
              </w:rPr>
              <w:t xml:space="preserve">HTML</w:t>
            </w:r>
          </w:p>
        </w:tc>
        <w:tc>
          <w:tcPr>
            <w:tcW w:type="dxa" w:w="4513"/>
            <w:tcMar>
              <w:top w:type="dxa" w:w="60"/>
              <w:left w:type="dxa" w:w="100"/>
              <w:bottom w:type="dxa" w:w="60"/>
              <w:right w:type="dxa" w:w="100"/>
            </w:tcMar>
          </w:tcPr>
          <w:p>
            <w:pPr>
              <w:spacing w:after="20" w:before="20"/>
            </w:pPr>
            <w:r>
              <w:rPr>
                <w:sz w:val="18"/>
                <w:szCs w:val="18"/>
              </w:rPr>
              <w:t xml:space="preserve">社内共有・画面で確認・SVGグラフ付きで視覚的に表現</w:t>
            </w:r>
          </w:p>
        </w:tc>
      </w:tr>
    </w:tbl>
    <w:p>
      <w:pPr>
        <w:spacing w:after="80"/>
      </w:pPr>
    </w:p>
    <w:p>
      <w:pPr>
        <w:spacing w:after="60" w:before="60" w:line="300"/>
      </w:pPr>
      <w:r>
        <w:rPr>
          <w:sz w:val="20"/>
          <w:szCs w:val="20"/>
        </w:rPr>
        <w:t xml:space="preserve">WordとHTMLは同じ内容（経営概要〜総合戦略＋アクションプラン）が出力されます。</w:t>
      </w:r>
    </w:p>
    <w:p>
      <w:pPr>
        <w:pStyle w:val="Heading2"/>
        <w:spacing w:after="120" w:before="280"/>
      </w:pPr>
      <w:r>
        <w:rPr>
          <w:b/>
          <w:bCs/>
          <w:color w:val="111827"/>
          <w:sz w:val="24"/>
          <w:szCs w:val="24"/>
        </w:rPr>
        <w:t xml:space="preserve">J2. PDFとして保存する方法</w:t>
      </w:r>
    </w:p>
    <w:p>
      <w:pPr>
        <w:spacing w:after="60" w:before="60" w:line="300"/>
      </w:pPr>
      <w:r>
        <w:rPr>
          <w:sz w:val="20"/>
          <w:szCs w:val="20"/>
        </w:rPr>
        <w:t xml:space="preserve">HTMLで出力 → ブラウザで「印刷 → PDFとして保存」を選んでください（Cmd+P / Ctrl+P）。専用のPDF出力機能は日本語フォントの文字化け問題があり、現在は提供していません。HTML経由のPDF化が最も品質が高い方法です。</w:t>
      </w:r>
    </w:p>
    <w:p>
      <w:pPr>
        <w:pStyle w:val="Heading2"/>
        <w:spacing w:after="120" w:before="280"/>
      </w:pPr>
      <w:r>
        <w:rPr>
          <w:b/>
          <w:bCs/>
          <w:color w:val="111827"/>
          <w:sz w:val="24"/>
          <w:szCs w:val="24"/>
        </w:rPr>
        <w:t xml:space="preserve">J3. 出力されない／エラー時の対処</w:t>
      </w:r>
    </w:p>
    <w:p>
      <w:pPr>
        <w:pStyle w:val="ListParagraph"/>
        <w:numPr>
          <w:ilvl w:val="0"/>
          <w:numId w:val="2"/>
        </w:numPr>
        <w:spacing w:after="40" w:before="40"/>
      </w:pPr>
      <w:r>
        <w:rPr>
          <w:b/>
          <w:bCs/>
          <w:sz w:val="20"/>
          <w:szCs w:val="20"/>
        </w:rPr>
        <w:t xml:space="preserve">Word出力されない</w:t>
      </w:r>
      <w:r>
        <w:rPr>
          <w:sz w:val="20"/>
          <w:szCs w:val="20"/>
        </w:rPr>
        <w:t xml:space="preserve">：データ入力が空欄でないか確認 → ブラウザの再読み込み</w:t>
      </w:r>
    </w:p>
    <w:p>
      <w:pPr>
        <w:pStyle w:val="ListParagraph"/>
        <w:numPr>
          <w:ilvl w:val="0"/>
          <w:numId w:val="2"/>
        </w:numPr>
        <w:spacing w:after="40" w:before="40"/>
      </w:pPr>
      <w:r>
        <w:rPr>
          <w:b/>
          <w:bCs/>
          <w:sz w:val="20"/>
          <w:szCs w:val="20"/>
        </w:rPr>
        <w:t xml:space="preserve">HTMLが開かない</w:t>
      </w:r>
      <w:r>
        <w:rPr>
          <w:sz w:val="20"/>
          <w:szCs w:val="20"/>
        </w:rPr>
        <w:t xml:space="preserve">：ブラウザのポップアップブロック設定を確認</w:t>
      </w:r>
    </w:p>
    <w:p>
      <w:pPr>
        <w:pStyle w:val="ListParagraph"/>
        <w:numPr>
          <w:ilvl w:val="0"/>
          <w:numId w:val="2"/>
        </w:numPr>
        <w:spacing w:after="40" w:before="40"/>
      </w:pPr>
      <w:r>
        <w:rPr>
          <w:b/>
          <w:bCs/>
          <w:sz w:val="20"/>
          <w:szCs w:val="20"/>
        </w:rPr>
        <w:t xml:space="preserve">文字化け</w:t>
      </w:r>
      <w:r>
        <w:rPr>
          <w:sz w:val="20"/>
          <w:szCs w:val="20"/>
        </w:rPr>
        <w:t xml:space="preserve">：ブラウザを最新版にアップデート</w:t>
      </w:r>
    </w:p>
    <w:p>
      <w:pPr>
        <w:pStyle w:val="ListParagraph"/>
        <w:numPr>
          <w:ilvl w:val="0"/>
          <w:numId w:val="2"/>
        </w:numPr>
        <w:spacing w:after="40" w:before="40"/>
      </w:pPr>
      <w:r>
        <w:rPr>
          <w:b/>
          <w:bCs/>
          <w:sz w:val="20"/>
          <w:szCs w:val="20"/>
        </w:rPr>
        <w:t xml:space="preserve">画像・グラフが出ない</w:t>
      </w:r>
      <w:r>
        <w:rPr>
          <w:sz w:val="20"/>
          <w:szCs w:val="20"/>
        </w:rPr>
        <w:t xml:space="preserve">：HTML側はSVG埋込なのでブラウザ依存</w:t>
      </w:r>
    </w:p>
    <w:p>
      <w:pPr>
        <w:pStyle w:val="Heading2"/>
        <w:spacing w:after="120" w:before="280"/>
      </w:pPr>
      <w:r>
        <w:rPr>
          <w:b/>
          <w:bCs/>
          <w:color w:val="111827"/>
          <w:sz w:val="24"/>
          <w:szCs w:val="24"/>
        </w:rPr>
        <w:t xml:space="preserve">J4. アクションプラン（実行計画）とは何ですか？</w:t>
      </w:r>
    </w:p>
    <w:p>
      <w:pPr>
        <w:spacing w:after="60" w:before="60" w:line="300"/>
      </w:pPr>
      <w:r>
        <w:rPr>
          <w:sz w:val="20"/>
          <w:szCs w:val="20"/>
        </w:rPr>
        <w:t xml:space="preserve">出力画面の上部にある、分析結果を「明日からの行動」に落とし込むための機能です。優先施策を3〜5件、それぞれ「施策名」「狙い・対象ターゲット」「最初の一歩」「担当」「期限目安」で整理します。</w:t>
      </w:r>
    </w:p>
    <w:p>
      <w:pPr>
        <w:pStyle w:val="ListParagraph"/>
        <w:numPr>
          <w:ilvl w:val="0"/>
          <w:numId w:val="2"/>
        </w:numPr>
        <w:spacing w:after="40" w:before="40"/>
      </w:pPr>
      <w:r>
        <w:rPr>
          <w:b/>
          <w:bCs/>
          <w:sz w:val="20"/>
          <w:szCs w:val="20"/>
        </w:rPr>
        <w:t xml:space="preserve">AIでドラフト生成</w:t>
      </w:r>
      <w:r>
        <w:rPr>
          <w:sz w:val="20"/>
          <w:szCs w:val="20"/>
        </w:rPr>
        <w:t xml:space="preserve">：APIキー設定済みなら、STP分析全体の結果から施策案を自動生成できます（生成後は必ず自社の実情に合わせて手直ししてください）</w:t>
      </w:r>
    </w:p>
    <w:p>
      <w:pPr>
        <w:pStyle w:val="ListParagraph"/>
        <w:numPr>
          <w:ilvl w:val="0"/>
          <w:numId w:val="2"/>
        </w:numPr>
        <w:spacing w:after="40" w:before="40"/>
      </w:pPr>
      <w:r>
        <w:rPr>
          <w:b/>
          <w:bCs/>
          <w:sz w:val="20"/>
          <w:szCs w:val="20"/>
        </w:rPr>
        <w:t xml:space="preserve">最初の一歩のコツ</w:t>
      </w:r>
      <w:r>
        <w:rPr>
          <w:sz w:val="20"/>
          <w:szCs w:val="20"/>
        </w:rPr>
        <w:t xml:space="preserve">：追加投資なしで1〜2週間以内に着手できる具体的な行動にすること（例：「既存顧客上位10社に◯◯のヒアリングを行う」）</w:t>
      </w:r>
    </w:p>
    <w:p>
      <w:pPr>
        <w:pStyle w:val="ListParagraph"/>
        <w:numPr>
          <w:ilvl w:val="0"/>
          <w:numId w:val="2"/>
        </w:numPr>
        <w:spacing w:after="40" w:before="40"/>
      </w:pPr>
      <w:r>
        <w:rPr>
          <w:sz w:val="20"/>
          <w:szCs w:val="20"/>
        </w:rPr>
        <w:t xml:space="preserve">入力した内容はWord・Excel・HTMLすべてのレポートに「実行計画」の章として出力されます</w:t>
      </w:r>
    </w:p>
    <w:p>
      <w:pPr>
        <w:pStyle w:val="Heading2"/>
        <w:spacing w:after="120" w:before="280"/>
      </w:pPr>
      <w:r>
        <w:rPr>
          <w:b/>
          <w:bCs/>
          <w:color w:val="111827"/>
          <w:sz w:val="24"/>
          <w:szCs w:val="24"/>
        </w:rPr>
        <w:t xml:space="preserve">J5. レポートに出力される免責・注意事項はありますか？</w:t>
      </w:r>
    </w:p>
    <w:p>
      <w:pPr>
        <w:spacing w:after="60" w:before="60" w:line="300"/>
      </w:pPr>
      <w:r>
        <w:rPr>
          <w:sz w:val="20"/>
          <w:szCs w:val="20"/>
        </w:rPr>
        <w:t xml:space="preserve">AIが生成したコメント・アクションプランのドラフトは参考情報であり、正確性を保証するものではありません。診断・助言・経営判断の最終責任は利用者にあります。アプリ初回起動時に表示される「ご利用にあたっての注意」もあわせてご確認ください。</w:t>
      </w:r>
    </w:p>
    <w:p>
      <w:pPr>
        <w:pStyle w:val="Heading1"/>
        <w:pBdr>
          <w:bottom w:val="single" w:color="93C5FD" w:sz="8"/>
        </w:pBdr>
        <w:spacing w:after="160" w:before="400"/>
      </w:pPr>
      <w:r>
        <w:rPr>
          <w:b/>
          <w:bCs/>
          <w:color w:val="1E40AF"/>
          <w:sz w:val="30"/>
          <w:szCs w:val="30"/>
        </w:rPr>
        <w:t xml:space="preserve">K. トラブル対応</w:t>
      </w:r>
    </w:p>
    <w:p>
      <w:pPr>
        <w:pStyle w:val="Heading2"/>
        <w:spacing w:after="120" w:before="280"/>
      </w:pPr>
      <w:r>
        <w:rPr>
          <w:b/>
          <w:bCs/>
          <w:color w:val="111827"/>
          <w:sz w:val="24"/>
          <w:szCs w:val="24"/>
        </w:rPr>
        <w:t xml:space="preserve">K1. 入力したのにスコアが反映されない</w:t>
      </w:r>
    </w:p>
    <w:p>
      <w:pPr>
        <w:pStyle w:val="ListParagraph"/>
        <w:numPr>
          <w:ilvl w:val="0"/>
          <w:numId w:val="2"/>
        </w:numPr>
        <w:spacing w:after="40" w:before="40"/>
      </w:pPr>
      <w:r>
        <w:rPr>
          <w:sz w:val="20"/>
          <w:szCs w:val="20"/>
        </w:rPr>
        <w:t xml:space="preserve">Step2の場合：候補（candidates）と軸（axes）が両方設定されているか確認</w:t>
      </w:r>
    </w:p>
    <w:p>
      <w:pPr>
        <w:pStyle w:val="ListParagraph"/>
        <w:numPr>
          <w:ilvl w:val="0"/>
          <w:numId w:val="2"/>
        </w:numPr>
        <w:spacing w:after="40" w:before="40"/>
      </w:pPr>
      <w:r>
        <w:rPr>
          <w:sz w:val="20"/>
          <w:szCs w:val="20"/>
        </w:rPr>
        <w:t xml:space="preserve">Step3の場合：競合と軸の両方が設定されているか確認</w:t>
      </w:r>
    </w:p>
    <w:p>
      <w:pPr>
        <w:pStyle w:val="ListParagraph"/>
        <w:numPr>
          <w:ilvl w:val="0"/>
          <w:numId w:val="2"/>
        </w:numPr>
        <w:spacing w:after="40" w:before="40"/>
      </w:pPr>
      <w:r>
        <w:rPr>
          <w:sz w:val="20"/>
          <w:szCs w:val="20"/>
        </w:rPr>
        <w:t xml:space="preserve">反映されない場合：ブラウザの再読み込み（Cmd+R）または Undo/Redo で復旧</w:t>
      </w:r>
    </w:p>
    <w:p>
      <w:pPr>
        <w:pStyle w:val="Heading2"/>
        <w:spacing w:after="120" w:before="280"/>
      </w:pPr>
      <w:r>
        <w:rPr>
          <w:b/>
          <w:bCs/>
          <w:color w:val="111827"/>
          <w:sz w:val="24"/>
          <w:szCs w:val="24"/>
        </w:rPr>
        <w:t xml:space="preserve">K2. AIコメントが生成されない／エラーが出る</w:t>
      </w:r>
    </w:p>
    <w:p>
      <w:pPr>
        <w:pStyle w:val="ListParagraph"/>
        <w:numPr>
          <w:ilvl w:val="0"/>
          <w:numId w:val="2"/>
        </w:numPr>
        <w:spacing w:after="40" w:before="40"/>
      </w:pPr>
      <w:r>
        <w:rPr>
          <w:sz w:val="20"/>
          <w:szCs w:val="20"/>
        </w:rPr>
        <w:t xml:space="preserve">AI設定でAPIキーが正しく入力されているか確認</w:t>
      </w:r>
    </w:p>
    <w:p>
      <w:pPr>
        <w:pStyle w:val="ListParagraph"/>
        <w:numPr>
          <w:ilvl w:val="0"/>
          <w:numId w:val="2"/>
        </w:numPr>
        <w:spacing w:after="40" w:before="40"/>
      </w:pPr>
      <w:r>
        <w:rPr>
          <w:sz w:val="20"/>
          <w:szCs w:val="20"/>
        </w:rPr>
        <w:t xml:space="preserve">ネットワーク接続を確認</w:t>
      </w:r>
    </w:p>
    <w:p>
      <w:pPr>
        <w:pStyle w:val="ListParagraph"/>
        <w:numPr>
          <w:ilvl w:val="0"/>
          <w:numId w:val="2"/>
        </w:numPr>
        <w:spacing w:after="40" w:before="40"/>
      </w:pPr>
      <w:r>
        <w:rPr>
          <w:sz w:val="20"/>
          <w:szCs w:val="20"/>
        </w:rPr>
        <w:t xml:space="preserve">APIキーの利用上限・残高を確認</w:t>
      </w:r>
    </w:p>
    <w:p>
      <w:pPr>
        <w:pStyle w:val="ListParagraph"/>
        <w:numPr>
          <w:ilvl w:val="0"/>
          <w:numId w:val="2"/>
        </w:numPr>
        <w:spacing w:after="40" w:before="40"/>
      </w:pPr>
      <w:r>
        <w:rPr>
          <w:sz w:val="20"/>
          <w:szCs w:val="20"/>
        </w:rPr>
        <w:t xml:space="preserve">それでも解消しない場合は別プロバイダー（ClaudeとChatGPTを切替）を試す</w:t>
      </w:r>
    </w:p>
    <w:p>
      <w:pPr>
        <w:pStyle w:val="Heading2"/>
        <w:spacing w:after="120" w:before="280"/>
      </w:pPr>
      <w:r>
        <w:rPr>
          <w:b/>
          <w:bCs/>
          <w:color w:val="111827"/>
          <w:sz w:val="24"/>
          <w:szCs w:val="24"/>
        </w:rPr>
        <w:t xml:space="preserve">K3. データが消えた／プロジェクトが見つからない</w:t>
      </w:r>
    </w:p>
    <w:p>
      <w:pPr>
        <w:spacing w:after="60" w:before="60" w:line="300"/>
      </w:pPr>
      <w:r>
        <w:rPr>
          <w:sz w:val="20"/>
          <w:szCs w:val="20"/>
        </w:rPr>
        <w:t xml:space="preserve">LocalStorageが消えるとデータも消えます。対処：</w:t>
      </w:r>
    </w:p>
    <w:p>
      <w:pPr>
        <w:spacing w:after="40" w:before="40"/>
        <w:ind w:left="400"/>
      </w:pPr>
      <w:r>
        <w:rPr>
          <w:sz w:val="20"/>
          <w:szCs w:val="20"/>
        </w:rPr>
        <w:t xml:space="preserve">1. ファイル保存（.json）がある場合：読込で復元</w:t>
      </w:r>
    </w:p>
    <w:p>
      <w:pPr>
        <w:spacing w:after="40" w:before="40"/>
        <w:ind w:left="400"/>
      </w:pPr>
      <w:r>
        <w:rPr>
          <w:sz w:val="20"/>
          <w:szCs w:val="20"/>
        </w:rPr>
        <w:t xml:space="preserve">2. ない場合：Undo（戻る）で直近の操作を遡れる場合あり</w:t>
      </w:r>
    </w:p>
    <w:p>
      <w:pPr>
        <w:spacing w:after="40" w:before="40"/>
        <w:ind w:left="400"/>
      </w:pPr>
      <w:r>
        <w:rPr>
          <w:sz w:val="20"/>
          <w:szCs w:val="20"/>
        </w:rPr>
        <w:t xml:space="preserve">3. それでも復旧不可：今後は重要な分析の節目でファイル保存を習慣に</w:t>
      </w:r>
    </w:p>
    <w:p>
      <w:pPr>
        <w:pStyle w:val="Heading2"/>
        <w:spacing w:after="120" w:before="280"/>
      </w:pPr>
      <w:r>
        <w:rPr>
          <w:b/>
          <w:bCs/>
          <w:color w:val="111827"/>
          <w:sz w:val="24"/>
          <w:szCs w:val="24"/>
        </w:rPr>
        <w:t xml:space="preserve">K4. 画面崩れ・表示異常</w:t>
      </w:r>
    </w:p>
    <w:p>
      <w:pPr>
        <w:pStyle w:val="ListParagraph"/>
        <w:numPr>
          <w:ilvl w:val="0"/>
          <w:numId w:val="2"/>
        </w:numPr>
        <w:spacing w:after="40" w:before="40"/>
      </w:pPr>
      <w:r>
        <w:rPr>
          <w:b/>
          <w:bCs/>
          <w:sz w:val="20"/>
          <w:szCs w:val="20"/>
        </w:rPr>
        <w:t xml:space="preserve">対処1</w:t>
      </w:r>
      <w:r>
        <w:rPr>
          <w:sz w:val="20"/>
          <w:szCs w:val="20"/>
        </w:rPr>
        <w:t xml:space="preserve">：ブラウザの再読み込み（Cmd+Shift+R でハードリロード）</w:t>
      </w:r>
    </w:p>
    <w:p>
      <w:pPr>
        <w:pStyle w:val="ListParagraph"/>
        <w:numPr>
          <w:ilvl w:val="0"/>
          <w:numId w:val="2"/>
        </w:numPr>
        <w:spacing w:after="40" w:before="40"/>
      </w:pPr>
      <w:r>
        <w:rPr>
          <w:b/>
          <w:bCs/>
          <w:sz w:val="20"/>
          <w:szCs w:val="20"/>
        </w:rPr>
        <w:t xml:space="preserve">対処2</w:t>
      </w:r>
      <w:r>
        <w:rPr>
          <w:sz w:val="20"/>
          <w:szCs w:val="20"/>
        </w:rPr>
        <w:t xml:space="preserve">：別ブラウザで開く（Chrome推奨）</w:t>
      </w:r>
    </w:p>
    <w:p>
      <w:pPr>
        <w:pStyle w:val="ListParagraph"/>
        <w:numPr>
          <w:ilvl w:val="0"/>
          <w:numId w:val="2"/>
        </w:numPr>
        <w:spacing w:after="40" w:before="40"/>
      </w:pPr>
      <w:r>
        <w:rPr>
          <w:b/>
          <w:bCs/>
          <w:sz w:val="20"/>
          <w:szCs w:val="20"/>
        </w:rPr>
        <w:t xml:space="preserve">対処3</w:t>
      </w:r>
      <w:r>
        <w:rPr>
          <w:sz w:val="20"/>
          <w:szCs w:val="20"/>
        </w:rPr>
        <w:t xml:space="preserve">：画面サイズが小さいと崩れる場合あり → ウィンドウを最大化</w:t>
      </w:r>
    </w:p>
    <w:p>
      <w:pPr>
        <w:pStyle w:val="Heading1"/>
        <w:pBdr>
          <w:bottom w:val="single" w:color="93C5FD" w:sz="8"/>
        </w:pBdr>
        <w:spacing w:after="160" w:before="400"/>
      </w:pPr>
      <w:r>
        <w:rPr>
          <w:b/>
          <w:bCs/>
          <w:color w:val="1E40AF"/>
          <w:sz w:val="30"/>
          <w:szCs w:val="30"/>
        </w:rPr>
        <w:t xml:space="preserve">L. 活用シーン</w:t>
      </w:r>
    </w:p>
    <w:p>
      <w:pPr>
        <w:pStyle w:val="Heading2"/>
        <w:spacing w:after="120" w:before="280"/>
      </w:pPr>
      <w:r>
        <w:rPr>
          <w:b/>
          <w:bCs/>
          <w:color w:val="111827"/>
          <w:sz w:val="24"/>
          <w:szCs w:val="24"/>
        </w:rPr>
        <w:t xml:space="preserve">L1. 新規事業立ち上げ時の使い方</w:t>
      </w:r>
    </w:p>
    <w:p>
      <w:pPr>
        <w:spacing w:after="60" w:before="60" w:line="300"/>
      </w:pPr>
      <w:r>
        <w:rPr>
          <w:sz w:val="20"/>
          <w:szCs w:val="20"/>
        </w:rPr>
        <w:t xml:space="preserve">新規事業の方向性を「強み起点」で固めるツールとして最適です。</w:t>
      </w:r>
    </w:p>
    <w:p>
      <w:pPr>
        <w:spacing w:after="40" w:before="40"/>
        <w:ind w:left="400"/>
      </w:pPr>
      <w:r>
        <w:rPr>
          <w:sz w:val="20"/>
          <w:szCs w:val="20"/>
        </w:rPr>
        <w:t xml:space="preserve">1. Step0で自社の本当の強みを棚卸し</w:t>
      </w:r>
    </w:p>
    <w:p>
      <w:pPr>
        <w:spacing w:after="40" w:before="40"/>
        <w:ind w:left="400"/>
      </w:pPr>
      <w:r>
        <w:rPr>
          <w:sz w:val="20"/>
          <w:szCs w:val="20"/>
        </w:rPr>
        <w:t xml:space="preserve">2. Step1で新規事業の市場をどう切るか検討</w:t>
      </w:r>
    </w:p>
    <w:p>
      <w:pPr>
        <w:spacing w:after="40" w:before="40"/>
        <w:ind w:left="400"/>
      </w:pPr>
      <w:r>
        <w:rPr>
          <w:sz w:val="20"/>
          <w:szCs w:val="20"/>
        </w:rPr>
        <w:t xml:space="preserve">3. Step2で「自社の強みが活きる」ターゲットを選定</w:t>
      </w:r>
    </w:p>
    <w:p>
      <w:pPr>
        <w:spacing w:after="40" w:before="40"/>
        <w:ind w:left="400"/>
      </w:pPr>
      <w:r>
        <w:rPr>
          <w:sz w:val="20"/>
          <w:szCs w:val="20"/>
        </w:rPr>
        <w:t xml:space="preserve">4. Step3で既存プレイヤーとの差別化軸を発見</w:t>
      </w:r>
    </w:p>
    <w:p>
      <w:pPr>
        <w:spacing w:after="40" w:before="40"/>
        <w:ind w:left="400"/>
      </w:pPr>
      <w:r>
        <w:rPr>
          <w:sz w:val="20"/>
          <w:szCs w:val="20"/>
        </w:rPr>
        <w:t xml:space="preserve">5. Step5（SWOT）で機会・脅威を踏まえて最終戦略</w:t>
      </w:r>
    </w:p>
    <w:p>
      <w:pPr>
        <w:spacing w:after="60" w:before="60" w:line="300"/>
      </w:pPr>
      <w:r>
        <w:rPr>
          <w:sz w:val="20"/>
          <w:szCs w:val="20"/>
        </w:rPr>
        <w:t xml:space="preserve">「思いつき」ではなく「強み起点」で新規事業を組み立てられます。</w:t>
      </w:r>
    </w:p>
    <w:p>
      <w:pPr>
        <w:pStyle w:val="Heading2"/>
        <w:spacing w:after="120" w:before="280"/>
      </w:pPr>
      <w:r>
        <w:rPr>
          <w:b/>
          <w:bCs/>
          <w:color w:val="111827"/>
          <w:sz w:val="24"/>
          <w:szCs w:val="24"/>
        </w:rPr>
        <w:t xml:space="preserve">L2. 既存事業の方向性見直しに使う流れ</w:t>
      </w:r>
    </w:p>
    <w:p>
      <w:pPr>
        <w:spacing w:after="60" w:before="60" w:line="300"/>
      </w:pPr>
      <w:r>
        <w:rPr>
          <w:sz w:val="20"/>
          <w:szCs w:val="20"/>
        </w:rPr>
        <w:t xml:space="preserve">「いまの顧客層でいいのか」「もっと利益率の高いターゲットがないか」を再評価するのに使えます。</w:t>
      </w:r>
    </w:p>
    <w:p>
      <w:pPr>
        <w:spacing w:after="40" w:before="40"/>
        <w:ind w:left="400"/>
      </w:pPr>
      <w:r>
        <w:rPr>
          <w:sz w:val="20"/>
          <w:szCs w:val="20"/>
        </w:rPr>
        <w:t xml:space="preserve">1. Step0で改めて自社の強みを再棚卸（時間とともに変化している）</w:t>
      </w:r>
    </w:p>
    <w:p>
      <w:pPr>
        <w:spacing w:after="40" w:before="40"/>
        <w:ind w:left="400"/>
      </w:pPr>
      <w:r>
        <w:rPr>
          <w:sz w:val="20"/>
          <w:szCs w:val="20"/>
        </w:rPr>
        <w:t xml:space="preserve">2. Step1〜2で「いまのターゲット」と「新たに狙うべきターゲット」を比較</w:t>
      </w:r>
    </w:p>
    <w:p>
      <w:pPr>
        <w:spacing w:after="40" w:before="40"/>
        <w:ind w:left="400"/>
      </w:pPr>
      <w:r>
        <w:rPr>
          <w:sz w:val="20"/>
          <w:szCs w:val="20"/>
        </w:rPr>
        <w:t xml:space="preserve">3. Step3で既存ポジションと理想ポジションのギャップ確認</w:t>
      </w:r>
    </w:p>
    <w:p>
      <w:pPr>
        <w:spacing w:after="40" w:before="40"/>
        <w:ind w:left="400"/>
      </w:pPr>
      <w:r>
        <w:rPr>
          <w:sz w:val="20"/>
          <w:szCs w:val="20"/>
        </w:rPr>
        <w:t xml:space="preserve">4. Step5でクロスSWOTから打ち手を導く</w:t>
      </w:r>
    </w:p>
    <w:p>
      <w:pPr>
        <w:spacing w:after="60" w:before="60" w:line="300"/>
      </w:pPr>
      <w:r>
        <w:rPr>
          <w:sz w:val="20"/>
          <w:szCs w:val="20"/>
        </w:rPr>
        <w:t xml:space="preserve">四半期・半期に一度の戦略レビューに最適です。</w:t>
      </w:r>
    </w:p>
    <w:p>
      <w:pPr>
        <w:pStyle w:val="Heading2"/>
        <w:spacing w:after="120" w:before="280"/>
      </w:pPr>
      <w:r>
        <w:rPr>
          <w:b/>
          <w:bCs/>
          <w:color w:val="111827"/>
          <w:sz w:val="24"/>
          <w:szCs w:val="24"/>
        </w:rPr>
        <w:t xml:space="preserve">L3. 経営会議・営業会議・社員研修での活用</w:t>
      </w:r>
    </w:p>
    <w:p>
      <w:pPr>
        <w:pStyle w:val="ListParagraph"/>
        <w:numPr>
          <w:ilvl w:val="0"/>
          <w:numId w:val="2"/>
        </w:numPr>
        <w:spacing w:after="40" w:before="40"/>
      </w:pPr>
      <w:r>
        <w:rPr>
          <w:b/>
          <w:bCs/>
          <w:sz w:val="20"/>
          <w:szCs w:val="20"/>
        </w:rPr>
        <w:t xml:space="preserve">経営会議</w:t>
      </w:r>
      <w:r>
        <w:rPr>
          <w:sz w:val="20"/>
          <w:szCs w:val="20"/>
        </w:rPr>
        <w:t xml:space="preserve">：戦略提言レポート（Word出力）を配布資料に</w:t>
      </w:r>
    </w:p>
    <w:p>
      <w:pPr>
        <w:pStyle w:val="ListParagraph"/>
        <w:numPr>
          <w:ilvl w:val="0"/>
          <w:numId w:val="2"/>
        </w:numPr>
        <w:spacing w:after="40" w:before="40"/>
      </w:pPr>
      <w:r>
        <w:rPr>
          <w:b/>
          <w:bCs/>
          <w:sz w:val="20"/>
          <w:szCs w:val="20"/>
        </w:rPr>
        <w:t xml:space="preserve">営業会議</w:t>
      </w:r>
      <w:r>
        <w:rPr>
          <w:sz w:val="20"/>
          <w:szCs w:val="20"/>
        </w:rPr>
        <w:t xml:space="preserve">：ターゲット候補と6R評価結果を全員で議論</w:t>
      </w:r>
    </w:p>
    <w:p>
      <w:pPr>
        <w:pStyle w:val="ListParagraph"/>
        <w:numPr>
          <w:ilvl w:val="0"/>
          <w:numId w:val="2"/>
        </w:numPr>
        <w:spacing w:after="40" w:before="40"/>
      </w:pPr>
      <w:r>
        <w:rPr>
          <w:b/>
          <w:bCs/>
          <w:sz w:val="20"/>
          <w:szCs w:val="20"/>
        </w:rPr>
        <w:t xml:space="preserve">社員研修</w:t>
      </w:r>
      <w:r>
        <w:rPr>
          <w:sz w:val="20"/>
          <w:szCs w:val="20"/>
        </w:rPr>
        <w:t xml:space="preserve">：デモ3社を題材にSTP分析の研修教材として</w:t>
      </w:r>
    </w:p>
    <w:p>
      <w:pPr>
        <w:pStyle w:val="ListParagraph"/>
        <w:numPr>
          <w:ilvl w:val="0"/>
          <w:numId w:val="2"/>
        </w:numPr>
        <w:spacing w:after="40" w:before="40"/>
      </w:pPr>
      <w:r>
        <w:rPr>
          <w:b/>
          <w:bCs/>
          <w:sz w:val="20"/>
          <w:szCs w:val="20"/>
        </w:rPr>
        <w:t xml:space="preserve">新人教育</w:t>
      </w:r>
      <w:r>
        <w:rPr>
          <w:sz w:val="20"/>
          <w:szCs w:val="20"/>
        </w:rPr>
        <w:t xml:space="preserve">：自社のSTPを理解させるオンボーディング素材として</w:t>
      </w:r>
    </w:p>
    <w:p>
      <w:pPr>
        <w:spacing w:after="60" w:before="60" w:line="300"/>
      </w:pPr>
      <w:r>
        <w:rPr>
          <w:sz w:val="20"/>
          <w:szCs w:val="20"/>
        </w:rPr>
        <w:t xml:space="preserve">入力済みプロジェクトをスクリーンに映して全員でディスカッションする使い方もおすすめです。</w:t>
      </w:r>
    </w:p>
    <w:p>
      <w:pPr>
        <w:pStyle w:val="Heading1"/>
        <w:pBdr>
          <w:bottom w:val="single" w:color="93C5FD" w:sz="8"/>
        </w:pBdr>
        <w:spacing w:after="160" w:before="400"/>
      </w:pPr>
      <w:r>
        <w:rPr>
          <w:b/>
          <w:bCs/>
          <w:color w:val="1E40AF"/>
          <w:sz w:val="30"/>
          <w:szCs w:val="30"/>
        </w:rPr>
        <w:t xml:space="preserve">用語集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DBEAFE" w:val="clear"/>
            <w:tcMar>
              <w:top w:type="dxa" w:w="60"/>
              <w:left w:type="dxa" w:w="100"/>
              <w:bottom w:type="dxa" w:w="60"/>
              <w:right w:type="dxa" w:w="100"/>
            </w:tcMar>
          </w:tcPr>
          <w:p>
            <w:pPr>
              <w:spacing w:after="20" w:before="20"/>
            </w:pPr>
            <w:r>
              <w:rPr>
                <w:b/>
                <w:bCs/>
                <w:sz w:val="18"/>
                <w:szCs w:val="18"/>
              </w:rPr>
              <w:t xml:space="preserve">用語</w:t>
            </w:r>
          </w:p>
        </w:tc>
        <w:tc>
          <w:tcPr>
            <w:tcW w:type="dxa" w:w="4513"/>
            <w:shd w:fill="DBEAFE" w:val="clear"/>
            <w:tcMar>
              <w:top w:type="dxa" w:w="60"/>
              <w:left w:type="dxa" w:w="100"/>
              <w:bottom w:type="dxa" w:w="60"/>
              <w:right w:type="dxa" w:w="100"/>
            </w:tcMar>
          </w:tcPr>
          <w:p>
            <w:pPr>
              <w:spacing w:after="20" w:before="20"/>
            </w:pPr>
            <w:r>
              <w:rPr>
                <w:b/>
                <w:bCs/>
                <w:sz w:val="18"/>
                <w:szCs w:val="18"/>
              </w:rPr>
              <w:t xml:space="preserve">説明</w:t>
            </w:r>
          </w:p>
        </w:tc>
      </w:tr>
      <w:tr>
        <w:tc>
          <w:tcPr>
            <w:tcW w:type="dxa" w:w="4513"/>
            <w:tcMar>
              <w:top w:type="dxa" w:w="60"/>
              <w:left w:type="dxa" w:w="100"/>
              <w:bottom w:type="dxa" w:w="60"/>
              <w:right w:type="dxa" w:w="100"/>
            </w:tcMar>
          </w:tcPr>
          <w:p>
            <w:pPr>
              <w:spacing w:after="20" w:before="20"/>
            </w:pPr>
            <w:r>
              <w:rPr>
                <w:sz w:val="18"/>
                <w:szCs w:val="18"/>
              </w:rPr>
              <w:t xml:space="preserve">STP</w:t>
            </w:r>
          </w:p>
        </w:tc>
        <w:tc>
          <w:tcPr>
            <w:tcW w:type="dxa" w:w="4513"/>
            <w:tcMar>
              <w:top w:type="dxa" w:w="60"/>
              <w:left w:type="dxa" w:w="100"/>
              <w:bottom w:type="dxa" w:w="60"/>
              <w:right w:type="dxa" w:w="100"/>
            </w:tcMar>
          </w:tcPr>
          <w:p>
            <w:pPr>
              <w:spacing w:after="20" w:before="20"/>
            </w:pPr>
            <w:r>
              <w:rPr>
                <w:sz w:val="18"/>
                <w:szCs w:val="18"/>
              </w:rPr>
              <w:t xml:space="preserve">Segmentation・Targeting・Positioningの頭文字</w:t>
            </w:r>
          </w:p>
        </w:tc>
      </w:tr>
      <w:tr>
        <w:tc>
          <w:tcPr>
            <w:tcW w:type="dxa" w:w="4513"/>
            <w:tcMar>
              <w:top w:type="dxa" w:w="60"/>
              <w:left w:type="dxa" w:w="100"/>
              <w:bottom w:type="dxa" w:w="60"/>
              <w:right w:type="dxa" w:w="100"/>
            </w:tcMar>
          </w:tcPr>
          <w:p>
            <w:pPr>
              <w:spacing w:after="20" w:before="20"/>
            </w:pPr>
            <w:r>
              <w:rPr>
                <w:sz w:val="18"/>
                <w:szCs w:val="18"/>
              </w:rPr>
              <w:t xml:space="preserve">バリューチェーン</w:t>
            </w:r>
          </w:p>
        </w:tc>
        <w:tc>
          <w:tcPr>
            <w:tcW w:type="dxa" w:w="4513"/>
            <w:tcMar>
              <w:top w:type="dxa" w:w="60"/>
              <w:left w:type="dxa" w:w="100"/>
              <w:bottom w:type="dxa" w:w="60"/>
              <w:right w:type="dxa" w:w="100"/>
            </w:tcMar>
          </w:tcPr>
          <w:p>
            <w:pPr>
              <w:spacing w:after="20" w:before="20"/>
            </w:pPr>
            <w:r>
              <w:rPr>
                <w:sz w:val="18"/>
                <w:szCs w:val="18"/>
              </w:rPr>
              <w:t xml:space="preserve">企業の価値創造活動を主活動・支援活動に分解する考え方</w:t>
            </w:r>
          </w:p>
        </w:tc>
      </w:tr>
      <w:tr>
        <w:tc>
          <w:tcPr>
            <w:tcW w:type="dxa" w:w="4513"/>
            <w:tcMar>
              <w:top w:type="dxa" w:w="60"/>
              <w:left w:type="dxa" w:w="100"/>
              <w:bottom w:type="dxa" w:w="60"/>
              <w:right w:type="dxa" w:w="100"/>
            </w:tcMar>
          </w:tcPr>
          <w:p>
            <w:pPr>
              <w:spacing w:after="20" w:before="20"/>
            </w:pPr>
            <w:r>
              <w:rPr>
                <w:sz w:val="18"/>
                <w:szCs w:val="18"/>
              </w:rPr>
              <w:t xml:space="preserve">6R</w:t>
            </w:r>
          </w:p>
        </w:tc>
        <w:tc>
          <w:tcPr>
            <w:tcW w:type="dxa" w:w="4513"/>
            <w:tcMar>
              <w:top w:type="dxa" w:w="60"/>
              <w:left w:type="dxa" w:w="100"/>
              <w:bottom w:type="dxa" w:w="60"/>
              <w:right w:type="dxa" w:w="100"/>
            </w:tcMar>
          </w:tcPr>
          <w:p>
            <w:pPr>
              <w:spacing w:after="20" w:before="20"/>
            </w:pPr>
            <w:r>
              <w:rPr>
                <w:sz w:val="18"/>
                <w:szCs w:val="18"/>
              </w:rPr>
              <w:t xml:space="preserve">ターゲット候補を評価する6つの観点</w:t>
            </w:r>
          </w:p>
        </w:tc>
      </w:tr>
      <w:tr>
        <w:tc>
          <w:tcPr>
            <w:tcW w:type="dxa" w:w="4513"/>
            <w:tcMar>
              <w:top w:type="dxa" w:w="60"/>
              <w:left w:type="dxa" w:w="100"/>
              <w:bottom w:type="dxa" w:w="60"/>
              <w:right w:type="dxa" w:w="100"/>
            </w:tcMar>
          </w:tcPr>
          <w:p>
            <w:pPr>
              <w:spacing w:after="20" w:before="20"/>
            </w:pPr>
            <w:r>
              <w:rPr>
                <w:sz w:val="18"/>
                <w:szCs w:val="18"/>
              </w:rPr>
              <w:t xml:space="preserve">KBF</w:t>
            </w:r>
          </w:p>
        </w:tc>
        <w:tc>
          <w:tcPr>
            <w:tcW w:type="dxa" w:w="4513"/>
            <w:tcMar>
              <w:top w:type="dxa" w:w="60"/>
              <w:left w:type="dxa" w:w="100"/>
              <w:bottom w:type="dxa" w:w="60"/>
              <w:right w:type="dxa" w:w="100"/>
            </w:tcMar>
          </w:tcPr>
          <w:p>
            <w:pPr>
              <w:spacing w:after="20" w:before="20"/>
            </w:pPr>
            <w:r>
              <w:rPr>
                <w:sz w:val="18"/>
                <w:szCs w:val="18"/>
              </w:rPr>
              <w:t xml:space="preserve">Key Buying Factors（購買決定要因）</w:t>
            </w:r>
          </w:p>
        </w:tc>
      </w:tr>
      <w:tr>
        <w:tc>
          <w:tcPr>
            <w:tcW w:type="dxa" w:w="4513"/>
            <w:tcMar>
              <w:top w:type="dxa" w:w="60"/>
              <w:left w:type="dxa" w:w="100"/>
              <w:bottom w:type="dxa" w:w="60"/>
              <w:right w:type="dxa" w:w="100"/>
            </w:tcMar>
          </w:tcPr>
          <w:p>
            <w:pPr>
              <w:spacing w:after="20" w:before="20"/>
            </w:pPr>
            <w:r>
              <w:rPr>
                <w:sz w:val="18"/>
                <w:szCs w:val="18"/>
              </w:rPr>
              <w:t xml:space="preserve">ストラテジーキャンバス</w:t>
            </w:r>
          </w:p>
        </w:tc>
        <w:tc>
          <w:tcPr>
            <w:tcW w:type="dxa" w:w="4513"/>
            <w:tcMar>
              <w:top w:type="dxa" w:w="60"/>
              <w:left w:type="dxa" w:w="100"/>
              <w:bottom w:type="dxa" w:w="60"/>
              <w:right w:type="dxa" w:w="100"/>
            </w:tcMar>
          </w:tcPr>
          <w:p>
            <w:pPr>
              <w:spacing w:after="20" w:before="20"/>
            </w:pPr>
            <w:r>
              <w:rPr>
                <w:sz w:val="18"/>
                <w:szCs w:val="18"/>
              </w:rPr>
              <w:t xml:space="preserve">複数の評価軸で自社と競合のスコアを比較する折れ線グラフ</w:t>
            </w:r>
          </w:p>
        </w:tc>
      </w:tr>
      <w:tr>
        <w:tc>
          <w:tcPr>
            <w:tcW w:type="dxa" w:w="4513"/>
            <w:tcMar>
              <w:top w:type="dxa" w:w="60"/>
              <w:left w:type="dxa" w:w="100"/>
              <w:bottom w:type="dxa" w:w="60"/>
              <w:right w:type="dxa" w:w="100"/>
            </w:tcMar>
          </w:tcPr>
          <w:p>
            <w:pPr>
              <w:spacing w:after="20" w:before="20"/>
            </w:pPr>
            <w:r>
              <w:rPr>
                <w:sz w:val="18"/>
                <w:szCs w:val="18"/>
              </w:rPr>
              <w:t xml:space="preserve">クロスSWOT</w:t>
            </w:r>
          </w:p>
        </w:tc>
        <w:tc>
          <w:tcPr>
            <w:tcW w:type="dxa" w:w="4513"/>
            <w:tcMar>
              <w:top w:type="dxa" w:w="60"/>
              <w:left w:type="dxa" w:w="100"/>
              <w:bottom w:type="dxa" w:w="60"/>
              <w:right w:type="dxa" w:w="100"/>
            </w:tcMar>
          </w:tcPr>
          <w:p>
            <w:pPr>
              <w:spacing w:after="20" w:before="20"/>
            </w:pPr>
            <w:r>
              <w:rPr>
                <w:sz w:val="18"/>
                <w:szCs w:val="18"/>
              </w:rPr>
              <w:t xml:space="preserve">SWOT4象限を掛け合わせた4つの視点で発想し、自社に合う戦略を導く手法</w:t>
            </w:r>
          </w:p>
        </w:tc>
      </w:tr>
      <w:tr>
        <w:tc>
          <w:tcPr>
            <w:tcW w:type="dxa" w:w="4513"/>
            <w:tcMar>
              <w:top w:type="dxa" w:w="60"/>
              <w:left w:type="dxa" w:w="100"/>
              <w:bottom w:type="dxa" w:w="60"/>
              <w:right w:type="dxa" w:w="100"/>
            </w:tcMar>
          </w:tcPr>
          <w:p>
            <w:pPr>
              <w:spacing w:after="20" w:before="20"/>
            </w:pPr>
            <w:r>
              <w:rPr>
                <w:sz w:val="18"/>
                <w:szCs w:val="18"/>
              </w:rPr>
              <w:t xml:space="preserve">戦略オプション</w:t>
            </w:r>
          </w:p>
        </w:tc>
        <w:tc>
          <w:tcPr>
            <w:tcW w:type="dxa" w:w="4513"/>
            <w:tcMar>
              <w:top w:type="dxa" w:w="60"/>
              <w:left w:type="dxa" w:w="100"/>
              <w:bottom w:type="dxa" w:w="60"/>
              <w:right w:type="dxa" w:w="100"/>
            </w:tcMar>
          </w:tcPr>
          <w:p>
            <w:pPr>
              <w:spacing w:after="20" w:before="20"/>
            </w:pPr>
            <w:r>
              <w:rPr>
                <w:sz w:val="18"/>
                <w:szCs w:val="18"/>
              </w:rPr>
              <w:t xml:space="preserve">クロスSWOTの視点から導き出した戦略の候補。効果×実現性で評価して優先順位をつける</w:t>
            </w:r>
          </w:p>
        </w:tc>
      </w:tr>
      <w:tr>
        <w:tc>
          <w:tcPr>
            <w:tcW w:type="dxa" w:w="4513"/>
            <w:tcMar>
              <w:top w:type="dxa" w:w="60"/>
              <w:left w:type="dxa" w:w="100"/>
              <w:bottom w:type="dxa" w:w="60"/>
              <w:right w:type="dxa" w:w="100"/>
            </w:tcMar>
          </w:tcPr>
          <w:p>
            <w:pPr>
              <w:spacing w:after="20" w:before="20"/>
            </w:pPr>
            <w:r>
              <w:rPr>
                <w:sz w:val="18"/>
                <w:szCs w:val="18"/>
              </w:rPr>
              <w:t xml:space="preserve">LocalStorage</w:t>
            </w:r>
          </w:p>
        </w:tc>
        <w:tc>
          <w:tcPr>
            <w:tcW w:type="dxa" w:w="4513"/>
            <w:tcMar>
              <w:top w:type="dxa" w:w="60"/>
              <w:left w:type="dxa" w:w="100"/>
              <w:bottom w:type="dxa" w:w="60"/>
              <w:right w:type="dxa" w:w="100"/>
            </w:tcMar>
          </w:tcPr>
          <w:p>
            <w:pPr>
              <w:spacing w:after="20" w:before="20"/>
            </w:pPr>
            <w:r>
              <w:rPr>
                <w:sz w:val="18"/>
                <w:szCs w:val="18"/>
              </w:rPr>
              <w:t xml:space="preserve">ブラウザ内のデータ保存領域。サーバーには送信されない</w:t>
            </w:r>
          </w:p>
        </w:tc>
      </w:tr>
      <w:tr>
        <w:tc>
          <w:tcPr>
            <w:tcW w:type="dxa" w:w="4513"/>
            <w:tcMar>
              <w:top w:type="dxa" w:w="60"/>
              <w:left w:type="dxa" w:w="100"/>
              <w:bottom w:type="dxa" w:w="60"/>
              <w:right w:type="dxa" w:w="100"/>
            </w:tcMar>
          </w:tcPr>
          <w:p>
            <w:pPr>
              <w:spacing w:after="20" w:before="20"/>
            </w:pPr>
            <w:r>
              <w:rPr>
                <w:sz w:val="18"/>
                <w:szCs w:val="18"/>
              </w:rPr>
              <w:t xml:space="preserve">メイン/サブ/対象外</w:t>
            </w:r>
          </w:p>
        </w:tc>
        <w:tc>
          <w:tcPr>
            <w:tcW w:type="dxa" w:w="4513"/>
            <w:tcMar>
              <w:top w:type="dxa" w:w="60"/>
              <w:left w:type="dxa" w:w="100"/>
              <w:bottom w:type="dxa" w:w="60"/>
              <w:right w:type="dxa" w:w="100"/>
            </w:tcMar>
          </w:tcPr>
          <w:p>
            <w:pPr>
              <w:spacing w:after="20" w:before="20"/>
            </w:pPr>
            <w:r>
              <w:rPr>
                <w:sz w:val="18"/>
                <w:szCs w:val="18"/>
              </w:rPr>
              <w:t xml:space="preserve">ターゲット候補の戦略的優先順位を示す区分</w:t>
            </w:r>
          </w:p>
        </w:tc>
      </w:tr>
      <w:tr>
        <w:tc>
          <w:tcPr>
            <w:tcW w:type="dxa" w:w="4513"/>
            <w:tcMar>
              <w:top w:type="dxa" w:w="60"/>
              <w:left w:type="dxa" w:w="100"/>
              <w:bottom w:type="dxa" w:w="60"/>
              <w:right w:type="dxa" w:w="100"/>
            </w:tcMar>
          </w:tcPr>
          <w:p>
            <w:pPr>
              <w:spacing w:after="20" w:before="20"/>
            </w:pPr>
            <w:r>
              <w:rPr>
                <w:sz w:val="18"/>
                <w:szCs w:val="18"/>
              </w:rPr>
              <w:t xml:space="preserve">加重合計</w:t>
            </w:r>
          </w:p>
        </w:tc>
        <w:tc>
          <w:tcPr>
            <w:tcW w:type="dxa" w:w="4513"/>
            <w:tcMar>
              <w:top w:type="dxa" w:w="60"/>
              <w:left w:type="dxa" w:w="100"/>
              <w:bottom w:type="dxa" w:w="60"/>
              <w:right w:type="dxa" w:w="100"/>
            </w:tcMar>
          </w:tcPr>
          <w:p>
            <w:pPr>
              <w:spacing w:after="20" w:before="20"/>
            </w:pPr>
            <w:r>
              <w:rPr>
                <w:sz w:val="18"/>
                <w:szCs w:val="18"/>
              </w:rPr>
              <w:t xml:space="preserve">各6R評価点に軸の重み（高×3・中×2・低×1）を掛けて合算したスコア</w:t>
            </w:r>
          </w:p>
        </w:tc>
      </w:tr>
      <w:tr>
        <w:tc>
          <w:tcPr>
            <w:tcW w:type="dxa" w:w="4513"/>
            <w:tcMar>
              <w:top w:type="dxa" w:w="60"/>
              <w:left w:type="dxa" w:w="100"/>
              <w:bottom w:type="dxa" w:w="60"/>
              <w:right w:type="dxa" w:w="100"/>
            </w:tcMar>
          </w:tcPr>
          <w:p>
            <w:pPr>
              <w:spacing w:after="20" w:before="20"/>
            </w:pPr>
            <w:r>
              <w:rPr>
                <w:sz w:val="18"/>
                <w:szCs w:val="18"/>
              </w:rPr>
              <w:t xml:space="preserve">模倣困難性・希少性・顧客価値</w:t>
            </w:r>
          </w:p>
        </w:tc>
        <w:tc>
          <w:tcPr>
            <w:tcW w:type="dxa" w:w="4513"/>
            <w:tcMar>
              <w:top w:type="dxa" w:w="60"/>
              <w:left w:type="dxa" w:w="100"/>
              <w:bottom w:type="dxa" w:w="60"/>
              <w:right w:type="dxa" w:w="100"/>
            </w:tcMar>
          </w:tcPr>
          <w:p>
            <w:pPr>
              <w:spacing w:after="20" w:before="20"/>
            </w:pPr>
            <w:r>
              <w:rPr>
                <w:sz w:val="18"/>
                <w:szCs w:val="18"/>
              </w:rPr>
              <w:t xml:space="preserve">真の強みを見極める3基準</w:t>
            </w:r>
          </w:p>
        </w:tc>
      </w:tr>
    </w:tbl>
    <w:p>
      <w:pPr>
        <w:spacing w:after="80"/>
      </w:pPr>
    </w:p>
    <w:p>
      <w:pPr>
        <w:pStyle w:val="Heading1"/>
        <w:pBdr>
          <w:bottom w:val="single" w:color="93C5FD" w:sz="8"/>
        </w:pBdr>
        <w:spacing w:after="160" w:before="400"/>
      </w:pPr>
      <w:r>
        <w:rPr>
          <w:b/>
          <w:bCs/>
          <w:color w:val="1E40AF"/>
          <w:sz w:val="30"/>
          <w:szCs w:val="30"/>
        </w:rPr>
        <w:t xml:space="preserve">お問い合わせ</w:t>
      </w:r>
    </w:p>
    <w:p>
      <w:pPr>
        <w:spacing w:after="60" w:before="60" w:line="300"/>
      </w:pPr>
      <w:r>
        <w:rPr>
          <w:sz w:val="20"/>
          <w:szCs w:val="20"/>
        </w:rPr>
        <w:t xml:space="preserve">このアプリ・マニュアルに関するご質問は以下までお願いします。</w:t>
      </w:r>
    </w:p>
    <w:p>
      <w:pPr>
        <w:spacing w:after="60" w:before="60" w:line="300"/>
      </w:pPr>
      <w:r>
        <w:rPr>
          <w:b/>
          <w:bCs/>
          <w:sz w:val="20"/>
          <w:szCs w:val="20"/>
        </w:rPr>
        <w:t xml:space="preserve">FRSコンサルティング</w:t>
      </w:r>
    </w:p>
    <w:p>
      <w:pPr>
        <w:spacing w:after="60" w:before="60" w:line="300"/>
      </w:pPr>
      <w:r>
        <w:rPr>
          <w:sz w:val="20"/>
          <w:szCs w:val="20"/>
        </w:rPr>
        <w:t xml:space="preserve">古澤 智</w:t>
      </w:r>
    </w:p>
    <w:p>
      <w:pPr>
        <w:spacing w:after="60" w:before="60" w:line="300"/>
      </w:pPr>
      <w:r>
        <w:rPr>
          <w:sz w:val="20"/>
          <w:szCs w:val="20"/>
        </w:rPr>
        <w:t xml:space="preserve">Email: furu30@rsconsulting.jp</w:t>
      </w:r>
    </w:p>
    <w:p>
      <w:pPr>
        <w:spacing w:after="60" w:before="60" w:line="300"/>
      </w:pPr>
      <w:r>
        <w:rPr>
          <w:sz w:val="20"/>
          <w:szCs w:val="20"/>
        </w:rPr>
        <w:t xml:space="preserve">最終更新：2026年7月</w:t>
      </w:r>
    </w:p>
    <w:p>
      <w:pPr>
        <w:spacing w:after="60" w:before="60" w:line="300"/>
      </w:pPr>
      <w:r>
        <w:rPr>
          <w:sz w:val="20"/>
          <w:szCs w:val="20"/>
        </w:rPr>
        <w:t xml:space="preserve">© FRSコンサルティング</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JP" w:cs="Noto Sans JP" w:eastAsia="Noto Sans JP" w:hAnsi="Noto Sans JP"/>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戦略コンパス（FRSコンサルティング）</dc:creator>
  <cp:lastModifiedBy>Un-named</cp:lastModifiedBy>
  <cp:revision>1</cp:revision>
  <dcterms:created xsi:type="dcterms:W3CDTF">2026-07-11T03:43:23.246Z</dcterms:created>
  <dcterms:modified xsi:type="dcterms:W3CDTF">2026-07-11T03:43:23.254Z</dcterms:modified>
</cp:coreProperties>
</file>

<file path=docProps/custom.xml><?xml version="1.0" encoding="utf-8"?>
<Properties xmlns="http://schemas.openxmlformats.org/officeDocument/2006/custom-properties" xmlns:vt="http://schemas.openxmlformats.org/officeDocument/2006/docPropsVTypes"/>
</file>