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BE78D" w14:textId="7FE2D77F" w:rsidR="00DA2BED" w:rsidRPr="006F2712" w:rsidRDefault="00836ED4" w:rsidP="00836ED4">
      <w:pPr>
        <w:jc w:val="center"/>
        <w:rPr>
          <w:sz w:val="22"/>
        </w:rPr>
      </w:pPr>
      <w:r w:rsidRPr="006F2712">
        <w:rPr>
          <w:rFonts w:hint="eastAsia"/>
          <w:sz w:val="22"/>
        </w:rPr>
        <w:t>コンテンツ保護特論</w:t>
      </w:r>
      <w:r w:rsidR="006F2712" w:rsidRPr="006F2712">
        <w:rPr>
          <w:rFonts w:hint="eastAsia"/>
          <w:sz w:val="22"/>
        </w:rPr>
        <w:t>2月7日締切</w:t>
      </w:r>
      <w:r w:rsidRPr="006F2712">
        <w:rPr>
          <w:rFonts w:hint="eastAsia"/>
          <w:sz w:val="22"/>
        </w:rPr>
        <w:t>課題</w:t>
      </w:r>
    </w:p>
    <w:p w14:paraId="6D39A68F" w14:textId="2F493364" w:rsidR="006F2712" w:rsidRDefault="006F2712" w:rsidP="002656F8">
      <w:pPr>
        <w:jc w:val="center"/>
        <w:rPr>
          <w:rFonts w:hint="eastAsia"/>
        </w:rPr>
      </w:pPr>
      <w:r>
        <w:rPr>
          <w:rFonts w:hint="eastAsia"/>
        </w:rPr>
        <w:t>43M22403　古谷康平</w:t>
      </w:r>
    </w:p>
    <w:p w14:paraId="2F222ED2" w14:textId="339CCFA5" w:rsidR="008E3AAC" w:rsidRDefault="007C31C1" w:rsidP="00EC15C1">
      <w:pPr>
        <w:jc w:val="left"/>
      </w:pPr>
      <w:r w:rsidRPr="007C31C1">
        <w:rPr>
          <w:rFonts w:hint="eastAsia"/>
          <w:b/>
          <w:bCs/>
        </w:rPr>
        <w:t>フォレンジクス技術の研究動向</w:t>
      </w:r>
    </w:p>
    <w:p w14:paraId="4D78AD0A" w14:textId="0484BEA0" w:rsidR="00DC333E" w:rsidRDefault="00DC333E" w:rsidP="00EC15C1">
      <w:pPr>
        <w:ind w:firstLine="420"/>
        <w:jc w:val="left"/>
      </w:pPr>
      <w:r>
        <w:rPr>
          <w:rFonts w:hint="eastAsia"/>
        </w:rPr>
        <w:t>トウェンテ大学のクインテン・リファーゲン（</w:t>
      </w:r>
      <w:r>
        <w:t xml:space="preserve">Quinten </w:t>
      </w:r>
      <w:proofErr w:type="spellStart"/>
      <w:r>
        <w:t>Riphagen</w:t>
      </w:r>
      <w:proofErr w:type="spellEnd"/>
      <w:r>
        <w:t>）氏は、オランダ法医学研究所でディープフェイクに関するプロジェクトに携わっていた。</w:t>
      </w:r>
      <w:r>
        <w:rPr>
          <w:rFonts w:hint="eastAsia"/>
        </w:rPr>
        <w:t>クインテン・リファーゲン氏による文献レビューから紹介</w:t>
      </w:r>
      <w:r w:rsidR="00EC2B80">
        <w:rPr>
          <w:rFonts w:hint="eastAsia"/>
        </w:rPr>
        <w:t>する</w:t>
      </w:r>
      <w:r>
        <w:rPr>
          <w:rFonts w:hint="eastAsia"/>
        </w:rPr>
        <w:t>。次の分野は歩行解析に基づくバイオメトリクス、そしてこれからの分野はローリングシャッター効果による</w:t>
      </w:r>
      <w:r>
        <w:t>ENF</w:t>
      </w:r>
      <w:r w:rsidR="00DF7F6F">
        <w:t>(</w:t>
      </w:r>
      <w:r w:rsidR="00DF7F6F" w:rsidRPr="00971AFE">
        <w:rPr>
          <w:rFonts w:eastAsiaTheme="minorHAnsi"/>
          <w:shd w:val="clear" w:color="auto" w:fill="FFFFFF"/>
        </w:rPr>
        <w:t>EndNote Filter Format</w:t>
      </w:r>
      <w:r w:rsidR="00DF7F6F">
        <w:t>)</w:t>
      </w:r>
      <w:r w:rsidR="00AF3E16">
        <w:rPr>
          <w:rFonts w:hint="eastAsia"/>
        </w:rPr>
        <w:t>ビデオ</w:t>
      </w:r>
      <w:r>
        <w:t>で、今後</w:t>
      </w:r>
      <w:r w:rsidR="00D31EE9">
        <w:rPr>
          <w:rFonts w:hint="eastAsia"/>
        </w:rPr>
        <w:t>は</w:t>
      </w:r>
      <w:r>
        <w:t>PRNU</w:t>
      </w:r>
      <w:r w:rsidR="004C25A2">
        <w:rPr>
          <w:rFonts w:eastAsiaTheme="minorHAnsi" w:hint="eastAsia"/>
          <w:color w:val="222222"/>
          <w:szCs w:val="21"/>
          <w:shd w:val="clear" w:color="auto" w:fill="FFFFFF"/>
        </w:rPr>
        <w:t>(</w:t>
      </w:r>
      <w:r w:rsidR="004C25A2" w:rsidRPr="004C25A2">
        <w:rPr>
          <w:rFonts w:eastAsiaTheme="minorHAnsi"/>
          <w:color w:val="222222"/>
          <w:szCs w:val="21"/>
          <w:shd w:val="clear" w:color="auto" w:fill="FFFFFF"/>
        </w:rPr>
        <w:t>Photo-response Non-uniformit</w:t>
      </w:r>
      <w:r w:rsidR="00D62A78">
        <w:rPr>
          <w:rFonts w:eastAsiaTheme="minorHAnsi"/>
          <w:color w:val="222222"/>
          <w:szCs w:val="21"/>
          <w:shd w:val="clear" w:color="auto" w:fill="FFFFFF"/>
        </w:rPr>
        <w:t>y</w:t>
      </w:r>
      <w:r w:rsidR="005700AB">
        <w:rPr>
          <w:rFonts w:eastAsiaTheme="minorHAnsi" w:hint="eastAsia"/>
          <w:color w:val="222222"/>
          <w:szCs w:val="21"/>
          <w:shd w:val="clear" w:color="auto" w:fill="FFFFFF"/>
        </w:rPr>
        <w:t>、</w:t>
      </w:r>
      <w:r w:rsidR="005700AB" w:rsidRPr="005700AB">
        <w:rPr>
          <w:rFonts w:ascii="Gilroy" w:hAnsi="Gilroy"/>
          <w:color w:val="222222"/>
          <w:szCs w:val="21"/>
          <w:shd w:val="clear" w:color="auto" w:fill="FFFFFF"/>
        </w:rPr>
        <w:t>光に対するカメラ</w:t>
      </w:r>
      <w:r w:rsidR="009C0353">
        <w:rPr>
          <w:rFonts w:ascii="Gilroy" w:hAnsi="Gilroy" w:hint="eastAsia"/>
          <w:color w:val="222222"/>
          <w:szCs w:val="21"/>
          <w:shd w:val="clear" w:color="auto" w:fill="FFFFFF"/>
        </w:rPr>
        <w:t>の</w:t>
      </w:r>
      <w:r w:rsidR="005700AB" w:rsidRPr="005700AB">
        <w:rPr>
          <w:rFonts w:ascii="Gilroy" w:hAnsi="Gilroy"/>
          <w:color w:val="222222"/>
          <w:szCs w:val="21"/>
          <w:shd w:val="clear" w:color="auto" w:fill="FFFFFF"/>
        </w:rPr>
        <w:t>応答の均一性を表す</w:t>
      </w:r>
      <w:r w:rsidR="00D62A78">
        <w:rPr>
          <w:rFonts w:eastAsiaTheme="minorHAnsi"/>
          <w:color w:val="222222"/>
          <w:szCs w:val="21"/>
          <w:shd w:val="clear" w:color="auto" w:fill="FFFFFF"/>
        </w:rPr>
        <w:t>)</w:t>
      </w:r>
      <w:r>
        <w:t>で</w:t>
      </w:r>
      <w:r w:rsidR="009C0353">
        <w:rPr>
          <w:rFonts w:hint="eastAsia"/>
        </w:rPr>
        <w:t>レビュー</w:t>
      </w:r>
      <w:r>
        <w:t>を終え</w:t>
      </w:r>
      <w:r w:rsidR="00EC2B80">
        <w:rPr>
          <w:rFonts w:hint="eastAsia"/>
        </w:rPr>
        <w:t>る</w:t>
      </w:r>
      <w:r>
        <w:t>。</w:t>
      </w:r>
    </w:p>
    <w:p w14:paraId="038E1248" w14:textId="5395F9CB" w:rsidR="00AF77E0" w:rsidRDefault="00AF77E0" w:rsidP="00EC15C1">
      <w:pPr>
        <w:ind w:firstLine="420"/>
        <w:jc w:val="left"/>
      </w:pPr>
      <w:r>
        <w:rPr>
          <w:rFonts w:hint="eastAsia"/>
        </w:rPr>
        <w:t>ディープフェイクは、一般的に</w:t>
      </w:r>
      <w:r w:rsidR="00291478" w:rsidRPr="000D5C4F">
        <w:t>Generative Adversarial Network (</w:t>
      </w:r>
      <w:r w:rsidR="00957C58" w:rsidRPr="000D5C4F">
        <w:rPr>
          <w:rFonts w:hint="eastAsia"/>
        </w:rPr>
        <w:t>以下</w:t>
      </w:r>
      <w:r w:rsidR="00291478" w:rsidRPr="000D5C4F">
        <w:t>GAN)</w:t>
      </w:r>
      <w:r>
        <w:t>を使用して作成され</w:t>
      </w:r>
      <w:r>
        <w:rPr>
          <w:rFonts w:hint="eastAsia"/>
        </w:rPr>
        <w:t>る</w:t>
      </w:r>
      <w:r>
        <w:rPr>
          <w:rFonts w:hint="eastAsia"/>
        </w:rPr>
        <w:t>ネットワーク</w:t>
      </w:r>
      <w:r w:rsidR="00C479D2">
        <w:rPr>
          <w:rFonts w:hint="eastAsia"/>
        </w:rPr>
        <w:t>である</w:t>
      </w:r>
      <w:r w:rsidR="006D400E">
        <w:rPr>
          <w:rFonts w:hint="eastAsia"/>
        </w:rPr>
        <w:t>[</w:t>
      </w:r>
      <w:r w:rsidR="006D400E">
        <w:t>16]</w:t>
      </w:r>
      <w:r>
        <w:rPr>
          <w:rFonts w:hint="eastAsia"/>
        </w:rPr>
        <w:t>。</w:t>
      </w:r>
      <w:r>
        <w:t>[16]は現在ほとんど</w:t>
      </w:r>
      <w:r w:rsidR="007C02AD">
        <w:rPr>
          <w:rFonts w:hint="eastAsia"/>
        </w:rPr>
        <w:t>の</w:t>
      </w:r>
      <w:r>
        <w:t>Deepfake 技術が使用してい</w:t>
      </w:r>
      <w:r w:rsidR="00957C58">
        <w:rPr>
          <w:rFonts w:hint="eastAsia"/>
        </w:rPr>
        <w:t>る</w:t>
      </w:r>
      <w:r w:rsidRPr="00957C58">
        <w:t>GAN</w:t>
      </w:r>
      <w:r>
        <w:t>の最初の数学的モデルを提供している。これらのネットワークは、画像、ビデオ、オーディオなどのほぼ検出不可能な生成メディアを作成することが可能で</w:t>
      </w:r>
      <w:r w:rsidR="009D55EA">
        <w:rPr>
          <w:rFonts w:hint="eastAsia"/>
        </w:rPr>
        <w:t>ある</w:t>
      </w:r>
      <w:r>
        <w:t>。</w:t>
      </w:r>
      <w:r>
        <w:rPr>
          <w:rFonts w:hint="eastAsia"/>
        </w:rPr>
        <w:t>これらのネットワークが検出不可能なメディアを生成する方法は，生成モデルと，与えられたサンプルが学習モデルによるものか生成モデルによるものかを判断する敵対的な判別モデルとを戦わせることである</w:t>
      </w:r>
      <w:r w:rsidR="004D2125">
        <w:rPr>
          <w:rFonts w:hint="eastAsia"/>
        </w:rPr>
        <w:t>。</w:t>
      </w:r>
      <w:r>
        <w:rPr>
          <w:rFonts w:hint="eastAsia"/>
        </w:rPr>
        <w:t>生成モデルは、学習モデルから学習する。判別モデルから、どのサンプルが検出を通過し、どのサンプルが検出されたかを学習する。次の繰り返しでは、検出されなかったサンプルの特徴を保持し、拡張していく。このプロセスを何世代も繰り返し、あるサンプルが本物か生成されたものかを識別モデルが正確に予測できなくなるまで続ける。ネットワーク構造の一例を</w:t>
      </w:r>
      <w:r>
        <w:t>Fig.1に示す</w:t>
      </w:r>
      <w:r w:rsidR="006D400E">
        <w:rPr>
          <w:rFonts w:hint="eastAsia"/>
        </w:rPr>
        <w:t>[</w:t>
      </w:r>
      <w:r w:rsidR="006D400E">
        <w:t>5]</w:t>
      </w:r>
      <w:r>
        <w:t>。</w:t>
      </w:r>
    </w:p>
    <w:p w14:paraId="3FD1F743" w14:textId="00800449" w:rsidR="00B01DBD" w:rsidRDefault="0019381F" w:rsidP="00F07DA9">
      <w:pPr>
        <w:jc w:val="left"/>
        <w:rPr>
          <w:rFonts w:hint="eastAsia"/>
        </w:rPr>
      </w:pPr>
      <w:r w:rsidRPr="00B01DBD">
        <w:drawing>
          <wp:inline distT="0" distB="0" distL="0" distR="0" wp14:anchorId="4A31094F" wp14:editId="29166523">
            <wp:extent cx="2691765" cy="2765918"/>
            <wp:effectExtent l="0" t="0" r="0" b="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a:blip r:embed="rId7"/>
                    <a:stretch>
                      <a:fillRect/>
                    </a:stretch>
                  </pic:blipFill>
                  <pic:spPr>
                    <a:xfrm>
                      <a:off x="0" y="0"/>
                      <a:ext cx="2718923" cy="2793824"/>
                    </a:xfrm>
                    <a:prstGeom prst="rect">
                      <a:avLst/>
                    </a:prstGeom>
                  </pic:spPr>
                </pic:pic>
              </a:graphicData>
            </a:graphic>
          </wp:inline>
        </w:drawing>
      </w:r>
    </w:p>
    <w:p w14:paraId="37E4B5E2" w14:textId="71A58CC8" w:rsidR="00177838" w:rsidRDefault="00177838" w:rsidP="00EC15C1">
      <w:pPr>
        <w:ind w:firstLine="840"/>
        <w:jc w:val="left"/>
      </w:pPr>
      <w:r>
        <w:rPr>
          <w:rFonts w:hint="eastAsia"/>
        </w:rPr>
        <w:t>ディープフェイクの検出の問題は、二項分類問題として捉えられている。動画は本物か偽物かのどちらかに分類される。分類器には入力データを本物か偽物か判別するた</w:t>
      </w:r>
      <w:r>
        <w:rPr>
          <w:rFonts w:hint="eastAsia"/>
        </w:rPr>
        <w:lastRenderedPageBreak/>
        <w:t>めの特徴が必要であるため、深層学習手法がよく使われ</w:t>
      </w:r>
      <w:r w:rsidR="002A76DB">
        <w:rPr>
          <w:rFonts w:hint="eastAsia"/>
        </w:rPr>
        <w:t>る</w:t>
      </w:r>
      <w:r>
        <w:rPr>
          <w:rFonts w:hint="eastAsia"/>
        </w:rPr>
        <w:t>。法医学では、</w:t>
      </w:r>
      <w:r w:rsidR="00C71D37">
        <w:rPr>
          <w:rFonts w:hint="eastAsia"/>
        </w:rPr>
        <w:t>ある映像の分類を説明する必要があるため</w:t>
      </w:r>
      <w:r w:rsidR="00C71D37">
        <w:rPr>
          <w:rFonts w:hint="eastAsia"/>
        </w:rPr>
        <w:t>、</w:t>
      </w:r>
      <w:r>
        <w:rPr>
          <w:rFonts w:hint="eastAsia"/>
        </w:rPr>
        <w:t>このような二項対立的な方法で問題に取り組むことはでき</w:t>
      </w:r>
      <w:r w:rsidR="002A76DB">
        <w:rPr>
          <w:rFonts w:hint="eastAsia"/>
        </w:rPr>
        <w:t>ない</w:t>
      </w:r>
      <w:r>
        <w:rPr>
          <w:rFonts w:hint="eastAsia"/>
        </w:rPr>
        <w:t>。証拠の真偽について評決を下すのではなく、尤度比やモデルからの分析を用いてそのビデオが本物である可能性を説明</w:t>
      </w:r>
      <w:r w:rsidR="00F07DA9">
        <w:rPr>
          <w:rFonts w:hint="eastAsia"/>
        </w:rPr>
        <w:t>する</w:t>
      </w:r>
      <w:r>
        <w:rPr>
          <w:rFonts w:hint="eastAsia"/>
        </w:rPr>
        <w:t>。そして、その証拠が本物であるかどうかの判断は、裁判官の判断に委ねられる。完全な検出パイプラインは、多くの場合、</w:t>
      </w:r>
      <w:r>
        <w:t xml:space="preserve"> </w:t>
      </w:r>
      <w:r>
        <w:rPr>
          <w:rFonts w:hint="eastAsia"/>
        </w:rPr>
        <w:t>ビデオフレームから顔を抽出し、その顔をディープニューラルネットワークにかけ特徴を抽出し、ディープニューラルネットワークを学習させる。次にバイナリ分類器を使用して抽出された特徴に基づいてフレームを分類</w:t>
      </w:r>
      <w:r w:rsidR="00F07DA9">
        <w:rPr>
          <w:rFonts w:hint="eastAsia"/>
        </w:rPr>
        <w:t>する</w:t>
      </w:r>
      <w:r>
        <w:rPr>
          <w:rFonts w:hint="eastAsia"/>
        </w:rPr>
        <w:t>。ネットワーク構造の一例を</w:t>
      </w:r>
      <w:r>
        <w:t>Fig.</w:t>
      </w:r>
      <w:r>
        <w:t>2</w:t>
      </w:r>
      <w:r>
        <w:t>に示す</w:t>
      </w:r>
      <w:r w:rsidR="000C6BAA">
        <w:rPr>
          <w:rFonts w:hint="eastAsia"/>
        </w:rPr>
        <w:t>[</w:t>
      </w:r>
      <w:r w:rsidR="000C6BAA">
        <w:t>9]</w:t>
      </w:r>
      <w:r>
        <w:t>。</w:t>
      </w:r>
    </w:p>
    <w:p w14:paraId="70106D80" w14:textId="7FF52382" w:rsidR="007C31C1" w:rsidRPr="00177838" w:rsidRDefault="00B624D4" w:rsidP="006F2712">
      <w:pPr>
        <w:jc w:val="left"/>
        <w:rPr>
          <w:rFonts w:hint="eastAsia"/>
        </w:rPr>
      </w:pPr>
      <w:r w:rsidRPr="00B624D4">
        <w:drawing>
          <wp:inline distT="0" distB="0" distL="0" distR="0" wp14:anchorId="07E2F8C3" wp14:editId="296E061E">
            <wp:extent cx="3829078" cy="1276359"/>
            <wp:effectExtent l="0" t="0" r="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8"/>
                    <a:stretch>
                      <a:fillRect/>
                    </a:stretch>
                  </pic:blipFill>
                  <pic:spPr>
                    <a:xfrm>
                      <a:off x="0" y="0"/>
                      <a:ext cx="3829078" cy="1276359"/>
                    </a:xfrm>
                    <a:prstGeom prst="rect">
                      <a:avLst/>
                    </a:prstGeom>
                  </pic:spPr>
                </pic:pic>
              </a:graphicData>
            </a:graphic>
          </wp:inline>
        </w:drawing>
      </w:r>
    </w:p>
    <w:p w14:paraId="0A5C84AC" w14:textId="3680958B" w:rsidR="00B749B8" w:rsidRPr="00C50E6F" w:rsidRDefault="00C464EC" w:rsidP="00C479D2">
      <w:pPr>
        <w:jc w:val="left"/>
        <w:rPr>
          <w:b/>
          <w:bCs/>
        </w:rPr>
      </w:pPr>
      <w:r w:rsidRPr="00892F2F">
        <w:rPr>
          <w:b/>
          <w:bCs/>
        </w:rPr>
        <w:t>操作分類ネットワーク(</w:t>
      </w:r>
      <w:proofErr w:type="spellStart"/>
      <w:r w:rsidRPr="00892F2F">
        <w:rPr>
          <w:b/>
          <w:bCs/>
        </w:rPr>
        <w:t>MCNet</w:t>
      </w:r>
      <w:proofErr w:type="spellEnd"/>
      <w:r w:rsidRPr="00892F2F">
        <w:rPr>
          <w:b/>
          <w:bCs/>
        </w:rPr>
        <w:t>)</w:t>
      </w:r>
      <w:r w:rsidR="00C50E6F">
        <w:rPr>
          <w:rFonts w:hint="eastAsia"/>
          <w:b/>
          <w:bCs/>
        </w:rPr>
        <w:t xml:space="preserve"> </w:t>
      </w:r>
      <w:r w:rsidR="009956AE">
        <w:rPr>
          <w:rFonts w:hint="eastAsia"/>
          <w:b/>
          <w:bCs/>
        </w:rPr>
        <w:t>(</w:t>
      </w:r>
      <w:r w:rsidR="00C50E6F" w:rsidRPr="00C50E6F">
        <w:rPr>
          <w:rFonts w:hint="eastAsia"/>
          <w:b/>
          <w:bCs/>
        </w:rPr>
        <w:t>デジタルフォレンジクス技術の紹介)</w:t>
      </w:r>
    </w:p>
    <w:p w14:paraId="2A92B297" w14:textId="43033BEF" w:rsidR="007C31C1" w:rsidRDefault="003044BC" w:rsidP="00BE7F25">
      <w:pPr>
        <w:jc w:val="left"/>
      </w:pPr>
      <w:r>
        <w:t>[53]は</w:t>
      </w:r>
      <w:r w:rsidR="005F2D03">
        <w:rPr>
          <w:rFonts w:hint="eastAsia"/>
        </w:rPr>
        <w:t>、</w:t>
      </w:r>
      <w:r w:rsidRPr="003044BC">
        <w:t>画像に対して行われた様々な種類の操作を</w:t>
      </w:r>
      <w:r w:rsidRPr="003044BC">
        <w:rPr>
          <w:rFonts w:hint="eastAsia"/>
        </w:rPr>
        <w:t>分類する手法を提案している</w:t>
      </w:r>
      <w:r w:rsidR="005F2D03">
        <w:rPr>
          <w:rFonts w:hint="eastAsia"/>
        </w:rPr>
        <w:t>。</w:t>
      </w:r>
      <w:r w:rsidRPr="00D117E4">
        <w:rPr>
          <w:color w:val="4472C4" w:themeColor="accent1"/>
        </w:rPr>
        <w:t>操作分類ネットワーク(</w:t>
      </w:r>
      <w:proofErr w:type="spellStart"/>
      <w:r w:rsidRPr="00D117E4">
        <w:rPr>
          <w:color w:val="4472C4" w:themeColor="accent1"/>
        </w:rPr>
        <w:t>MCNet</w:t>
      </w:r>
      <w:proofErr w:type="spellEnd"/>
      <w:r w:rsidRPr="00D117E4">
        <w:rPr>
          <w:color w:val="4472C4" w:themeColor="accent1"/>
        </w:rPr>
        <w:t>)</w:t>
      </w:r>
      <w:r w:rsidRPr="003044BC">
        <w:t>は</w:t>
      </w:r>
      <w:r w:rsidR="005F2D03">
        <w:rPr>
          <w:rFonts w:hint="eastAsia"/>
        </w:rPr>
        <w:t>、</w:t>
      </w:r>
      <w:r w:rsidRPr="003044BC">
        <w:t>周波数</w:t>
      </w:r>
      <w:r w:rsidR="005F2D03">
        <w:rPr>
          <w:rFonts w:hint="eastAsia"/>
        </w:rPr>
        <w:t>、</w:t>
      </w:r>
      <w:r w:rsidRPr="003044BC">
        <w:t>空間</w:t>
      </w:r>
      <w:r w:rsidR="005F2D03">
        <w:rPr>
          <w:rFonts w:hint="eastAsia"/>
        </w:rPr>
        <w:t>、</w:t>
      </w:r>
      <w:r w:rsidRPr="003044BC">
        <w:t>圧縮から複数の特徴を抽出するマルチドメイン特徴</w:t>
      </w:r>
      <w:r w:rsidRPr="003044BC">
        <w:rPr>
          <w:rFonts w:hint="eastAsia"/>
        </w:rPr>
        <w:t>量を用いる</w:t>
      </w:r>
      <w:r w:rsidR="00D35025">
        <w:rPr>
          <w:rFonts w:hint="eastAsia"/>
        </w:rPr>
        <w:t>、</w:t>
      </w:r>
      <w:r w:rsidR="00D92622">
        <w:rPr>
          <w:rFonts w:hint="eastAsia"/>
        </w:rPr>
        <w:t>ディープフェイク検出モデル</w:t>
      </w:r>
      <w:r w:rsidR="00D92622">
        <w:rPr>
          <w:rFonts w:hint="eastAsia"/>
        </w:rPr>
        <w:t>である</w:t>
      </w:r>
      <w:r w:rsidRPr="003044BC">
        <w:t>[53]</w:t>
      </w:r>
      <w:r w:rsidR="005F2D03">
        <w:rPr>
          <w:rFonts w:hint="eastAsia"/>
        </w:rPr>
        <w:t>。</w:t>
      </w:r>
      <w:r w:rsidRPr="003044BC">
        <w:t>このネットワークは、マルチストリーム構造によって実現されており、以下のことが可能である。</w:t>
      </w:r>
      <w:r w:rsidRPr="003044BC">
        <w:rPr>
          <w:rFonts w:hint="eastAsia"/>
        </w:rPr>
        <w:t>複数のドメインの融合した特徴を分析することによって、画像操作を検出することができる。</w:t>
      </w:r>
      <w:r w:rsidR="0085663C">
        <w:rPr>
          <w:rFonts w:hint="eastAsia"/>
        </w:rPr>
        <w:t>また</w:t>
      </w:r>
      <w:r w:rsidRPr="003044BC">
        <w:rPr>
          <w:rFonts w:hint="eastAsia"/>
        </w:rPr>
        <w:t>、画像操作を分類することができ、圧縮と操作の両方を考慮することができる</w:t>
      </w:r>
      <w:r w:rsidRPr="003044BC">
        <w:t>。 [53]では、一般的に使用される画像操作として、</w:t>
      </w:r>
      <w:r w:rsidRPr="003044BC">
        <w:rPr>
          <w:rFonts w:hint="eastAsia"/>
        </w:rPr>
        <w:t>画像ぼかし、ノイズ付加、コントラスト変更、画像モーフィング、画像リサンプリン</w:t>
      </w:r>
      <w:r w:rsidR="009B114E">
        <w:rPr>
          <w:rFonts w:hint="eastAsia"/>
        </w:rPr>
        <w:t>グ</w:t>
      </w:r>
      <w:r w:rsidRPr="003044BC">
        <w:rPr>
          <w:rFonts w:hint="eastAsia"/>
        </w:rPr>
        <w:t>を行う。このネットワークは、視覚的アーティファクトネットワー</w:t>
      </w:r>
      <w:r w:rsidR="00C479D2">
        <w:rPr>
          <w:rFonts w:hint="eastAsia"/>
        </w:rPr>
        <w:t>ク</w:t>
      </w:r>
      <w:r w:rsidRPr="003044BC">
        <w:rPr>
          <w:rFonts w:hint="eastAsia"/>
        </w:rPr>
        <w:t>（</w:t>
      </w:r>
      <w:proofErr w:type="spellStart"/>
      <w:r w:rsidRPr="003044BC">
        <w:t>VANet</w:t>
      </w:r>
      <w:proofErr w:type="spellEnd"/>
      <w:r w:rsidR="00CB0ACD">
        <w:t>）</w:t>
      </w:r>
      <w:r w:rsidRPr="003044BC">
        <w:t>と圧縮アーティファクトネットワーク（</w:t>
      </w:r>
      <w:proofErr w:type="spellStart"/>
      <w:r w:rsidRPr="003044BC">
        <w:t>CANet</w:t>
      </w:r>
      <w:proofErr w:type="spellEnd"/>
      <w:r w:rsidRPr="003044BC">
        <w:t>）の2種類の学習ネットワークで構成される。これらのネットワークから学習された特徴量</w:t>
      </w:r>
      <w:r w:rsidRPr="003044BC">
        <w:rPr>
          <w:rFonts w:hint="eastAsia"/>
        </w:rPr>
        <w:t>は、転送学習によりアンサンブル</w:t>
      </w:r>
      <w:r w:rsidR="0067331D">
        <w:rPr>
          <w:rFonts w:hint="eastAsia"/>
        </w:rPr>
        <w:t>（ニューラル）</w:t>
      </w:r>
      <w:r w:rsidRPr="003044BC">
        <w:rPr>
          <w:rFonts w:hint="eastAsia"/>
        </w:rPr>
        <w:t>ネットワークに転送され、単一の分類器に融合される</w:t>
      </w:r>
      <w:r w:rsidRPr="003044BC">
        <w:t>。</w:t>
      </w:r>
    </w:p>
    <w:p w14:paraId="23758033" w14:textId="77777777" w:rsidR="004C727A" w:rsidRPr="007C31C1" w:rsidRDefault="004C727A" w:rsidP="00BE7F25">
      <w:pPr>
        <w:jc w:val="left"/>
        <w:rPr>
          <w:rFonts w:hint="eastAsia"/>
        </w:rPr>
      </w:pPr>
    </w:p>
    <w:p w14:paraId="7DC4FBF7" w14:textId="411C7E0A" w:rsidR="006F2712" w:rsidRDefault="006F0A39" w:rsidP="006F2712">
      <w:pPr>
        <w:jc w:val="left"/>
        <w:rPr>
          <w:b/>
          <w:bCs/>
        </w:rPr>
      </w:pPr>
      <w:r w:rsidRPr="00F41746">
        <w:rPr>
          <w:rFonts w:hint="eastAsia"/>
          <w:b/>
          <w:bCs/>
        </w:rPr>
        <w:t>出典</w:t>
      </w:r>
    </w:p>
    <w:p w14:paraId="7061A26E" w14:textId="1EE697E8" w:rsidR="00BF5C25" w:rsidRDefault="00A140D4" w:rsidP="00A140D4">
      <w:pPr>
        <w:jc w:val="left"/>
      </w:pPr>
      <w:r>
        <w:t xml:space="preserve">Zeno </w:t>
      </w:r>
      <w:proofErr w:type="spellStart"/>
      <w:r>
        <w:t>Geradts</w:t>
      </w:r>
      <w:proofErr w:type="spellEnd"/>
      <w:r>
        <w:t xml:space="preserve">, Quinten </w:t>
      </w:r>
      <w:proofErr w:type="spellStart"/>
      <w:r>
        <w:t>Riphagen</w:t>
      </w:r>
      <w:proofErr w:type="spellEnd"/>
      <w:r>
        <w:rPr>
          <w:rFonts w:hint="eastAsia"/>
        </w:rPr>
        <w:t>,</w:t>
      </w:r>
      <w:r>
        <w:t xml:space="preserve"> </w:t>
      </w:r>
      <w:r w:rsidR="00BF5C25" w:rsidRPr="00836ED4">
        <w:t>Interpol review of forensic video analysis, 2019–2022</w:t>
      </w:r>
      <w:r w:rsidR="00744982">
        <w:t>.</w:t>
      </w:r>
    </w:p>
    <w:p w14:paraId="6567A14E" w14:textId="0BB8F956" w:rsidR="00145A15" w:rsidRDefault="00D40C2B" w:rsidP="00AA3762">
      <w:pPr>
        <w:jc w:val="left"/>
      </w:pPr>
      <w:r>
        <w:rPr>
          <w:rFonts w:hint="eastAsia"/>
        </w:rPr>
        <w:t>[</w:t>
      </w:r>
      <w:r>
        <w:t>16]</w:t>
      </w:r>
      <w:r>
        <w:t>Ian Goodfellow, et al., Generative adversarial nets, in: Advances in Neural Information Processing Systems 27, 2014.</w:t>
      </w:r>
    </w:p>
    <w:p w14:paraId="550248B9" w14:textId="4960B53A" w:rsidR="000C6BAA" w:rsidRDefault="00DD3AEE" w:rsidP="00AA3762">
      <w:pPr>
        <w:jc w:val="left"/>
      </w:pPr>
      <w:r>
        <w:t>[5] Jason Brownlee, A Gentle Introduction to Generative Adversarial Net- Works (GANs)</w:t>
      </w:r>
    </w:p>
    <w:p w14:paraId="37FE70F8" w14:textId="575E4B39" w:rsidR="00146BD8" w:rsidRDefault="00BE46D1" w:rsidP="00AA3762">
      <w:pPr>
        <w:jc w:val="left"/>
      </w:pPr>
      <w:r>
        <w:t>[</w:t>
      </w:r>
      <w:r w:rsidR="00146BD8">
        <w:rPr>
          <w:rFonts w:hint="eastAsia"/>
        </w:rPr>
        <w:t>9</w:t>
      </w:r>
      <w:r>
        <w:t xml:space="preserve">] </w:t>
      </w:r>
      <w:proofErr w:type="spellStart"/>
      <w:r>
        <w:t>Polychronis</w:t>
      </w:r>
      <w:proofErr w:type="spellEnd"/>
      <w:r>
        <w:t xml:space="preserve"> </w:t>
      </w:r>
      <w:proofErr w:type="spellStart"/>
      <w:r>
        <w:t>Charitidis</w:t>
      </w:r>
      <w:proofErr w:type="spellEnd"/>
      <w:r>
        <w:t xml:space="preserve">, et al., Investigating the Impact of Preprocessing and Prediction Aggregation on the </w:t>
      </w:r>
      <w:proofErr w:type="spellStart"/>
      <w:r>
        <w:t>DeepFake</w:t>
      </w:r>
      <w:proofErr w:type="spellEnd"/>
      <w:r>
        <w:t xml:space="preserve"> Detection Task”, 2020.</w:t>
      </w:r>
    </w:p>
    <w:p w14:paraId="12F42CAF" w14:textId="5FDBD32E" w:rsidR="00BE7F25" w:rsidRPr="00C17E2D" w:rsidRDefault="00D15E3D" w:rsidP="006D6483">
      <w:pPr>
        <w:jc w:val="left"/>
        <w:rPr>
          <w:rFonts w:hint="eastAsia"/>
        </w:rPr>
      </w:pPr>
      <w:r>
        <w:t>[</w:t>
      </w:r>
      <w:r w:rsidR="00145A15">
        <w:rPr>
          <w:rFonts w:hint="eastAsia"/>
        </w:rPr>
        <w:t>5</w:t>
      </w:r>
      <w:r w:rsidR="00145A15">
        <w:t>3</w:t>
      </w:r>
      <w:r>
        <w:t>] I.-J. Yu, et al., Manipulation classification for JPEG images using multi- domain features, in: IEEE Access 8, 2020</w:t>
      </w:r>
      <w:r>
        <w:t>.</w:t>
      </w:r>
    </w:p>
    <w:sectPr w:rsidR="00BE7F25" w:rsidRPr="00C17E2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1F852" w14:textId="77777777" w:rsidR="00264C88" w:rsidRDefault="00264C88" w:rsidP="00264C88">
      <w:r>
        <w:separator/>
      </w:r>
    </w:p>
  </w:endnote>
  <w:endnote w:type="continuationSeparator" w:id="0">
    <w:p w14:paraId="08DE29CC" w14:textId="77777777" w:rsidR="00264C88" w:rsidRDefault="00264C88" w:rsidP="00264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ilro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C7D9E" w14:textId="77777777" w:rsidR="00264C88" w:rsidRDefault="00264C88" w:rsidP="00264C88">
      <w:r>
        <w:separator/>
      </w:r>
    </w:p>
  </w:footnote>
  <w:footnote w:type="continuationSeparator" w:id="0">
    <w:p w14:paraId="12CD8723" w14:textId="77777777" w:rsidR="00264C88" w:rsidRDefault="00264C88" w:rsidP="00264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5613"/>
    <w:multiLevelType w:val="hybridMultilevel"/>
    <w:tmpl w:val="38C8AF8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38E28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8C14064"/>
    <w:multiLevelType w:val="multilevel"/>
    <w:tmpl w:val="5B16C008"/>
    <w:lvl w:ilvl="0">
      <w:start w:val="1"/>
      <w:numFmt w:val="decimalEnclosedCircle"/>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B895687"/>
    <w:multiLevelType w:val="hybridMultilevel"/>
    <w:tmpl w:val="E95854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9AF2402"/>
    <w:multiLevelType w:val="hybridMultilevel"/>
    <w:tmpl w:val="BD9EDB7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36D7433"/>
    <w:multiLevelType w:val="multilevel"/>
    <w:tmpl w:val="5B16C008"/>
    <w:lvl w:ilvl="0">
      <w:start w:val="1"/>
      <w:numFmt w:val="decimalEnclosedCircle"/>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C374AD4"/>
    <w:multiLevelType w:val="hybridMultilevel"/>
    <w:tmpl w:val="AE94D2D2"/>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2050300810">
    <w:abstractNumId w:val="3"/>
  </w:num>
  <w:num w:numId="2" w16cid:durableId="86123092">
    <w:abstractNumId w:val="4"/>
  </w:num>
  <w:num w:numId="3" w16cid:durableId="1684549977">
    <w:abstractNumId w:val="6"/>
  </w:num>
  <w:num w:numId="4" w16cid:durableId="2065133352">
    <w:abstractNumId w:val="1"/>
  </w:num>
  <w:num w:numId="5" w16cid:durableId="468745388">
    <w:abstractNumId w:val="2"/>
  </w:num>
  <w:num w:numId="6" w16cid:durableId="915478550">
    <w:abstractNumId w:val="5"/>
  </w:num>
  <w:num w:numId="7" w16cid:durableId="600572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D4"/>
    <w:rsid w:val="000222E6"/>
    <w:rsid w:val="00034848"/>
    <w:rsid w:val="00053DB0"/>
    <w:rsid w:val="000913DA"/>
    <w:rsid w:val="000B53F0"/>
    <w:rsid w:val="000C6BAA"/>
    <w:rsid w:val="000D5C4F"/>
    <w:rsid w:val="000D7995"/>
    <w:rsid w:val="0011060A"/>
    <w:rsid w:val="00137EC0"/>
    <w:rsid w:val="00145A15"/>
    <w:rsid w:val="00146BD8"/>
    <w:rsid w:val="00177838"/>
    <w:rsid w:val="00187E4B"/>
    <w:rsid w:val="0019381F"/>
    <w:rsid w:val="001B2AE7"/>
    <w:rsid w:val="00221B2B"/>
    <w:rsid w:val="00223DE2"/>
    <w:rsid w:val="00264C88"/>
    <w:rsid w:val="002656F8"/>
    <w:rsid w:val="00291478"/>
    <w:rsid w:val="002A76DB"/>
    <w:rsid w:val="002D293A"/>
    <w:rsid w:val="003044BC"/>
    <w:rsid w:val="00394B2A"/>
    <w:rsid w:val="00394C3A"/>
    <w:rsid w:val="003C4A51"/>
    <w:rsid w:val="003D20D3"/>
    <w:rsid w:val="003F6A7D"/>
    <w:rsid w:val="00425ADE"/>
    <w:rsid w:val="00490319"/>
    <w:rsid w:val="004B7E99"/>
    <w:rsid w:val="004C25A2"/>
    <w:rsid w:val="004C4DE3"/>
    <w:rsid w:val="004C727A"/>
    <w:rsid w:val="004D2125"/>
    <w:rsid w:val="00510BCE"/>
    <w:rsid w:val="005700AB"/>
    <w:rsid w:val="005764B9"/>
    <w:rsid w:val="005B591A"/>
    <w:rsid w:val="005F2D03"/>
    <w:rsid w:val="0067331D"/>
    <w:rsid w:val="006C3870"/>
    <w:rsid w:val="006D400E"/>
    <w:rsid w:val="006D6483"/>
    <w:rsid w:val="006F0A39"/>
    <w:rsid w:val="006F2712"/>
    <w:rsid w:val="006F775B"/>
    <w:rsid w:val="00744982"/>
    <w:rsid w:val="0077194C"/>
    <w:rsid w:val="00791F6C"/>
    <w:rsid w:val="007A0B83"/>
    <w:rsid w:val="007C02AD"/>
    <w:rsid w:val="007C31C1"/>
    <w:rsid w:val="007E75DE"/>
    <w:rsid w:val="007F4FE4"/>
    <w:rsid w:val="00816F45"/>
    <w:rsid w:val="00821B4C"/>
    <w:rsid w:val="00836ED4"/>
    <w:rsid w:val="0085663C"/>
    <w:rsid w:val="00892F2F"/>
    <w:rsid w:val="008B1FB4"/>
    <w:rsid w:val="008B41EB"/>
    <w:rsid w:val="008E3AAC"/>
    <w:rsid w:val="00917937"/>
    <w:rsid w:val="00957C58"/>
    <w:rsid w:val="00971AFE"/>
    <w:rsid w:val="00971C6F"/>
    <w:rsid w:val="009902E5"/>
    <w:rsid w:val="009956AE"/>
    <w:rsid w:val="009B114E"/>
    <w:rsid w:val="009C0353"/>
    <w:rsid w:val="009C60A1"/>
    <w:rsid w:val="009D55EA"/>
    <w:rsid w:val="00A140D4"/>
    <w:rsid w:val="00A84AB0"/>
    <w:rsid w:val="00A862C9"/>
    <w:rsid w:val="00AA3762"/>
    <w:rsid w:val="00AF11AC"/>
    <w:rsid w:val="00AF3E16"/>
    <w:rsid w:val="00AF77E0"/>
    <w:rsid w:val="00B01DBD"/>
    <w:rsid w:val="00B205E3"/>
    <w:rsid w:val="00B624D4"/>
    <w:rsid w:val="00B749B8"/>
    <w:rsid w:val="00B86C1D"/>
    <w:rsid w:val="00BC669B"/>
    <w:rsid w:val="00BE0508"/>
    <w:rsid w:val="00BE169E"/>
    <w:rsid w:val="00BE46D1"/>
    <w:rsid w:val="00BE7F25"/>
    <w:rsid w:val="00BF5C25"/>
    <w:rsid w:val="00C17E2D"/>
    <w:rsid w:val="00C464EC"/>
    <w:rsid w:val="00C479D2"/>
    <w:rsid w:val="00C50E6F"/>
    <w:rsid w:val="00C71D37"/>
    <w:rsid w:val="00C748A2"/>
    <w:rsid w:val="00CB0ACD"/>
    <w:rsid w:val="00CF042C"/>
    <w:rsid w:val="00D117E4"/>
    <w:rsid w:val="00D15E3D"/>
    <w:rsid w:val="00D31EE9"/>
    <w:rsid w:val="00D35025"/>
    <w:rsid w:val="00D40C2B"/>
    <w:rsid w:val="00D62A78"/>
    <w:rsid w:val="00D85A67"/>
    <w:rsid w:val="00D92622"/>
    <w:rsid w:val="00DA2BED"/>
    <w:rsid w:val="00DC333E"/>
    <w:rsid w:val="00DD3AEE"/>
    <w:rsid w:val="00DE2F8A"/>
    <w:rsid w:val="00DF7F6F"/>
    <w:rsid w:val="00E0659F"/>
    <w:rsid w:val="00E40C34"/>
    <w:rsid w:val="00EC15C1"/>
    <w:rsid w:val="00EC2B80"/>
    <w:rsid w:val="00EF5557"/>
    <w:rsid w:val="00F07DA9"/>
    <w:rsid w:val="00F41746"/>
    <w:rsid w:val="00F46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794E47"/>
  <w15:chartTrackingRefBased/>
  <w15:docId w15:val="{E8005B6B-9A79-44F6-9C8A-EA322890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6ED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36ED4"/>
    <w:rPr>
      <w:rFonts w:asciiTheme="majorHAnsi" w:eastAsiaTheme="majorEastAsia" w:hAnsiTheme="majorHAnsi" w:cstheme="majorBidi"/>
      <w:sz w:val="24"/>
      <w:szCs w:val="24"/>
    </w:rPr>
  </w:style>
  <w:style w:type="paragraph" w:styleId="a3">
    <w:name w:val="List Paragraph"/>
    <w:basedOn w:val="a"/>
    <w:uiPriority w:val="34"/>
    <w:qFormat/>
    <w:rsid w:val="006F2712"/>
    <w:pPr>
      <w:ind w:leftChars="400" w:left="840"/>
    </w:pPr>
  </w:style>
  <w:style w:type="character" w:styleId="a4">
    <w:name w:val="Hyperlink"/>
    <w:basedOn w:val="a0"/>
    <w:uiPriority w:val="99"/>
    <w:unhideWhenUsed/>
    <w:rsid w:val="00510BCE"/>
    <w:rPr>
      <w:color w:val="0563C1" w:themeColor="hyperlink"/>
      <w:u w:val="single"/>
    </w:rPr>
  </w:style>
  <w:style w:type="character" w:styleId="a5">
    <w:name w:val="Unresolved Mention"/>
    <w:basedOn w:val="a0"/>
    <w:uiPriority w:val="99"/>
    <w:semiHidden/>
    <w:unhideWhenUsed/>
    <w:rsid w:val="00510BCE"/>
    <w:rPr>
      <w:color w:val="605E5C"/>
      <w:shd w:val="clear" w:color="auto" w:fill="E1DFDD"/>
    </w:rPr>
  </w:style>
  <w:style w:type="paragraph" w:styleId="a6">
    <w:name w:val="header"/>
    <w:basedOn w:val="a"/>
    <w:link w:val="a7"/>
    <w:uiPriority w:val="99"/>
    <w:unhideWhenUsed/>
    <w:rsid w:val="00264C88"/>
    <w:pPr>
      <w:tabs>
        <w:tab w:val="center" w:pos="4252"/>
        <w:tab w:val="right" w:pos="8504"/>
      </w:tabs>
      <w:snapToGrid w:val="0"/>
    </w:pPr>
  </w:style>
  <w:style w:type="character" w:customStyle="1" w:styleId="a7">
    <w:name w:val="ヘッダー (文字)"/>
    <w:basedOn w:val="a0"/>
    <w:link w:val="a6"/>
    <w:uiPriority w:val="99"/>
    <w:rsid w:val="00264C88"/>
  </w:style>
  <w:style w:type="paragraph" w:styleId="a8">
    <w:name w:val="footer"/>
    <w:basedOn w:val="a"/>
    <w:link w:val="a9"/>
    <w:uiPriority w:val="99"/>
    <w:unhideWhenUsed/>
    <w:rsid w:val="00264C88"/>
    <w:pPr>
      <w:tabs>
        <w:tab w:val="center" w:pos="4252"/>
        <w:tab w:val="right" w:pos="8504"/>
      </w:tabs>
      <w:snapToGrid w:val="0"/>
    </w:pPr>
  </w:style>
  <w:style w:type="character" w:customStyle="1" w:styleId="a9">
    <w:name w:val="フッター (文字)"/>
    <w:basedOn w:val="a0"/>
    <w:link w:val="a8"/>
    <w:uiPriority w:val="99"/>
    <w:rsid w:val="0026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01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2237</TotalTime>
  <Pages>2</Pages>
  <Words>330</Words>
  <Characters>1882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古谷 康平</dc:creator>
  <cp:keywords/>
  <dc:description/>
  <cp:lastModifiedBy>古谷 康平</cp:lastModifiedBy>
  <cp:revision>72</cp:revision>
  <dcterms:created xsi:type="dcterms:W3CDTF">2023-02-03T15:07:00Z</dcterms:created>
  <dcterms:modified xsi:type="dcterms:W3CDTF">2023-02-05T04:23:00Z</dcterms:modified>
</cp:coreProperties>
</file>