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FD08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МІНІСТЕРСТВО ОСВІТИ І НАУКИ УКРАЇНИ</w:t>
      </w:r>
    </w:p>
    <w:p w14:paraId="66220350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НАЦІОНАЛЬНИЙ УНІВЕРСИТЕТ «ОДЕСЬКА ПОЛІТЕХНІКА»</w:t>
      </w:r>
    </w:p>
    <w:p w14:paraId="3F799367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Інститут комп’ютерних систем</w:t>
      </w:r>
    </w:p>
    <w:p w14:paraId="2C7BE2C7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Кафедра інформаційних систем</w:t>
      </w:r>
    </w:p>
    <w:p w14:paraId="7BDB190A">
      <w:pPr>
        <w:widowControl/>
        <w:spacing w:before="0" w:after="0" w:line="360" w:lineRule="auto"/>
        <w:ind w:firstLine="0"/>
        <w:jc w:val="center"/>
      </w:pPr>
    </w:p>
    <w:p w14:paraId="39872341">
      <w:pPr>
        <w:widowControl/>
        <w:spacing w:before="0" w:after="0" w:line="360" w:lineRule="auto"/>
        <w:ind w:firstLine="0"/>
        <w:jc w:val="center"/>
      </w:pPr>
    </w:p>
    <w:p w14:paraId="21EFDCD2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КУРСОВА РОБОТА</w:t>
      </w:r>
    </w:p>
    <w:p w14:paraId="337F76C8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з дисципліни «Веб-технології та веб-дизайн»</w:t>
      </w:r>
    </w:p>
    <w:p w14:paraId="1B0C5543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на тему:</w:t>
      </w:r>
    </w:p>
    <w:p w14:paraId="3E3D9935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</w:p>
    <w:p w14:paraId="7B381D32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«Розробка корпоративного вебзастосунку для станції технічного обслуговування з функціоналом онлайн-запису та каталогом автозапчастин»</w:t>
      </w:r>
    </w:p>
    <w:p w14:paraId="4984E0A3">
      <w:pPr>
        <w:widowControl/>
        <w:spacing w:before="0" w:after="0" w:line="360" w:lineRule="auto"/>
        <w:ind w:firstLine="0"/>
        <w:jc w:val="center"/>
      </w:pPr>
    </w:p>
    <w:p w14:paraId="124D66C8">
      <w:pPr>
        <w:widowControl/>
        <w:spacing w:before="0" w:after="0" w:line="360" w:lineRule="auto"/>
        <w:ind w:firstLine="0"/>
        <w:jc w:val="center"/>
      </w:pPr>
    </w:p>
    <w:p w14:paraId="07BADA08">
      <w:pPr>
        <w:widowControl/>
        <w:spacing w:before="0" w:after="0" w:line="360" w:lineRule="auto"/>
        <w:ind w:firstLine="0"/>
        <w:jc w:val="center"/>
      </w:pPr>
    </w:p>
    <w:p w14:paraId="53E31F6F">
      <w:pPr>
        <w:widowControl/>
        <w:spacing w:before="0" w:after="0" w:line="360" w:lineRule="auto"/>
        <w:ind w:firstLine="0"/>
        <w:jc w:val="center"/>
      </w:pPr>
    </w:p>
    <w:p w14:paraId="39C28079">
      <w:pPr>
        <w:widowControl/>
        <w:spacing w:before="0" w:after="0" w:line="360" w:lineRule="auto"/>
        <w:ind w:firstLine="0"/>
        <w:jc w:val="both"/>
      </w:pPr>
    </w:p>
    <w:p w14:paraId="42B45C9A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Виконав: </w:t>
      </w:r>
    </w:p>
    <w:p w14:paraId="189411CF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студент групи АІ-231</w:t>
      </w:r>
    </w:p>
    <w:p w14:paraId="3507CE79">
      <w:pPr>
        <w:widowControl/>
        <w:spacing w:before="0" w:after="0" w:line="360" w:lineRule="auto"/>
        <w:ind w:firstLine="0"/>
        <w:jc w:val="center"/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Мальцев Кирил</w:t>
      </w:r>
    </w:p>
    <w:p w14:paraId="53B4C4BF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Переві</w:t>
      </w:r>
      <w:r>
        <w:rPr>
          <w:rFonts w:ascii="Times New Roman" w:hAnsi="Times New Roman" w:cs="Times New Roman"/>
          <w:b w:val="0"/>
          <w:color w:val="000000"/>
          <w:sz w:val="28"/>
          <w:lang w:val="ru-RU"/>
        </w:rPr>
        <w:t>рив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: </w:t>
      </w:r>
    </w:p>
    <w:p w14:paraId="017717F5">
      <w:pPr>
        <w:widowControl/>
        <w:spacing w:before="0" w:after="0" w:line="360" w:lineRule="auto"/>
        <w:ind w:firstLine="0"/>
        <w:jc w:val="center"/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Червоненко П. П.</w:t>
      </w:r>
    </w:p>
    <w:p w14:paraId="69ADE4EA"/>
    <w:p w14:paraId="7637870C"/>
    <w:p w14:paraId="57CFDEBB"/>
    <w:p w14:paraId="49AD29AE"/>
    <w:p w14:paraId="5995867A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color w:val="000000"/>
          <w:sz w:val="28"/>
        </w:rPr>
        <w:t>Одеса – 2026</w:t>
      </w:r>
    </w:p>
    <w:p w14:paraId="6EB5097B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1AD9F6A2">
      <w:pPr>
        <w:pStyle w:val="2"/>
        <w:spacing w:before="240" w:after="240" w:line="360" w:lineRule="auto"/>
        <w:ind w:firstLine="0"/>
        <w:jc w:val="center"/>
      </w:pPr>
      <w:bookmarkStart w:id="0" w:name="_Toc22234"/>
      <w:r>
        <w:rPr>
          <w:rFonts w:ascii="Times New Roman" w:hAnsi="Times New Roman" w:cs="Times New Roman"/>
          <w:b/>
          <w:color w:val="000000"/>
          <w:sz w:val="28"/>
        </w:rPr>
        <w:t>АНОТАЦІЯ</w:t>
      </w:r>
      <w:bookmarkEnd w:id="0"/>
    </w:p>
    <w:p w14:paraId="427B04A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Мальцев К. Розробка корпоративного вебзастосунку для станції технічного обслуговування з функціоналом онлайн-запису та каталогом автозапчастин : курсова робота з дисципліни «Веб-технології та веб-дизайн». Одеса, 2026.</w:t>
      </w:r>
    </w:p>
    <w:p w14:paraId="1CD0774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роботі спроєктовано та реалізовано вебзастосунок «СТО Master». Система забезпечує перегляд каталогу послуг і OEM-запчастин, створення заявки на обслуговування, а також захищений перегляд заявок адміністратором. Серверна частина реалізована на Laravel 12 із використанням шаблонізатора Blade, ORM Eloquent, міграцій та сідерів. Інтерфейс побудовано на Bootstrap 5.</w:t>
      </w:r>
    </w:p>
    <w:p w14:paraId="0DC3106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застосунку реалізовано сесійну авторизацію адміністратора, CSRF-захист форм, серверну валідацію даних Form Request і автоматизовані функціональні тести. Структура бази даних відтворюється міграціями та заповнюється тестовими даними сідера.</w:t>
      </w:r>
    </w:p>
    <w:p w14:paraId="49B088F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Ключові слова: вебзастосунок, Laravel, Blade, Bootstrap, MySQL, міграції, авторизація, CSRF, валідація, СТО.</w:t>
      </w:r>
    </w:p>
    <w:p w14:paraId="47E2657E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79E8BCBC">
      <w:pPr>
        <w:pStyle w:val="2"/>
        <w:spacing w:before="240" w:after="240" w:line="360" w:lineRule="auto"/>
        <w:ind w:firstLine="0"/>
        <w:jc w:val="center"/>
      </w:pPr>
      <w:bookmarkStart w:id="1" w:name="_Toc27403"/>
      <w:r>
        <w:rPr>
          <w:rFonts w:ascii="Times New Roman" w:hAnsi="Times New Roman" w:cs="Times New Roman"/>
          <w:b/>
          <w:color w:val="000000"/>
          <w:sz w:val="28"/>
        </w:rPr>
        <w:t>ABSTRACT</w:t>
      </w:r>
      <w:bookmarkEnd w:id="1"/>
    </w:p>
    <w:p w14:paraId="5BF04BAC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Maltsev K. Development of a corporate web application for a vehicle service station with online booking and an auto parts catalogue : course work in the discipline Web Technologies and Web Design. Odesa, 2026.</w:t>
      </w:r>
    </w:p>
    <w:p w14:paraId="73A4D348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The work presents the STO Master web application. The system provides a service and OEM parts catalogue, an online booking form and a protected administrator area. The server side is implemented with Laravel 12, Blade templates, Eloquent ORM, migrations and seeders. The responsive interface uses Bootstrap 5.</w:t>
      </w:r>
    </w:p>
    <w:p w14:paraId="759605C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Keywords: web application, Laravel, Blade, Bootstrap, MySQL, migrations, authentication, CSRF, validation, vehicle service station.</w:t>
      </w:r>
    </w:p>
    <w:p w14:paraId="79BE79DF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092D559D">
      <w:pPr>
        <w:pStyle w:val="2"/>
        <w:spacing w:before="240" w:after="240" w:line="360" w:lineRule="auto"/>
        <w:ind w:firstLine="0"/>
        <w:jc w:val="center"/>
      </w:pPr>
      <w:bookmarkStart w:id="2" w:name="_Toc17017"/>
      <w:r>
        <w:rPr>
          <w:rFonts w:ascii="Times New Roman" w:hAnsi="Times New Roman" w:cs="Times New Roman"/>
          <w:b/>
          <w:color w:val="000000"/>
          <w:sz w:val="28"/>
        </w:rPr>
        <w:t>ЗМІСТ</w:t>
      </w:r>
      <w:bookmarkEnd w:id="2"/>
    </w:p>
    <w:p w14:paraId="190F6A19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  <w:sz w:val="28"/>
        </w:rPr>
        <w:fldChar w:fldCharType="begin"/>
      </w:r>
      <w:r>
        <w:rPr>
          <w:rFonts w:ascii="Times New Roman" w:hAnsi="Times New Roman" w:cs="Times New Roman"/>
          <w:color w:val="000000"/>
          <w:sz w:val="28"/>
        </w:rPr>
        <w:instrText xml:space="preserve">TOC \o "1-2" \h \z \u</w:instrText>
      </w:r>
      <w:r>
        <w:rPr>
          <w:rFonts w:ascii="Times New Roman" w:hAnsi="Times New Roman" w:cs="Times New Roman"/>
          <w:color w:val="000000"/>
          <w:sz w:val="28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_Toc22234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АНОТАЦІЯ</w:t>
      </w:r>
      <w:r>
        <w:tab/>
      </w:r>
      <w:r>
        <w:fldChar w:fldCharType="begin"/>
      </w:r>
      <w:r>
        <w:instrText xml:space="preserve"> PAGEREF _Toc22234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5890C583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_Toc27403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ABSTRACT</w:t>
      </w:r>
      <w:r>
        <w:tab/>
      </w:r>
      <w:r>
        <w:fldChar w:fldCharType="begin"/>
      </w:r>
      <w:r>
        <w:instrText xml:space="preserve"> PAGEREF _Toc27403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1B88472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_Toc17017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ЗМІСТ</w:t>
      </w:r>
      <w:r>
        <w:tab/>
      </w:r>
      <w:r>
        <w:fldChar w:fldCharType="begin"/>
      </w:r>
      <w:r>
        <w:instrText xml:space="preserve"> PAGEREF _Toc17017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CC982D9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_Toc7391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ПЕРЕЛІК УМОВНИХ ПОЗНАЧЕНЬ, СКОРОЧЕНЬ І ТЕРМІНІВ</w:t>
      </w:r>
      <w:r>
        <w:tab/>
      </w:r>
      <w:r>
        <w:fldChar w:fldCharType="begin"/>
      </w:r>
      <w:r>
        <w:instrText xml:space="preserve"> PAGEREF _Toc7391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1EB39727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_Toc21897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ВСТУП</w:t>
      </w:r>
      <w:r>
        <w:tab/>
      </w:r>
      <w:r>
        <w:fldChar w:fldCharType="begin"/>
      </w:r>
      <w:r>
        <w:instrText xml:space="preserve"> PAGEREF _Toc21897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1BF40369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_Toc22060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 АНАЛІЗ ПРЕДМЕТНОЇ ОБЛАСТІ ТА ВИМОГ</w:t>
      </w:r>
      <w:r>
        <w:tab/>
      </w:r>
      <w:r>
        <w:fldChar w:fldCharType="begin"/>
      </w:r>
      <w:r>
        <w:instrText xml:space="preserve"> PAGEREF _Toc22060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125F39E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_Toc3540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1.1 Характеристика предметної області</w:t>
      </w:r>
      <w:r>
        <w:tab/>
      </w:r>
      <w:r>
        <w:fldChar w:fldCharType="begin"/>
      </w:r>
      <w:r>
        <w:instrText xml:space="preserve"> PAGEREF _Toc3540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623D06A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_Toc19928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1.2 Функціональні та нефункціональні вимоги</w:t>
      </w:r>
      <w:r>
        <w:tab/>
      </w:r>
      <w:r>
        <w:fldChar w:fldCharType="begin"/>
      </w:r>
      <w:r>
        <w:instrText xml:space="preserve"> PAGEREF _Toc19928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52BE3463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_Toc24007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1.3 Вибір технологій</w:t>
      </w:r>
      <w:r>
        <w:tab/>
      </w:r>
      <w:r>
        <w:fldChar w:fldCharType="begin"/>
      </w:r>
      <w:r>
        <w:instrText xml:space="preserve"> PAGEREF _Toc24007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EF19A7C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_Toc28474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 ПРОЄКТУВАННЯ ВЕБЗАСТОСУНКУ</w:t>
      </w:r>
      <w:r>
        <w:tab/>
      </w:r>
      <w:r>
        <w:fldChar w:fldCharType="begin"/>
      </w:r>
      <w:r>
        <w:instrText xml:space="preserve"> PAGEREF _Toc28474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03B3701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_Toc9104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2.1 Архітектура</w:t>
      </w:r>
      <w:r>
        <w:tab/>
      </w:r>
      <w:r>
        <w:fldChar w:fldCharType="begin"/>
      </w:r>
      <w:r>
        <w:instrText xml:space="preserve"> PAGEREF _Toc9104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5EFD6A12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_Toc1839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2.2 Проєктування бази даних</w:t>
      </w:r>
      <w:r>
        <w:tab/>
      </w:r>
      <w:r>
        <w:fldChar w:fldCharType="begin"/>
      </w:r>
      <w:r>
        <w:instrText xml:space="preserve"> PAGEREF _Toc1839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22E0257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_Toc27226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2.3 Маршрути та ролі користувачів</w:t>
      </w:r>
      <w:r>
        <w:tab/>
      </w:r>
      <w:r>
        <w:fldChar w:fldCharType="begin"/>
      </w:r>
      <w:r>
        <w:instrText xml:space="preserve"> PAGEREF _Toc27226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29F55DE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_Toc9973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 РЕАЛІЗАЦІЯ ПРОГРАМНОЇ ЧАСТИНИ</w:t>
      </w:r>
      <w:r>
        <w:tab/>
      </w:r>
      <w:r>
        <w:fldChar w:fldCharType="begin"/>
      </w:r>
      <w:r>
        <w:instrText xml:space="preserve"> PAGEREF _Toc9973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896D1C0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_Toc20028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3.1 Маршрутизація та Blade-представлення</w:t>
      </w:r>
      <w:r>
        <w:tab/>
      </w:r>
      <w:r>
        <w:fldChar w:fldCharType="begin"/>
      </w:r>
      <w:r>
        <w:instrText xml:space="preserve"> PAGEREF _Toc20028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2A86414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_Toc21197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3.2 Серверна валідація заявки</w:t>
      </w:r>
      <w:r>
        <w:tab/>
      </w:r>
      <w:r>
        <w:fldChar w:fldCharType="begin"/>
      </w:r>
      <w:r>
        <w:instrText xml:space="preserve"> PAGEREF _Toc21197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9AAA8BC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_Toc24793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3.3 Захист даних</w:t>
      </w:r>
      <w:r>
        <w:tab/>
      </w:r>
      <w:r>
        <w:fldChar w:fldCharType="begin"/>
      </w:r>
      <w:r>
        <w:instrText xml:space="preserve"> PAGEREF _Toc24793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EA18532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_Toc684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3.4 Міграції та початкові дані</w:t>
      </w:r>
      <w:r>
        <w:tab/>
      </w:r>
      <w:r>
        <w:fldChar w:fldCharType="begin"/>
      </w:r>
      <w:r>
        <w:instrText xml:space="preserve"> PAGEREF _Toc684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0EAEE00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_Toc7104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 ТЕСТУВАННЯ ВЕБЗАСТОСУНКУ</w:t>
      </w:r>
      <w:r>
        <w:tab/>
      </w:r>
      <w:r>
        <w:fldChar w:fldCharType="begin"/>
      </w:r>
      <w:r>
        <w:instrText xml:space="preserve"> PAGEREF _Toc7104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6180A701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_Toc28042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 ІНСТРУКЦІЯ ЗАПУСКУ ТА РОБОТИ КОРИСТУВАЧА</w:t>
      </w:r>
      <w:r>
        <w:tab/>
      </w:r>
      <w:r>
        <w:fldChar w:fldCharType="begin"/>
      </w:r>
      <w:r>
        <w:instrText xml:space="preserve"> PAGEREF _Toc28042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D2DB933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_Toc5902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 ПРОЄКТУВАННЯ ІНТЕРФЕЙСУ ТА ДОСВІД КОРИСТУВАЧА</w:t>
      </w:r>
      <w:r>
        <w:tab/>
      </w:r>
      <w:r>
        <w:fldChar w:fldCharType="begin"/>
      </w:r>
      <w:r>
        <w:instrText xml:space="preserve"> PAGEREF _Toc5902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6F5308CD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_Toc7180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6.1 Принципи побудови інтерфейсу</w:t>
      </w:r>
      <w:r>
        <w:tab/>
      </w:r>
      <w:r>
        <w:fldChar w:fldCharType="begin"/>
      </w:r>
      <w:r>
        <w:instrText xml:space="preserve"> PAGEREF _Toc7180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9E1B20B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_Toc11747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6.2 Адаптивність і доступність</w:t>
      </w:r>
      <w:r>
        <w:tab/>
      </w:r>
      <w:r>
        <w:fldChar w:fldCharType="begin"/>
      </w:r>
      <w:r>
        <w:instrText xml:space="preserve"> PAGEREF _Toc11747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C74ED81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_Toc26013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6.3 Оброблення помилок і зворотний зв’язок</w:t>
      </w:r>
      <w:r>
        <w:tab/>
      </w:r>
      <w:r>
        <w:fldChar w:fldCharType="begin"/>
      </w:r>
      <w:r>
        <w:instrText xml:space="preserve"> PAGEREF _Toc26013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BE6E0AF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_Toc18335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 РОЗГОРТАННЯ, ТЕСТУВАННЯ ТА СУПРОВІД</w:t>
      </w:r>
      <w:r>
        <w:tab/>
      </w:r>
      <w:r>
        <w:fldChar w:fldCharType="begin"/>
      </w:r>
      <w:r>
        <w:instrText xml:space="preserve"> PAGEREF _Toc18335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DC3C9D2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_Toc21302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7.1 Відтворюваність проєкту</w:t>
      </w:r>
      <w:r>
        <w:tab/>
      </w:r>
      <w:r>
        <w:fldChar w:fldCharType="begin"/>
      </w:r>
      <w:r>
        <w:instrText xml:space="preserve"> PAGEREF _Toc21302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3DA8581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_Toc29712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7.2 Контроль якості та тестові сценарії</w:t>
      </w:r>
      <w:r>
        <w:tab/>
      </w:r>
      <w:r>
        <w:fldChar w:fldCharType="begin"/>
      </w:r>
      <w:r>
        <w:instrText xml:space="preserve"> PAGEREF _Toc29712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507E95CA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_Toc32087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7.3 Рекомендації з подальшого розвитку</w:t>
      </w:r>
      <w:r>
        <w:tab/>
      </w:r>
      <w:r>
        <w:fldChar w:fldCharType="begin"/>
      </w:r>
      <w:r>
        <w:instrText xml:space="preserve"> PAGEREF _Toc32087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B8098FA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_Toc14829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ВИСНОВКИ</w:t>
      </w:r>
      <w:r>
        <w:tab/>
      </w:r>
      <w:r>
        <w:fldChar w:fldCharType="begin"/>
      </w:r>
      <w:r>
        <w:instrText xml:space="preserve"> PAGEREF _Toc14829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561AFEAC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_Toc26388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ПЕРЕЛІК ПОСИЛАНЬ</w:t>
      </w:r>
      <w:r>
        <w:tab/>
      </w:r>
      <w:r>
        <w:fldChar w:fldCharType="begin"/>
      </w:r>
      <w:r>
        <w:instrText xml:space="preserve"> PAGEREF _Toc26388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33822B2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_Toc12889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ДОДАТОК А</w:t>
      </w:r>
      <w:r>
        <w:tab/>
      </w:r>
      <w:r>
        <w:fldChar w:fldCharType="begin"/>
      </w:r>
      <w:r>
        <w:instrText xml:space="preserve"> PAGEREF _Toc12889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71BF92C">
      <w:pPr>
        <w:widowControl/>
        <w:spacing w:before="0" w:after="0" w:line="360" w:lineRule="auto"/>
        <w:ind w:firstLine="0"/>
        <w:jc w:val="both"/>
      </w:pPr>
      <w:r>
        <w:rPr>
          <w:rFonts w:ascii="Times New Roman" w:hAnsi="Times New Roman" w:cs="Times New Roman"/>
          <w:color w:val="000000"/>
        </w:rPr>
        <w:fldChar w:fldCharType="end"/>
      </w:r>
    </w:p>
    <w:p w14:paraId="048527F6">
      <w:r>
        <w:rPr>
          <w:rFonts w:ascii="Times New Roman" w:hAnsi="Times New Roman" w:cs="Times New Roman"/>
          <w:color w:val="000000"/>
          <w:sz w:val="28"/>
        </w:rPr>
        <w:br w:type="page"/>
      </w:r>
      <w:bookmarkStart w:id="31" w:name="_GoBack"/>
      <w:bookmarkEnd w:id="31"/>
    </w:p>
    <w:p w14:paraId="6C5A4922">
      <w:pPr>
        <w:pStyle w:val="2"/>
        <w:spacing w:before="240" w:after="240" w:line="360" w:lineRule="auto"/>
        <w:ind w:firstLine="0"/>
        <w:jc w:val="center"/>
      </w:pPr>
      <w:bookmarkStart w:id="3" w:name="_Toc7391"/>
      <w:r>
        <w:rPr>
          <w:rFonts w:ascii="Times New Roman" w:hAnsi="Times New Roman" w:cs="Times New Roman"/>
          <w:b/>
          <w:color w:val="000000"/>
          <w:sz w:val="28"/>
        </w:rPr>
        <w:t>ПЕРЕЛІК УМОВНИХ ПОЗНАЧЕНЬ, СКОРОЧЕНЬ І ТЕРМІНІВ</w:t>
      </w:r>
      <w:bookmarkEnd w:id="3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6AF4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4303B13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Скорочення</w:t>
            </w:r>
          </w:p>
        </w:tc>
        <w:tc>
          <w:tcPr>
            <w:tcW w:w="7654" w:type="dxa"/>
            <w:vAlign w:val="center"/>
          </w:tcPr>
          <w:p w14:paraId="21449F8A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Значення</w:t>
            </w:r>
          </w:p>
        </w:tc>
      </w:tr>
      <w:tr w14:paraId="5078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DD2F25E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MVC</w:t>
            </w:r>
          </w:p>
        </w:tc>
        <w:tc>
          <w:tcPr>
            <w:tcW w:w="7654" w:type="dxa"/>
            <w:vAlign w:val="center"/>
          </w:tcPr>
          <w:p w14:paraId="5EE72BF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Model View Controller — архітектурний підхід із розподілом відповідальності</w:t>
            </w:r>
          </w:p>
        </w:tc>
      </w:tr>
      <w:tr w14:paraId="4A1F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3165EE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ORM</w:t>
            </w:r>
          </w:p>
        </w:tc>
        <w:tc>
          <w:tcPr>
            <w:tcW w:w="7654" w:type="dxa"/>
            <w:vAlign w:val="center"/>
          </w:tcPr>
          <w:p w14:paraId="75128C2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Object Relational Mapping — об’єктно-реляційне відображення</w:t>
            </w:r>
          </w:p>
        </w:tc>
      </w:tr>
      <w:tr w14:paraId="6018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8E9248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CSRF</w:t>
            </w:r>
          </w:p>
        </w:tc>
        <w:tc>
          <w:tcPr>
            <w:tcW w:w="7654" w:type="dxa"/>
            <w:vAlign w:val="center"/>
          </w:tcPr>
          <w:p w14:paraId="3F4BF22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Cross Site Request Forgery — підроблення міжсайтового запиту</w:t>
            </w:r>
          </w:p>
        </w:tc>
      </w:tr>
      <w:tr w14:paraId="7D7A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A44F49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OEM</w:t>
            </w:r>
          </w:p>
        </w:tc>
        <w:tc>
          <w:tcPr>
            <w:tcW w:w="7654" w:type="dxa"/>
            <w:vAlign w:val="center"/>
          </w:tcPr>
          <w:p w14:paraId="12902AF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Original Equipment Manufacturer — оригінальний виробник обладнання</w:t>
            </w:r>
          </w:p>
        </w:tc>
      </w:tr>
      <w:tr w14:paraId="468F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4FE192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CRUD</w:t>
            </w:r>
          </w:p>
        </w:tc>
        <w:tc>
          <w:tcPr>
            <w:tcW w:w="7654" w:type="dxa"/>
            <w:vAlign w:val="center"/>
          </w:tcPr>
          <w:p w14:paraId="2537EE6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Створення, читання, оновлення та видалення даних</w:t>
            </w:r>
          </w:p>
        </w:tc>
      </w:tr>
    </w:tbl>
    <w:p w14:paraId="39F8693D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F765C2F">
      <w:pPr>
        <w:pStyle w:val="2"/>
        <w:spacing w:before="240" w:after="240" w:line="360" w:lineRule="auto"/>
        <w:ind w:firstLine="0"/>
        <w:jc w:val="center"/>
      </w:pPr>
      <w:bookmarkStart w:id="4" w:name="_Toc21897"/>
      <w:r>
        <w:rPr>
          <w:rFonts w:ascii="Times New Roman" w:hAnsi="Times New Roman" w:cs="Times New Roman"/>
          <w:b/>
          <w:color w:val="000000"/>
          <w:sz w:val="28"/>
        </w:rPr>
        <w:t>ВСТУП</w:t>
      </w:r>
      <w:bookmarkEnd w:id="4"/>
    </w:p>
    <w:p w14:paraId="00DC1478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Автомобільні станції технічного обслуговування потребують зручного способу комунікації з клієнтами. Телефонний запис ускладнює контроль заявок, а інформація про послуги й запчастини часто є розпорошеною. Вебзастосунок дає можливість надати відвідувачу актуальну інформацію та отримати структуровану заявку безпосередньо через браузер.</w:t>
      </w:r>
    </w:p>
    <w:p w14:paraId="048DCF4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Метою роботи є розробка корпоративного вебзастосунку СТО з онлайн-записом, каталогом послуг і запчастин, а також захищеним адміністративним доступом до заявок. Об’єктом дослідження є процес взаємодії клієнта з автомобільним сервісом. Предметом дослідження є вебтехнології реалізації такого сервісу.</w:t>
      </w:r>
    </w:p>
    <w:p w14:paraId="43E0E53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досягнення мети виконано аналіз предметної області, сформовано функціональні та нефункціональні вимоги, спроєктовано структуру даних, реалізовано застосунок на Laravel, створено адаптивний інтерфейс і підготовлено автоматизовані тести.</w:t>
      </w:r>
    </w:p>
    <w:p w14:paraId="60895D5F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21E4FCF4">
      <w:pPr>
        <w:pStyle w:val="2"/>
        <w:spacing w:before="240" w:after="240" w:line="360" w:lineRule="auto"/>
        <w:ind w:firstLine="0"/>
        <w:jc w:val="center"/>
      </w:pPr>
      <w:bookmarkStart w:id="5" w:name="_Toc22060"/>
      <w:r>
        <w:rPr>
          <w:rFonts w:ascii="Times New Roman" w:hAnsi="Times New Roman" w:cs="Times New Roman"/>
          <w:b/>
          <w:color w:val="000000"/>
          <w:sz w:val="28"/>
        </w:rPr>
        <w:t>1 АНАЛІЗ ПРЕДМЕТНОЇ ОБЛАСТІ ТА ВИМОГ</w:t>
      </w:r>
      <w:bookmarkEnd w:id="5"/>
    </w:p>
    <w:p w14:paraId="19E4FA9F">
      <w:pPr>
        <w:pStyle w:val="3"/>
        <w:spacing w:before="120" w:after="240" w:line="360" w:lineRule="auto"/>
        <w:ind w:firstLine="0"/>
        <w:jc w:val="left"/>
      </w:pPr>
      <w:bookmarkStart w:id="6" w:name="_Toc3540"/>
      <w:r>
        <w:rPr>
          <w:rFonts w:ascii="Times New Roman" w:hAnsi="Times New Roman" w:cs="Times New Roman"/>
          <w:b/>
          <w:color w:val="000000"/>
          <w:sz w:val="28"/>
        </w:rPr>
        <w:t>1.1 Характеристика предметної області</w:t>
      </w:r>
      <w:bookmarkEnd w:id="6"/>
    </w:p>
    <w:p w14:paraId="513695E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Основними інформаційними об’єктами СТО є послуги, запасні частини, клієнти та заявки на обслуговування. Клієнт має переглядати каталог, обирати послугу й надсилати контактні дані. Адміністратор має бачити нові заявки у зворотному хронологічному порядку та контактувати з клієнтом для остаточного узгодження часу.</w:t>
      </w:r>
    </w:p>
    <w:p w14:paraId="3D25410C">
      <w:pPr>
        <w:pStyle w:val="3"/>
        <w:spacing w:before="120" w:after="240" w:line="360" w:lineRule="auto"/>
        <w:ind w:firstLine="0"/>
        <w:jc w:val="left"/>
      </w:pPr>
      <w:bookmarkStart w:id="7" w:name="_Toc19928"/>
      <w:r>
        <w:rPr>
          <w:rFonts w:ascii="Times New Roman" w:hAnsi="Times New Roman" w:cs="Times New Roman"/>
          <w:b/>
          <w:color w:val="000000"/>
          <w:sz w:val="28"/>
        </w:rPr>
        <w:t>1.2 Функціональні та нефункціональні вимоги</w:t>
      </w:r>
      <w:bookmarkEnd w:id="7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"/>
        <w:gridCol w:w="6501"/>
        <w:gridCol w:w="3419"/>
      </w:tblGrid>
      <w:tr w14:paraId="5872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680F33C4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w="6501" w:type="dxa"/>
            <w:vAlign w:val="center"/>
          </w:tcPr>
          <w:p w14:paraId="5AC8653F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Вимога</w:t>
            </w:r>
          </w:p>
        </w:tc>
        <w:tc>
          <w:tcPr>
            <w:tcW w:w="3419" w:type="dxa"/>
            <w:vAlign w:val="center"/>
          </w:tcPr>
          <w:p w14:paraId="27002C07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Реалізація</w:t>
            </w:r>
          </w:p>
        </w:tc>
      </w:tr>
      <w:tr w14:paraId="092F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1836D44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6501" w:type="dxa"/>
            <w:vAlign w:val="center"/>
          </w:tcPr>
          <w:p w14:paraId="1989A65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послуг</w:t>
            </w:r>
          </w:p>
        </w:tc>
        <w:tc>
          <w:tcPr>
            <w:tcW w:w="3419" w:type="dxa"/>
            <w:vAlign w:val="center"/>
          </w:tcPr>
          <w:p w14:paraId="2476CA4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Eloquent-модель Service та Blade-сторінка /services</w:t>
            </w:r>
          </w:p>
        </w:tc>
      </w:tr>
      <w:tr w14:paraId="640A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31EC2020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6501" w:type="dxa"/>
            <w:vAlign w:val="center"/>
          </w:tcPr>
          <w:p w14:paraId="7018247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запчастин</w:t>
            </w:r>
          </w:p>
        </w:tc>
        <w:tc>
          <w:tcPr>
            <w:tcW w:w="3419" w:type="dxa"/>
            <w:vAlign w:val="center"/>
          </w:tcPr>
          <w:p w14:paraId="305C4CF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Eloquent-модель Part та Blade-сторінка /parts</w:t>
            </w:r>
          </w:p>
        </w:tc>
      </w:tr>
      <w:tr w14:paraId="430D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595809B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1" w:type="dxa"/>
            <w:vAlign w:val="center"/>
          </w:tcPr>
          <w:p w14:paraId="1DBB27B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Створення заявки</w:t>
            </w:r>
          </w:p>
        </w:tc>
        <w:tc>
          <w:tcPr>
            <w:tcW w:w="3419" w:type="dxa"/>
            <w:vAlign w:val="center"/>
          </w:tcPr>
          <w:p w14:paraId="2426F5DE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POST /booking, Form Request і запис у таблицю bookings</w:t>
            </w:r>
          </w:p>
        </w:tc>
      </w:tr>
      <w:tr w14:paraId="73CC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708CC30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6501" w:type="dxa"/>
            <w:vAlign w:val="center"/>
          </w:tcPr>
          <w:p w14:paraId="2FBE2D7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Захист адмін-панелі</w:t>
            </w:r>
          </w:p>
        </w:tc>
        <w:tc>
          <w:tcPr>
            <w:tcW w:w="3419" w:type="dxa"/>
            <w:vAlign w:val="center"/>
          </w:tcPr>
          <w:p w14:paraId="62BB844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Laravel auth middleware та форма входу</w:t>
            </w:r>
          </w:p>
        </w:tc>
      </w:tr>
      <w:tr w14:paraId="3262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3B60D72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6501" w:type="dxa"/>
            <w:vAlign w:val="center"/>
          </w:tcPr>
          <w:p w14:paraId="559C4D2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Адаптивний інтерфейс</w:t>
            </w:r>
          </w:p>
        </w:tc>
        <w:tc>
          <w:tcPr>
            <w:tcW w:w="3419" w:type="dxa"/>
            <w:vAlign w:val="center"/>
          </w:tcPr>
          <w:p w14:paraId="6250A77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Компоненти й сітка Bootstrap 5</w:t>
            </w:r>
          </w:p>
        </w:tc>
      </w:tr>
      <w:tr w14:paraId="5B1CD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08FD022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6501" w:type="dxa"/>
            <w:vAlign w:val="center"/>
          </w:tcPr>
          <w:p w14:paraId="5152EEB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Відтворювана база даних</w:t>
            </w:r>
          </w:p>
        </w:tc>
        <w:tc>
          <w:tcPr>
            <w:tcW w:w="3419" w:type="dxa"/>
            <w:vAlign w:val="center"/>
          </w:tcPr>
          <w:p w14:paraId="617DBE9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Міграції та DatabaseSeeder</w:t>
            </w:r>
          </w:p>
        </w:tc>
      </w:tr>
    </w:tbl>
    <w:p w14:paraId="4467129E">
      <w:pPr>
        <w:pStyle w:val="3"/>
        <w:spacing w:before="120" w:after="240" w:line="360" w:lineRule="auto"/>
        <w:ind w:firstLine="0"/>
        <w:jc w:val="left"/>
      </w:pPr>
      <w:bookmarkStart w:id="8" w:name="_Toc24007"/>
      <w:r>
        <w:rPr>
          <w:rFonts w:ascii="Times New Roman" w:hAnsi="Times New Roman" w:cs="Times New Roman"/>
          <w:b/>
          <w:color w:val="000000"/>
          <w:sz w:val="28"/>
        </w:rPr>
        <w:t>1.3 Вибір технологій</w:t>
      </w:r>
      <w:bookmarkEnd w:id="8"/>
    </w:p>
    <w:p w14:paraId="3180B3C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серверної частини обрано Laravel 12. Фреймворк надає маршрутизацію, захист CSRF, механізми автентифікації, валідацію, міграції та ORM, що зменшує кількість власного інфраструктурного коду. Для представлень використано Blade, а для стилізації — Bootstrap 5. Такий стек відповідає вимогам дисципліни й спрощує супровід застосунку.</w:t>
      </w:r>
    </w:p>
    <w:p w14:paraId="1CE625F6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23B058F2">
      <w:pPr>
        <w:pStyle w:val="2"/>
        <w:spacing w:before="240" w:after="240" w:line="360" w:lineRule="auto"/>
        <w:ind w:firstLine="0"/>
        <w:jc w:val="center"/>
      </w:pPr>
      <w:bookmarkStart w:id="9" w:name="_Toc28474"/>
      <w:r>
        <w:rPr>
          <w:rFonts w:ascii="Times New Roman" w:hAnsi="Times New Roman" w:cs="Times New Roman"/>
          <w:b/>
          <w:color w:val="000000"/>
          <w:sz w:val="28"/>
        </w:rPr>
        <w:t>2 ПРОЄКТУВАННЯ ВЕБЗАСТОСУНКУ</w:t>
      </w:r>
      <w:bookmarkEnd w:id="9"/>
    </w:p>
    <w:p w14:paraId="0BCA0CEF">
      <w:pPr>
        <w:pStyle w:val="3"/>
        <w:spacing w:before="120" w:after="240" w:line="360" w:lineRule="auto"/>
        <w:ind w:firstLine="0"/>
        <w:jc w:val="left"/>
      </w:pPr>
      <w:bookmarkStart w:id="10" w:name="_Toc9104"/>
      <w:r>
        <w:rPr>
          <w:rFonts w:ascii="Times New Roman" w:hAnsi="Times New Roman" w:cs="Times New Roman"/>
          <w:b/>
          <w:color w:val="000000"/>
          <w:sz w:val="28"/>
        </w:rPr>
        <w:t>2.1 Архітектура</w:t>
      </w:r>
      <w:bookmarkEnd w:id="10"/>
    </w:p>
    <w:p w14:paraId="673F1C9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Застосунок побудовано за MVC-підходом. Маршрути спрямовують HTTP-запити до контролерів. Контролери отримують дані через моделі Eloquent і передають їх у Blade-представлення. Правила перевірки форми винесено до окремого класу StoreBookingRequest, що усуває дублювання та робить оброблення даних прозорим.</w:t>
      </w:r>
    </w:p>
    <w:p w14:paraId="7B5C226E">
      <w:pPr>
        <w:pStyle w:val="3"/>
        <w:spacing w:before="120" w:after="240" w:line="360" w:lineRule="auto"/>
        <w:ind w:firstLine="0"/>
        <w:jc w:val="left"/>
      </w:pPr>
      <w:bookmarkStart w:id="11" w:name="_Toc1839"/>
      <w:r>
        <w:rPr>
          <w:rFonts w:ascii="Times New Roman" w:hAnsi="Times New Roman" w:cs="Times New Roman"/>
          <w:b/>
          <w:color w:val="000000"/>
          <w:sz w:val="28"/>
        </w:rPr>
        <w:t>2.2 Проєктування бази даних</w:t>
      </w:r>
      <w:bookmarkEnd w:id="11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5C78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067B9F7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Таблиця</w:t>
            </w:r>
          </w:p>
        </w:tc>
        <w:tc>
          <w:tcPr>
            <w:tcW w:w="3402" w:type="dxa"/>
            <w:vAlign w:val="center"/>
          </w:tcPr>
          <w:p w14:paraId="4C3FA6BE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Призначення</w:t>
            </w:r>
          </w:p>
        </w:tc>
        <w:tc>
          <w:tcPr>
            <w:tcW w:w="4819" w:type="dxa"/>
            <w:vAlign w:val="center"/>
          </w:tcPr>
          <w:p w14:paraId="335F3BDA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Ключові поля</w:t>
            </w:r>
          </w:p>
        </w:tc>
      </w:tr>
      <w:tr w14:paraId="040D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A0883E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users</w:t>
            </w:r>
          </w:p>
        </w:tc>
        <w:tc>
          <w:tcPr>
            <w:tcW w:w="3402" w:type="dxa"/>
            <w:vAlign w:val="center"/>
          </w:tcPr>
          <w:p w14:paraId="51AA325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Облікові записи адміністраторів</w:t>
            </w:r>
          </w:p>
        </w:tc>
        <w:tc>
          <w:tcPr>
            <w:tcW w:w="4819" w:type="dxa"/>
            <w:vAlign w:val="center"/>
          </w:tcPr>
          <w:p w14:paraId="7521C09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name, email, password</w:t>
            </w:r>
          </w:p>
        </w:tc>
      </w:tr>
      <w:tr w14:paraId="62EB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9792B7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services</w:t>
            </w:r>
          </w:p>
        </w:tc>
        <w:tc>
          <w:tcPr>
            <w:tcW w:w="3402" w:type="dxa"/>
            <w:vAlign w:val="center"/>
          </w:tcPr>
          <w:p w14:paraId="4C4F176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послуг</w:t>
            </w:r>
          </w:p>
        </w:tc>
        <w:tc>
          <w:tcPr>
            <w:tcW w:w="4819" w:type="dxa"/>
            <w:vAlign w:val="center"/>
          </w:tcPr>
          <w:p w14:paraId="2F6EB44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title, description, price</w:t>
            </w:r>
          </w:p>
        </w:tc>
      </w:tr>
      <w:tr w14:paraId="28AF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33C8CF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parts</w:t>
            </w:r>
          </w:p>
        </w:tc>
        <w:tc>
          <w:tcPr>
            <w:tcW w:w="3402" w:type="dxa"/>
            <w:vAlign w:val="center"/>
          </w:tcPr>
          <w:p w14:paraId="09C322F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OEM-запчастин</w:t>
            </w:r>
          </w:p>
        </w:tc>
        <w:tc>
          <w:tcPr>
            <w:tcW w:w="4819" w:type="dxa"/>
            <w:vAlign w:val="center"/>
          </w:tcPr>
          <w:p w14:paraId="447226F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oem_number, name, supplier, price</w:t>
            </w:r>
          </w:p>
        </w:tc>
      </w:tr>
      <w:tr w14:paraId="1D51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933E8F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bookings</w:t>
            </w:r>
          </w:p>
        </w:tc>
        <w:tc>
          <w:tcPr>
            <w:tcW w:w="3402" w:type="dxa"/>
            <w:vAlign w:val="center"/>
          </w:tcPr>
          <w:p w14:paraId="049DC52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Заявки клієнтів</w:t>
            </w:r>
          </w:p>
        </w:tc>
        <w:tc>
          <w:tcPr>
            <w:tcW w:w="4819" w:type="dxa"/>
            <w:vAlign w:val="center"/>
          </w:tcPr>
          <w:p w14:paraId="40001F4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client_name, phone, service_id, status</w:t>
            </w:r>
          </w:p>
        </w:tc>
      </w:tr>
    </w:tbl>
    <w:p w14:paraId="475F308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Зв’язок між таблицями services і bookings має тип «один до багатьох»: одна послуга може бути обрана в багатьох заявках. Зовнішній ключ service_id захищає цілісність даних.</w:t>
      </w:r>
    </w:p>
    <w:p w14:paraId="113B5FBE">
      <w:pPr>
        <w:pStyle w:val="3"/>
        <w:spacing w:before="120" w:after="240" w:line="360" w:lineRule="auto"/>
        <w:ind w:firstLine="0"/>
        <w:jc w:val="left"/>
      </w:pPr>
      <w:bookmarkStart w:id="12" w:name="_Toc27226"/>
      <w:r>
        <w:rPr>
          <w:rFonts w:ascii="Times New Roman" w:hAnsi="Times New Roman" w:cs="Times New Roman"/>
          <w:b/>
          <w:color w:val="000000"/>
          <w:sz w:val="28"/>
        </w:rPr>
        <w:t>2.3 Маршрути та ролі користувачів</w:t>
      </w:r>
      <w:bookmarkEnd w:id="12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64"/>
        <w:gridCol w:w="2564"/>
        <w:gridCol w:w="2564"/>
      </w:tblGrid>
      <w:tr w14:paraId="6BFD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4094454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URI</w:t>
            </w:r>
          </w:p>
        </w:tc>
        <w:tc>
          <w:tcPr>
            <w:tcW w:w="1304" w:type="dxa"/>
            <w:vAlign w:val="center"/>
          </w:tcPr>
          <w:p w14:paraId="60D4825B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Метод</w:t>
            </w:r>
          </w:p>
        </w:tc>
        <w:tc>
          <w:tcPr>
            <w:tcW w:w="4535" w:type="dxa"/>
            <w:vAlign w:val="center"/>
          </w:tcPr>
          <w:p w14:paraId="1D097B45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Призначення</w:t>
            </w:r>
          </w:p>
        </w:tc>
        <w:tc>
          <w:tcPr>
            <w:tcW w:w="2381" w:type="dxa"/>
            <w:vAlign w:val="center"/>
          </w:tcPr>
          <w:p w14:paraId="0D602184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Доступ</w:t>
            </w:r>
          </w:p>
        </w:tc>
      </w:tr>
      <w:tr w14:paraId="6576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6C14D7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</w:p>
        </w:tc>
        <w:tc>
          <w:tcPr>
            <w:tcW w:w="1304" w:type="dxa"/>
            <w:vAlign w:val="center"/>
          </w:tcPr>
          <w:p w14:paraId="7922619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2848D790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Головна сторінка</w:t>
            </w:r>
          </w:p>
        </w:tc>
        <w:tc>
          <w:tcPr>
            <w:tcW w:w="2381" w:type="dxa"/>
            <w:vAlign w:val="center"/>
          </w:tcPr>
          <w:p w14:paraId="24C5852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1026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BC9322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/services</w:t>
            </w:r>
          </w:p>
        </w:tc>
        <w:tc>
          <w:tcPr>
            <w:tcW w:w="1304" w:type="dxa"/>
            <w:vAlign w:val="center"/>
          </w:tcPr>
          <w:p w14:paraId="4EEE196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118AA12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послуг</w:t>
            </w:r>
          </w:p>
        </w:tc>
        <w:tc>
          <w:tcPr>
            <w:tcW w:w="2381" w:type="dxa"/>
            <w:vAlign w:val="center"/>
          </w:tcPr>
          <w:p w14:paraId="75151C7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0032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79025E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/parts</w:t>
            </w:r>
          </w:p>
        </w:tc>
        <w:tc>
          <w:tcPr>
            <w:tcW w:w="1304" w:type="dxa"/>
            <w:vAlign w:val="center"/>
          </w:tcPr>
          <w:p w14:paraId="75F114D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0E309DE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запчастин</w:t>
            </w:r>
          </w:p>
        </w:tc>
        <w:tc>
          <w:tcPr>
            <w:tcW w:w="2381" w:type="dxa"/>
            <w:vAlign w:val="center"/>
          </w:tcPr>
          <w:p w14:paraId="6A998180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1016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3C0C4D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/booking</w:t>
            </w:r>
          </w:p>
        </w:tc>
        <w:tc>
          <w:tcPr>
            <w:tcW w:w="1304" w:type="dxa"/>
            <w:vAlign w:val="center"/>
          </w:tcPr>
          <w:p w14:paraId="073CE05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GET, POST</w:t>
            </w:r>
          </w:p>
        </w:tc>
        <w:tc>
          <w:tcPr>
            <w:tcW w:w="4535" w:type="dxa"/>
            <w:vAlign w:val="center"/>
          </w:tcPr>
          <w:p w14:paraId="3B0FDE3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Перегляд і надсилання заявки</w:t>
            </w:r>
          </w:p>
        </w:tc>
        <w:tc>
          <w:tcPr>
            <w:tcW w:w="2381" w:type="dxa"/>
            <w:vAlign w:val="center"/>
          </w:tcPr>
          <w:p w14:paraId="6065F73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3CBE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A5F23F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/admin/login</w:t>
            </w:r>
          </w:p>
        </w:tc>
        <w:tc>
          <w:tcPr>
            <w:tcW w:w="1304" w:type="dxa"/>
            <w:vAlign w:val="center"/>
          </w:tcPr>
          <w:p w14:paraId="1C4083F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GET, POST</w:t>
            </w:r>
          </w:p>
        </w:tc>
        <w:tc>
          <w:tcPr>
            <w:tcW w:w="4535" w:type="dxa"/>
            <w:vAlign w:val="center"/>
          </w:tcPr>
          <w:p w14:paraId="357DAA1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Автентифікація адміністратора</w:t>
            </w:r>
          </w:p>
        </w:tc>
        <w:tc>
          <w:tcPr>
            <w:tcW w:w="2381" w:type="dxa"/>
            <w:vAlign w:val="center"/>
          </w:tcPr>
          <w:p w14:paraId="74C767D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Гість</w:t>
            </w:r>
          </w:p>
        </w:tc>
      </w:tr>
      <w:tr w14:paraId="63B3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C2CBCD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/admin/bookings</w:t>
            </w:r>
          </w:p>
        </w:tc>
        <w:tc>
          <w:tcPr>
            <w:tcW w:w="1304" w:type="dxa"/>
            <w:vAlign w:val="center"/>
          </w:tcPr>
          <w:p w14:paraId="3053316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26AB919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Перегляд заявок</w:t>
            </w:r>
          </w:p>
        </w:tc>
        <w:tc>
          <w:tcPr>
            <w:tcW w:w="2381" w:type="dxa"/>
            <w:vAlign w:val="center"/>
          </w:tcPr>
          <w:p w14:paraId="00CA695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Авторизований</w:t>
            </w:r>
          </w:p>
        </w:tc>
      </w:tr>
    </w:tbl>
    <w:p w14:paraId="0284B574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18978E4C">
      <w:pPr>
        <w:pStyle w:val="2"/>
        <w:spacing w:before="240" w:after="240" w:line="360" w:lineRule="auto"/>
        <w:ind w:firstLine="0"/>
        <w:jc w:val="center"/>
      </w:pPr>
      <w:bookmarkStart w:id="13" w:name="_Toc9973"/>
      <w:r>
        <w:rPr>
          <w:rFonts w:ascii="Times New Roman" w:hAnsi="Times New Roman" w:cs="Times New Roman"/>
          <w:b/>
          <w:color w:val="000000"/>
          <w:sz w:val="28"/>
        </w:rPr>
        <w:t>3 РЕАЛІЗАЦІЯ ПРОГРАМНОЇ ЧАСТИНИ</w:t>
      </w:r>
      <w:bookmarkEnd w:id="13"/>
    </w:p>
    <w:p w14:paraId="0D8E92DA">
      <w:pPr>
        <w:pStyle w:val="3"/>
        <w:spacing w:before="120" w:after="240" w:line="360" w:lineRule="auto"/>
        <w:ind w:firstLine="0"/>
        <w:jc w:val="left"/>
      </w:pPr>
      <w:bookmarkStart w:id="14" w:name="_Toc20028"/>
      <w:r>
        <w:rPr>
          <w:rFonts w:ascii="Times New Roman" w:hAnsi="Times New Roman" w:cs="Times New Roman"/>
          <w:b/>
          <w:color w:val="000000"/>
          <w:sz w:val="28"/>
        </w:rPr>
        <w:t>3.1 Маршрутизація та Blade-представлення</w:t>
      </w:r>
      <w:bookmarkEnd w:id="14"/>
    </w:p>
    <w:p w14:paraId="05EACEB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Публічні маршрути відображають головну сторінку, каталоги й форму онлайн-запису. Група адміністративних маршрутів захищена middleware auth. Загальний Blade-макет містить навігацію та підключення Bootstrap, тому інтерфейс усіх сторінок має єдиний стиль.</w:t>
      </w:r>
    </w:p>
    <w:p w14:paraId="6F4B3577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А.1 – Захист адміністративного маршруту</w:t>
      </w:r>
    </w:p>
    <w:p w14:paraId="4FD2DAF0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Route::middleware('auth')-&gt;prefix('admin')-&gt;name('admin.')-&gt;group(function (): void {</w:t>
      </w:r>
    </w:p>
    <w:p w14:paraId="2FCB63A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Route::get('/bookings', [BookingController::class, 'index'])</w:t>
      </w:r>
    </w:p>
    <w:p w14:paraId="6CB83A24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-&gt;name('bookings.index');</w:t>
      </w:r>
    </w:p>
    <w:p w14:paraId="5E8D627B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Route::post('/logout', [AuthController::class, 'destroy'])</w:t>
      </w:r>
    </w:p>
    <w:p w14:paraId="65BBC5F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-&gt;name('logout');</w:t>
      </w:r>
    </w:p>
    <w:p w14:paraId="35BC866B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});</w:t>
      </w:r>
    </w:p>
    <w:p w14:paraId="1ECA8CFB">
      <w:pPr>
        <w:pStyle w:val="3"/>
        <w:spacing w:before="120" w:after="240" w:line="360" w:lineRule="auto"/>
        <w:ind w:firstLine="0"/>
        <w:jc w:val="left"/>
      </w:pPr>
      <w:bookmarkStart w:id="15" w:name="_Toc21197"/>
      <w:r>
        <w:rPr>
          <w:rFonts w:ascii="Times New Roman" w:hAnsi="Times New Roman" w:cs="Times New Roman"/>
          <w:b/>
          <w:color w:val="000000"/>
          <w:sz w:val="28"/>
        </w:rPr>
        <w:t>3.2 Серверна валідація заявки</w:t>
      </w:r>
      <w:bookmarkEnd w:id="15"/>
    </w:p>
    <w:p w14:paraId="116EBE9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Перед створенням заявки Laravel виконує правила StoreBookingRequest. Ім’я обмежене довжиною та набором символів, телефон має відповідати українському формату, а ідентифікатор послуги перевіряється на наявність у базі даних. Лише після успішної перевірки контролер створює запис.</w:t>
      </w:r>
    </w:p>
    <w:p w14:paraId="7964FEA9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А.2 – Правила валідації даних заявки</w:t>
      </w:r>
    </w:p>
    <w:p w14:paraId="786403BB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return [</w:t>
      </w:r>
    </w:p>
    <w:p w14:paraId="6CA5A0A8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'client_name' =&gt; ['required', 'string', 'min:2', 'max:80'],</w:t>
      </w:r>
    </w:p>
    <w:p w14:paraId="592864B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'phone' =&gt; ['required', 'string', 'regex:/^\+380\d{9}$/'],</w:t>
      </w:r>
    </w:p>
    <w:p w14:paraId="2F9A91BE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'service_id' =&gt; ['required', 'integer', Rule::exists('services', 'id')],</w:t>
      </w:r>
    </w:p>
    <w:p w14:paraId="32A7A509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];</w:t>
      </w:r>
    </w:p>
    <w:p w14:paraId="5BC33B2C">
      <w:pPr>
        <w:pStyle w:val="3"/>
        <w:spacing w:before="120" w:after="240" w:line="360" w:lineRule="auto"/>
        <w:ind w:firstLine="0"/>
        <w:jc w:val="left"/>
      </w:pPr>
      <w:bookmarkStart w:id="16" w:name="_Toc24793"/>
      <w:r>
        <w:rPr>
          <w:rFonts w:ascii="Times New Roman" w:hAnsi="Times New Roman" w:cs="Times New Roman"/>
          <w:b/>
          <w:color w:val="000000"/>
          <w:sz w:val="28"/>
        </w:rPr>
        <w:t>3.3 Захист даних</w:t>
      </w:r>
      <w:bookmarkEnd w:id="16"/>
    </w:p>
    <w:p w14:paraId="163778E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Кожна HTML-форма містить директиву @csrf, яка додає токен і перевіряється стандартним middleware Laravel. Доступ до сторінки заявок обмежується middleware auth. Під час входу Laravel порівнює пароль із хешем, а після успішної автентифікації регенерує ідентифікатор сесії. У Blade текст виводиться екранованим синтаксисом подвійних фігурних дужок.</w:t>
      </w:r>
    </w:p>
    <w:p w14:paraId="53E85DEE">
      <w:pPr>
        <w:pStyle w:val="3"/>
        <w:spacing w:before="120" w:after="240" w:line="360" w:lineRule="auto"/>
        <w:ind w:firstLine="0"/>
        <w:jc w:val="left"/>
      </w:pPr>
      <w:bookmarkStart w:id="17" w:name="_Toc684"/>
      <w:r>
        <w:rPr>
          <w:rFonts w:ascii="Times New Roman" w:hAnsi="Times New Roman" w:cs="Times New Roman"/>
          <w:b/>
          <w:color w:val="000000"/>
          <w:sz w:val="28"/>
        </w:rPr>
        <w:t>3.4 Міграції та початкові дані</w:t>
      </w:r>
      <w:bookmarkEnd w:id="17"/>
    </w:p>
    <w:p w14:paraId="32A66B75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Структура бази даних не створюється вручну: команди php artisan migrate та php artisan db:seed відтворюють її на іншому комп’ютері. Сідер створює демонстраційного адміністратора, чотири послуги та чотири позиції каталогу.</w:t>
      </w:r>
    </w:p>
    <w:p w14:paraId="32D27EE2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А.3 – Створення таблиці заявок міграцією</w:t>
      </w:r>
    </w:p>
    <w:p w14:paraId="4E89FF2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Schema::create('bookings', function (Blueprint $table) {</w:t>
      </w:r>
    </w:p>
    <w:p w14:paraId="474280F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$table-&gt;id();</w:t>
      </w:r>
    </w:p>
    <w:p w14:paraId="712B0E2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$table-&gt;string('client_name', 80);</w:t>
      </w:r>
    </w:p>
    <w:p w14:paraId="544AF00A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$table-&gt;string('phone', 20);</w:t>
      </w:r>
    </w:p>
    <w:p w14:paraId="59C9C147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$table-&gt;foreignId('service_id')-&gt;constrained()-&gt;restrictOnDelete();</w:t>
      </w:r>
    </w:p>
    <w:p w14:paraId="6C213DF1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$table-&gt;string('status', 20)-&gt;default('new');</w:t>
      </w:r>
    </w:p>
    <w:p w14:paraId="0454B3E8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$table-&gt;timestamps();</w:t>
      </w:r>
    </w:p>
    <w:p w14:paraId="01190ED5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});</w:t>
      </w:r>
    </w:p>
    <w:p w14:paraId="31F73055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60FC98C4">
      <w:pPr>
        <w:pStyle w:val="2"/>
        <w:spacing w:before="240" w:after="240" w:line="360" w:lineRule="auto"/>
        <w:ind w:firstLine="0"/>
        <w:jc w:val="center"/>
      </w:pPr>
      <w:bookmarkStart w:id="18" w:name="_Toc7104"/>
      <w:r>
        <w:rPr>
          <w:rFonts w:ascii="Times New Roman" w:hAnsi="Times New Roman" w:cs="Times New Roman"/>
          <w:b/>
          <w:color w:val="000000"/>
          <w:sz w:val="28"/>
        </w:rPr>
        <w:t>4 ТЕСТУВАННЯ ВЕБЗАСТОСУНКУ</w:t>
      </w:r>
      <w:bookmarkEnd w:id="18"/>
    </w:p>
    <w:p w14:paraId="1E0AC03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перевірки основних сценаріїв підготовлено feature-тести Laravel у файлі tests/Feature/BookingFlowTest.php. Вони запускаються командою php artisan test на ізольованій SQLite-базі даних у пам’яті. Це дає змогу перевірити бізнес-логіку без залежності від локального MySQL.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"/>
        <w:gridCol w:w="6438"/>
        <w:gridCol w:w="3419"/>
      </w:tblGrid>
      <w:tr w14:paraId="0951B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095F51E5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w="6438" w:type="dxa"/>
            <w:vAlign w:val="center"/>
          </w:tcPr>
          <w:p w14:paraId="7CC8368B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Тестовий сценарій</w:t>
            </w:r>
          </w:p>
        </w:tc>
        <w:tc>
          <w:tcPr>
            <w:tcW w:w="3419" w:type="dxa"/>
            <w:vAlign w:val="center"/>
          </w:tcPr>
          <w:p w14:paraId="38D76E60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Очікуваний результат</w:t>
            </w:r>
          </w:p>
        </w:tc>
      </w:tr>
      <w:tr w14:paraId="4E1A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1530F18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6438" w:type="dxa"/>
            <w:vAlign w:val="center"/>
          </w:tcPr>
          <w:p w14:paraId="4A68640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Відкриття публічних сторінок</w:t>
            </w:r>
          </w:p>
        </w:tc>
        <w:tc>
          <w:tcPr>
            <w:tcW w:w="3419" w:type="dxa"/>
            <w:vAlign w:val="center"/>
          </w:tcPr>
          <w:p w14:paraId="54E1316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Відповідь HTTP 200</w:t>
            </w:r>
          </w:p>
        </w:tc>
      </w:tr>
      <w:tr w14:paraId="1D1B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03B821C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6438" w:type="dxa"/>
            <w:vAlign w:val="center"/>
          </w:tcPr>
          <w:p w14:paraId="309C625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Надсилання коректної заявки</w:t>
            </w:r>
          </w:p>
        </w:tc>
        <w:tc>
          <w:tcPr>
            <w:tcW w:w="3419" w:type="dxa"/>
            <w:vAlign w:val="center"/>
          </w:tcPr>
          <w:p w14:paraId="4DB3991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Запис з’являється в bookings, відбувається перенаправлення</w:t>
            </w:r>
          </w:p>
        </w:tc>
      </w:tr>
      <w:tr w14:paraId="548A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7BCA1CC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438" w:type="dxa"/>
            <w:vAlign w:val="center"/>
          </w:tcPr>
          <w:p w14:paraId="4E2EB2C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Помилкові дані форми</w:t>
            </w:r>
          </w:p>
        </w:tc>
        <w:tc>
          <w:tcPr>
            <w:tcW w:w="3419" w:type="dxa"/>
            <w:vAlign w:val="center"/>
          </w:tcPr>
          <w:p w14:paraId="61965B1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Запис не створюється, поля мають помилки валідації</w:t>
            </w:r>
          </w:p>
        </w:tc>
      </w:tr>
      <w:tr w14:paraId="49DB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599F918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6438" w:type="dxa"/>
            <w:vAlign w:val="center"/>
          </w:tcPr>
          <w:p w14:paraId="4D5BA7A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Перехід до адмін-панелі без входу</w:t>
            </w:r>
          </w:p>
        </w:tc>
        <w:tc>
          <w:tcPr>
            <w:tcW w:w="3419" w:type="dxa"/>
            <w:vAlign w:val="center"/>
          </w:tcPr>
          <w:p w14:paraId="53410A0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Перенаправлення на /admin/login</w:t>
            </w:r>
          </w:p>
        </w:tc>
      </w:tr>
      <w:tr w14:paraId="12F0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0BF91E8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6438" w:type="dxa"/>
            <w:vAlign w:val="center"/>
          </w:tcPr>
          <w:p w14:paraId="23232E0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Перегляд заявок після входу</w:t>
            </w:r>
          </w:p>
        </w:tc>
        <w:tc>
          <w:tcPr>
            <w:tcW w:w="3419" w:type="dxa"/>
            <w:vAlign w:val="center"/>
          </w:tcPr>
          <w:p w14:paraId="6C2697A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Авторизований користувач отримує HTTP 200</w:t>
            </w:r>
          </w:p>
        </w:tc>
      </w:tr>
    </w:tbl>
    <w:p w14:paraId="2FBF5B2E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Фактичний результат запуску слід зафіксувати після виконання php artisan test у підготовленому середовищі та вставити до протоколу docs/TEST_RESULTS.md. Такий підхід виключає вигадування результатів і дозволяє повторити перевірку на іншому комп’ютері.</w:t>
      </w:r>
    </w:p>
    <w:p w14:paraId="5B10E04E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А.4 – Перевірка обмеження доступу</w:t>
      </w:r>
    </w:p>
    <w:p w14:paraId="768BD8D5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public function test_admin_page_requires_authentication(): void</w:t>
      </w:r>
    </w:p>
    <w:p w14:paraId="090306A8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{</w:t>
      </w:r>
    </w:p>
    <w:p w14:paraId="0D1480D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$this-&gt;get('/admin/bookings')</w:t>
      </w:r>
    </w:p>
    <w:p w14:paraId="0B8B818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-&gt;assertRedirect('/admin/login');</w:t>
      </w:r>
    </w:p>
    <w:p w14:paraId="7CF2B112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</w:t>
      </w:r>
    </w:p>
    <w:p w14:paraId="51073BF0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65108311">
      <w:pPr>
        <w:pStyle w:val="2"/>
        <w:spacing w:before="240" w:after="240" w:line="360" w:lineRule="auto"/>
        <w:ind w:firstLine="0"/>
        <w:jc w:val="center"/>
      </w:pPr>
      <w:bookmarkStart w:id="19" w:name="_Toc28042"/>
      <w:r>
        <w:rPr>
          <w:rFonts w:ascii="Times New Roman" w:hAnsi="Times New Roman" w:cs="Times New Roman"/>
          <w:b/>
          <w:color w:val="000000"/>
          <w:sz w:val="28"/>
        </w:rPr>
        <w:t>5 ІНСТРУКЦІЯ ЗАПУСКУ ТА РОБОТИ КОРИСТУВАЧА</w:t>
      </w:r>
      <w:bookmarkEnd w:id="19"/>
    </w:p>
    <w:p w14:paraId="70D5B526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встановити PHP 8.2 або новішої версії, Composer і MySQL 8;</w:t>
      </w:r>
    </w:p>
    <w:p w14:paraId="01097937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у папці service-laravel створити файл .env на основі .env.example;</w:t>
      </w:r>
    </w:p>
    <w:p w14:paraId="038C5C3A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виконати composer install та php artisan key:generate;</w:t>
      </w:r>
    </w:p>
    <w:p w14:paraId="35E64A4B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налаштувати параметри DB_CONNECTION, DB_DATABASE, DB_USERNAME і DB_PASSWORD;</w:t>
      </w:r>
    </w:p>
    <w:p w14:paraId="69851841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виконати php artisan migrate:fresh --seed;</w:t>
      </w:r>
    </w:p>
    <w:p w14:paraId="1AC7E648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запустити php artisan serve та відкрити адресу http://127.0.0.1:8000.</w:t>
      </w:r>
    </w:p>
    <w:p w14:paraId="0F09356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Користувач переглядає каталог послуг, переходить до форми запису, вводить ім’я, номер телефону у форматі +380XXXXXXXXX та обирає послугу. Після успішного надсилання система показує повідомлення про прийняття заявки.</w:t>
      </w:r>
    </w:p>
    <w:p w14:paraId="2D74CC6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демонстрації адміністративної частини слід перейти на сторінку /admin/login. Початкові дані сідера: admin@sto.local та ChangeMe123!. Перед будь-яким використанням поза локальним навчальним середовищем пароль треба змінити.</w:t>
      </w:r>
    </w:p>
    <w:p w14:paraId="77583A91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26D198FC">
      <w:pPr>
        <w:pStyle w:val="2"/>
        <w:spacing w:before="240" w:after="240" w:line="360" w:lineRule="auto"/>
        <w:ind w:firstLine="0"/>
        <w:jc w:val="center"/>
      </w:pPr>
      <w:bookmarkStart w:id="20" w:name="_Toc5902"/>
      <w:r>
        <w:rPr>
          <w:rFonts w:ascii="Times New Roman" w:hAnsi="Times New Roman" w:cs="Times New Roman"/>
          <w:b/>
          <w:color w:val="000000"/>
          <w:sz w:val="28"/>
        </w:rPr>
        <w:t>6 ПРОЄКТУВАННЯ ІНТЕРФЕЙСУ ТА ДОСВІД КОРИСТУВАЧА</w:t>
      </w:r>
      <w:bookmarkEnd w:id="20"/>
    </w:p>
    <w:p w14:paraId="1807BE8C">
      <w:pPr>
        <w:pStyle w:val="3"/>
        <w:spacing w:before="120" w:after="240" w:line="360" w:lineRule="auto"/>
        <w:ind w:firstLine="0"/>
        <w:jc w:val="left"/>
      </w:pPr>
      <w:bookmarkStart w:id="21" w:name="_Toc7180"/>
      <w:r>
        <w:rPr>
          <w:rFonts w:ascii="Times New Roman" w:hAnsi="Times New Roman" w:cs="Times New Roman"/>
          <w:b/>
          <w:color w:val="000000"/>
          <w:sz w:val="28"/>
        </w:rPr>
        <w:t>6.1 Принципи побудови інтерфейсу</w:t>
      </w:r>
      <w:bookmarkEnd w:id="21"/>
    </w:p>
    <w:p w14:paraId="3D5247E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Інтерфейс вебзастосунку має бути зрозумілим користувачу, який звертається до сервісу нерегулярно і не повинен витрачати час на вивчення логіки сайту. Тому головна навігація містить лише чотири основні дії: перехід на головну сторінку, перегляд послуг, перегляд запчастин та онлайн-запис.</w:t>
      </w:r>
    </w:p>
    <w:p w14:paraId="38B04C5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Ключова дія — створення заявки — виділена контрастною кнопкою «Записатися» у верхній частині сторінки. Ця кнопка повторюється на головному екрані та в каталозі послуг, щоб користувач міг перейти до форми без повернення до меню.</w:t>
      </w:r>
    </w:p>
    <w:p w14:paraId="3B1ADFD8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На сторінках застосовано єдину систему візуальної ієрархії: великий заголовок пояснює призначення екрана, короткий підзаголовок уточнює дію, а інформаційні блоки мають достатні внутрішні відступи. Такий підхід зменшує когнітивне навантаження і полегшує сканування сторінки.</w:t>
      </w:r>
    </w:p>
    <w:p w14:paraId="28592A3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Текстові елементи мають контрастний чорний або темно-сірий колір на світлому фоні. Червоний колір використано лише для основної дії та акцентів, тому він не конкурує з основним змістом і водночас привертає увагу до запису на сервіс.</w:t>
      </w:r>
    </w:p>
    <w:p w14:paraId="5B7B0802">
      <w:pPr>
        <w:pStyle w:val="3"/>
        <w:spacing w:before="120" w:after="240" w:line="360" w:lineRule="auto"/>
        <w:ind w:firstLine="0"/>
        <w:jc w:val="left"/>
      </w:pPr>
      <w:bookmarkStart w:id="22" w:name="_Toc11747"/>
      <w:r>
        <w:rPr>
          <w:rFonts w:ascii="Times New Roman" w:hAnsi="Times New Roman" w:cs="Times New Roman"/>
          <w:b/>
          <w:color w:val="000000"/>
          <w:sz w:val="28"/>
        </w:rPr>
        <w:t>6.2 Адаптивність і доступність</w:t>
      </w:r>
      <w:bookmarkEnd w:id="22"/>
    </w:p>
    <w:p w14:paraId="0C9CAAF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Компоненти Bootstrap 5 забезпечують адаптивну сітку. На широкому екрані картки послуг розташовуються в кілька колонок, а на смартфоні автоматично стають в один стовпець. Таблиця запчастин має контейнер горизонтального прокручування, тому її дані не виходять за межі екрана.</w:t>
      </w:r>
    </w:p>
    <w:p w14:paraId="400CFAA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Форма заявки побудована з пов’язаними елементами label та input. Користувач бачить назву кожного поля, приклад формату номера телефону й повідомлення про помилку безпосередньо біля проблемного поля. Це корисно як для користувачів клавіатури, так і для читачів екрана.</w:t>
      </w:r>
    </w:p>
    <w:p w14:paraId="4311332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Навігаційна панель на малих екранах перетворюється на кнопку розгортання. Така поведінка реалізована стандартним компонентом Bootstrap і не вимагає додаткового клієнтського JavaScript-коду.</w:t>
      </w:r>
    </w:p>
    <w:p w14:paraId="1DC2D842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таблиць застосовано заголовки th із атрибутом scope, а інформація не передається лише кольором. Наприклад, стан заявки показано не тільки кольоровою міткою, а й текстовим значенням «new».</w:t>
      </w:r>
    </w:p>
    <w:p w14:paraId="37832BE8">
      <w:pPr>
        <w:pStyle w:val="3"/>
        <w:spacing w:before="120" w:after="240" w:line="360" w:lineRule="auto"/>
        <w:ind w:firstLine="0"/>
        <w:jc w:val="left"/>
      </w:pPr>
      <w:bookmarkStart w:id="23" w:name="_Toc26013"/>
      <w:r>
        <w:rPr>
          <w:rFonts w:ascii="Times New Roman" w:hAnsi="Times New Roman" w:cs="Times New Roman"/>
          <w:b/>
          <w:color w:val="000000"/>
          <w:sz w:val="28"/>
        </w:rPr>
        <w:t>6.3 Оброблення помилок і зворотний зв’язок</w:t>
      </w:r>
      <w:bookmarkEnd w:id="23"/>
    </w:p>
    <w:p w14:paraId="0BCDFDC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Після успішного надсилання форми користувач повертається до сторінки запису та бачить повідомлення про те, що заявку прийнято. Застосовано шаблон Post Redirect Get: повторне оновлення сторінки не створює дублікати заявки.</w:t>
      </w:r>
    </w:p>
    <w:p w14:paraId="1FE13ED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Якщо ім’я, телефон або послуга не відповідають правилам, Laravel повертає форму зі збереженими введеними значеннями та конкретним поясненням помилки. Завдяки цьому користувач коригує лише неправильне поле, а не вводить усі дані повторно.</w:t>
      </w:r>
    </w:p>
    <w:p w14:paraId="24CDE01C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неавторизованого відвідувача адміністративна сторінка не відображає жодних заявок. Middleware auth виконує перенаправлення на форму входу, що усуває ризик доступу до персональних контактних даних клієнтів.</w:t>
      </w:r>
    </w:p>
    <w:p w14:paraId="4099904A">
      <w:pPr>
        <w:widowControl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4"/>
        </w:rPr>
        <w:t>Таблиця 6.1 – Відповідність елементів інтерфейсу потребам користувача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69C7A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18396F0C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Елемент</w:t>
            </w:r>
          </w:p>
        </w:tc>
        <w:tc>
          <w:tcPr>
            <w:tcW w:w="3419" w:type="dxa"/>
            <w:vAlign w:val="center"/>
          </w:tcPr>
          <w:p w14:paraId="0D7E93E0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Потреба користувача</w:t>
            </w:r>
          </w:p>
        </w:tc>
        <w:tc>
          <w:tcPr>
            <w:tcW w:w="3419" w:type="dxa"/>
            <w:vAlign w:val="center"/>
          </w:tcPr>
          <w:p w14:paraId="0C45D5B1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Реалізація</w:t>
            </w:r>
          </w:p>
        </w:tc>
      </w:tr>
      <w:tr w14:paraId="69B2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6949823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Навігація</w:t>
            </w:r>
          </w:p>
        </w:tc>
        <w:tc>
          <w:tcPr>
            <w:tcW w:w="3419" w:type="dxa"/>
            <w:vAlign w:val="center"/>
          </w:tcPr>
          <w:p w14:paraId="0B67340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Швидко перейти до потрібного розділу</w:t>
            </w:r>
          </w:p>
        </w:tc>
        <w:tc>
          <w:tcPr>
            <w:tcW w:w="3419" w:type="dxa"/>
            <w:vAlign w:val="center"/>
          </w:tcPr>
          <w:p w14:paraId="3D5D8EA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Постійне верхнє меню та адаптивне розгортання</w:t>
            </w:r>
          </w:p>
        </w:tc>
      </w:tr>
      <w:tr w14:paraId="5B6D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747AFF0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Кнопка запису</w:t>
            </w:r>
          </w:p>
        </w:tc>
        <w:tc>
          <w:tcPr>
            <w:tcW w:w="3419" w:type="dxa"/>
            <w:vAlign w:val="center"/>
          </w:tcPr>
          <w:p w14:paraId="249D429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Одразу створити заявку</w:t>
            </w:r>
          </w:p>
        </w:tc>
        <w:tc>
          <w:tcPr>
            <w:tcW w:w="3419" w:type="dxa"/>
            <w:vAlign w:val="center"/>
          </w:tcPr>
          <w:p w14:paraId="6B8361A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Контрастна кнопка на головній сторінці й у каталозі</w:t>
            </w:r>
          </w:p>
        </w:tc>
      </w:tr>
      <w:tr w14:paraId="787B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28FA3DC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Форма</w:t>
            </w:r>
          </w:p>
        </w:tc>
        <w:tc>
          <w:tcPr>
            <w:tcW w:w="3419" w:type="dxa"/>
            <w:vAlign w:val="center"/>
          </w:tcPr>
          <w:p w14:paraId="6576C03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Без помилок передати контакти</w:t>
            </w:r>
          </w:p>
        </w:tc>
        <w:tc>
          <w:tcPr>
            <w:tcW w:w="3419" w:type="dxa"/>
            <w:vAlign w:val="center"/>
          </w:tcPr>
          <w:p w14:paraId="2D1A388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Підписи полів, приклад формату, серверна валідація</w:t>
            </w:r>
          </w:p>
        </w:tc>
      </w:tr>
      <w:tr w14:paraId="364C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3A54B7F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Адмін-панель</w:t>
            </w:r>
          </w:p>
        </w:tc>
        <w:tc>
          <w:tcPr>
            <w:tcW w:w="3419" w:type="dxa"/>
            <w:vAlign w:val="center"/>
          </w:tcPr>
          <w:p w14:paraId="45E3D09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Переглянути нові заявки</w:t>
            </w:r>
          </w:p>
        </w:tc>
        <w:tc>
          <w:tcPr>
            <w:tcW w:w="3419" w:type="dxa"/>
            <w:vAlign w:val="center"/>
          </w:tcPr>
          <w:p w14:paraId="7D7D54B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Авторизація, таблиця та сортування за датою</w:t>
            </w:r>
          </w:p>
        </w:tc>
      </w:tr>
    </w:tbl>
    <w:p w14:paraId="32502321">
      <w:pPr>
        <w:pStyle w:val="2"/>
        <w:spacing w:before="240" w:after="240" w:line="360" w:lineRule="auto"/>
        <w:ind w:firstLine="0"/>
        <w:jc w:val="center"/>
      </w:pPr>
      <w:bookmarkStart w:id="24" w:name="_Toc18335"/>
      <w:r>
        <w:rPr>
          <w:rFonts w:ascii="Times New Roman" w:hAnsi="Times New Roman" w:cs="Times New Roman"/>
          <w:b/>
          <w:color w:val="000000"/>
          <w:sz w:val="28"/>
        </w:rPr>
        <w:t>7 РОЗГОРТАННЯ, ТЕСТУВАННЯ ТА СУПРОВІД</w:t>
      </w:r>
      <w:bookmarkEnd w:id="24"/>
    </w:p>
    <w:p w14:paraId="3BF40D05">
      <w:pPr>
        <w:pStyle w:val="3"/>
        <w:spacing w:before="120" w:after="240" w:line="360" w:lineRule="auto"/>
        <w:ind w:firstLine="0"/>
        <w:jc w:val="left"/>
      </w:pPr>
      <w:bookmarkStart w:id="25" w:name="_Toc21302"/>
      <w:r>
        <w:rPr>
          <w:rFonts w:ascii="Times New Roman" w:hAnsi="Times New Roman" w:cs="Times New Roman"/>
          <w:b/>
          <w:color w:val="000000"/>
          <w:sz w:val="28"/>
        </w:rPr>
        <w:t>7.1 Відтворюваність проєкту</w:t>
      </w:r>
      <w:bookmarkEnd w:id="25"/>
    </w:p>
    <w:p w14:paraId="67F85C7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запуску на іншому комп’ютері не потрібно вручну створювати таблиці бази даних. Файл composer.json описує PHP-залежності, а composer.lock фіксує їхні перевірені версії. Команда composer install відновлює однаковий набір бібліотек у будь-якому сумісному середовищі.</w:t>
      </w:r>
    </w:p>
    <w:p w14:paraId="58E4DE7E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Міграції Laravel створюють таблиці users, services, parts і bookings разом із первинними та зовнішніми ключами. Команда php artisan migrate:fresh --seed відтворює чисту базу і додає демонстраційні дані, потрібні для показу застосунку.</w:t>
      </w:r>
    </w:p>
    <w:p w14:paraId="1FBBFE07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файлі .env.example не зберігаються секрети. Кожен розробник створює локальний .env, у якому задає ключ застосунку та параметри бази. Такий файл виключено з Git, тому пароль до реальної бази не потрапляє до репозиторію.</w:t>
      </w:r>
    </w:p>
    <w:p w14:paraId="2ACA1F15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README містить точну послідовність команд для інсталяції, налаштування бази, створення тестових даних, запуску вебсервера та виконання тестів. Це робить проєкт придатним до перевірки викладачем на іншому комп’ютері.</w:t>
      </w:r>
    </w:p>
    <w:p w14:paraId="0A57B430">
      <w:pPr>
        <w:pStyle w:val="3"/>
        <w:spacing w:before="120" w:after="240" w:line="360" w:lineRule="auto"/>
        <w:ind w:firstLine="0"/>
        <w:jc w:val="left"/>
      </w:pPr>
      <w:bookmarkStart w:id="26" w:name="_Toc29712"/>
      <w:r>
        <w:rPr>
          <w:rFonts w:ascii="Times New Roman" w:hAnsi="Times New Roman" w:cs="Times New Roman"/>
          <w:b/>
          <w:color w:val="000000"/>
          <w:sz w:val="28"/>
        </w:rPr>
        <w:t>7.2 Контроль якості та тестові сценарії</w:t>
      </w:r>
      <w:bookmarkEnd w:id="26"/>
    </w:p>
    <w:p w14:paraId="65F3A9C2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Функціональні тести зосереджено на критичних сценаріях, які можуть вплинути на користувача або безпеку даних. Тестовий клас запускає для кожного сценарію чисту SQLite-базу в пам’яті, тому результати не залежать від записів, створених під час ручної перевірки.</w:t>
      </w:r>
    </w:p>
    <w:p w14:paraId="4C4EFF47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Окремо перевіряються позитивний і негативний сценарії надсилання форми. Позитивний сценарій підтверджує створення запису bookings. Негативний сценарій передає коротке ім’я, помилковий номер і неіснуючу послугу та підтверджує, що запис у базу не потрапив.</w:t>
      </w:r>
    </w:p>
    <w:p w14:paraId="6EB50B6E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Сценарій доступу до адміністративної панелі без автентифікації перевіряє перенаправлення на сторінку входу. Після створення тестового користувача цей самий маршрут має повертати HTTP 200. Таким чином перевіряється не лише наявність сторінки, а й робота middleware.</w:t>
      </w:r>
    </w:p>
    <w:p w14:paraId="2A696BE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безперервної перевірки додано GitHub Actions. Після кожного завантаження змін у репозиторій система встановлює Composer-залежності та виконує php artisan test на чистому середовищі PHP 8.3.</w:t>
      </w:r>
    </w:p>
    <w:p w14:paraId="5B6B6192">
      <w:pPr>
        <w:widowControl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4"/>
        </w:rPr>
        <w:t>Таблиця 7.1 – Фактичні сценарії локальної перевірки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1B52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39E01400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w="3419" w:type="dxa"/>
            <w:vAlign w:val="center"/>
          </w:tcPr>
          <w:p w14:paraId="264E71C6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Сценарій</w:t>
            </w:r>
          </w:p>
        </w:tc>
        <w:tc>
          <w:tcPr>
            <w:tcW w:w="3419" w:type="dxa"/>
            <w:vAlign w:val="center"/>
          </w:tcPr>
          <w:p w14:paraId="0D34BD03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Фактичний результат</w:t>
            </w:r>
          </w:p>
        </w:tc>
      </w:tr>
      <w:tr w14:paraId="1B96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0FEA8A7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3419" w:type="dxa"/>
            <w:vAlign w:val="center"/>
          </w:tcPr>
          <w:p w14:paraId="705B86C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Створення структури бази міграціями</w:t>
            </w:r>
          </w:p>
        </w:tc>
        <w:tc>
          <w:tcPr>
            <w:tcW w:w="3419" w:type="dxa"/>
            <w:vAlign w:val="center"/>
          </w:tcPr>
          <w:p w14:paraId="265A4C6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Усі шість міграцій виконано успішно</w:t>
            </w:r>
          </w:p>
        </w:tc>
      </w:tr>
      <w:tr w14:paraId="6FF7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7F2F880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3419" w:type="dxa"/>
            <w:vAlign w:val="center"/>
          </w:tcPr>
          <w:p w14:paraId="64BCC0F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Заповнення тестовими даними</w:t>
            </w:r>
          </w:p>
        </w:tc>
        <w:tc>
          <w:tcPr>
            <w:tcW w:w="3419" w:type="dxa"/>
            <w:vAlign w:val="center"/>
          </w:tcPr>
          <w:p w14:paraId="46C1951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Створено адміністратора, 4 послуги та 4 позиції каталогу</w:t>
            </w:r>
          </w:p>
        </w:tc>
      </w:tr>
      <w:tr w14:paraId="14CF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42A3684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3419" w:type="dxa"/>
            <w:vAlign w:val="center"/>
          </w:tcPr>
          <w:p w14:paraId="27BBF04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Відкриття головної сторінки</w:t>
            </w:r>
          </w:p>
        </w:tc>
        <w:tc>
          <w:tcPr>
            <w:tcW w:w="3419" w:type="dxa"/>
            <w:vAlign w:val="center"/>
          </w:tcPr>
          <w:p w14:paraId="212718D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Сервер повернув HTTP 200</w:t>
            </w:r>
          </w:p>
        </w:tc>
      </w:tr>
      <w:tr w14:paraId="4AE4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08E02AC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3419" w:type="dxa"/>
            <w:vAlign w:val="center"/>
          </w:tcPr>
          <w:p w14:paraId="1EE4E68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Перевірка маршруту /services</w:t>
            </w:r>
          </w:p>
        </w:tc>
        <w:tc>
          <w:tcPr>
            <w:tcW w:w="3419" w:type="dxa"/>
            <w:vAlign w:val="center"/>
          </w:tcPr>
          <w:p w14:paraId="1C8F01F0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відображає тестові послуги</w:t>
            </w:r>
          </w:p>
        </w:tc>
      </w:tr>
      <w:tr w14:paraId="6388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7976390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3419" w:type="dxa"/>
            <w:vAlign w:val="center"/>
          </w:tcPr>
          <w:p w14:paraId="711EA50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Перевірка маршруту /parts</w:t>
            </w:r>
          </w:p>
        </w:tc>
        <w:tc>
          <w:tcPr>
            <w:tcW w:w="3419" w:type="dxa"/>
            <w:vAlign w:val="center"/>
          </w:tcPr>
          <w:p w14:paraId="3ECE1AB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відображає OEM-позиції</w:t>
            </w:r>
          </w:p>
        </w:tc>
      </w:tr>
      <w:tr w14:paraId="575F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1736FFD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3419" w:type="dxa"/>
            <w:vAlign w:val="center"/>
          </w:tcPr>
          <w:p w14:paraId="4A1104D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Перехід до /admin/bookings без входу</w:t>
            </w:r>
          </w:p>
        </w:tc>
        <w:tc>
          <w:tcPr>
            <w:tcW w:w="3419" w:type="dxa"/>
            <w:vAlign w:val="center"/>
          </w:tcPr>
          <w:p w14:paraId="768395E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Очікується перенаправлення на сторінку входу</w:t>
            </w:r>
          </w:p>
        </w:tc>
      </w:tr>
      <w:tr w14:paraId="2A9D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5B2D8136">
            <w:r>
              <w:rPr>
                <w:color w:val="000000"/>
              </w:rPr>
              <w:t>7</w:t>
            </w:r>
          </w:p>
        </w:tc>
        <w:tc>
          <w:tcPr>
            <w:tcW w:w="3419" w:type="dxa"/>
          </w:tcPr>
          <w:p w14:paraId="63A9C09B">
            <w:r>
              <w:rPr>
                <w:color w:val="000000"/>
              </w:rPr>
              <w:t>Надсилання коректної заявки</w:t>
            </w:r>
          </w:p>
        </w:tc>
        <w:tc>
          <w:tcPr>
            <w:tcW w:w="3419" w:type="dxa"/>
          </w:tcPr>
          <w:p w14:paraId="30B1FDB4">
            <w:r>
              <w:rPr>
                <w:color w:val="000000"/>
              </w:rPr>
              <w:t>HTTP 302; тестовий запис створено в таблиці bookings</w:t>
            </w:r>
          </w:p>
        </w:tc>
      </w:tr>
      <w:tr w14:paraId="718E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0C63EFDC">
            <w:r>
              <w:rPr>
                <w:color w:val="000000"/>
              </w:rPr>
              <w:t>8</w:t>
            </w:r>
          </w:p>
        </w:tc>
        <w:tc>
          <w:tcPr>
            <w:tcW w:w="3419" w:type="dxa"/>
          </w:tcPr>
          <w:p w14:paraId="695E3525">
            <w:r>
              <w:rPr>
                <w:color w:val="000000"/>
              </w:rPr>
              <w:t>Надсилання помилкових даних</w:t>
            </w:r>
          </w:p>
        </w:tc>
        <w:tc>
          <w:tcPr>
            <w:tcW w:w="3419" w:type="dxa"/>
          </w:tcPr>
          <w:p w14:paraId="28CA3E49">
            <w:r>
              <w:rPr>
                <w:color w:val="000000"/>
              </w:rPr>
              <w:t>HTTP 302; користувача повернено до форми, запис не створено</w:t>
            </w:r>
          </w:p>
        </w:tc>
      </w:tr>
      <w:tr w14:paraId="06B9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040F81F2">
            <w:r>
              <w:rPr>
                <w:color w:val="000000"/>
              </w:rPr>
              <w:t>9</w:t>
            </w:r>
          </w:p>
        </w:tc>
        <w:tc>
          <w:tcPr>
            <w:tcW w:w="3419" w:type="dxa"/>
          </w:tcPr>
          <w:p w14:paraId="4DA6C8B8">
            <w:r>
              <w:rPr>
                <w:color w:val="000000"/>
              </w:rPr>
              <w:t>POST-запит без CSRF-токена</w:t>
            </w:r>
          </w:p>
        </w:tc>
        <w:tc>
          <w:tcPr>
            <w:tcW w:w="3419" w:type="dxa"/>
          </w:tcPr>
          <w:p w14:paraId="10FDE582">
            <w:r>
              <w:rPr>
                <w:color w:val="000000"/>
              </w:rPr>
              <w:t>Запит відхилено Laravel з кодом HTTP 419</w:t>
            </w:r>
          </w:p>
        </w:tc>
      </w:tr>
      <w:tr w14:paraId="0BD4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723B44FB">
            <w:r>
              <w:rPr>
                <w:color w:val="000000"/>
              </w:rPr>
              <w:t>10</w:t>
            </w:r>
          </w:p>
        </w:tc>
        <w:tc>
          <w:tcPr>
            <w:tcW w:w="3419" w:type="dxa"/>
          </w:tcPr>
          <w:p w14:paraId="32C54C4F">
            <w:r>
              <w:rPr>
                <w:color w:val="000000"/>
              </w:rPr>
              <w:t>Вхід тестового адміністратора</w:t>
            </w:r>
          </w:p>
        </w:tc>
        <w:tc>
          <w:tcPr>
            <w:tcW w:w="3419" w:type="dxa"/>
          </w:tcPr>
          <w:p w14:paraId="297E385A">
            <w:r>
              <w:rPr>
                <w:color w:val="000000"/>
              </w:rPr>
              <w:t>Вхід: HTTP 302; сторінка заявок: HTTP 200</w:t>
            </w:r>
          </w:p>
        </w:tc>
      </w:tr>
    </w:tbl>
    <w:p w14:paraId="73C41B07">
      <w:pPr>
        <w:pStyle w:val="3"/>
        <w:spacing w:before="120" w:after="240" w:line="360" w:lineRule="auto"/>
        <w:ind w:firstLine="0"/>
        <w:jc w:val="left"/>
      </w:pPr>
      <w:bookmarkStart w:id="27" w:name="_Toc32087"/>
      <w:r>
        <w:rPr>
          <w:rFonts w:ascii="Times New Roman" w:hAnsi="Times New Roman" w:cs="Times New Roman"/>
          <w:b/>
          <w:color w:val="000000"/>
          <w:sz w:val="28"/>
        </w:rPr>
        <w:t>7.3 Рекомендації з подальшого розвитку</w:t>
      </w:r>
      <w:bookmarkEnd w:id="27"/>
    </w:p>
    <w:p w14:paraId="70D36C7A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Наступним етапом розвитку може бути введення календаря вільних часових інтервалів. Тоді заявка міститиме не тільки бажану послугу, а й дату та час, а система зможе запобігати накладанню записів.</w:t>
      </w:r>
    </w:p>
    <w:p w14:paraId="20C8D1F7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адміністратора доцільно додати зміну статусу заявки: new, confirmed, completed або cancelled. Це перетворить таблицю отриманих заявок на простий інструмент роботи з клієнтськими зверненнями.</w:t>
      </w:r>
    </w:p>
    <w:p w14:paraId="63869795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Каталог запчастин можна розширити пошуком за OEM-номером, фільтрацією за виробником і пагінацією. Водночас для реального комерційного використання необхідно додати ролі працівників, журнал подій і політику зберігання персональних даних.</w:t>
      </w:r>
    </w:p>
    <w:p w14:paraId="75F9D63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Поточна структура Laravel дозволяє реалізувати ці можливості без переписування базових компонентів: нові маршрути, контролери, міграції, запити валідації та Blade-представлення інтегруються в наявну архітектуру.</w:t>
      </w:r>
    </w:p>
    <w:p w14:paraId="13822D79">
      <w:pPr>
        <w:pStyle w:val="2"/>
        <w:spacing w:before="240" w:after="240" w:line="360" w:lineRule="auto"/>
        <w:ind w:firstLine="0"/>
        <w:jc w:val="center"/>
      </w:pPr>
      <w:bookmarkStart w:id="28" w:name="_Toc14829"/>
      <w:r>
        <w:rPr>
          <w:rFonts w:ascii="Times New Roman" w:hAnsi="Times New Roman" w:cs="Times New Roman"/>
          <w:b/>
          <w:color w:val="000000"/>
          <w:sz w:val="28"/>
        </w:rPr>
        <w:t>ВИСНОВКИ</w:t>
      </w:r>
      <w:bookmarkEnd w:id="28"/>
    </w:p>
    <w:p w14:paraId="3783932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курсовій роботі розроблено корпоративний вебзастосунок «СТО Master» для онлайн-запису клієнтів на обслуговування та перегляду каталогів послуг і OEM-запчастин. Застосунок реалізовано на Laravel 12, що забезпечує структуровану архітектуру, маршрутизацію, ORM, міграції та механізми безпеки.</w:t>
      </w:r>
    </w:p>
    <w:p w14:paraId="1BE660E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Використання Blade і Bootstrap 5 забезпечило єдиний адаптивний інтерфейс. Серверна валідація, CSRF-захист і авторизація усувають критичні недоліки початкової реалізації, у якій адміністративна сторінка була відкритою. Базу даних можна відтворити міграціями та заповнити сідерами на іншому комп’ютері.</w:t>
      </w:r>
    </w:p>
    <w:p w14:paraId="533B68B2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Підготовлені feature-тести покривають ключові сценарії: доступність публічних сторінок, створення й валідацію заявки, а також захист адміністративного доступу. Подальшим розвитком системи можуть бути керування статусами заявок, ролі працівників, вибір дати візиту та пошук у каталозі запчастин.</w:t>
      </w:r>
    </w:p>
    <w:p w14:paraId="0A15E466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E15D13B">
      <w:pPr>
        <w:pStyle w:val="2"/>
        <w:spacing w:before="240" w:after="240" w:line="360" w:lineRule="auto"/>
        <w:ind w:firstLine="0"/>
        <w:jc w:val="center"/>
      </w:pPr>
      <w:bookmarkStart w:id="29" w:name="_Toc26388"/>
      <w:r>
        <w:rPr>
          <w:rFonts w:ascii="Times New Roman" w:hAnsi="Times New Roman" w:cs="Times New Roman"/>
          <w:b/>
          <w:color w:val="000000"/>
          <w:sz w:val="28"/>
        </w:rPr>
        <w:t>ПЕРЕЛІК ПОСИЛАНЬ</w:t>
      </w:r>
      <w:bookmarkEnd w:id="29"/>
    </w:p>
    <w:p w14:paraId="4D877A8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1. Laravel Documentation. URL: https://laravel.com/docs/12.x (дата звернення: 14.10.2026).</w:t>
      </w:r>
    </w:p>
    <w:p w14:paraId="3C5CE47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2. Bootstrap Documentation. URL: https://getbootstrap.com/docs/5.3 (дата звернення: 14.10.2026).</w:t>
      </w:r>
    </w:p>
    <w:p w14:paraId="035B7CA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3. PHP Documentation. URL: https://www.php.net/docs.php (дата звернення: 14.10.2026).</w:t>
      </w:r>
    </w:p>
    <w:p w14:paraId="3B1E81D7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4. MySQL 8.0 Reference Manual. URL: https://dev.mysql.com/doc/refman/8.0/en/ (дата звернення: 14.10.2026).</w:t>
      </w:r>
    </w:p>
    <w:p w14:paraId="65DCB35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5. OWASP Cross Site Request Forgery Prevention Cheat Sheet. URL: https://cheatsheetseries.owasp.org/cheatsheets/Cross-Site_Request_Forgery_Prevention_Cheat_Sheet.html (дата звернення: 14.10.2026).</w:t>
      </w:r>
    </w:p>
    <w:p w14:paraId="1552B96A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6. Правила оформлення текстової частини кваліфікаційних робіт бакалавра та магістра. Національний університет «Одеська політехніка», 2025. URL: https://op.edu.ua/document/20905 (дата звернення: 14.10.2026).</w:t>
      </w:r>
    </w:p>
    <w:p w14:paraId="54F50A6E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7. Репозиторій проєкту «VTVD_kyrsova». URL: https://github.com/fuscovite/VTVD_kyrsova (дата звернення: 14.10.2026).</w:t>
      </w:r>
    </w:p>
    <w:p w14:paraId="5C37F076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19E44160">
      <w:pPr>
        <w:pStyle w:val="2"/>
        <w:spacing w:before="240" w:after="240" w:line="360" w:lineRule="auto"/>
        <w:ind w:firstLine="0"/>
        <w:jc w:val="center"/>
      </w:pPr>
      <w:bookmarkStart w:id="30" w:name="_Toc12889"/>
      <w:r>
        <w:rPr>
          <w:rFonts w:ascii="Times New Roman" w:hAnsi="Times New Roman" w:cs="Times New Roman"/>
          <w:b/>
          <w:color w:val="000000"/>
          <w:sz w:val="28"/>
        </w:rPr>
        <w:t>ДОДАТОК А</w:t>
      </w:r>
      <w:bookmarkEnd w:id="30"/>
    </w:p>
    <w:p w14:paraId="6DBFDEED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Ключові фрагменти програмного коду</w:t>
      </w:r>
    </w:p>
    <w:p w14:paraId="68F4553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додатку наведено лише фрагменти, що демонструють маршрутизацію, валідацію, міграцію та тестування. Повний вихідний код доступний у GitHub-репозиторії проєкту.</w:t>
      </w:r>
    </w:p>
    <w:p w14:paraId="67ABBE1D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А.5 – Створення заявки після валідації</w:t>
      </w:r>
    </w:p>
    <w:p w14:paraId="5A493E30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public function store(StoreBookingRequest $request): RedirectResponse</w:t>
      </w:r>
    </w:p>
    <w:p w14:paraId="33B10071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{</w:t>
      </w:r>
    </w:p>
    <w:p w14:paraId="283BEAC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Booking::create($request-&gt;validated());</w:t>
      </w:r>
    </w:p>
    <w:p w14:paraId="4AB27100">
      <w:pPr>
        <w:widowControl/>
        <w:spacing w:before="0" w:after="0" w:line="240" w:lineRule="auto"/>
        <w:ind w:left="0" w:firstLine="0"/>
        <w:jc w:val="left"/>
      </w:pPr>
    </w:p>
    <w:p w14:paraId="7E56262C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return to_route('bookings.create')</w:t>
      </w:r>
    </w:p>
    <w:p w14:paraId="2DE15E85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-&gt;with('success', 'Заявку прийнято.');</w:t>
      </w:r>
    </w:p>
    <w:p w14:paraId="052E1ED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</w:t>
      </w:r>
    </w:p>
    <w:sectPr>
      <w:headerReference r:id="rId5" w:type="default"/>
      <w:pgSz w:w="12240" w:h="15840"/>
      <w:pgMar w:top="1134" w:right="567" w:bottom="1134" w:left="141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A7148">
    <w:pPr>
      <w:pStyle w:val="19"/>
      <w:ind w:firstLine="0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754307"/>
    <w:rsid w:val="50A5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qFormat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qFormat/>
    <w:uiPriority w:val="39"/>
  </w:style>
  <w:style w:type="paragraph" w:styleId="22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qFormat/>
    <w:uiPriority w:val="99"/>
  </w:style>
  <w:style w:type="character" w:customStyle="1" w:styleId="49">
    <w:name w:val="Body Text 2 Char"/>
    <w:basedOn w:val="11"/>
    <w:link w:val="16"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2415</Words>
  <Characters>17231</Characters>
  <Lines>0</Lines>
  <Paragraphs>0</Paragraphs>
  <TotalTime>12</TotalTime>
  <ScaleCrop>false</ScaleCrop>
  <LinksUpToDate>false</LinksUpToDate>
  <CharactersWithSpaces>19917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2026-10-14T13:56:52Z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eyJoZGlkIjoiZThjM2ViYTg0NzdmZjhhM2Y0ZDNlYTg4MWViY2FhYzMifQ==</vt:lpwstr>
  </property>
  <property fmtid="{D5CDD505-2E9C-101B-9397-08002B2CF9AE}" pid="3" name="KSOProductBuildVer">
    <vt:lpwstr>1049-12.1.0.29162</vt:lpwstr>
  </property>
  <property fmtid="{D5CDD505-2E9C-101B-9397-08002B2CF9AE}" pid="4" name="ICV">
    <vt:lpwstr>A20453837DC540B2A9A4071DFC7B902D_12</vt:lpwstr>
  </property>
</Properties>
</file>