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DE5A" w14:textId="77777777" w:rsidR="0086470C" w:rsidRDefault="005034AE">
      <w:pPr>
        <w:pStyle w:val="Title"/>
      </w:pPr>
      <w:r>
        <w:t>Preliminary microsimulation analysis for alcohol policy and harms</w:t>
      </w:r>
    </w:p>
    <w:p w14:paraId="408DD81F" w14:textId="77777777" w:rsidR="0086470C" w:rsidRDefault="005034AE">
      <w:pPr>
        <w:pStyle w:val="Date"/>
      </w:pPr>
      <w:r>
        <w:t>21 March, 2022</w:t>
      </w:r>
    </w:p>
    <w:sdt>
      <w:sdtPr>
        <w:rPr>
          <w:rFonts w:asciiTheme="minorHAnsi" w:eastAsiaTheme="minorHAnsi" w:hAnsiTheme="minorHAnsi" w:cstheme="minorBidi"/>
          <w:color w:val="auto"/>
          <w:sz w:val="24"/>
          <w:szCs w:val="24"/>
        </w:rPr>
        <w:id w:val="-455402508"/>
        <w:docPartObj>
          <w:docPartGallery w:val="Table of Contents"/>
          <w:docPartUnique/>
        </w:docPartObj>
      </w:sdtPr>
      <w:sdtEndPr/>
      <w:sdtContent>
        <w:p w14:paraId="1CA8E44C" w14:textId="77777777" w:rsidR="0086470C" w:rsidRDefault="005034AE">
          <w:pPr>
            <w:pStyle w:val="TOCHeading"/>
          </w:pPr>
          <w:r>
            <w:t>Table of Contents</w:t>
          </w:r>
        </w:p>
        <w:p w14:paraId="164AF295" w14:textId="77777777" w:rsidR="006251F6" w:rsidRDefault="005034AE">
          <w:pPr>
            <w:pStyle w:val="TOC1"/>
            <w:tabs>
              <w:tab w:val="right" w:leader="dot" w:pos="9350"/>
            </w:tabs>
            <w:rPr>
              <w:noProof/>
            </w:rPr>
          </w:pPr>
          <w:r>
            <w:fldChar w:fldCharType="begin"/>
          </w:r>
          <w:r>
            <w:instrText>TOC \o "1-3" \h \z \u</w:instrText>
          </w:r>
          <w:r>
            <w:fldChar w:fldCharType="separate"/>
          </w:r>
          <w:hyperlink w:anchor="_Toc98799270" w:history="1">
            <w:r w:rsidR="006251F6" w:rsidRPr="00216EC9">
              <w:rPr>
                <w:rStyle w:val="Hyperlink"/>
                <w:noProof/>
              </w:rPr>
              <w:t>Introduction</w:t>
            </w:r>
            <w:r w:rsidR="006251F6">
              <w:rPr>
                <w:noProof/>
                <w:webHidden/>
              </w:rPr>
              <w:tab/>
            </w:r>
            <w:r w:rsidR="006251F6">
              <w:rPr>
                <w:noProof/>
                <w:webHidden/>
              </w:rPr>
              <w:fldChar w:fldCharType="begin"/>
            </w:r>
            <w:r w:rsidR="006251F6">
              <w:rPr>
                <w:noProof/>
                <w:webHidden/>
              </w:rPr>
              <w:instrText xml:space="preserve"> PAGEREF _Toc98799270 \h </w:instrText>
            </w:r>
            <w:r w:rsidR="006251F6">
              <w:rPr>
                <w:noProof/>
                <w:webHidden/>
              </w:rPr>
            </w:r>
            <w:r w:rsidR="006251F6">
              <w:rPr>
                <w:noProof/>
                <w:webHidden/>
              </w:rPr>
              <w:fldChar w:fldCharType="separate"/>
            </w:r>
            <w:r w:rsidR="006251F6">
              <w:rPr>
                <w:noProof/>
                <w:webHidden/>
              </w:rPr>
              <w:t>1</w:t>
            </w:r>
            <w:r w:rsidR="006251F6">
              <w:rPr>
                <w:noProof/>
                <w:webHidden/>
              </w:rPr>
              <w:fldChar w:fldCharType="end"/>
            </w:r>
          </w:hyperlink>
        </w:p>
        <w:p w14:paraId="5448EFBB" w14:textId="77777777" w:rsidR="006251F6" w:rsidRDefault="006251F6">
          <w:pPr>
            <w:pStyle w:val="TOC1"/>
            <w:tabs>
              <w:tab w:val="right" w:leader="dot" w:pos="9350"/>
            </w:tabs>
            <w:rPr>
              <w:noProof/>
            </w:rPr>
          </w:pPr>
          <w:hyperlink w:anchor="_Toc98799271" w:history="1">
            <w:r w:rsidRPr="00216EC9">
              <w:rPr>
                <w:rStyle w:val="Hyperlink"/>
                <w:noProof/>
              </w:rPr>
              <w:t>Methods</w:t>
            </w:r>
            <w:r>
              <w:rPr>
                <w:noProof/>
                <w:webHidden/>
              </w:rPr>
              <w:tab/>
            </w:r>
            <w:r>
              <w:rPr>
                <w:noProof/>
                <w:webHidden/>
              </w:rPr>
              <w:fldChar w:fldCharType="begin"/>
            </w:r>
            <w:r>
              <w:rPr>
                <w:noProof/>
                <w:webHidden/>
              </w:rPr>
              <w:instrText xml:space="preserve"> PAGEREF _Toc98799271 \h </w:instrText>
            </w:r>
            <w:r>
              <w:rPr>
                <w:noProof/>
                <w:webHidden/>
              </w:rPr>
            </w:r>
            <w:r>
              <w:rPr>
                <w:noProof/>
                <w:webHidden/>
              </w:rPr>
              <w:fldChar w:fldCharType="separate"/>
            </w:r>
            <w:r>
              <w:rPr>
                <w:noProof/>
                <w:webHidden/>
              </w:rPr>
              <w:t>1</w:t>
            </w:r>
            <w:r>
              <w:rPr>
                <w:noProof/>
                <w:webHidden/>
              </w:rPr>
              <w:fldChar w:fldCharType="end"/>
            </w:r>
          </w:hyperlink>
        </w:p>
        <w:p w14:paraId="0D21BC38" w14:textId="77777777" w:rsidR="006251F6" w:rsidRDefault="006251F6">
          <w:pPr>
            <w:pStyle w:val="TOC2"/>
            <w:tabs>
              <w:tab w:val="right" w:leader="dot" w:pos="9350"/>
            </w:tabs>
            <w:rPr>
              <w:noProof/>
            </w:rPr>
          </w:pPr>
          <w:hyperlink w:anchor="_Toc98799272" w:history="1">
            <w:r w:rsidRPr="00216EC9">
              <w:rPr>
                <w:rStyle w:val="Hyperlink"/>
                <w:noProof/>
              </w:rPr>
              <w:t>Transition probabilites</w:t>
            </w:r>
            <w:r>
              <w:rPr>
                <w:noProof/>
                <w:webHidden/>
              </w:rPr>
              <w:tab/>
            </w:r>
            <w:r>
              <w:rPr>
                <w:noProof/>
                <w:webHidden/>
              </w:rPr>
              <w:fldChar w:fldCharType="begin"/>
            </w:r>
            <w:r>
              <w:rPr>
                <w:noProof/>
                <w:webHidden/>
              </w:rPr>
              <w:instrText xml:space="preserve"> PAGEREF _Toc98799272 \h </w:instrText>
            </w:r>
            <w:r>
              <w:rPr>
                <w:noProof/>
                <w:webHidden/>
              </w:rPr>
            </w:r>
            <w:r>
              <w:rPr>
                <w:noProof/>
                <w:webHidden/>
              </w:rPr>
              <w:fldChar w:fldCharType="separate"/>
            </w:r>
            <w:r>
              <w:rPr>
                <w:noProof/>
                <w:webHidden/>
              </w:rPr>
              <w:t>1</w:t>
            </w:r>
            <w:r>
              <w:rPr>
                <w:noProof/>
                <w:webHidden/>
              </w:rPr>
              <w:fldChar w:fldCharType="end"/>
            </w:r>
          </w:hyperlink>
        </w:p>
        <w:p w14:paraId="623E574E" w14:textId="77777777" w:rsidR="006251F6" w:rsidRDefault="006251F6">
          <w:pPr>
            <w:pStyle w:val="TOC2"/>
            <w:tabs>
              <w:tab w:val="right" w:leader="dot" w:pos="9350"/>
            </w:tabs>
            <w:rPr>
              <w:noProof/>
            </w:rPr>
          </w:pPr>
          <w:hyperlink w:anchor="_Toc98799273" w:history="1">
            <w:r w:rsidRPr="00216EC9">
              <w:rPr>
                <w:rStyle w:val="Hyperlink"/>
                <w:noProof/>
              </w:rPr>
              <w:t>Two-state with two paths (alcoholic/non-alcoholic)</w:t>
            </w:r>
            <w:r>
              <w:rPr>
                <w:noProof/>
                <w:webHidden/>
              </w:rPr>
              <w:tab/>
            </w:r>
            <w:r>
              <w:rPr>
                <w:noProof/>
                <w:webHidden/>
              </w:rPr>
              <w:fldChar w:fldCharType="begin"/>
            </w:r>
            <w:r>
              <w:rPr>
                <w:noProof/>
                <w:webHidden/>
              </w:rPr>
              <w:instrText xml:space="preserve"> PAGEREF _Toc98799273 \h </w:instrText>
            </w:r>
            <w:r>
              <w:rPr>
                <w:noProof/>
                <w:webHidden/>
              </w:rPr>
            </w:r>
            <w:r>
              <w:rPr>
                <w:noProof/>
                <w:webHidden/>
              </w:rPr>
              <w:fldChar w:fldCharType="separate"/>
            </w:r>
            <w:r>
              <w:rPr>
                <w:noProof/>
                <w:webHidden/>
              </w:rPr>
              <w:t>2</w:t>
            </w:r>
            <w:r>
              <w:rPr>
                <w:noProof/>
                <w:webHidden/>
              </w:rPr>
              <w:fldChar w:fldCharType="end"/>
            </w:r>
          </w:hyperlink>
        </w:p>
        <w:p w14:paraId="0CA83690" w14:textId="77777777" w:rsidR="006251F6" w:rsidRDefault="006251F6">
          <w:pPr>
            <w:pStyle w:val="TOC2"/>
            <w:tabs>
              <w:tab w:val="right" w:leader="dot" w:pos="9350"/>
            </w:tabs>
            <w:rPr>
              <w:noProof/>
            </w:rPr>
          </w:pPr>
          <w:hyperlink w:anchor="_Toc98799274" w:history="1">
            <w:r w:rsidRPr="00216EC9">
              <w:rPr>
                <w:rStyle w:val="Hyperlink"/>
                <w:noProof/>
              </w:rPr>
              <w:t>On Monte Carlo process</w:t>
            </w:r>
            <w:r>
              <w:rPr>
                <w:noProof/>
                <w:webHidden/>
              </w:rPr>
              <w:tab/>
            </w:r>
            <w:r>
              <w:rPr>
                <w:noProof/>
                <w:webHidden/>
              </w:rPr>
              <w:fldChar w:fldCharType="begin"/>
            </w:r>
            <w:r>
              <w:rPr>
                <w:noProof/>
                <w:webHidden/>
              </w:rPr>
              <w:instrText xml:space="preserve"> PAGEREF _Toc98799274 \h </w:instrText>
            </w:r>
            <w:r>
              <w:rPr>
                <w:noProof/>
                <w:webHidden/>
              </w:rPr>
            </w:r>
            <w:r>
              <w:rPr>
                <w:noProof/>
                <w:webHidden/>
              </w:rPr>
              <w:fldChar w:fldCharType="separate"/>
            </w:r>
            <w:r>
              <w:rPr>
                <w:noProof/>
                <w:webHidden/>
              </w:rPr>
              <w:t>3</w:t>
            </w:r>
            <w:r>
              <w:rPr>
                <w:noProof/>
                <w:webHidden/>
              </w:rPr>
              <w:fldChar w:fldCharType="end"/>
            </w:r>
          </w:hyperlink>
        </w:p>
        <w:p w14:paraId="2C41E304" w14:textId="77777777" w:rsidR="006251F6" w:rsidRDefault="006251F6">
          <w:pPr>
            <w:pStyle w:val="TOC2"/>
            <w:tabs>
              <w:tab w:val="right" w:leader="dot" w:pos="9350"/>
            </w:tabs>
            <w:rPr>
              <w:noProof/>
            </w:rPr>
          </w:pPr>
          <w:hyperlink w:anchor="_Toc98799275" w:history="1">
            <w:r w:rsidRPr="00216EC9">
              <w:rPr>
                <w:rStyle w:val="Hyperlink"/>
                <w:noProof/>
              </w:rPr>
              <w:t>Rounding of survey weights</w:t>
            </w:r>
            <w:r>
              <w:rPr>
                <w:noProof/>
                <w:webHidden/>
              </w:rPr>
              <w:tab/>
            </w:r>
            <w:r>
              <w:rPr>
                <w:noProof/>
                <w:webHidden/>
              </w:rPr>
              <w:fldChar w:fldCharType="begin"/>
            </w:r>
            <w:r>
              <w:rPr>
                <w:noProof/>
                <w:webHidden/>
              </w:rPr>
              <w:instrText xml:space="preserve"> PAGEREF _Toc98799275 \h </w:instrText>
            </w:r>
            <w:r>
              <w:rPr>
                <w:noProof/>
                <w:webHidden/>
              </w:rPr>
            </w:r>
            <w:r>
              <w:rPr>
                <w:noProof/>
                <w:webHidden/>
              </w:rPr>
              <w:fldChar w:fldCharType="separate"/>
            </w:r>
            <w:r>
              <w:rPr>
                <w:noProof/>
                <w:webHidden/>
              </w:rPr>
              <w:t>3</w:t>
            </w:r>
            <w:r>
              <w:rPr>
                <w:noProof/>
                <w:webHidden/>
              </w:rPr>
              <w:fldChar w:fldCharType="end"/>
            </w:r>
          </w:hyperlink>
        </w:p>
        <w:p w14:paraId="76AEECD6" w14:textId="77777777" w:rsidR="006251F6" w:rsidRDefault="006251F6">
          <w:pPr>
            <w:pStyle w:val="TOC1"/>
            <w:tabs>
              <w:tab w:val="right" w:leader="dot" w:pos="9350"/>
            </w:tabs>
            <w:rPr>
              <w:noProof/>
            </w:rPr>
          </w:pPr>
          <w:hyperlink w:anchor="_Toc98799276" w:history="1">
            <w:r w:rsidRPr="00216EC9">
              <w:rPr>
                <w:rStyle w:val="Hyperlink"/>
                <w:noProof/>
              </w:rPr>
              <w:t>Results</w:t>
            </w:r>
            <w:r>
              <w:rPr>
                <w:noProof/>
                <w:webHidden/>
              </w:rPr>
              <w:tab/>
            </w:r>
            <w:r>
              <w:rPr>
                <w:noProof/>
                <w:webHidden/>
              </w:rPr>
              <w:fldChar w:fldCharType="begin"/>
            </w:r>
            <w:r>
              <w:rPr>
                <w:noProof/>
                <w:webHidden/>
              </w:rPr>
              <w:instrText xml:space="preserve"> PAGEREF _Toc98799276 \h </w:instrText>
            </w:r>
            <w:r>
              <w:rPr>
                <w:noProof/>
                <w:webHidden/>
              </w:rPr>
            </w:r>
            <w:r>
              <w:rPr>
                <w:noProof/>
                <w:webHidden/>
              </w:rPr>
              <w:fldChar w:fldCharType="separate"/>
            </w:r>
            <w:r>
              <w:rPr>
                <w:noProof/>
                <w:webHidden/>
              </w:rPr>
              <w:t>7</w:t>
            </w:r>
            <w:r>
              <w:rPr>
                <w:noProof/>
                <w:webHidden/>
              </w:rPr>
              <w:fldChar w:fldCharType="end"/>
            </w:r>
          </w:hyperlink>
        </w:p>
        <w:p w14:paraId="2FC0CC86" w14:textId="77777777" w:rsidR="006251F6" w:rsidRDefault="006251F6">
          <w:pPr>
            <w:pStyle w:val="TOC2"/>
            <w:tabs>
              <w:tab w:val="right" w:leader="dot" w:pos="9350"/>
            </w:tabs>
            <w:rPr>
              <w:noProof/>
            </w:rPr>
          </w:pPr>
          <w:hyperlink w:anchor="_Toc98799277" w:history="1">
            <w:r w:rsidRPr="00216EC9">
              <w:rPr>
                <w:rStyle w:val="Hyperlink"/>
                <w:noProof/>
              </w:rPr>
              <w:t>Microsimulation results</w:t>
            </w:r>
            <w:r>
              <w:rPr>
                <w:noProof/>
                <w:webHidden/>
              </w:rPr>
              <w:tab/>
            </w:r>
            <w:r>
              <w:rPr>
                <w:noProof/>
                <w:webHidden/>
              </w:rPr>
              <w:fldChar w:fldCharType="begin"/>
            </w:r>
            <w:r>
              <w:rPr>
                <w:noProof/>
                <w:webHidden/>
              </w:rPr>
              <w:instrText xml:space="preserve"> PAGEREF _Toc98799277 \h </w:instrText>
            </w:r>
            <w:r>
              <w:rPr>
                <w:noProof/>
                <w:webHidden/>
              </w:rPr>
            </w:r>
            <w:r>
              <w:rPr>
                <w:noProof/>
                <w:webHidden/>
              </w:rPr>
              <w:fldChar w:fldCharType="separate"/>
            </w:r>
            <w:r>
              <w:rPr>
                <w:noProof/>
                <w:webHidden/>
              </w:rPr>
              <w:t>7</w:t>
            </w:r>
            <w:r>
              <w:rPr>
                <w:noProof/>
                <w:webHidden/>
              </w:rPr>
              <w:fldChar w:fldCharType="end"/>
            </w:r>
          </w:hyperlink>
        </w:p>
        <w:p w14:paraId="1272F10C" w14:textId="77777777" w:rsidR="006251F6" w:rsidRDefault="006251F6">
          <w:pPr>
            <w:pStyle w:val="TOC2"/>
            <w:tabs>
              <w:tab w:val="right" w:leader="dot" w:pos="9350"/>
            </w:tabs>
            <w:rPr>
              <w:noProof/>
            </w:rPr>
          </w:pPr>
          <w:hyperlink w:anchor="_Toc98799278" w:history="1">
            <w:r w:rsidRPr="00216EC9">
              <w:rPr>
                <w:rStyle w:val="Hyperlink"/>
                <w:noProof/>
              </w:rPr>
              <w:t>Detail results for randomly selected individuals</w:t>
            </w:r>
            <w:r>
              <w:rPr>
                <w:noProof/>
                <w:webHidden/>
              </w:rPr>
              <w:tab/>
            </w:r>
            <w:r>
              <w:rPr>
                <w:noProof/>
                <w:webHidden/>
              </w:rPr>
              <w:fldChar w:fldCharType="begin"/>
            </w:r>
            <w:r>
              <w:rPr>
                <w:noProof/>
                <w:webHidden/>
              </w:rPr>
              <w:instrText xml:space="preserve"> PAGEREF _Toc98799278 \h </w:instrText>
            </w:r>
            <w:r>
              <w:rPr>
                <w:noProof/>
                <w:webHidden/>
              </w:rPr>
            </w:r>
            <w:r>
              <w:rPr>
                <w:noProof/>
                <w:webHidden/>
              </w:rPr>
              <w:fldChar w:fldCharType="separate"/>
            </w:r>
            <w:r>
              <w:rPr>
                <w:noProof/>
                <w:webHidden/>
              </w:rPr>
              <w:t>7</w:t>
            </w:r>
            <w:r>
              <w:rPr>
                <w:noProof/>
                <w:webHidden/>
              </w:rPr>
              <w:fldChar w:fldCharType="end"/>
            </w:r>
          </w:hyperlink>
        </w:p>
        <w:p w14:paraId="5E960DF5" w14:textId="77777777" w:rsidR="006251F6" w:rsidRDefault="006251F6">
          <w:pPr>
            <w:pStyle w:val="TOC1"/>
            <w:tabs>
              <w:tab w:val="right" w:leader="dot" w:pos="9350"/>
            </w:tabs>
            <w:rPr>
              <w:noProof/>
            </w:rPr>
          </w:pPr>
          <w:hyperlink w:anchor="_Toc98799279" w:history="1">
            <w:r w:rsidRPr="00216EC9">
              <w:rPr>
                <w:rStyle w:val="Hyperlink"/>
                <w:noProof/>
              </w:rPr>
              <w:t>Questions for Michael Wolfson</w:t>
            </w:r>
            <w:r>
              <w:rPr>
                <w:noProof/>
                <w:webHidden/>
              </w:rPr>
              <w:tab/>
            </w:r>
            <w:r>
              <w:rPr>
                <w:noProof/>
                <w:webHidden/>
              </w:rPr>
              <w:fldChar w:fldCharType="begin"/>
            </w:r>
            <w:r>
              <w:rPr>
                <w:noProof/>
                <w:webHidden/>
              </w:rPr>
              <w:instrText xml:space="preserve"> PAGEREF _Toc98799279 \h </w:instrText>
            </w:r>
            <w:r>
              <w:rPr>
                <w:noProof/>
                <w:webHidden/>
              </w:rPr>
            </w:r>
            <w:r>
              <w:rPr>
                <w:noProof/>
                <w:webHidden/>
              </w:rPr>
              <w:fldChar w:fldCharType="separate"/>
            </w:r>
            <w:r>
              <w:rPr>
                <w:noProof/>
                <w:webHidden/>
              </w:rPr>
              <w:t>10</w:t>
            </w:r>
            <w:r>
              <w:rPr>
                <w:noProof/>
                <w:webHidden/>
              </w:rPr>
              <w:fldChar w:fldCharType="end"/>
            </w:r>
          </w:hyperlink>
        </w:p>
        <w:p w14:paraId="3DA25D79" w14:textId="77777777" w:rsidR="006251F6" w:rsidRDefault="006251F6">
          <w:pPr>
            <w:pStyle w:val="TOC1"/>
            <w:tabs>
              <w:tab w:val="right" w:leader="dot" w:pos="9350"/>
            </w:tabs>
            <w:rPr>
              <w:noProof/>
            </w:rPr>
          </w:pPr>
          <w:hyperlink w:anchor="_Toc98799280" w:history="1">
            <w:r w:rsidRPr="00216EC9">
              <w:rPr>
                <w:rStyle w:val="Hyperlink"/>
                <w:noProof/>
              </w:rPr>
              <w:t>References</w:t>
            </w:r>
            <w:r>
              <w:rPr>
                <w:noProof/>
                <w:webHidden/>
              </w:rPr>
              <w:tab/>
            </w:r>
            <w:r>
              <w:rPr>
                <w:noProof/>
                <w:webHidden/>
              </w:rPr>
              <w:fldChar w:fldCharType="begin"/>
            </w:r>
            <w:r>
              <w:rPr>
                <w:noProof/>
                <w:webHidden/>
              </w:rPr>
              <w:instrText xml:space="preserve"> PAGEREF _Toc98799280 \h </w:instrText>
            </w:r>
            <w:r>
              <w:rPr>
                <w:noProof/>
                <w:webHidden/>
              </w:rPr>
            </w:r>
            <w:r>
              <w:rPr>
                <w:noProof/>
                <w:webHidden/>
              </w:rPr>
              <w:fldChar w:fldCharType="separate"/>
            </w:r>
            <w:r>
              <w:rPr>
                <w:noProof/>
                <w:webHidden/>
              </w:rPr>
              <w:t>10</w:t>
            </w:r>
            <w:r>
              <w:rPr>
                <w:noProof/>
                <w:webHidden/>
              </w:rPr>
              <w:fldChar w:fldCharType="end"/>
            </w:r>
          </w:hyperlink>
        </w:p>
        <w:p w14:paraId="18E8D343" w14:textId="77777777" w:rsidR="0086470C" w:rsidRDefault="005034AE">
          <w:r>
            <w:fldChar w:fldCharType="end"/>
          </w:r>
        </w:p>
      </w:sdtContent>
    </w:sdt>
    <w:p w14:paraId="36FD5ED2" w14:textId="77777777" w:rsidR="0086470C" w:rsidRDefault="005034AE">
      <w:pPr>
        <w:pStyle w:val="Heading1"/>
      </w:pPr>
      <w:bookmarkStart w:id="0" w:name="introduction"/>
      <w:bookmarkStart w:id="1" w:name="_Toc98799270"/>
      <w:r>
        <w:t>Introduction</w:t>
      </w:r>
      <w:bookmarkEnd w:id="1"/>
    </w:p>
    <w:p w14:paraId="312B81F2" w14:textId="77777777" w:rsidR="0086470C" w:rsidRDefault="005034AE">
      <w:pPr>
        <w:pStyle w:val="FirstParagraph"/>
      </w:pPr>
      <w:r>
        <w:t>This analysis applies discrete-event microsimulation to understand the impact of alcohol policies on the Ontario population. The interest is to understand how alcohol policy impact differ by age, sex, and socioeconomic groups. Currently, we are at the init</w:t>
      </w:r>
      <w:r>
        <w:t>ial stage of building the microsimulation model structure. The results presented here are preliminary in that they predict alcohol-related mortality without policy effect and only consider differences in age and sex, but not socioeconomic levels.</w:t>
      </w:r>
    </w:p>
    <w:p w14:paraId="6D24EAB7" w14:textId="77777777" w:rsidR="0086470C" w:rsidRDefault="005034AE">
      <w:pPr>
        <w:pStyle w:val="Heading1"/>
      </w:pPr>
      <w:bookmarkStart w:id="2" w:name="methods"/>
      <w:bookmarkStart w:id="3" w:name="_Toc98799271"/>
      <w:bookmarkEnd w:id="0"/>
      <w:r>
        <w:t>Methods</w:t>
      </w:r>
      <w:bookmarkEnd w:id="3"/>
    </w:p>
    <w:p w14:paraId="3C4D6B76" w14:textId="77777777" w:rsidR="0086470C" w:rsidRDefault="005034AE">
      <w:pPr>
        <w:pStyle w:val="Heading2"/>
      </w:pPr>
      <w:bookmarkStart w:id="4" w:name="transition-probabilites"/>
      <w:bookmarkStart w:id="5" w:name="_Toc98799272"/>
      <w:r>
        <w:t>T</w:t>
      </w:r>
      <w:r>
        <w:t>ransition probabilites</w:t>
      </w:r>
      <w:bookmarkEnd w:id="5"/>
    </w:p>
    <w:p w14:paraId="012066D0" w14:textId="77777777" w:rsidR="0086470C" w:rsidRDefault="005034AE">
      <w:pPr>
        <w:pStyle w:val="FirstParagraph"/>
      </w:pPr>
      <w:r>
        <w:t xml:space="preserve">We obtained alcohol-attributable and non-attributable mortality rates from the Sheffield Alcohol Policy Model (Holmes et al. 2016). These mortality rates are stratified by age group and sex (Table 1). We consider The mortality rates </w:t>
      </w:r>
      <w:r>
        <w:t xml:space="preserve">as transition probabilities since their denominators are they underlying population, but not time-to-event. If their denominators are time-to-event, we will need to apply formulas to convert them to transition </w:t>
      </w:r>
      <w:r>
        <w:lastRenderedPageBreak/>
        <w:t xml:space="preserve">probabilities. While morbidity rates are also </w:t>
      </w:r>
      <w:r>
        <w:t>available from the Sheffield Model, we choose to focus on the two-state model at this stage, as we are unavailable to locate many studies with data on the sick-to-death rates or rate ratio of death when sick versus healthy.</w:t>
      </w:r>
    </w:p>
    <w:p w14:paraId="5314DDFA" w14:textId="77777777" w:rsidR="0086470C" w:rsidRDefault="005034AE">
      <w:pPr>
        <w:pStyle w:val="TableCaption"/>
      </w:pPr>
      <w:r>
        <w:rPr>
          <w:b/>
        </w:rPr>
        <w:t xml:space="preserve">Table </w:t>
      </w:r>
      <w:bookmarkStart w:id="6" w:name="trans_prob"/>
      <w:r>
        <w:rPr>
          <w:b/>
        </w:rPr>
        <w:fldChar w:fldCharType="begin"/>
      </w:r>
      <w:r>
        <w:rPr>
          <w:b/>
        </w:rPr>
        <w:instrText>SEQ tab \* Arabic</w:instrText>
      </w:r>
      <w:r w:rsidR="006251F6">
        <w:rPr>
          <w:b/>
        </w:rPr>
        <w:fldChar w:fldCharType="separate"/>
      </w:r>
      <w:r w:rsidR="006251F6">
        <w:rPr>
          <w:b/>
          <w:noProof/>
        </w:rPr>
        <w:t>1</w:t>
      </w:r>
      <w:r>
        <w:rPr>
          <w:b/>
        </w:rPr>
        <w:fldChar w:fldCharType="end"/>
      </w:r>
      <w:bookmarkEnd w:id="6"/>
      <w:r>
        <w:t>: Ontar</w:t>
      </w:r>
      <w:r>
        <w:t>io population and mortality rates from Sheffield model (or transition probabilites) by age group and sex</w:t>
      </w:r>
    </w:p>
    <w:tbl>
      <w:tblPr>
        <w:tblStyle w:val="Table"/>
        <w:tblW w:w="0" w:type="auto"/>
        <w:jc w:val="center"/>
        <w:tblLayout w:type="fixed"/>
        <w:tblLook w:val="0420" w:firstRow="1" w:lastRow="0" w:firstColumn="0" w:lastColumn="0" w:noHBand="0" w:noVBand="1"/>
      </w:tblPr>
      <w:tblGrid>
        <w:gridCol w:w="2160"/>
        <w:gridCol w:w="2160"/>
        <w:gridCol w:w="2160"/>
        <w:gridCol w:w="2160"/>
      </w:tblGrid>
      <w:tr w:rsidR="0086470C" w14:paraId="6CEC2617" w14:textId="77777777">
        <w:trPr>
          <w:cantSplit/>
          <w:tblHeader/>
          <w:jc w:val="center"/>
        </w:trPr>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94A44C" w14:textId="77777777" w:rsidR="0086470C" w:rsidRDefault="005034AE">
            <w:pPr>
              <w:keepNext/>
              <w:spacing w:before="100" w:after="100"/>
              <w:ind w:left="100" w:right="100"/>
            </w:pPr>
            <w:r>
              <w:rPr>
                <w:rFonts w:ascii="Arial" w:eastAsia="Arial" w:hAnsi="Arial" w:cs="Arial"/>
                <w:b/>
                <w:color w:val="000000"/>
                <w:sz w:val="20"/>
                <w:szCs w:val="20"/>
              </w:rPr>
              <w:t>Age group</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6FF32A" w14:textId="77777777" w:rsidR="0086470C" w:rsidRDefault="005034AE">
            <w:pPr>
              <w:keepNext/>
              <w:spacing w:before="100" w:after="100"/>
              <w:ind w:left="100" w:right="100"/>
            </w:pPr>
            <w:r>
              <w:rPr>
                <w:rFonts w:ascii="Arial" w:eastAsia="Arial" w:hAnsi="Arial" w:cs="Arial"/>
                <w:b/>
                <w:color w:val="000000"/>
                <w:sz w:val="20"/>
                <w:szCs w:val="20"/>
              </w:rPr>
              <w:t>Sex</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D08041" w14:textId="77777777" w:rsidR="0086470C" w:rsidRDefault="005034AE">
            <w:pPr>
              <w:keepNext/>
              <w:spacing w:before="100" w:after="100"/>
              <w:ind w:left="100" w:right="100"/>
              <w:jc w:val="right"/>
            </w:pPr>
            <w:r>
              <w:rPr>
                <w:rFonts w:ascii="Arial" w:eastAsia="Arial" w:hAnsi="Arial" w:cs="Arial"/>
                <w:b/>
                <w:color w:val="000000"/>
                <w:sz w:val="20"/>
                <w:szCs w:val="20"/>
              </w:rPr>
              <w:t>Alcoholic death rates (per 100K)</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D509F8" w14:textId="77777777" w:rsidR="0086470C" w:rsidRDefault="005034AE">
            <w:pPr>
              <w:keepNext/>
              <w:spacing w:before="100" w:after="100"/>
              <w:ind w:left="100" w:right="100"/>
              <w:jc w:val="right"/>
            </w:pPr>
            <w:r>
              <w:rPr>
                <w:rFonts w:ascii="Arial" w:eastAsia="Arial" w:hAnsi="Arial" w:cs="Arial"/>
                <w:b/>
                <w:color w:val="000000"/>
                <w:sz w:val="20"/>
                <w:szCs w:val="20"/>
              </w:rPr>
              <w:t>Non-alcoholic death rates (per 100K)</w:t>
            </w:r>
          </w:p>
        </w:tc>
      </w:tr>
      <w:tr w:rsidR="0086470C" w14:paraId="7CA9C6F9" w14:textId="77777777">
        <w:trPr>
          <w:cantSplit/>
          <w:jc w:val="center"/>
        </w:trPr>
        <w:tc>
          <w:tcPr>
            <w:tcW w:w="2160" w:type="dxa"/>
            <w:tcBorders>
              <w:bottom w:val="single" w:sz="8" w:space="0" w:color="666666"/>
            </w:tcBorders>
            <w:shd w:val="clear" w:color="auto" w:fill="FFFFFF"/>
            <w:tcMar>
              <w:top w:w="0" w:type="dxa"/>
              <w:left w:w="0" w:type="dxa"/>
              <w:bottom w:w="0" w:type="dxa"/>
              <w:right w:w="0" w:type="dxa"/>
            </w:tcMar>
            <w:vAlign w:val="center"/>
          </w:tcPr>
          <w:p w14:paraId="3A7E26A2" w14:textId="77777777" w:rsidR="0086470C" w:rsidRDefault="005034AE">
            <w:pPr>
              <w:keepNext/>
              <w:spacing w:before="100" w:after="100"/>
              <w:ind w:left="100" w:right="100"/>
            </w:pPr>
            <w:r>
              <w:rPr>
                <w:rFonts w:ascii="Arial" w:eastAsia="Arial" w:hAnsi="Arial" w:cs="Arial"/>
                <w:color w:val="000000"/>
                <w:sz w:val="18"/>
                <w:szCs w:val="18"/>
              </w:rPr>
              <w:t>16-24</w:t>
            </w:r>
          </w:p>
        </w:tc>
        <w:tc>
          <w:tcPr>
            <w:tcW w:w="2160" w:type="dxa"/>
            <w:tcBorders>
              <w:bottom w:val="single" w:sz="8" w:space="0" w:color="666666"/>
            </w:tcBorders>
            <w:shd w:val="clear" w:color="auto" w:fill="FFFFFF"/>
            <w:tcMar>
              <w:top w:w="0" w:type="dxa"/>
              <w:left w:w="0" w:type="dxa"/>
              <w:bottom w:w="0" w:type="dxa"/>
              <w:right w:w="0" w:type="dxa"/>
            </w:tcMar>
            <w:vAlign w:val="center"/>
          </w:tcPr>
          <w:p w14:paraId="149CEC72"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bottom w:val="single" w:sz="8" w:space="0" w:color="666666"/>
            </w:tcBorders>
            <w:shd w:val="clear" w:color="auto" w:fill="FFFFFF"/>
            <w:tcMar>
              <w:top w:w="0" w:type="dxa"/>
              <w:left w:w="0" w:type="dxa"/>
              <w:bottom w:w="0" w:type="dxa"/>
              <w:right w:w="0" w:type="dxa"/>
            </w:tcMar>
            <w:vAlign w:val="center"/>
          </w:tcPr>
          <w:p w14:paraId="632791DA" w14:textId="77777777" w:rsidR="0086470C" w:rsidRDefault="005034AE">
            <w:pPr>
              <w:keepNext/>
              <w:spacing w:before="100" w:after="100"/>
              <w:ind w:left="100" w:right="100"/>
              <w:jc w:val="right"/>
            </w:pPr>
            <w:r>
              <w:rPr>
                <w:rFonts w:ascii="Arial" w:eastAsia="Arial" w:hAnsi="Arial" w:cs="Arial"/>
                <w:color w:val="000000"/>
                <w:sz w:val="18"/>
                <w:szCs w:val="18"/>
              </w:rPr>
              <w:t>10.6</w:t>
            </w:r>
          </w:p>
        </w:tc>
        <w:tc>
          <w:tcPr>
            <w:tcW w:w="2160" w:type="dxa"/>
            <w:tcBorders>
              <w:bottom w:val="single" w:sz="8" w:space="0" w:color="666666"/>
            </w:tcBorders>
            <w:shd w:val="clear" w:color="auto" w:fill="FFFFFF"/>
            <w:tcMar>
              <w:top w:w="0" w:type="dxa"/>
              <w:left w:w="0" w:type="dxa"/>
              <w:bottom w:w="0" w:type="dxa"/>
              <w:right w:w="0" w:type="dxa"/>
            </w:tcMar>
            <w:vAlign w:val="center"/>
          </w:tcPr>
          <w:p w14:paraId="00133A21" w14:textId="77777777" w:rsidR="0086470C" w:rsidRDefault="005034AE">
            <w:pPr>
              <w:keepNext/>
              <w:spacing w:before="100" w:after="100"/>
              <w:ind w:left="100" w:right="100"/>
              <w:jc w:val="right"/>
            </w:pPr>
            <w:r>
              <w:rPr>
                <w:rFonts w:ascii="Arial" w:eastAsia="Arial" w:hAnsi="Arial" w:cs="Arial"/>
                <w:color w:val="000000"/>
                <w:sz w:val="18"/>
                <w:szCs w:val="18"/>
              </w:rPr>
              <w:t>43.5</w:t>
            </w:r>
          </w:p>
        </w:tc>
      </w:tr>
      <w:tr w:rsidR="0086470C" w14:paraId="3955A0EA"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8432723" w14:textId="77777777" w:rsidR="0086470C" w:rsidRDefault="005034AE">
            <w:pPr>
              <w:keepNext/>
              <w:spacing w:before="100" w:after="100"/>
              <w:ind w:left="100" w:right="100"/>
            </w:pPr>
            <w:r>
              <w:rPr>
                <w:rFonts w:ascii="Arial" w:eastAsia="Arial" w:hAnsi="Arial" w:cs="Arial"/>
                <w:color w:val="000000"/>
                <w:sz w:val="18"/>
                <w:szCs w:val="18"/>
              </w:rPr>
              <w:t>16-24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3412162"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4AAAB3B" w14:textId="77777777" w:rsidR="0086470C" w:rsidRDefault="005034AE">
            <w:pPr>
              <w:keepNext/>
              <w:spacing w:before="100" w:after="100"/>
              <w:ind w:left="100" w:right="100"/>
              <w:jc w:val="right"/>
            </w:pPr>
            <w:r>
              <w:rPr>
                <w:rFonts w:ascii="Arial" w:eastAsia="Arial" w:hAnsi="Arial" w:cs="Arial"/>
                <w:color w:val="000000"/>
                <w:sz w:val="18"/>
                <w:szCs w:val="18"/>
              </w:rPr>
              <w:t>2.1</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277CF3A" w14:textId="77777777" w:rsidR="0086470C" w:rsidRDefault="005034AE">
            <w:pPr>
              <w:keepNext/>
              <w:spacing w:before="100" w:after="100"/>
              <w:ind w:left="100" w:right="100"/>
              <w:jc w:val="right"/>
            </w:pPr>
            <w:r>
              <w:rPr>
                <w:rFonts w:ascii="Arial" w:eastAsia="Arial" w:hAnsi="Arial" w:cs="Arial"/>
                <w:color w:val="000000"/>
                <w:sz w:val="18"/>
                <w:szCs w:val="18"/>
              </w:rPr>
              <w:t>26.3</w:t>
            </w:r>
          </w:p>
        </w:tc>
      </w:tr>
      <w:tr w:rsidR="0086470C" w14:paraId="33FABCEC"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50AF75E" w14:textId="77777777" w:rsidR="0086470C" w:rsidRDefault="005034AE">
            <w:pPr>
              <w:keepNext/>
              <w:spacing w:before="100" w:after="100"/>
              <w:ind w:left="100" w:right="100"/>
            </w:pPr>
            <w:r>
              <w:rPr>
                <w:rFonts w:ascii="Arial" w:eastAsia="Arial" w:hAnsi="Arial" w:cs="Arial"/>
                <w:color w:val="000000"/>
                <w:sz w:val="18"/>
                <w:szCs w:val="18"/>
              </w:rPr>
              <w:t>25-34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0C09A21"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7E5BAAE" w14:textId="77777777" w:rsidR="0086470C" w:rsidRDefault="005034AE">
            <w:pPr>
              <w:keepNext/>
              <w:spacing w:before="100" w:after="100"/>
              <w:ind w:left="100" w:right="100"/>
              <w:jc w:val="right"/>
            </w:pPr>
            <w:r>
              <w:rPr>
                <w:rFonts w:ascii="Arial" w:eastAsia="Arial" w:hAnsi="Arial" w:cs="Arial"/>
                <w:color w:val="000000"/>
                <w:sz w:val="18"/>
                <w:szCs w:val="18"/>
              </w:rPr>
              <w:t>16.6</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337851E" w14:textId="77777777" w:rsidR="0086470C" w:rsidRDefault="005034AE">
            <w:pPr>
              <w:keepNext/>
              <w:spacing w:before="100" w:after="100"/>
              <w:ind w:left="100" w:right="100"/>
              <w:jc w:val="right"/>
            </w:pPr>
            <w:r>
              <w:rPr>
                <w:rFonts w:ascii="Arial" w:eastAsia="Arial" w:hAnsi="Arial" w:cs="Arial"/>
                <w:color w:val="000000"/>
                <w:sz w:val="18"/>
                <w:szCs w:val="18"/>
              </w:rPr>
              <w:t>58.1</w:t>
            </w:r>
          </w:p>
        </w:tc>
      </w:tr>
      <w:tr w:rsidR="0086470C" w14:paraId="596BA465"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52E684D" w14:textId="77777777" w:rsidR="0086470C" w:rsidRDefault="005034AE">
            <w:pPr>
              <w:keepNext/>
              <w:spacing w:before="100" w:after="100"/>
              <w:ind w:left="100" w:right="100"/>
            </w:pPr>
            <w:r>
              <w:rPr>
                <w:rFonts w:ascii="Arial" w:eastAsia="Arial" w:hAnsi="Arial" w:cs="Arial"/>
                <w:color w:val="000000"/>
                <w:sz w:val="18"/>
                <w:szCs w:val="18"/>
              </w:rPr>
              <w:t>25-34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0641F26"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C0BD218" w14:textId="77777777" w:rsidR="0086470C" w:rsidRDefault="005034AE">
            <w:pPr>
              <w:keepNext/>
              <w:spacing w:before="100" w:after="100"/>
              <w:ind w:left="100" w:right="100"/>
              <w:jc w:val="right"/>
            </w:pPr>
            <w:r>
              <w:rPr>
                <w:rFonts w:ascii="Arial" w:eastAsia="Arial" w:hAnsi="Arial" w:cs="Arial"/>
                <w:color w:val="000000"/>
                <w:sz w:val="18"/>
                <w:szCs w:val="18"/>
              </w:rPr>
              <w:t>4.4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C879BAA" w14:textId="77777777" w:rsidR="0086470C" w:rsidRDefault="005034AE">
            <w:pPr>
              <w:keepNext/>
              <w:spacing w:before="100" w:after="100"/>
              <w:ind w:left="100" w:right="100"/>
              <w:jc w:val="right"/>
            </w:pPr>
            <w:r>
              <w:rPr>
                <w:rFonts w:ascii="Arial" w:eastAsia="Arial" w:hAnsi="Arial" w:cs="Arial"/>
                <w:color w:val="000000"/>
                <w:sz w:val="18"/>
                <w:szCs w:val="18"/>
              </w:rPr>
              <w:t>36.0</w:t>
            </w:r>
          </w:p>
        </w:tc>
      </w:tr>
      <w:tr w:rsidR="0086470C" w14:paraId="57FE1E67"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18E9627" w14:textId="77777777" w:rsidR="0086470C" w:rsidRDefault="005034AE">
            <w:pPr>
              <w:keepNext/>
              <w:spacing w:before="100" w:after="100"/>
              <w:ind w:left="100" w:right="100"/>
            </w:pPr>
            <w:r>
              <w:rPr>
                <w:rFonts w:ascii="Arial" w:eastAsia="Arial" w:hAnsi="Arial" w:cs="Arial"/>
                <w:color w:val="000000"/>
                <w:sz w:val="18"/>
                <w:szCs w:val="18"/>
              </w:rPr>
              <w:t>35-54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6231961"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B917575" w14:textId="77777777" w:rsidR="0086470C" w:rsidRDefault="005034AE">
            <w:pPr>
              <w:keepNext/>
              <w:spacing w:before="100" w:after="100"/>
              <w:ind w:left="100" w:right="100"/>
              <w:jc w:val="right"/>
            </w:pPr>
            <w:r>
              <w:rPr>
                <w:rFonts w:ascii="Arial" w:eastAsia="Arial" w:hAnsi="Arial" w:cs="Arial"/>
                <w:color w:val="000000"/>
                <w:sz w:val="18"/>
                <w:szCs w:val="18"/>
              </w:rPr>
              <w:t>41.4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653CD78" w14:textId="77777777" w:rsidR="0086470C" w:rsidRDefault="005034AE">
            <w:pPr>
              <w:keepNext/>
              <w:spacing w:before="100" w:after="100"/>
              <w:ind w:left="100" w:right="100"/>
              <w:jc w:val="right"/>
            </w:pPr>
            <w:r>
              <w:rPr>
                <w:rFonts w:ascii="Arial" w:eastAsia="Arial" w:hAnsi="Arial" w:cs="Arial"/>
                <w:color w:val="000000"/>
                <w:sz w:val="18"/>
                <w:szCs w:val="18"/>
              </w:rPr>
              <w:t>192.5</w:t>
            </w:r>
          </w:p>
        </w:tc>
      </w:tr>
      <w:tr w:rsidR="0086470C" w14:paraId="4BC88EB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AE13CE5" w14:textId="77777777" w:rsidR="0086470C" w:rsidRDefault="005034AE">
            <w:pPr>
              <w:keepNext/>
              <w:spacing w:before="100" w:after="100"/>
              <w:ind w:left="100" w:right="100"/>
            </w:pPr>
            <w:r>
              <w:rPr>
                <w:rFonts w:ascii="Arial" w:eastAsia="Arial" w:hAnsi="Arial" w:cs="Arial"/>
                <w:color w:val="000000"/>
                <w:sz w:val="18"/>
                <w:szCs w:val="18"/>
              </w:rPr>
              <w:t>35-54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DE9F11D"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2D3A9CB" w14:textId="77777777" w:rsidR="0086470C" w:rsidRDefault="005034AE">
            <w:pPr>
              <w:keepNext/>
              <w:spacing w:before="100" w:after="100"/>
              <w:ind w:left="100" w:right="100"/>
              <w:jc w:val="right"/>
            </w:pPr>
            <w:r>
              <w:rPr>
                <w:rFonts w:ascii="Arial" w:eastAsia="Arial" w:hAnsi="Arial" w:cs="Arial"/>
                <w:color w:val="000000"/>
                <w:sz w:val="18"/>
                <w:szCs w:val="18"/>
              </w:rPr>
              <w:t>20.4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D25BCCC" w14:textId="77777777" w:rsidR="0086470C" w:rsidRDefault="005034AE">
            <w:pPr>
              <w:keepNext/>
              <w:spacing w:before="100" w:after="100"/>
              <w:ind w:left="100" w:right="100"/>
              <w:jc w:val="right"/>
            </w:pPr>
            <w:r>
              <w:rPr>
                <w:rFonts w:ascii="Arial" w:eastAsia="Arial" w:hAnsi="Arial" w:cs="Arial"/>
                <w:color w:val="000000"/>
                <w:sz w:val="18"/>
                <w:szCs w:val="18"/>
              </w:rPr>
              <w:t>148.2</w:t>
            </w:r>
          </w:p>
        </w:tc>
      </w:tr>
      <w:tr w:rsidR="0086470C" w14:paraId="1BBAF66E"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818BE14" w14:textId="77777777" w:rsidR="0086470C" w:rsidRDefault="005034AE">
            <w:pPr>
              <w:keepNext/>
              <w:spacing w:before="100" w:after="100"/>
              <w:ind w:left="100" w:right="100"/>
            </w:pPr>
            <w:r>
              <w:rPr>
                <w:rFonts w:ascii="Arial" w:eastAsia="Arial" w:hAnsi="Arial" w:cs="Arial"/>
                <w:color w:val="000000"/>
                <w:sz w:val="18"/>
                <w:szCs w:val="18"/>
              </w:rPr>
              <w:t>55+</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840E1CE"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C235BD4" w14:textId="77777777" w:rsidR="0086470C" w:rsidRDefault="005034AE">
            <w:pPr>
              <w:keepNext/>
              <w:spacing w:before="100" w:after="100"/>
              <w:ind w:left="100" w:right="100"/>
              <w:jc w:val="right"/>
            </w:pPr>
            <w:r>
              <w:rPr>
                <w:rFonts w:ascii="Arial" w:eastAsia="Arial" w:hAnsi="Arial" w:cs="Arial"/>
                <w:color w:val="000000"/>
                <w:sz w:val="18"/>
                <w:szCs w:val="18"/>
              </w:rPr>
              <w:t>72.1</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3868C23" w14:textId="77777777" w:rsidR="0086470C" w:rsidRDefault="005034AE">
            <w:pPr>
              <w:keepNext/>
              <w:spacing w:before="100" w:after="100"/>
              <w:ind w:left="100" w:right="100"/>
              <w:jc w:val="right"/>
            </w:pPr>
            <w:r>
              <w:rPr>
                <w:rFonts w:ascii="Arial" w:eastAsia="Arial" w:hAnsi="Arial" w:cs="Arial"/>
                <w:color w:val="000000"/>
                <w:sz w:val="18"/>
                <w:szCs w:val="18"/>
              </w:rPr>
              <w:t>2,741.1</w:t>
            </w:r>
          </w:p>
        </w:tc>
      </w:tr>
      <w:tr w:rsidR="0086470C" w14:paraId="0A160110"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E8C9A06" w14:textId="77777777" w:rsidR="0086470C" w:rsidRDefault="005034AE">
            <w:pPr>
              <w:keepNext/>
              <w:spacing w:before="100" w:after="100"/>
              <w:ind w:left="100" w:right="100"/>
            </w:pPr>
            <w:r>
              <w:rPr>
                <w:rFonts w:ascii="Arial" w:eastAsia="Arial" w:hAnsi="Arial" w:cs="Arial"/>
                <w:color w:val="000000"/>
                <w:sz w:val="18"/>
                <w:szCs w:val="18"/>
              </w:rPr>
              <w:t>55+</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2FDBDA2"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B60C797" w14:textId="77777777" w:rsidR="0086470C" w:rsidRDefault="005034AE">
            <w:pPr>
              <w:keepNext/>
              <w:spacing w:before="100" w:after="100"/>
              <w:ind w:left="100" w:right="100"/>
              <w:jc w:val="right"/>
            </w:pPr>
            <w:r>
              <w:rPr>
                <w:rFonts w:ascii="Arial" w:eastAsia="Arial" w:hAnsi="Arial" w:cs="Arial"/>
                <w:color w:val="000000"/>
                <w:sz w:val="18"/>
                <w:szCs w:val="18"/>
              </w:rPr>
              <w:t>28.9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AD5E098" w14:textId="77777777" w:rsidR="0086470C" w:rsidRDefault="005034AE">
            <w:pPr>
              <w:keepNext/>
              <w:spacing w:before="100" w:after="100"/>
              <w:ind w:left="100" w:right="100"/>
              <w:jc w:val="right"/>
            </w:pPr>
            <w:r>
              <w:rPr>
                <w:rFonts w:ascii="Arial" w:eastAsia="Arial" w:hAnsi="Arial" w:cs="Arial"/>
                <w:color w:val="000000"/>
                <w:sz w:val="18"/>
                <w:szCs w:val="18"/>
              </w:rPr>
              <w:t>3,083.5</w:t>
            </w:r>
          </w:p>
        </w:tc>
      </w:tr>
      <w:tr w:rsidR="0086470C" w14:paraId="63B3F3E4"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9336E20" w14:textId="77777777" w:rsidR="0086470C" w:rsidRDefault="005034AE">
            <w:pPr>
              <w:keepNext/>
              <w:spacing w:before="100" w:after="100"/>
              <w:ind w:left="100" w:right="100"/>
            </w:pPr>
            <w:r>
              <w:rPr>
                <w:rFonts w:ascii="Arial" w:eastAsia="Arial" w:hAnsi="Arial" w:cs="Arial"/>
                <w:color w:val="000000"/>
                <w:sz w:val="18"/>
                <w:szCs w:val="18"/>
              </w:rPr>
              <w:t>Total</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51474A7"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CCBF8E5" w14:textId="77777777" w:rsidR="0086470C" w:rsidRDefault="005034AE">
            <w:pPr>
              <w:keepNext/>
              <w:spacing w:before="100" w:after="100"/>
              <w:ind w:left="100" w:right="100"/>
              <w:jc w:val="right"/>
            </w:pPr>
            <w:r>
              <w:rPr>
                <w:rFonts w:ascii="Arial" w:eastAsia="Arial" w:hAnsi="Arial" w:cs="Arial"/>
                <w:color w:val="000000"/>
                <w:sz w:val="18"/>
                <w:szCs w:val="18"/>
              </w:rPr>
              <w:t>42.8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81834F2" w14:textId="77777777" w:rsidR="0086470C" w:rsidRDefault="005034AE">
            <w:pPr>
              <w:keepNext/>
              <w:spacing w:before="100" w:after="100"/>
              <w:ind w:left="100" w:right="100"/>
              <w:jc w:val="right"/>
            </w:pPr>
            <w:r>
              <w:rPr>
                <w:rFonts w:ascii="Arial" w:eastAsia="Arial" w:hAnsi="Arial" w:cs="Arial"/>
                <w:color w:val="000000"/>
                <w:sz w:val="18"/>
                <w:szCs w:val="18"/>
              </w:rPr>
              <w:t>1,000.0</w:t>
            </w:r>
          </w:p>
        </w:tc>
      </w:tr>
      <w:tr w:rsidR="0086470C" w14:paraId="3C92F6F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9A052B7" w14:textId="77777777" w:rsidR="0086470C" w:rsidRDefault="005034AE">
            <w:pPr>
              <w:keepNext/>
              <w:spacing w:before="100" w:after="100"/>
              <w:ind w:left="100" w:right="100"/>
            </w:pPr>
            <w:r>
              <w:rPr>
                <w:rFonts w:ascii="Arial" w:eastAsia="Arial" w:hAnsi="Arial" w:cs="Arial"/>
                <w:color w:val="000000"/>
                <w:sz w:val="18"/>
                <w:szCs w:val="18"/>
              </w:rPr>
              <w:t>Total</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691E4A2"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5FD16DD" w14:textId="77777777" w:rsidR="0086470C" w:rsidRDefault="005034AE">
            <w:pPr>
              <w:keepNext/>
              <w:spacing w:before="100" w:after="100"/>
              <w:ind w:left="100" w:right="100"/>
              <w:jc w:val="right"/>
            </w:pPr>
            <w:r>
              <w:rPr>
                <w:rFonts w:ascii="Arial" w:eastAsia="Arial" w:hAnsi="Arial" w:cs="Arial"/>
                <w:color w:val="000000"/>
                <w:sz w:val="18"/>
                <w:szCs w:val="18"/>
              </w:rPr>
              <w:t>17.8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962C100" w14:textId="77777777" w:rsidR="0086470C" w:rsidRDefault="005034AE">
            <w:pPr>
              <w:keepNext/>
              <w:spacing w:before="100" w:after="100"/>
              <w:ind w:left="100" w:right="100"/>
              <w:jc w:val="right"/>
            </w:pPr>
            <w:r>
              <w:rPr>
                <w:rFonts w:ascii="Arial" w:eastAsia="Arial" w:hAnsi="Arial" w:cs="Arial"/>
                <w:color w:val="000000"/>
                <w:sz w:val="18"/>
                <w:szCs w:val="18"/>
              </w:rPr>
              <w:t>1,082.2</w:t>
            </w:r>
          </w:p>
        </w:tc>
      </w:tr>
      <w:tr w:rsidR="0086470C" w14:paraId="3AE54DC0" w14:textId="77777777">
        <w:trPr>
          <w:cantSplit/>
          <w:jc w:val="center"/>
        </w:trPr>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D1A2784" w14:textId="77777777" w:rsidR="0086470C" w:rsidRDefault="005034AE">
            <w:pPr>
              <w:keepNext/>
              <w:spacing w:before="100" w:after="100"/>
              <w:ind w:left="100" w:right="100"/>
            </w:pPr>
            <w:r>
              <w:rPr>
                <w:rFonts w:ascii="Arial" w:eastAsia="Arial" w:hAnsi="Arial" w:cs="Arial"/>
                <w:color w:val="000000"/>
                <w:sz w:val="18"/>
                <w:szCs w:val="18"/>
              </w:rPr>
              <w:t>All</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F6AEA77" w14:textId="77777777" w:rsidR="0086470C" w:rsidRDefault="005034AE">
            <w:pPr>
              <w:keepNext/>
              <w:spacing w:before="100" w:after="100"/>
              <w:ind w:left="100" w:right="100"/>
            </w:pPr>
            <w:r>
              <w:rPr>
                <w:rFonts w:ascii="Arial" w:eastAsia="Arial" w:hAnsi="Arial" w:cs="Arial"/>
                <w:color w:val="000000"/>
                <w:sz w:val="18"/>
                <w:szCs w:val="18"/>
              </w:rPr>
              <w:t>All</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3B1A647" w14:textId="77777777" w:rsidR="0086470C" w:rsidRDefault="005034AE">
            <w:pPr>
              <w:keepNext/>
              <w:spacing w:before="100" w:after="100"/>
              <w:ind w:left="100" w:right="100"/>
              <w:jc w:val="right"/>
            </w:pPr>
            <w:r>
              <w:rPr>
                <w:rFonts w:ascii="Arial" w:eastAsia="Arial" w:hAnsi="Arial" w:cs="Arial"/>
                <w:color w:val="000000"/>
                <w:sz w:val="18"/>
                <w:szCs w:val="18"/>
              </w:rPr>
              <w:t>30.3</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3144E3D6" w14:textId="77777777" w:rsidR="0086470C" w:rsidRDefault="005034AE">
            <w:pPr>
              <w:keepNext/>
              <w:spacing w:before="100" w:after="100"/>
              <w:ind w:left="100" w:right="100"/>
              <w:jc w:val="right"/>
            </w:pPr>
            <w:r>
              <w:rPr>
                <w:rFonts w:ascii="Arial" w:eastAsia="Arial" w:hAnsi="Arial" w:cs="Arial"/>
                <w:color w:val="000000"/>
                <w:sz w:val="18"/>
                <w:szCs w:val="18"/>
              </w:rPr>
              <w:t>1,041.0</w:t>
            </w:r>
          </w:p>
        </w:tc>
      </w:tr>
      <w:tr w:rsidR="0086470C" w14:paraId="236AF743" w14:textId="77777777">
        <w:trPr>
          <w:cantSplit/>
          <w:jc w:val="center"/>
        </w:trPr>
        <w:tc>
          <w:tcPr>
            <w:tcW w:w="8640" w:type="dxa"/>
            <w:gridSpan w:val="4"/>
            <w:shd w:val="clear" w:color="auto" w:fill="FFFFFF"/>
            <w:tcMar>
              <w:top w:w="0" w:type="dxa"/>
              <w:left w:w="0" w:type="dxa"/>
              <w:bottom w:w="0" w:type="dxa"/>
              <w:right w:w="0" w:type="dxa"/>
            </w:tcMar>
            <w:vAlign w:val="center"/>
          </w:tcPr>
          <w:p w14:paraId="09E4A3C2" w14:textId="77777777" w:rsidR="0086470C" w:rsidRDefault="0086470C">
            <w:pPr>
              <w:keepNext/>
              <w:spacing w:before="100" w:after="100"/>
              <w:ind w:left="100" w:right="100"/>
            </w:pPr>
          </w:p>
        </w:tc>
      </w:tr>
    </w:tbl>
    <w:p w14:paraId="599C7824" w14:textId="77777777" w:rsidR="0086470C" w:rsidRDefault="005034AE">
      <w:pPr>
        <w:pStyle w:val="Heading2"/>
      </w:pPr>
      <w:bookmarkStart w:id="7" w:name="Xcee4d3f0ab162cb541ddbdce07d413157d1ae08"/>
      <w:bookmarkStart w:id="8" w:name="_Toc98799273"/>
      <w:bookmarkEnd w:id="4"/>
      <w:r>
        <w:t>Two-state with two paths (alcoholic/non-alcoholic)</w:t>
      </w:r>
      <w:bookmarkEnd w:id="8"/>
    </w:p>
    <w:p w14:paraId="62B9DCC2" w14:textId="77777777" w:rsidR="0086470C" w:rsidRDefault="005034AE">
      <w:pPr>
        <w:pStyle w:val="FirstParagraph"/>
      </w:pPr>
      <w:r>
        <w:t>We consider both the alcoholic-attributable and non-alcoholic-attributable mortality rates in Table 1 in the microsimulation models. The method to combine them are illustrated in Figure 1. For each individ</w:t>
      </w:r>
      <w:r>
        <w:t xml:space="preserve">ual, Monte-Carlo simulations are performed in parallel based on the alcohol- and non-alcoholic-attributable mortality rates. For both the alcoholic and non-alcoholic paths, the individual either stay in the </w:t>
      </w:r>
      <w:r>
        <w:rPr>
          <w:i/>
        </w:rPr>
        <w:t>healthy</w:t>
      </w:r>
      <w:r>
        <w:t xml:space="preserve"> state or move to the </w:t>
      </w:r>
      <w:r>
        <w:rPr>
          <w:i/>
        </w:rPr>
        <w:t>death</w:t>
      </w:r>
      <w:r>
        <w:t xml:space="preserve"> state in the n</w:t>
      </w:r>
      <w:r>
        <w:t xml:space="preserve">ext time cycle. If either of the paths proceed to the </w:t>
      </w:r>
      <w:r>
        <w:rPr>
          <w:i/>
        </w:rPr>
        <w:t>death</w:t>
      </w:r>
      <w:r>
        <w:t xml:space="preserve"> state, then the individual is considered to be deceased the next and all future time cycles. Only when the individual stay in the </w:t>
      </w:r>
      <w:r>
        <w:rPr>
          <w:i/>
        </w:rPr>
        <w:t>healthy</w:t>
      </w:r>
      <w:r>
        <w:t xml:space="preserve"> state for both paths, the individual will remain in the </w:t>
      </w:r>
      <w:r>
        <w:rPr>
          <w:i/>
        </w:rPr>
        <w:t>he</w:t>
      </w:r>
      <w:r>
        <w:rPr>
          <w:i/>
        </w:rPr>
        <w:t>althy</w:t>
      </w:r>
      <w:r>
        <w:t xml:space="preserve"> state for the next time cycle. We keep track of whether a person die due to either alcoholic or non-alcoholic, or both alcoholic and non-alcoholic causes, from these information we can calculate the percent of alcoholic- or non-alcoholic attributable</w:t>
      </w:r>
      <w:r>
        <w:t xml:space="preserve"> deaths for the population group.</w:t>
      </w:r>
    </w:p>
    <w:p w14:paraId="0F56FCF5" w14:textId="77777777" w:rsidR="0086470C" w:rsidRDefault="005034AE">
      <w:pPr>
        <w:pStyle w:val="CaptionedFigure"/>
      </w:pPr>
      <w:r>
        <w:rPr>
          <w:noProof/>
        </w:rPr>
        <w:lastRenderedPageBreak/>
        <w:drawing>
          <wp:inline distT="0" distB="0" distL="0" distR="0" wp14:anchorId="0B10344B" wp14:editId="46820BAD">
            <wp:extent cx="5333315" cy="1447511"/>
            <wp:effectExtent l="0" t="0" r="0" b="0"/>
            <wp:docPr id="1" name="Picture" descr="Figure 1. Schematic diagram of microsimulation at each time cycle"/>
            <wp:cNvGraphicFramePr/>
            <a:graphic xmlns:a="http://schemas.openxmlformats.org/drawingml/2006/main">
              <a:graphicData uri="http://schemas.openxmlformats.org/drawingml/2006/picture">
                <pic:pic xmlns:pic="http://schemas.openxmlformats.org/drawingml/2006/picture">
                  <pic:nvPicPr>
                    <pic:cNvPr id="0" name="Picture" descr="compiled_prelim_microsim_files/figure-docx/twostate_flowchart-1.png"/>
                    <pic:cNvPicPr>
                      <a:picLocks noChangeAspect="1" noChangeArrowheads="1"/>
                    </pic:cNvPicPr>
                  </pic:nvPicPr>
                  <pic:blipFill rotWithShape="1">
                    <a:blip r:embed="rId7"/>
                    <a:srcRect t="25977" b="27228"/>
                    <a:stretch/>
                  </pic:blipFill>
                  <pic:spPr bwMode="auto">
                    <a:xfrm>
                      <a:off x="0" y="0"/>
                      <a:ext cx="5334000" cy="1447697"/>
                    </a:xfrm>
                    <a:prstGeom prst="rect">
                      <a:avLst/>
                    </a:prstGeom>
                    <a:noFill/>
                    <a:ln>
                      <a:noFill/>
                    </a:ln>
                    <a:extLst>
                      <a:ext uri="{53640926-AAD7-44D8-BBD7-CCE9431645EC}">
                        <a14:shadowObscured xmlns:a14="http://schemas.microsoft.com/office/drawing/2010/main"/>
                      </a:ext>
                    </a:extLst>
                  </pic:spPr>
                </pic:pic>
              </a:graphicData>
            </a:graphic>
          </wp:inline>
        </w:drawing>
      </w:r>
    </w:p>
    <w:p w14:paraId="17330DDC" w14:textId="6DC40F3A" w:rsidR="0086470C" w:rsidRDefault="005034AE">
      <w:pPr>
        <w:pStyle w:val="ImageCaption"/>
      </w:pPr>
      <w:r>
        <w:t>Figure 1. Schematic diagram of microsimulation at each time cycle</w:t>
      </w:r>
    </w:p>
    <w:p w14:paraId="15890FBF" w14:textId="77777777" w:rsidR="00392420" w:rsidRDefault="00392420">
      <w:pPr>
        <w:pStyle w:val="ImageCaption"/>
      </w:pPr>
    </w:p>
    <w:p w14:paraId="1CA77602" w14:textId="77777777" w:rsidR="0086470C" w:rsidRDefault="005034AE">
      <w:pPr>
        <w:pStyle w:val="Heading2"/>
      </w:pPr>
      <w:bookmarkStart w:id="9" w:name="on-monte-carlo-process"/>
      <w:bookmarkStart w:id="10" w:name="_Toc98799274"/>
      <w:bookmarkEnd w:id="7"/>
      <w:r>
        <w:t>On Monte Carlo process</w:t>
      </w:r>
      <w:bookmarkEnd w:id="10"/>
    </w:p>
    <w:p w14:paraId="5F66F055" w14:textId="77777777" w:rsidR="0086470C" w:rsidRDefault="005034AE">
      <w:pPr>
        <w:pStyle w:val="FirstParagraph"/>
      </w:pPr>
      <w:r>
        <w:t>Since microsimulation models rely on Monte Carlo simulation methods to describe the stochastic transition process of individuals through the model, given the same transition probabilities, individuals will have different results in terms of proceeding to t</w:t>
      </w:r>
      <w:r>
        <w:t>he “death” state (Krijkamp et al. 2018). We carried out the microsimulation based on sample R codes from the tutorial paper by Krijkamp et al. (2018). The stochastic transition process involves using random numbers generated from a uniform(0,1) distributio</w:t>
      </w:r>
      <w:r>
        <w:t>n.</w:t>
      </w:r>
    </w:p>
    <w:p w14:paraId="0B1EE345" w14:textId="77777777" w:rsidR="0086470C" w:rsidRDefault="005034AE">
      <w:pPr>
        <w:pStyle w:val="BodyText"/>
      </w:pPr>
      <w:r>
        <w:t>The algorithm proceed for each individual as follows:</w:t>
      </w:r>
    </w:p>
    <w:p w14:paraId="3B01813E" w14:textId="77777777" w:rsidR="0086470C" w:rsidRDefault="005034AE">
      <w:pPr>
        <w:pStyle w:val="Compact"/>
        <w:numPr>
          <w:ilvl w:val="0"/>
          <w:numId w:val="2"/>
        </w:numPr>
      </w:pPr>
      <w:r>
        <w:t xml:space="preserve">Generate a random number </w:t>
      </w:r>
      <m:oMath>
        <m:r>
          <w:rPr>
            <w:rFonts w:ascii="Cambria Math" w:hAnsi="Cambria Math"/>
          </w:rPr>
          <m:t>u</m:t>
        </m:r>
        <m:r>
          <w:rPr>
            <w:rFonts w:ascii="Cambria Math" w:hAnsi="Cambria Math"/>
          </w:rPr>
          <m:t>1</m:t>
        </m:r>
      </m:oMath>
      <w:r>
        <w:t xml:space="preserve"> from a uniform(0,1) distribution for the alcoholic path</w:t>
      </w:r>
    </w:p>
    <w:p w14:paraId="43C803AF" w14:textId="77777777" w:rsidR="0086470C" w:rsidRDefault="005034AE">
      <w:pPr>
        <w:pStyle w:val="Compact"/>
        <w:numPr>
          <w:ilvl w:val="0"/>
          <w:numId w:val="2"/>
        </w:numPr>
      </w:pPr>
      <w:r>
        <w:t xml:space="preserve">Generate a random number </w:t>
      </w:r>
      <m:oMath>
        <m:r>
          <w:rPr>
            <w:rFonts w:ascii="Cambria Math" w:hAnsi="Cambria Math"/>
          </w:rPr>
          <m:t>u</m:t>
        </m:r>
        <m:r>
          <w:rPr>
            <w:rFonts w:ascii="Cambria Math" w:hAnsi="Cambria Math"/>
          </w:rPr>
          <m:t>2</m:t>
        </m:r>
      </m:oMath>
      <w:r>
        <w:t xml:space="preserve"> from a uniform(0,1) distribution for the non-alcoholic path</w:t>
      </w:r>
    </w:p>
    <w:p w14:paraId="6B423A72" w14:textId="77777777" w:rsidR="0086470C" w:rsidRDefault="005034AE">
      <w:pPr>
        <w:pStyle w:val="Compact"/>
        <w:numPr>
          <w:ilvl w:val="0"/>
          <w:numId w:val="2"/>
        </w:numPr>
      </w:pPr>
      <w:r>
        <w:t xml:space="preserve">If </w:t>
      </w:r>
      <m:oMath>
        <m:r>
          <w:rPr>
            <w:rFonts w:ascii="Cambria Math" w:hAnsi="Cambria Math"/>
          </w:rPr>
          <m:t>u</m:t>
        </m:r>
        <m:r>
          <w:rPr>
            <w:rFonts w:ascii="Cambria Math" w:hAnsi="Cambria Math"/>
          </w:rPr>
          <m:t>1</m:t>
        </m:r>
      </m:oMath>
      <w:r>
        <w:t xml:space="preserve"> </w:t>
      </w:r>
      <w:r>
        <w:t xml:space="preserve">is greater than </w:t>
      </w:r>
      <m:oMath>
        <m:r>
          <w:rPr>
            <w:rFonts w:ascii="Cambria Math" w:hAnsi="Cambria Math"/>
          </w:rPr>
          <m:t>1-</m:t>
        </m:r>
        <m:r>
          <m:rPr>
            <m:nor/>
          </m:rPr>
          <m:t>alcoholic death rate</m:t>
        </m:r>
      </m:oMath>
      <w:r>
        <w:t xml:space="preserve"> (or probability of staying in the healthy state), then the person would have died from alcoholic cause</w:t>
      </w:r>
    </w:p>
    <w:p w14:paraId="66C91A80" w14:textId="77777777" w:rsidR="0086470C" w:rsidRDefault="005034AE">
      <w:pPr>
        <w:pStyle w:val="Compact"/>
        <w:numPr>
          <w:ilvl w:val="0"/>
          <w:numId w:val="2"/>
        </w:numPr>
      </w:pPr>
      <w:r>
        <w:t xml:space="preserve">If </w:t>
      </w:r>
      <m:oMath>
        <m:r>
          <w:rPr>
            <w:rFonts w:ascii="Cambria Math" w:hAnsi="Cambria Math"/>
          </w:rPr>
          <m:t>u</m:t>
        </m:r>
        <m:r>
          <w:rPr>
            <w:rFonts w:ascii="Cambria Math" w:hAnsi="Cambria Math"/>
          </w:rPr>
          <m:t>2</m:t>
        </m:r>
      </m:oMath>
      <w:r>
        <w:t xml:space="preserve"> is greater than </w:t>
      </w:r>
      <m:oMath>
        <m:r>
          <w:rPr>
            <w:rFonts w:ascii="Cambria Math" w:hAnsi="Cambria Math"/>
          </w:rPr>
          <m:t>1-</m:t>
        </m:r>
        <m:r>
          <m:rPr>
            <m:nor/>
          </m:rPr>
          <m:t>non-alcoholic death rate</m:t>
        </m:r>
      </m:oMath>
      <w:r>
        <w:t xml:space="preserve"> (or probability of staying in the healthy state), then the perso</w:t>
      </w:r>
      <w:r>
        <w:t>n would have died from non-alcoholic cause</w:t>
      </w:r>
    </w:p>
    <w:p w14:paraId="4C0AA0B4" w14:textId="77777777" w:rsidR="0086470C" w:rsidRDefault="005034AE">
      <w:pPr>
        <w:pStyle w:val="Compact"/>
        <w:numPr>
          <w:ilvl w:val="0"/>
          <w:numId w:val="2"/>
        </w:numPr>
      </w:pPr>
      <w:r>
        <w:t>If the person either died from alcoholic or non-alcoholic cause, then the person is deceased in the next and all future time cycles; else, the person stays in the healthy state in the next time cycle and repeat #1</w:t>
      </w:r>
      <w:r>
        <w:t>-5 again.</w:t>
      </w:r>
    </w:p>
    <w:p w14:paraId="4EC3EB10" w14:textId="77777777" w:rsidR="0086470C" w:rsidRDefault="005034AE">
      <w:pPr>
        <w:pStyle w:val="Heading2"/>
      </w:pPr>
      <w:bookmarkStart w:id="11" w:name="rounding-of-survey-weights"/>
      <w:bookmarkStart w:id="12" w:name="_Toc98799275"/>
      <w:bookmarkEnd w:id="9"/>
      <w:r>
        <w:t>Rounding of survey weights</w:t>
      </w:r>
      <w:bookmarkEnd w:id="12"/>
    </w:p>
    <w:p w14:paraId="4D1D9E34" w14:textId="77777777" w:rsidR="0086470C" w:rsidRDefault="005034AE">
      <w:pPr>
        <w:pStyle w:val="FirstParagraph"/>
      </w:pPr>
      <w:r>
        <w:t>We apply the above methods to the Ontario population. We use the Canadian Community Health Survey (CCHS) data to obtain population by age and sex groups. The CCHS data provide survey weights for each survey individual (</w:t>
      </w:r>
      <w:r>
        <w:t>Table 2), we simply sum the rounded survey weights by age and sex group to obtain the age- and sex-specific Ontario population (Table 3). Alternatively, we can sum the survey weights first (without rounding) by age and sex group then round this total value</w:t>
      </w:r>
      <w:r>
        <w:t>. However, with this approach we are not able to link the microsimulation results back to the CCHS individuals. Therefore to choose to round the survey weights at the individual-level. In Table 3, we compare the sum of survey weights versus the sum of roun</w:t>
      </w:r>
      <w:r>
        <w:t>ded survey weights for a list of variables of interest, the two values are the same to the 4th decimal place.</w:t>
      </w:r>
    </w:p>
    <w:p w14:paraId="044AFF1F" w14:textId="77777777" w:rsidR="0086470C" w:rsidRDefault="005034AE">
      <w:pPr>
        <w:pStyle w:val="TableCaption"/>
      </w:pPr>
      <w:r>
        <w:rPr>
          <w:b/>
        </w:rPr>
        <w:lastRenderedPageBreak/>
        <w:t xml:space="preserve">Table </w:t>
      </w:r>
      <w:bookmarkStart w:id="13" w:name="rounding"/>
      <w:r>
        <w:rPr>
          <w:b/>
        </w:rPr>
        <w:fldChar w:fldCharType="begin"/>
      </w:r>
      <w:r>
        <w:rPr>
          <w:b/>
        </w:rPr>
        <w:instrText>SEQ tab \* Arabic</w:instrText>
      </w:r>
      <w:r w:rsidR="006251F6">
        <w:rPr>
          <w:b/>
        </w:rPr>
        <w:fldChar w:fldCharType="separate"/>
      </w:r>
      <w:r w:rsidR="006251F6">
        <w:rPr>
          <w:b/>
          <w:noProof/>
        </w:rPr>
        <w:t>2</w:t>
      </w:r>
      <w:r>
        <w:rPr>
          <w:b/>
        </w:rPr>
        <w:fldChar w:fldCharType="end"/>
      </w:r>
      <w:bookmarkEnd w:id="13"/>
      <w:r>
        <w:t>: A snapshot of CCHS data with age, sex, survey weights, and rounded weights</w:t>
      </w:r>
    </w:p>
    <w:tbl>
      <w:tblPr>
        <w:tblStyle w:val="Table"/>
        <w:tblW w:w="0" w:type="auto"/>
        <w:jc w:val="center"/>
        <w:tblLayout w:type="fixed"/>
        <w:tblLook w:val="0420" w:firstRow="1" w:lastRow="0" w:firstColumn="0" w:lastColumn="0" w:noHBand="0" w:noVBand="1"/>
      </w:tblPr>
      <w:tblGrid>
        <w:gridCol w:w="2160"/>
        <w:gridCol w:w="2160"/>
        <w:gridCol w:w="2160"/>
        <w:gridCol w:w="2160"/>
      </w:tblGrid>
      <w:tr w:rsidR="0086470C" w14:paraId="62E8957F" w14:textId="77777777">
        <w:trPr>
          <w:cantSplit/>
          <w:tblHeader/>
          <w:jc w:val="center"/>
        </w:trPr>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29EDA7" w14:textId="77777777" w:rsidR="0086470C" w:rsidRDefault="005034AE">
            <w:pPr>
              <w:keepNext/>
              <w:spacing w:before="100" w:after="100"/>
              <w:ind w:left="100" w:right="100"/>
            </w:pPr>
            <w:r>
              <w:rPr>
                <w:rFonts w:ascii="Arial" w:eastAsia="Arial" w:hAnsi="Arial" w:cs="Arial"/>
                <w:b/>
                <w:color w:val="000000"/>
                <w:sz w:val="20"/>
                <w:szCs w:val="20"/>
              </w:rPr>
              <w:t>Age</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8EEBA4" w14:textId="77777777" w:rsidR="0086470C" w:rsidRDefault="005034AE">
            <w:pPr>
              <w:keepNext/>
              <w:spacing w:before="100" w:after="100"/>
              <w:ind w:left="100" w:right="100"/>
            </w:pPr>
            <w:r>
              <w:rPr>
                <w:rFonts w:ascii="Arial" w:eastAsia="Arial" w:hAnsi="Arial" w:cs="Arial"/>
                <w:b/>
                <w:color w:val="000000"/>
                <w:sz w:val="20"/>
                <w:szCs w:val="20"/>
              </w:rPr>
              <w:t>Sex</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F2F9D3" w14:textId="77777777" w:rsidR="0086470C" w:rsidRDefault="005034AE">
            <w:pPr>
              <w:keepNext/>
              <w:spacing w:before="100" w:after="100"/>
              <w:ind w:left="100" w:right="100"/>
              <w:jc w:val="right"/>
            </w:pPr>
            <w:r>
              <w:rPr>
                <w:rFonts w:ascii="Arial" w:eastAsia="Arial" w:hAnsi="Arial" w:cs="Arial"/>
                <w:b/>
                <w:color w:val="000000"/>
                <w:sz w:val="20"/>
                <w:szCs w:val="20"/>
              </w:rPr>
              <w:t>Survey weights</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66E840" w14:textId="77777777" w:rsidR="0086470C" w:rsidRDefault="005034AE">
            <w:pPr>
              <w:keepNext/>
              <w:spacing w:before="100" w:after="100"/>
              <w:ind w:left="100" w:right="100"/>
              <w:jc w:val="right"/>
            </w:pPr>
            <w:r>
              <w:rPr>
                <w:rFonts w:ascii="Arial" w:eastAsia="Arial" w:hAnsi="Arial" w:cs="Arial"/>
                <w:b/>
                <w:color w:val="000000"/>
                <w:sz w:val="20"/>
                <w:szCs w:val="20"/>
              </w:rPr>
              <w:t>Rounded survey weight</w:t>
            </w:r>
            <w:r>
              <w:rPr>
                <w:rFonts w:ascii="Arial" w:eastAsia="Arial" w:hAnsi="Arial" w:cs="Arial"/>
                <w:b/>
                <w:color w:val="000000"/>
                <w:sz w:val="20"/>
                <w:szCs w:val="20"/>
              </w:rPr>
              <w:t>s</w:t>
            </w:r>
          </w:p>
        </w:tc>
      </w:tr>
      <w:tr w:rsidR="0086470C" w14:paraId="25A00EBD" w14:textId="77777777">
        <w:trPr>
          <w:cantSplit/>
          <w:jc w:val="center"/>
        </w:trPr>
        <w:tc>
          <w:tcPr>
            <w:tcW w:w="2160" w:type="dxa"/>
            <w:tcBorders>
              <w:bottom w:val="single" w:sz="8" w:space="0" w:color="666666"/>
            </w:tcBorders>
            <w:shd w:val="clear" w:color="auto" w:fill="FFFFFF"/>
            <w:tcMar>
              <w:top w:w="0" w:type="dxa"/>
              <w:left w:w="0" w:type="dxa"/>
              <w:bottom w:w="0" w:type="dxa"/>
              <w:right w:w="0" w:type="dxa"/>
            </w:tcMar>
            <w:vAlign w:val="center"/>
          </w:tcPr>
          <w:p w14:paraId="0FBC1676" w14:textId="77777777" w:rsidR="0086470C" w:rsidRDefault="005034AE">
            <w:pPr>
              <w:keepNext/>
              <w:spacing w:before="100" w:after="100"/>
              <w:ind w:left="100" w:right="100"/>
            </w:pPr>
            <w:r>
              <w:rPr>
                <w:rFonts w:ascii="Arial" w:eastAsia="Arial" w:hAnsi="Arial" w:cs="Arial"/>
                <w:color w:val="000000"/>
                <w:sz w:val="18"/>
                <w:szCs w:val="18"/>
              </w:rPr>
              <w:t>12-29</w:t>
            </w:r>
          </w:p>
        </w:tc>
        <w:tc>
          <w:tcPr>
            <w:tcW w:w="2160" w:type="dxa"/>
            <w:tcBorders>
              <w:bottom w:val="single" w:sz="8" w:space="0" w:color="666666"/>
            </w:tcBorders>
            <w:shd w:val="clear" w:color="auto" w:fill="FFFFFF"/>
            <w:tcMar>
              <w:top w:w="0" w:type="dxa"/>
              <w:left w:w="0" w:type="dxa"/>
              <w:bottom w:w="0" w:type="dxa"/>
              <w:right w:w="0" w:type="dxa"/>
            </w:tcMar>
            <w:vAlign w:val="center"/>
          </w:tcPr>
          <w:p w14:paraId="3DB660DE"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bottom w:val="single" w:sz="8" w:space="0" w:color="666666"/>
            </w:tcBorders>
            <w:shd w:val="clear" w:color="auto" w:fill="FFFFFF"/>
            <w:tcMar>
              <w:top w:w="0" w:type="dxa"/>
              <w:left w:w="0" w:type="dxa"/>
              <w:bottom w:w="0" w:type="dxa"/>
              <w:right w:w="0" w:type="dxa"/>
            </w:tcMar>
            <w:vAlign w:val="center"/>
          </w:tcPr>
          <w:p w14:paraId="18AF00BD" w14:textId="77777777" w:rsidR="0086470C" w:rsidRDefault="005034AE">
            <w:pPr>
              <w:keepNext/>
              <w:spacing w:before="100" w:after="100"/>
              <w:ind w:left="100" w:right="100"/>
              <w:jc w:val="right"/>
            </w:pPr>
            <w:r>
              <w:rPr>
                <w:rFonts w:ascii="Arial" w:eastAsia="Arial" w:hAnsi="Arial" w:cs="Arial"/>
                <w:color w:val="000000"/>
                <w:sz w:val="18"/>
                <w:szCs w:val="18"/>
              </w:rPr>
              <w:t>62.01</w:t>
            </w:r>
          </w:p>
        </w:tc>
        <w:tc>
          <w:tcPr>
            <w:tcW w:w="2160" w:type="dxa"/>
            <w:tcBorders>
              <w:bottom w:val="single" w:sz="8" w:space="0" w:color="666666"/>
            </w:tcBorders>
            <w:shd w:val="clear" w:color="auto" w:fill="FFFFFF"/>
            <w:tcMar>
              <w:top w:w="0" w:type="dxa"/>
              <w:left w:w="0" w:type="dxa"/>
              <w:bottom w:w="0" w:type="dxa"/>
              <w:right w:w="0" w:type="dxa"/>
            </w:tcMar>
            <w:vAlign w:val="center"/>
          </w:tcPr>
          <w:p w14:paraId="0CBC0F35" w14:textId="77777777" w:rsidR="0086470C" w:rsidRDefault="005034AE">
            <w:pPr>
              <w:keepNext/>
              <w:spacing w:before="100" w:after="100"/>
              <w:ind w:left="100" w:right="100"/>
              <w:jc w:val="right"/>
            </w:pPr>
            <w:r>
              <w:rPr>
                <w:rFonts w:ascii="Arial" w:eastAsia="Arial" w:hAnsi="Arial" w:cs="Arial"/>
                <w:color w:val="000000"/>
                <w:sz w:val="18"/>
                <w:szCs w:val="18"/>
              </w:rPr>
              <w:t>62</w:t>
            </w:r>
          </w:p>
        </w:tc>
      </w:tr>
      <w:tr w:rsidR="0086470C" w14:paraId="7029E46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8624221" w14:textId="77777777" w:rsidR="0086470C" w:rsidRDefault="005034AE">
            <w:pPr>
              <w:keepNext/>
              <w:spacing w:before="100" w:after="100"/>
              <w:ind w:left="100" w:right="100"/>
            </w:pPr>
            <w:r>
              <w:rPr>
                <w:rFonts w:ascii="Arial" w:eastAsia="Arial" w:hAnsi="Arial" w:cs="Arial"/>
                <w:color w:val="000000"/>
                <w:sz w:val="18"/>
                <w:szCs w:val="18"/>
              </w:rPr>
              <w:t>12-29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C8F9AD2"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C3331EB" w14:textId="77777777" w:rsidR="0086470C" w:rsidRDefault="005034AE">
            <w:pPr>
              <w:keepNext/>
              <w:spacing w:before="100" w:after="100"/>
              <w:ind w:left="100" w:right="100"/>
              <w:jc w:val="right"/>
            </w:pPr>
            <w:r>
              <w:rPr>
                <w:rFonts w:ascii="Arial" w:eastAsia="Arial" w:hAnsi="Arial" w:cs="Arial"/>
                <w:color w:val="000000"/>
                <w:sz w:val="18"/>
                <w:szCs w:val="18"/>
              </w:rPr>
              <w:t>560.02</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30EF717" w14:textId="77777777" w:rsidR="0086470C" w:rsidRDefault="005034AE">
            <w:pPr>
              <w:keepNext/>
              <w:spacing w:before="100" w:after="100"/>
              <w:ind w:left="100" w:right="100"/>
              <w:jc w:val="right"/>
            </w:pPr>
            <w:r>
              <w:rPr>
                <w:rFonts w:ascii="Arial" w:eastAsia="Arial" w:hAnsi="Arial" w:cs="Arial"/>
                <w:color w:val="000000"/>
                <w:sz w:val="18"/>
                <w:szCs w:val="18"/>
              </w:rPr>
              <w:t>560</w:t>
            </w:r>
          </w:p>
        </w:tc>
      </w:tr>
      <w:tr w:rsidR="0086470C" w14:paraId="66009028"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22D16D9" w14:textId="77777777" w:rsidR="0086470C" w:rsidRDefault="005034AE">
            <w:pPr>
              <w:keepNext/>
              <w:spacing w:before="100" w:after="100"/>
              <w:ind w:left="100" w:right="100"/>
            </w:pPr>
            <w:r>
              <w:rPr>
                <w:rFonts w:ascii="Arial" w:eastAsia="Arial" w:hAnsi="Arial" w:cs="Arial"/>
                <w:color w:val="000000"/>
                <w:sz w:val="18"/>
                <w:szCs w:val="18"/>
              </w:rPr>
              <w:t>12-29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6D246F1"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BF869AA" w14:textId="77777777" w:rsidR="0086470C" w:rsidRDefault="005034AE">
            <w:pPr>
              <w:keepNext/>
              <w:spacing w:before="100" w:after="100"/>
              <w:ind w:left="100" w:right="100"/>
              <w:jc w:val="right"/>
            </w:pPr>
            <w:r>
              <w:rPr>
                <w:rFonts w:ascii="Arial" w:eastAsia="Arial" w:hAnsi="Arial" w:cs="Arial"/>
                <w:color w:val="000000"/>
                <w:sz w:val="18"/>
                <w:szCs w:val="18"/>
              </w:rPr>
              <w:t>604.45</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3FA57A0" w14:textId="77777777" w:rsidR="0086470C" w:rsidRDefault="005034AE">
            <w:pPr>
              <w:keepNext/>
              <w:spacing w:before="100" w:after="100"/>
              <w:ind w:left="100" w:right="100"/>
              <w:jc w:val="right"/>
            </w:pPr>
            <w:r>
              <w:rPr>
                <w:rFonts w:ascii="Arial" w:eastAsia="Arial" w:hAnsi="Arial" w:cs="Arial"/>
                <w:color w:val="000000"/>
                <w:sz w:val="18"/>
                <w:szCs w:val="18"/>
              </w:rPr>
              <w:t>604</w:t>
            </w:r>
          </w:p>
        </w:tc>
      </w:tr>
      <w:tr w:rsidR="0086470C" w14:paraId="165989F7"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EA73243" w14:textId="77777777" w:rsidR="0086470C" w:rsidRDefault="005034AE">
            <w:pPr>
              <w:keepNext/>
              <w:spacing w:before="100" w:after="100"/>
              <w:ind w:left="100" w:right="100"/>
            </w:pPr>
            <w:r>
              <w:rPr>
                <w:rFonts w:ascii="Arial" w:eastAsia="Arial" w:hAnsi="Arial" w:cs="Arial"/>
                <w:color w:val="000000"/>
                <w:sz w:val="18"/>
                <w:szCs w:val="18"/>
              </w:rPr>
              <w:t>12-29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F40051D"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610FC08" w14:textId="77777777" w:rsidR="0086470C" w:rsidRDefault="005034AE">
            <w:pPr>
              <w:keepNext/>
              <w:spacing w:before="100" w:after="100"/>
              <w:ind w:left="100" w:right="100"/>
              <w:jc w:val="right"/>
            </w:pPr>
            <w:r>
              <w:rPr>
                <w:rFonts w:ascii="Arial" w:eastAsia="Arial" w:hAnsi="Arial" w:cs="Arial"/>
                <w:color w:val="000000"/>
                <w:sz w:val="18"/>
                <w:szCs w:val="18"/>
              </w:rPr>
              <w:t>108.97</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4A19839" w14:textId="77777777" w:rsidR="0086470C" w:rsidRDefault="005034AE">
            <w:pPr>
              <w:keepNext/>
              <w:spacing w:before="100" w:after="100"/>
              <w:ind w:left="100" w:right="100"/>
              <w:jc w:val="right"/>
            </w:pPr>
            <w:r>
              <w:rPr>
                <w:rFonts w:ascii="Arial" w:eastAsia="Arial" w:hAnsi="Arial" w:cs="Arial"/>
                <w:color w:val="000000"/>
                <w:sz w:val="18"/>
                <w:szCs w:val="18"/>
              </w:rPr>
              <w:t>109</w:t>
            </w:r>
          </w:p>
        </w:tc>
      </w:tr>
      <w:tr w:rsidR="0086470C" w14:paraId="2D5FE1D1"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40E989C" w14:textId="77777777" w:rsidR="0086470C" w:rsidRDefault="005034AE">
            <w:pPr>
              <w:keepNext/>
              <w:spacing w:before="100" w:after="100"/>
              <w:ind w:left="100" w:right="100"/>
            </w:pPr>
            <w:r>
              <w:rPr>
                <w:rFonts w:ascii="Arial" w:eastAsia="Arial" w:hAnsi="Arial" w:cs="Arial"/>
                <w:color w:val="000000"/>
                <w:sz w:val="18"/>
                <w:szCs w:val="18"/>
              </w:rPr>
              <w:t>40-49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F013DE9"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DB0F80D" w14:textId="77777777" w:rsidR="0086470C" w:rsidRDefault="005034AE">
            <w:pPr>
              <w:keepNext/>
              <w:spacing w:before="100" w:after="100"/>
              <w:ind w:left="100" w:right="100"/>
              <w:jc w:val="right"/>
            </w:pPr>
            <w:r>
              <w:rPr>
                <w:rFonts w:ascii="Arial" w:eastAsia="Arial" w:hAnsi="Arial" w:cs="Arial"/>
                <w:color w:val="000000"/>
                <w:sz w:val="18"/>
                <w:szCs w:val="18"/>
              </w:rPr>
              <w:t>161.86</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928CD7B" w14:textId="77777777" w:rsidR="0086470C" w:rsidRDefault="005034AE">
            <w:pPr>
              <w:keepNext/>
              <w:spacing w:before="100" w:after="100"/>
              <w:ind w:left="100" w:right="100"/>
              <w:jc w:val="right"/>
            </w:pPr>
            <w:r>
              <w:rPr>
                <w:rFonts w:ascii="Arial" w:eastAsia="Arial" w:hAnsi="Arial" w:cs="Arial"/>
                <w:color w:val="000000"/>
                <w:sz w:val="18"/>
                <w:szCs w:val="18"/>
              </w:rPr>
              <w:t>162</w:t>
            </w:r>
          </w:p>
        </w:tc>
      </w:tr>
      <w:tr w:rsidR="0086470C" w14:paraId="31A0D979"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266EBC3" w14:textId="77777777" w:rsidR="0086470C" w:rsidRDefault="005034AE">
            <w:pPr>
              <w:keepNext/>
              <w:spacing w:before="100" w:after="100"/>
              <w:ind w:left="100" w:right="100"/>
            </w:pPr>
            <w:r>
              <w:rPr>
                <w:rFonts w:ascii="Arial" w:eastAsia="Arial" w:hAnsi="Arial" w:cs="Arial"/>
                <w:color w:val="000000"/>
                <w:sz w:val="18"/>
                <w:szCs w:val="18"/>
              </w:rPr>
              <w:t>40-49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16F73B4"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BB68E64" w14:textId="77777777" w:rsidR="0086470C" w:rsidRDefault="005034AE">
            <w:pPr>
              <w:keepNext/>
              <w:spacing w:before="100" w:after="100"/>
              <w:ind w:left="100" w:right="100"/>
              <w:jc w:val="right"/>
            </w:pPr>
            <w:r>
              <w:rPr>
                <w:rFonts w:ascii="Arial" w:eastAsia="Arial" w:hAnsi="Arial" w:cs="Arial"/>
                <w:color w:val="000000"/>
                <w:sz w:val="18"/>
                <w:szCs w:val="18"/>
              </w:rPr>
              <w:t>84.85</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5816F89" w14:textId="77777777" w:rsidR="0086470C" w:rsidRDefault="005034AE">
            <w:pPr>
              <w:keepNext/>
              <w:spacing w:before="100" w:after="100"/>
              <w:ind w:left="100" w:right="100"/>
              <w:jc w:val="right"/>
            </w:pPr>
            <w:r>
              <w:rPr>
                <w:rFonts w:ascii="Arial" w:eastAsia="Arial" w:hAnsi="Arial" w:cs="Arial"/>
                <w:color w:val="000000"/>
                <w:sz w:val="18"/>
                <w:szCs w:val="18"/>
              </w:rPr>
              <w:t>85</w:t>
            </w:r>
          </w:p>
        </w:tc>
      </w:tr>
      <w:tr w:rsidR="0086470C" w14:paraId="59C8C7B1"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2C3D6B8" w14:textId="77777777" w:rsidR="0086470C" w:rsidRDefault="005034AE">
            <w:pPr>
              <w:keepNext/>
              <w:spacing w:before="100" w:after="100"/>
              <w:ind w:left="100" w:right="100"/>
            </w:pPr>
            <w:r>
              <w:rPr>
                <w:rFonts w:ascii="Arial" w:eastAsia="Arial" w:hAnsi="Arial" w:cs="Arial"/>
                <w:color w:val="000000"/>
                <w:sz w:val="18"/>
                <w:szCs w:val="18"/>
              </w:rPr>
              <w:t>40-49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E110991"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EA8C669" w14:textId="77777777" w:rsidR="0086470C" w:rsidRDefault="005034AE">
            <w:pPr>
              <w:keepNext/>
              <w:spacing w:before="100" w:after="100"/>
              <w:ind w:left="100" w:right="100"/>
              <w:jc w:val="right"/>
            </w:pPr>
            <w:r>
              <w:rPr>
                <w:rFonts w:ascii="Arial" w:eastAsia="Arial" w:hAnsi="Arial" w:cs="Arial"/>
                <w:color w:val="000000"/>
                <w:sz w:val="18"/>
                <w:szCs w:val="18"/>
              </w:rPr>
              <w:t>79.92</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BD0869C" w14:textId="77777777" w:rsidR="0086470C" w:rsidRDefault="005034AE">
            <w:pPr>
              <w:keepNext/>
              <w:spacing w:before="100" w:after="100"/>
              <w:ind w:left="100" w:right="100"/>
              <w:jc w:val="right"/>
            </w:pPr>
            <w:r>
              <w:rPr>
                <w:rFonts w:ascii="Arial" w:eastAsia="Arial" w:hAnsi="Arial" w:cs="Arial"/>
                <w:color w:val="000000"/>
                <w:sz w:val="18"/>
                <w:szCs w:val="18"/>
              </w:rPr>
              <w:t>80</w:t>
            </w:r>
          </w:p>
        </w:tc>
      </w:tr>
      <w:tr w:rsidR="0086470C" w14:paraId="742EF142"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6A1B3E9" w14:textId="77777777" w:rsidR="0086470C" w:rsidRDefault="005034AE">
            <w:pPr>
              <w:keepNext/>
              <w:spacing w:before="100" w:after="100"/>
              <w:ind w:left="100" w:right="100"/>
            </w:pPr>
            <w:r>
              <w:rPr>
                <w:rFonts w:ascii="Arial" w:eastAsia="Arial" w:hAnsi="Arial" w:cs="Arial"/>
                <w:color w:val="000000"/>
                <w:sz w:val="18"/>
                <w:szCs w:val="18"/>
              </w:rPr>
              <w:t>50-59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47FA69F"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027E559" w14:textId="77777777" w:rsidR="0086470C" w:rsidRDefault="005034AE">
            <w:pPr>
              <w:keepNext/>
              <w:spacing w:before="100" w:after="100"/>
              <w:ind w:left="100" w:right="100"/>
              <w:jc w:val="right"/>
            </w:pPr>
            <w:r>
              <w:rPr>
                <w:rFonts w:ascii="Arial" w:eastAsia="Arial" w:hAnsi="Arial" w:cs="Arial"/>
                <w:color w:val="000000"/>
                <w:sz w:val="18"/>
                <w:szCs w:val="18"/>
              </w:rPr>
              <w:t>89.82</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5965B08" w14:textId="77777777" w:rsidR="0086470C" w:rsidRDefault="005034AE">
            <w:pPr>
              <w:keepNext/>
              <w:spacing w:before="100" w:after="100"/>
              <w:ind w:left="100" w:right="100"/>
              <w:jc w:val="right"/>
            </w:pPr>
            <w:r>
              <w:rPr>
                <w:rFonts w:ascii="Arial" w:eastAsia="Arial" w:hAnsi="Arial" w:cs="Arial"/>
                <w:color w:val="000000"/>
                <w:sz w:val="18"/>
                <w:szCs w:val="18"/>
              </w:rPr>
              <w:t>90</w:t>
            </w:r>
          </w:p>
        </w:tc>
      </w:tr>
      <w:tr w:rsidR="0086470C" w14:paraId="08F90929"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7EA6963" w14:textId="77777777" w:rsidR="0086470C" w:rsidRDefault="005034AE">
            <w:pPr>
              <w:keepNext/>
              <w:spacing w:before="100" w:after="100"/>
              <w:ind w:left="100" w:right="100"/>
            </w:pPr>
            <w:r>
              <w:rPr>
                <w:rFonts w:ascii="Arial" w:eastAsia="Arial" w:hAnsi="Arial" w:cs="Arial"/>
                <w:color w:val="000000"/>
                <w:sz w:val="18"/>
                <w:szCs w:val="18"/>
              </w:rPr>
              <w:t>50-59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6D9D0E9"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D303B3B" w14:textId="77777777" w:rsidR="0086470C" w:rsidRDefault="005034AE">
            <w:pPr>
              <w:keepNext/>
              <w:spacing w:before="100" w:after="100"/>
              <w:ind w:left="100" w:right="100"/>
              <w:jc w:val="right"/>
            </w:pPr>
            <w:r>
              <w:rPr>
                <w:rFonts w:ascii="Arial" w:eastAsia="Arial" w:hAnsi="Arial" w:cs="Arial"/>
                <w:color w:val="000000"/>
                <w:sz w:val="18"/>
                <w:szCs w:val="18"/>
              </w:rPr>
              <w:t>198.93</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E5D364D" w14:textId="77777777" w:rsidR="0086470C" w:rsidRDefault="005034AE">
            <w:pPr>
              <w:keepNext/>
              <w:spacing w:before="100" w:after="100"/>
              <w:ind w:left="100" w:right="100"/>
              <w:jc w:val="right"/>
            </w:pPr>
            <w:r>
              <w:rPr>
                <w:rFonts w:ascii="Arial" w:eastAsia="Arial" w:hAnsi="Arial" w:cs="Arial"/>
                <w:color w:val="000000"/>
                <w:sz w:val="18"/>
                <w:szCs w:val="18"/>
              </w:rPr>
              <w:t>199</w:t>
            </w:r>
          </w:p>
        </w:tc>
      </w:tr>
      <w:tr w:rsidR="0086470C" w14:paraId="525DD6EB"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4E10DA2" w14:textId="77777777" w:rsidR="0086470C" w:rsidRDefault="005034AE">
            <w:pPr>
              <w:keepNext/>
              <w:spacing w:before="100" w:after="100"/>
              <w:ind w:left="100" w:right="100"/>
            </w:pPr>
            <w:r>
              <w:rPr>
                <w:rFonts w:ascii="Arial" w:eastAsia="Arial" w:hAnsi="Arial" w:cs="Arial"/>
                <w:color w:val="000000"/>
                <w:sz w:val="18"/>
                <w:szCs w:val="18"/>
              </w:rPr>
              <w:t>50-59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8D4F257"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C61E26C" w14:textId="77777777" w:rsidR="0086470C" w:rsidRDefault="005034AE">
            <w:pPr>
              <w:keepNext/>
              <w:spacing w:before="100" w:after="100"/>
              <w:ind w:left="100" w:right="100"/>
              <w:jc w:val="right"/>
            </w:pPr>
            <w:r>
              <w:rPr>
                <w:rFonts w:ascii="Arial" w:eastAsia="Arial" w:hAnsi="Arial" w:cs="Arial"/>
                <w:color w:val="000000"/>
                <w:sz w:val="18"/>
                <w:szCs w:val="18"/>
              </w:rPr>
              <w:t>105.05</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2383BE0" w14:textId="77777777" w:rsidR="0086470C" w:rsidRDefault="005034AE">
            <w:pPr>
              <w:keepNext/>
              <w:spacing w:before="100" w:after="100"/>
              <w:ind w:left="100" w:right="100"/>
              <w:jc w:val="right"/>
            </w:pPr>
            <w:r>
              <w:rPr>
                <w:rFonts w:ascii="Arial" w:eastAsia="Arial" w:hAnsi="Arial" w:cs="Arial"/>
                <w:color w:val="000000"/>
                <w:sz w:val="18"/>
                <w:szCs w:val="18"/>
              </w:rPr>
              <w:t>105</w:t>
            </w:r>
          </w:p>
        </w:tc>
      </w:tr>
      <w:tr w:rsidR="0086470C" w14:paraId="4F9447EE"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50AC757" w14:textId="77777777" w:rsidR="0086470C" w:rsidRDefault="005034AE">
            <w:pPr>
              <w:keepNext/>
              <w:spacing w:before="100" w:after="100"/>
              <w:ind w:left="100" w:right="100"/>
            </w:pPr>
            <w:r>
              <w:rPr>
                <w:rFonts w:ascii="Arial" w:eastAsia="Arial" w:hAnsi="Arial" w:cs="Arial"/>
                <w:color w:val="000000"/>
                <w:sz w:val="18"/>
                <w:szCs w:val="18"/>
              </w:rPr>
              <w:t>50-59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98E49DE"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2B4ADD4" w14:textId="77777777" w:rsidR="0086470C" w:rsidRDefault="005034AE">
            <w:pPr>
              <w:keepNext/>
              <w:spacing w:before="100" w:after="100"/>
              <w:ind w:left="100" w:right="100"/>
              <w:jc w:val="right"/>
            </w:pPr>
            <w:r>
              <w:rPr>
                <w:rFonts w:ascii="Arial" w:eastAsia="Arial" w:hAnsi="Arial" w:cs="Arial"/>
                <w:color w:val="000000"/>
                <w:sz w:val="18"/>
                <w:szCs w:val="18"/>
              </w:rPr>
              <w:t>110.13</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87D723D" w14:textId="77777777" w:rsidR="0086470C" w:rsidRDefault="005034AE">
            <w:pPr>
              <w:keepNext/>
              <w:spacing w:before="100" w:after="100"/>
              <w:ind w:left="100" w:right="100"/>
              <w:jc w:val="right"/>
            </w:pPr>
            <w:r>
              <w:rPr>
                <w:rFonts w:ascii="Arial" w:eastAsia="Arial" w:hAnsi="Arial" w:cs="Arial"/>
                <w:color w:val="000000"/>
                <w:sz w:val="18"/>
                <w:szCs w:val="18"/>
              </w:rPr>
              <w:t>110</w:t>
            </w:r>
          </w:p>
        </w:tc>
      </w:tr>
      <w:tr w:rsidR="0086470C" w14:paraId="2B28610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6985107" w14:textId="77777777" w:rsidR="0086470C" w:rsidRDefault="005034AE">
            <w:pPr>
              <w:keepNext/>
              <w:spacing w:before="100" w:after="100"/>
              <w:ind w:left="100" w:right="100"/>
            </w:pPr>
            <w:r>
              <w:rPr>
                <w:rFonts w:ascii="Arial" w:eastAsia="Arial" w:hAnsi="Arial" w:cs="Arial"/>
                <w:color w:val="000000"/>
                <w:sz w:val="18"/>
                <w:szCs w:val="18"/>
              </w:rPr>
              <w:t>50-59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C692BAC"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9BD2CD2" w14:textId="77777777" w:rsidR="0086470C" w:rsidRDefault="005034AE">
            <w:pPr>
              <w:keepNext/>
              <w:spacing w:before="100" w:after="100"/>
              <w:ind w:left="100" w:right="100"/>
              <w:jc w:val="right"/>
            </w:pPr>
            <w:r>
              <w:rPr>
                <w:rFonts w:ascii="Arial" w:eastAsia="Arial" w:hAnsi="Arial" w:cs="Arial"/>
                <w:color w:val="000000"/>
                <w:sz w:val="18"/>
                <w:szCs w:val="18"/>
              </w:rPr>
              <w:t>274.98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96D24C5" w14:textId="77777777" w:rsidR="0086470C" w:rsidRDefault="005034AE">
            <w:pPr>
              <w:keepNext/>
              <w:spacing w:before="100" w:after="100"/>
              <w:ind w:left="100" w:right="100"/>
              <w:jc w:val="right"/>
            </w:pPr>
            <w:r>
              <w:rPr>
                <w:rFonts w:ascii="Arial" w:eastAsia="Arial" w:hAnsi="Arial" w:cs="Arial"/>
                <w:color w:val="000000"/>
                <w:sz w:val="18"/>
                <w:szCs w:val="18"/>
              </w:rPr>
              <w:t>275</w:t>
            </w:r>
          </w:p>
        </w:tc>
      </w:tr>
      <w:tr w:rsidR="0086470C" w14:paraId="15612436"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71FEE23" w14:textId="77777777" w:rsidR="0086470C" w:rsidRDefault="005034AE">
            <w:pPr>
              <w:keepNext/>
              <w:spacing w:before="100" w:after="100"/>
              <w:ind w:left="100" w:right="100"/>
            </w:pPr>
            <w:r>
              <w:rPr>
                <w:rFonts w:ascii="Arial" w:eastAsia="Arial" w:hAnsi="Arial" w:cs="Arial"/>
                <w:color w:val="000000"/>
                <w:sz w:val="18"/>
                <w:szCs w:val="18"/>
              </w:rPr>
              <w:t>60-69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EFF9A52"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ECFFAF5" w14:textId="77777777" w:rsidR="0086470C" w:rsidRDefault="005034AE">
            <w:pPr>
              <w:keepNext/>
              <w:spacing w:before="100" w:after="100"/>
              <w:ind w:left="100" w:right="100"/>
              <w:jc w:val="right"/>
            </w:pPr>
            <w:r>
              <w:rPr>
                <w:rFonts w:ascii="Arial" w:eastAsia="Arial" w:hAnsi="Arial" w:cs="Arial"/>
                <w:color w:val="000000"/>
                <w:sz w:val="18"/>
                <w:szCs w:val="18"/>
              </w:rPr>
              <w:t>188.66</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BDB4134" w14:textId="77777777" w:rsidR="0086470C" w:rsidRDefault="005034AE">
            <w:pPr>
              <w:keepNext/>
              <w:spacing w:before="100" w:after="100"/>
              <w:ind w:left="100" w:right="100"/>
              <w:jc w:val="right"/>
            </w:pPr>
            <w:r>
              <w:rPr>
                <w:rFonts w:ascii="Arial" w:eastAsia="Arial" w:hAnsi="Arial" w:cs="Arial"/>
                <w:color w:val="000000"/>
                <w:sz w:val="18"/>
                <w:szCs w:val="18"/>
              </w:rPr>
              <w:t>189</w:t>
            </w:r>
          </w:p>
        </w:tc>
      </w:tr>
      <w:tr w:rsidR="0086470C" w14:paraId="4F6229F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AB6E78F" w14:textId="77777777" w:rsidR="0086470C" w:rsidRDefault="005034AE">
            <w:pPr>
              <w:keepNext/>
              <w:spacing w:before="100" w:after="100"/>
              <w:ind w:left="100" w:right="100"/>
            </w:pPr>
            <w:r>
              <w:rPr>
                <w:rFonts w:ascii="Arial" w:eastAsia="Arial" w:hAnsi="Arial" w:cs="Arial"/>
                <w:color w:val="000000"/>
                <w:sz w:val="18"/>
                <w:szCs w:val="18"/>
              </w:rPr>
              <w:t>60-69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5DE3EC6"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A1B2C5D" w14:textId="77777777" w:rsidR="0086470C" w:rsidRDefault="005034AE">
            <w:pPr>
              <w:keepNext/>
              <w:spacing w:before="100" w:after="100"/>
              <w:ind w:left="100" w:right="100"/>
              <w:jc w:val="right"/>
            </w:pPr>
            <w:r>
              <w:rPr>
                <w:rFonts w:ascii="Arial" w:eastAsia="Arial" w:hAnsi="Arial" w:cs="Arial"/>
                <w:color w:val="000000"/>
                <w:sz w:val="18"/>
                <w:szCs w:val="18"/>
              </w:rPr>
              <w:t>345.57</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F81BDFC" w14:textId="77777777" w:rsidR="0086470C" w:rsidRDefault="005034AE">
            <w:pPr>
              <w:keepNext/>
              <w:spacing w:before="100" w:after="100"/>
              <w:ind w:left="100" w:right="100"/>
              <w:jc w:val="right"/>
            </w:pPr>
            <w:r>
              <w:rPr>
                <w:rFonts w:ascii="Arial" w:eastAsia="Arial" w:hAnsi="Arial" w:cs="Arial"/>
                <w:color w:val="000000"/>
                <w:sz w:val="18"/>
                <w:szCs w:val="18"/>
              </w:rPr>
              <w:t>346</w:t>
            </w:r>
          </w:p>
        </w:tc>
      </w:tr>
      <w:tr w:rsidR="0086470C" w14:paraId="51ECC51D" w14:textId="77777777">
        <w:trPr>
          <w:cantSplit/>
          <w:jc w:val="center"/>
        </w:trPr>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03F1A6A8" w14:textId="77777777" w:rsidR="0086470C" w:rsidRDefault="005034AE">
            <w:pPr>
              <w:keepNext/>
              <w:spacing w:before="100" w:after="100"/>
              <w:ind w:left="100" w:right="100"/>
            </w:pPr>
            <w:r>
              <w:rPr>
                <w:rFonts w:ascii="Arial" w:eastAsia="Arial" w:hAnsi="Arial" w:cs="Arial"/>
                <w:color w:val="000000"/>
                <w:sz w:val="18"/>
                <w:szCs w:val="18"/>
              </w:rPr>
              <w:t>70-79</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893230A"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FB436AF" w14:textId="77777777" w:rsidR="0086470C" w:rsidRDefault="005034AE">
            <w:pPr>
              <w:keepNext/>
              <w:spacing w:before="100" w:after="100"/>
              <w:ind w:left="100" w:right="100"/>
              <w:jc w:val="right"/>
            </w:pPr>
            <w:r>
              <w:rPr>
                <w:rFonts w:ascii="Arial" w:eastAsia="Arial" w:hAnsi="Arial" w:cs="Arial"/>
                <w:color w:val="000000"/>
                <w:sz w:val="18"/>
                <w:szCs w:val="18"/>
              </w:rPr>
              <w:t>166.31</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FA2C1AC" w14:textId="77777777" w:rsidR="0086470C" w:rsidRDefault="005034AE">
            <w:pPr>
              <w:keepNext/>
              <w:spacing w:before="100" w:after="100"/>
              <w:ind w:left="100" w:right="100"/>
              <w:jc w:val="right"/>
            </w:pPr>
            <w:r>
              <w:rPr>
                <w:rFonts w:ascii="Arial" w:eastAsia="Arial" w:hAnsi="Arial" w:cs="Arial"/>
                <w:color w:val="000000"/>
                <w:sz w:val="18"/>
                <w:szCs w:val="18"/>
              </w:rPr>
              <w:t>166</w:t>
            </w:r>
          </w:p>
        </w:tc>
      </w:tr>
    </w:tbl>
    <w:p w14:paraId="21D4DC16" w14:textId="77777777" w:rsidR="006251F6" w:rsidRDefault="006251F6">
      <w:pPr>
        <w:pStyle w:val="TableCaption"/>
        <w:rPr>
          <w:b/>
        </w:rPr>
      </w:pPr>
    </w:p>
    <w:p w14:paraId="0352DD74" w14:textId="76226DA2" w:rsidR="0086470C" w:rsidRDefault="005034AE">
      <w:pPr>
        <w:pStyle w:val="TableCaption"/>
      </w:pPr>
      <w:r>
        <w:rPr>
          <w:b/>
        </w:rPr>
        <w:t xml:space="preserve">Table </w:t>
      </w:r>
      <w:bookmarkStart w:id="14" w:name="cchs_props"/>
      <w:r>
        <w:rPr>
          <w:b/>
        </w:rPr>
        <w:fldChar w:fldCharType="begin"/>
      </w:r>
      <w:r>
        <w:rPr>
          <w:b/>
        </w:rPr>
        <w:instrText>SEQ tab \* Arabic</w:instrText>
      </w:r>
      <w:r w:rsidR="006251F6">
        <w:rPr>
          <w:b/>
        </w:rPr>
        <w:fldChar w:fldCharType="separate"/>
      </w:r>
      <w:r w:rsidR="006251F6">
        <w:rPr>
          <w:b/>
          <w:noProof/>
        </w:rPr>
        <w:t>3</w:t>
      </w:r>
      <w:r>
        <w:rPr>
          <w:b/>
        </w:rPr>
        <w:fldChar w:fldCharType="end"/>
      </w:r>
      <w:bookmarkEnd w:id="14"/>
      <w:r>
        <w:t xml:space="preserve">: </w:t>
      </w:r>
      <w:r>
        <w:t>CCHS data by age, sex, alcohol-related variables with proportion based on survey weights, and rounded weights</w:t>
      </w:r>
    </w:p>
    <w:tbl>
      <w:tblPr>
        <w:tblStyle w:val="Table"/>
        <w:tblW w:w="0" w:type="auto"/>
        <w:jc w:val="center"/>
        <w:tblLayout w:type="fixed"/>
        <w:tblLook w:val="0420" w:firstRow="1" w:lastRow="0" w:firstColumn="0" w:lastColumn="0" w:noHBand="0" w:noVBand="1"/>
      </w:tblPr>
      <w:tblGrid>
        <w:gridCol w:w="2160"/>
        <w:gridCol w:w="2160"/>
        <w:gridCol w:w="2160"/>
        <w:gridCol w:w="2160"/>
      </w:tblGrid>
      <w:tr w:rsidR="0086470C" w14:paraId="0D2944C2" w14:textId="77777777">
        <w:trPr>
          <w:cantSplit/>
          <w:tblHeader/>
          <w:jc w:val="center"/>
        </w:trPr>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065E8B" w14:textId="77777777" w:rsidR="0086470C" w:rsidRDefault="005034AE">
            <w:pPr>
              <w:keepNext/>
              <w:spacing w:before="100" w:after="100"/>
              <w:ind w:left="100" w:right="100"/>
            </w:pPr>
            <w:r>
              <w:rPr>
                <w:rFonts w:ascii="Arial" w:eastAsia="Arial" w:hAnsi="Arial" w:cs="Arial"/>
                <w:b/>
                <w:color w:val="000000"/>
                <w:sz w:val="20"/>
                <w:szCs w:val="20"/>
              </w:rPr>
              <w:t>Variable</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65C534" w14:textId="77777777" w:rsidR="0086470C" w:rsidRDefault="005034AE">
            <w:pPr>
              <w:keepNext/>
              <w:spacing w:before="100" w:after="100"/>
              <w:ind w:left="100" w:right="100"/>
            </w:pPr>
            <w:r>
              <w:rPr>
                <w:rFonts w:ascii="Arial" w:eastAsia="Arial" w:hAnsi="Arial" w:cs="Arial"/>
                <w:b/>
                <w:color w:val="000000"/>
                <w:sz w:val="20"/>
                <w:szCs w:val="20"/>
              </w:rPr>
              <w:t>Category</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4B2A0B" w14:textId="77777777" w:rsidR="0086470C" w:rsidRDefault="005034AE">
            <w:pPr>
              <w:keepNext/>
              <w:spacing w:before="100" w:after="100"/>
              <w:ind w:left="100" w:right="100"/>
              <w:jc w:val="right"/>
            </w:pPr>
            <w:r>
              <w:rPr>
                <w:rFonts w:ascii="Arial" w:eastAsia="Arial" w:hAnsi="Arial" w:cs="Arial"/>
                <w:b/>
                <w:color w:val="000000"/>
                <w:sz w:val="20"/>
                <w:szCs w:val="20"/>
              </w:rPr>
              <w:t>CCHS weighted proportion</w:t>
            </w:r>
          </w:p>
        </w:tc>
        <w:tc>
          <w:tcPr>
            <w:tcW w:w="21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98ACC8" w14:textId="77777777" w:rsidR="0086470C" w:rsidRDefault="005034AE">
            <w:pPr>
              <w:keepNext/>
              <w:spacing w:before="100" w:after="100"/>
              <w:ind w:left="100" w:right="100"/>
              <w:jc w:val="right"/>
            </w:pPr>
            <w:r>
              <w:rPr>
                <w:rFonts w:ascii="Arial" w:eastAsia="Arial" w:hAnsi="Arial" w:cs="Arial"/>
                <w:b/>
                <w:color w:val="000000"/>
                <w:sz w:val="20"/>
                <w:szCs w:val="20"/>
              </w:rPr>
              <w:t>Rounded proportions for microsim.</w:t>
            </w:r>
          </w:p>
        </w:tc>
      </w:tr>
      <w:tr w:rsidR="0086470C" w14:paraId="3B15630A" w14:textId="77777777">
        <w:trPr>
          <w:cantSplit/>
          <w:jc w:val="center"/>
        </w:trPr>
        <w:tc>
          <w:tcPr>
            <w:tcW w:w="2160" w:type="dxa"/>
            <w:tcBorders>
              <w:bottom w:val="single" w:sz="8" w:space="0" w:color="666666"/>
            </w:tcBorders>
            <w:shd w:val="clear" w:color="auto" w:fill="FFFFFF"/>
            <w:tcMar>
              <w:top w:w="0" w:type="dxa"/>
              <w:left w:w="0" w:type="dxa"/>
              <w:bottom w:w="0" w:type="dxa"/>
              <w:right w:w="0" w:type="dxa"/>
            </w:tcMar>
            <w:vAlign w:val="center"/>
          </w:tcPr>
          <w:p w14:paraId="033F80A0" w14:textId="77777777" w:rsidR="0086470C" w:rsidRDefault="005034AE">
            <w:pPr>
              <w:keepNext/>
              <w:spacing w:before="100" w:after="100"/>
              <w:ind w:left="100" w:right="100"/>
            </w:pPr>
            <w:r>
              <w:rPr>
                <w:rFonts w:ascii="Arial" w:eastAsia="Arial" w:hAnsi="Arial" w:cs="Arial"/>
                <w:color w:val="000000"/>
                <w:sz w:val="18"/>
                <w:szCs w:val="18"/>
              </w:rPr>
              <w:t>Age</w:t>
            </w:r>
          </w:p>
        </w:tc>
        <w:tc>
          <w:tcPr>
            <w:tcW w:w="2160" w:type="dxa"/>
            <w:tcBorders>
              <w:bottom w:val="single" w:sz="8" w:space="0" w:color="666666"/>
            </w:tcBorders>
            <w:shd w:val="clear" w:color="auto" w:fill="FFFFFF"/>
            <w:tcMar>
              <w:top w:w="0" w:type="dxa"/>
              <w:left w:w="0" w:type="dxa"/>
              <w:bottom w:w="0" w:type="dxa"/>
              <w:right w:w="0" w:type="dxa"/>
            </w:tcMar>
            <w:vAlign w:val="center"/>
          </w:tcPr>
          <w:p w14:paraId="36362BCE" w14:textId="77777777" w:rsidR="0086470C" w:rsidRDefault="005034AE">
            <w:pPr>
              <w:keepNext/>
              <w:spacing w:before="100" w:after="100"/>
              <w:ind w:left="100" w:right="100"/>
            </w:pPr>
            <w:r>
              <w:rPr>
                <w:rFonts w:ascii="Arial" w:eastAsia="Arial" w:hAnsi="Arial" w:cs="Arial"/>
                <w:color w:val="000000"/>
                <w:sz w:val="18"/>
                <w:szCs w:val="18"/>
              </w:rPr>
              <w:t>12-29</w:t>
            </w:r>
          </w:p>
        </w:tc>
        <w:tc>
          <w:tcPr>
            <w:tcW w:w="2160" w:type="dxa"/>
            <w:tcBorders>
              <w:bottom w:val="single" w:sz="8" w:space="0" w:color="666666"/>
            </w:tcBorders>
            <w:shd w:val="clear" w:color="auto" w:fill="FFFFFF"/>
            <w:tcMar>
              <w:top w:w="0" w:type="dxa"/>
              <w:left w:w="0" w:type="dxa"/>
              <w:bottom w:w="0" w:type="dxa"/>
              <w:right w:w="0" w:type="dxa"/>
            </w:tcMar>
            <w:vAlign w:val="center"/>
          </w:tcPr>
          <w:p w14:paraId="573B41B9" w14:textId="77777777" w:rsidR="0086470C" w:rsidRDefault="005034AE">
            <w:pPr>
              <w:keepNext/>
              <w:spacing w:before="100" w:after="100"/>
              <w:ind w:left="100" w:right="100"/>
              <w:jc w:val="right"/>
            </w:pPr>
            <w:r>
              <w:rPr>
                <w:rFonts w:ascii="Arial" w:eastAsia="Arial" w:hAnsi="Arial" w:cs="Arial"/>
                <w:color w:val="000000"/>
                <w:sz w:val="18"/>
                <w:szCs w:val="18"/>
              </w:rPr>
              <w:t>0.2716463104</w:t>
            </w:r>
          </w:p>
        </w:tc>
        <w:tc>
          <w:tcPr>
            <w:tcW w:w="2160" w:type="dxa"/>
            <w:tcBorders>
              <w:bottom w:val="single" w:sz="8" w:space="0" w:color="666666"/>
            </w:tcBorders>
            <w:shd w:val="clear" w:color="auto" w:fill="FFFFFF"/>
            <w:tcMar>
              <w:top w:w="0" w:type="dxa"/>
              <w:left w:w="0" w:type="dxa"/>
              <w:bottom w:w="0" w:type="dxa"/>
              <w:right w:w="0" w:type="dxa"/>
            </w:tcMar>
            <w:vAlign w:val="center"/>
          </w:tcPr>
          <w:p w14:paraId="1755366B" w14:textId="77777777" w:rsidR="0086470C" w:rsidRDefault="005034AE">
            <w:pPr>
              <w:keepNext/>
              <w:spacing w:before="100" w:after="100"/>
              <w:ind w:left="100" w:right="100"/>
              <w:jc w:val="right"/>
            </w:pPr>
            <w:r>
              <w:rPr>
                <w:rFonts w:ascii="Arial" w:eastAsia="Arial" w:hAnsi="Arial" w:cs="Arial"/>
                <w:color w:val="000000"/>
                <w:sz w:val="18"/>
                <w:szCs w:val="18"/>
              </w:rPr>
              <w:t>0.2716434003</w:t>
            </w:r>
          </w:p>
        </w:tc>
      </w:tr>
      <w:tr w:rsidR="0086470C" w14:paraId="0E4E468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E854B01" w14:textId="77777777" w:rsidR="0086470C" w:rsidRDefault="005034AE">
            <w:pPr>
              <w:keepNext/>
              <w:spacing w:before="100" w:after="100"/>
              <w:ind w:left="100" w:right="100"/>
            </w:pPr>
            <w:r>
              <w:rPr>
                <w:rFonts w:ascii="Arial" w:eastAsia="Arial" w:hAnsi="Arial" w:cs="Arial"/>
                <w:color w:val="000000"/>
                <w:sz w:val="18"/>
                <w:szCs w:val="18"/>
              </w:rPr>
              <w:t>Age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A9B2D13" w14:textId="77777777" w:rsidR="0086470C" w:rsidRDefault="005034AE">
            <w:pPr>
              <w:keepNext/>
              <w:spacing w:before="100" w:after="100"/>
              <w:ind w:left="100" w:right="100"/>
            </w:pPr>
            <w:r>
              <w:rPr>
                <w:rFonts w:ascii="Arial" w:eastAsia="Arial" w:hAnsi="Arial" w:cs="Arial"/>
                <w:color w:val="000000"/>
                <w:sz w:val="18"/>
                <w:szCs w:val="18"/>
              </w:rPr>
              <w:t>30-39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E1CDEDC" w14:textId="77777777" w:rsidR="0086470C" w:rsidRDefault="005034AE">
            <w:pPr>
              <w:keepNext/>
              <w:spacing w:before="100" w:after="100"/>
              <w:ind w:left="100" w:right="100"/>
              <w:jc w:val="right"/>
            </w:pPr>
            <w:r>
              <w:rPr>
                <w:rFonts w:ascii="Arial" w:eastAsia="Arial" w:hAnsi="Arial" w:cs="Arial"/>
                <w:color w:val="000000"/>
                <w:sz w:val="18"/>
                <w:szCs w:val="18"/>
              </w:rPr>
              <w:t>0.1492591710</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49E7729" w14:textId="77777777" w:rsidR="0086470C" w:rsidRDefault="005034AE">
            <w:pPr>
              <w:keepNext/>
              <w:spacing w:before="100" w:after="100"/>
              <w:ind w:left="100" w:right="100"/>
              <w:jc w:val="right"/>
            </w:pPr>
            <w:r>
              <w:rPr>
                <w:rFonts w:ascii="Arial" w:eastAsia="Arial" w:hAnsi="Arial" w:cs="Arial"/>
                <w:color w:val="000000"/>
                <w:sz w:val="18"/>
                <w:szCs w:val="18"/>
              </w:rPr>
              <w:t>0.1492608362</w:t>
            </w:r>
          </w:p>
        </w:tc>
      </w:tr>
      <w:tr w:rsidR="0086470C" w14:paraId="6444290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BF53CDA" w14:textId="77777777" w:rsidR="0086470C" w:rsidRDefault="005034AE">
            <w:pPr>
              <w:keepNext/>
              <w:spacing w:before="100" w:after="100"/>
              <w:ind w:left="100" w:right="100"/>
            </w:pPr>
            <w:r>
              <w:rPr>
                <w:rFonts w:ascii="Arial" w:eastAsia="Arial" w:hAnsi="Arial" w:cs="Arial"/>
                <w:color w:val="000000"/>
                <w:sz w:val="18"/>
                <w:szCs w:val="18"/>
              </w:rPr>
              <w:t>Age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A2C68CA" w14:textId="77777777" w:rsidR="0086470C" w:rsidRDefault="005034AE">
            <w:pPr>
              <w:keepNext/>
              <w:spacing w:before="100" w:after="100"/>
              <w:ind w:left="100" w:right="100"/>
            </w:pPr>
            <w:r>
              <w:rPr>
                <w:rFonts w:ascii="Arial" w:eastAsia="Arial" w:hAnsi="Arial" w:cs="Arial"/>
                <w:color w:val="000000"/>
                <w:sz w:val="18"/>
                <w:szCs w:val="18"/>
              </w:rPr>
              <w:t>40-49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4BCCEF2" w14:textId="77777777" w:rsidR="0086470C" w:rsidRDefault="005034AE">
            <w:pPr>
              <w:keepNext/>
              <w:spacing w:before="100" w:after="100"/>
              <w:ind w:left="100" w:right="100"/>
              <w:jc w:val="right"/>
            </w:pPr>
            <w:r>
              <w:rPr>
                <w:rFonts w:ascii="Arial" w:eastAsia="Arial" w:hAnsi="Arial" w:cs="Arial"/>
                <w:color w:val="000000"/>
                <w:sz w:val="18"/>
                <w:szCs w:val="18"/>
              </w:rPr>
              <w:t>0.1633120829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A5BF147" w14:textId="77777777" w:rsidR="0086470C" w:rsidRDefault="005034AE">
            <w:pPr>
              <w:keepNext/>
              <w:spacing w:before="100" w:after="100"/>
              <w:ind w:left="100" w:right="100"/>
              <w:jc w:val="right"/>
            </w:pPr>
            <w:r>
              <w:rPr>
                <w:rFonts w:ascii="Arial" w:eastAsia="Arial" w:hAnsi="Arial" w:cs="Arial"/>
                <w:color w:val="000000"/>
                <w:sz w:val="18"/>
                <w:szCs w:val="18"/>
              </w:rPr>
              <w:t>0.1633153107</w:t>
            </w:r>
          </w:p>
        </w:tc>
      </w:tr>
      <w:tr w:rsidR="0086470C" w14:paraId="5672E0FF"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5E7C605" w14:textId="77777777" w:rsidR="0086470C" w:rsidRDefault="005034AE">
            <w:pPr>
              <w:keepNext/>
              <w:spacing w:before="100" w:after="100"/>
              <w:ind w:left="100" w:right="100"/>
            </w:pPr>
            <w:r>
              <w:rPr>
                <w:rFonts w:ascii="Arial" w:eastAsia="Arial" w:hAnsi="Arial" w:cs="Arial"/>
                <w:color w:val="000000"/>
                <w:sz w:val="18"/>
                <w:szCs w:val="18"/>
              </w:rPr>
              <w:t>Age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7A46FAE" w14:textId="77777777" w:rsidR="0086470C" w:rsidRDefault="005034AE">
            <w:pPr>
              <w:keepNext/>
              <w:spacing w:before="100" w:after="100"/>
              <w:ind w:left="100" w:right="100"/>
            </w:pPr>
            <w:r>
              <w:rPr>
                <w:rFonts w:ascii="Arial" w:eastAsia="Arial" w:hAnsi="Arial" w:cs="Arial"/>
                <w:color w:val="000000"/>
                <w:sz w:val="18"/>
                <w:szCs w:val="18"/>
              </w:rPr>
              <w:t>50-59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A5D3317" w14:textId="77777777" w:rsidR="0086470C" w:rsidRDefault="005034AE">
            <w:pPr>
              <w:keepNext/>
              <w:spacing w:before="100" w:after="100"/>
              <w:ind w:left="100" w:right="100"/>
              <w:jc w:val="right"/>
            </w:pPr>
            <w:r>
              <w:rPr>
                <w:rFonts w:ascii="Arial" w:eastAsia="Arial" w:hAnsi="Arial" w:cs="Arial"/>
                <w:color w:val="000000"/>
                <w:sz w:val="18"/>
                <w:szCs w:val="18"/>
              </w:rPr>
              <w:t>0.1742447665</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47DBAC5" w14:textId="77777777" w:rsidR="0086470C" w:rsidRDefault="005034AE">
            <w:pPr>
              <w:keepNext/>
              <w:spacing w:before="100" w:after="100"/>
              <w:ind w:left="100" w:right="100"/>
              <w:jc w:val="right"/>
            </w:pPr>
            <w:r>
              <w:rPr>
                <w:rFonts w:ascii="Arial" w:eastAsia="Arial" w:hAnsi="Arial" w:cs="Arial"/>
                <w:color w:val="000000"/>
                <w:sz w:val="18"/>
                <w:szCs w:val="18"/>
              </w:rPr>
              <w:t>0.1742438295</w:t>
            </w:r>
          </w:p>
        </w:tc>
      </w:tr>
      <w:tr w:rsidR="0086470C" w14:paraId="5C4295C6"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02E70C7" w14:textId="77777777" w:rsidR="0086470C" w:rsidRDefault="005034AE">
            <w:pPr>
              <w:keepNext/>
              <w:spacing w:before="100" w:after="100"/>
              <w:ind w:left="100" w:right="100"/>
            </w:pPr>
            <w:r>
              <w:rPr>
                <w:rFonts w:ascii="Arial" w:eastAsia="Arial" w:hAnsi="Arial" w:cs="Arial"/>
                <w:color w:val="000000"/>
                <w:sz w:val="18"/>
                <w:szCs w:val="18"/>
              </w:rPr>
              <w:t>Age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0A94979" w14:textId="77777777" w:rsidR="0086470C" w:rsidRDefault="005034AE">
            <w:pPr>
              <w:keepNext/>
              <w:spacing w:before="100" w:after="100"/>
              <w:ind w:left="100" w:right="100"/>
            </w:pPr>
            <w:r>
              <w:rPr>
                <w:rFonts w:ascii="Arial" w:eastAsia="Arial" w:hAnsi="Arial" w:cs="Arial"/>
                <w:color w:val="000000"/>
                <w:sz w:val="18"/>
                <w:szCs w:val="18"/>
              </w:rPr>
              <w:t>60-69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9749639" w14:textId="77777777" w:rsidR="0086470C" w:rsidRDefault="005034AE">
            <w:pPr>
              <w:keepNext/>
              <w:spacing w:before="100" w:after="100"/>
              <w:ind w:left="100" w:right="100"/>
              <w:jc w:val="right"/>
            </w:pPr>
            <w:r>
              <w:rPr>
                <w:rFonts w:ascii="Arial" w:eastAsia="Arial" w:hAnsi="Arial" w:cs="Arial"/>
                <w:color w:val="000000"/>
                <w:sz w:val="18"/>
                <w:szCs w:val="18"/>
              </w:rPr>
              <w:t>0.1285846148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8B3FECB" w14:textId="77777777" w:rsidR="0086470C" w:rsidRDefault="005034AE">
            <w:pPr>
              <w:keepNext/>
              <w:spacing w:before="100" w:after="100"/>
              <w:ind w:left="100" w:right="100"/>
              <w:jc w:val="right"/>
            </w:pPr>
            <w:r>
              <w:rPr>
                <w:rFonts w:ascii="Arial" w:eastAsia="Arial" w:hAnsi="Arial" w:cs="Arial"/>
                <w:color w:val="000000"/>
                <w:sz w:val="18"/>
                <w:szCs w:val="18"/>
              </w:rPr>
              <w:t>0.1285845707</w:t>
            </w:r>
          </w:p>
        </w:tc>
      </w:tr>
      <w:tr w:rsidR="0086470C" w14:paraId="137A1E69"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178B994" w14:textId="77777777" w:rsidR="0086470C" w:rsidRDefault="005034AE">
            <w:pPr>
              <w:keepNext/>
              <w:spacing w:before="100" w:after="100"/>
              <w:ind w:left="100" w:right="100"/>
            </w:pPr>
            <w:r>
              <w:rPr>
                <w:rFonts w:ascii="Arial" w:eastAsia="Arial" w:hAnsi="Arial" w:cs="Arial"/>
                <w:color w:val="000000"/>
                <w:sz w:val="18"/>
                <w:szCs w:val="18"/>
              </w:rPr>
              <w:t>Age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F7424C8" w14:textId="77777777" w:rsidR="0086470C" w:rsidRDefault="005034AE">
            <w:pPr>
              <w:keepNext/>
              <w:spacing w:before="100" w:after="100"/>
              <w:ind w:left="100" w:right="100"/>
            </w:pPr>
            <w:r>
              <w:rPr>
                <w:rFonts w:ascii="Arial" w:eastAsia="Arial" w:hAnsi="Arial" w:cs="Arial"/>
                <w:color w:val="000000"/>
                <w:sz w:val="18"/>
                <w:szCs w:val="18"/>
              </w:rPr>
              <w:t>70-79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5B3C11B" w14:textId="77777777" w:rsidR="0086470C" w:rsidRDefault="005034AE">
            <w:pPr>
              <w:keepNext/>
              <w:spacing w:before="100" w:after="100"/>
              <w:ind w:left="100" w:right="100"/>
              <w:jc w:val="right"/>
            </w:pPr>
            <w:r>
              <w:rPr>
                <w:rFonts w:ascii="Arial" w:eastAsia="Arial" w:hAnsi="Arial" w:cs="Arial"/>
                <w:color w:val="000000"/>
                <w:sz w:val="18"/>
                <w:szCs w:val="18"/>
              </w:rPr>
              <w:t>0.0748675981</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C0413D9" w14:textId="77777777" w:rsidR="0086470C" w:rsidRDefault="005034AE">
            <w:pPr>
              <w:keepNext/>
              <w:spacing w:before="100" w:after="100"/>
              <w:ind w:left="100" w:right="100"/>
              <w:jc w:val="right"/>
            </w:pPr>
            <w:r>
              <w:rPr>
                <w:rFonts w:ascii="Arial" w:eastAsia="Arial" w:hAnsi="Arial" w:cs="Arial"/>
                <w:color w:val="000000"/>
                <w:sz w:val="18"/>
                <w:szCs w:val="18"/>
              </w:rPr>
              <w:t>0.0748662044</w:t>
            </w:r>
          </w:p>
        </w:tc>
      </w:tr>
      <w:tr w:rsidR="0086470C" w14:paraId="064FD258"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EED6CEC" w14:textId="77777777" w:rsidR="0086470C" w:rsidRDefault="005034AE">
            <w:pPr>
              <w:keepNext/>
              <w:spacing w:before="100" w:after="100"/>
              <w:ind w:left="100" w:right="100"/>
            </w:pPr>
            <w:r>
              <w:rPr>
                <w:rFonts w:ascii="Arial" w:eastAsia="Arial" w:hAnsi="Arial" w:cs="Arial"/>
                <w:color w:val="000000"/>
                <w:sz w:val="18"/>
                <w:szCs w:val="18"/>
              </w:rPr>
              <w:t>Age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5787E38" w14:textId="77777777" w:rsidR="0086470C" w:rsidRDefault="005034AE">
            <w:pPr>
              <w:keepNext/>
              <w:spacing w:before="100" w:after="100"/>
              <w:ind w:left="100" w:right="100"/>
            </w:pPr>
            <w:r>
              <w:rPr>
                <w:rFonts w:ascii="Arial" w:eastAsia="Arial" w:hAnsi="Arial" w:cs="Arial"/>
                <w:color w:val="000000"/>
                <w:sz w:val="18"/>
                <w:szCs w:val="18"/>
              </w:rPr>
              <w:t>80+</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A8ECDB5" w14:textId="77777777" w:rsidR="0086470C" w:rsidRDefault="005034AE">
            <w:pPr>
              <w:keepNext/>
              <w:spacing w:before="100" w:after="100"/>
              <w:ind w:left="100" w:right="100"/>
              <w:jc w:val="right"/>
            </w:pPr>
            <w:r>
              <w:rPr>
                <w:rFonts w:ascii="Arial" w:eastAsia="Arial" w:hAnsi="Arial" w:cs="Arial"/>
                <w:color w:val="000000"/>
                <w:sz w:val="18"/>
                <w:szCs w:val="18"/>
              </w:rPr>
              <w:t>0.0380854564</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3768EC4" w14:textId="77777777" w:rsidR="0086470C" w:rsidRDefault="005034AE">
            <w:pPr>
              <w:keepNext/>
              <w:spacing w:before="100" w:after="100"/>
              <w:ind w:left="100" w:right="100"/>
              <w:jc w:val="right"/>
            </w:pPr>
            <w:r>
              <w:rPr>
                <w:rFonts w:ascii="Arial" w:eastAsia="Arial" w:hAnsi="Arial" w:cs="Arial"/>
                <w:color w:val="000000"/>
                <w:sz w:val="18"/>
                <w:szCs w:val="18"/>
              </w:rPr>
              <w:t>0.0380858481</w:t>
            </w:r>
          </w:p>
        </w:tc>
      </w:tr>
      <w:tr w:rsidR="0086470C" w14:paraId="47583612"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F4524FA" w14:textId="77777777" w:rsidR="0086470C" w:rsidRDefault="005034AE">
            <w:pPr>
              <w:keepNext/>
              <w:spacing w:before="100" w:after="100"/>
              <w:ind w:left="100" w:right="100"/>
            </w:pPr>
            <w:r>
              <w:rPr>
                <w:rFonts w:ascii="Arial" w:eastAsia="Arial" w:hAnsi="Arial" w:cs="Arial"/>
                <w:color w:val="000000"/>
                <w:sz w:val="18"/>
                <w:szCs w:val="18"/>
              </w:rPr>
              <w:lastRenderedPageBreak/>
              <w:t>Sex</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AA86EB3" w14:textId="77777777" w:rsidR="0086470C" w:rsidRDefault="005034AE">
            <w:pPr>
              <w:keepNext/>
              <w:spacing w:before="100" w:after="100"/>
              <w:ind w:left="100" w:right="100"/>
            </w:pPr>
            <w:r>
              <w:rPr>
                <w:rFonts w:ascii="Arial" w:eastAsia="Arial" w:hAnsi="Arial" w:cs="Arial"/>
                <w:color w:val="000000"/>
                <w:sz w:val="18"/>
                <w:szCs w:val="18"/>
              </w:rPr>
              <w:t>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AABA7BE" w14:textId="77777777" w:rsidR="0086470C" w:rsidRDefault="005034AE">
            <w:pPr>
              <w:keepNext/>
              <w:spacing w:before="100" w:after="100"/>
              <w:ind w:left="100" w:right="100"/>
              <w:jc w:val="right"/>
            </w:pPr>
            <w:r>
              <w:rPr>
                <w:rFonts w:ascii="Arial" w:eastAsia="Arial" w:hAnsi="Arial" w:cs="Arial"/>
                <w:color w:val="000000"/>
                <w:sz w:val="18"/>
                <w:szCs w:val="18"/>
              </w:rPr>
              <w:t>0.4890179481</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64EC7E9" w14:textId="77777777" w:rsidR="0086470C" w:rsidRDefault="005034AE">
            <w:pPr>
              <w:keepNext/>
              <w:spacing w:before="100" w:after="100"/>
              <w:ind w:left="100" w:right="100"/>
              <w:jc w:val="right"/>
            </w:pPr>
            <w:r>
              <w:rPr>
                <w:rFonts w:ascii="Arial" w:eastAsia="Arial" w:hAnsi="Arial" w:cs="Arial"/>
                <w:color w:val="000000"/>
                <w:sz w:val="18"/>
                <w:szCs w:val="18"/>
              </w:rPr>
              <w:t>0.4890136581</w:t>
            </w:r>
          </w:p>
        </w:tc>
      </w:tr>
      <w:tr w:rsidR="0086470C" w14:paraId="4A83A25B"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E1F3745" w14:textId="77777777" w:rsidR="0086470C" w:rsidRDefault="005034AE">
            <w:pPr>
              <w:keepNext/>
              <w:spacing w:before="100" w:after="100"/>
              <w:ind w:left="100" w:right="100"/>
            </w:pPr>
            <w:r>
              <w:rPr>
                <w:rFonts w:ascii="Arial" w:eastAsia="Arial" w:hAnsi="Arial" w:cs="Arial"/>
                <w:color w:val="000000"/>
                <w:sz w:val="18"/>
                <w:szCs w:val="18"/>
              </w:rPr>
              <w:t>Sex</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E9806AB" w14:textId="77777777" w:rsidR="0086470C" w:rsidRDefault="005034AE">
            <w:pPr>
              <w:keepNext/>
              <w:spacing w:before="100" w:after="100"/>
              <w:ind w:left="100" w:right="100"/>
            </w:pPr>
            <w:r>
              <w:rPr>
                <w:rFonts w:ascii="Arial" w:eastAsia="Arial" w:hAnsi="Arial" w:cs="Arial"/>
                <w:color w:val="000000"/>
                <w:sz w:val="18"/>
                <w:szCs w:val="18"/>
              </w:rPr>
              <w:t>Female</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944953B" w14:textId="77777777" w:rsidR="0086470C" w:rsidRDefault="005034AE">
            <w:pPr>
              <w:keepNext/>
              <w:spacing w:before="100" w:after="100"/>
              <w:ind w:left="100" w:right="100"/>
              <w:jc w:val="right"/>
            </w:pPr>
            <w:r>
              <w:rPr>
                <w:rFonts w:ascii="Arial" w:eastAsia="Arial" w:hAnsi="Arial" w:cs="Arial"/>
                <w:color w:val="000000"/>
                <w:sz w:val="18"/>
                <w:szCs w:val="18"/>
              </w:rPr>
              <w:t>0.5109820519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71DBA5E" w14:textId="77777777" w:rsidR="0086470C" w:rsidRDefault="005034AE">
            <w:pPr>
              <w:keepNext/>
              <w:spacing w:before="100" w:after="100"/>
              <w:ind w:left="100" w:right="100"/>
              <w:jc w:val="right"/>
            </w:pPr>
            <w:r>
              <w:rPr>
                <w:rFonts w:ascii="Arial" w:eastAsia="Arial" w:hAnsi="Arial" w:cs="Arial"/>
                <w:color w:val="000000"/>
                <w:sz w:val="18"/>
                <w:szCs w:val="18"/>
              </w:rPr>
              <w:t>0.5109863419</w:t>
            </w:r>
          </w:p>
        </w:tc>
      </w:tr>
      <w:tr w:rsidR="0086470C" w14:paraId="36BBB70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6F860CA"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1A5F627" w14:textId="77777777" w:rsidR="0086470C" w:rsidRDefault="005034AE">
            <w:pPr>
              <w:keepNext/>
              <w:spacing w:before="100" w:after="100"/>
              <w:ind w:left="100" w:right="100"/>
            </w:pPr>
            <w:r>
              <w:rPr>
                <w:rFonts w:ascii="Arial" w:eastAsia="Arial" w:hAnsi="Arial" w:cs="Arial"/>
                <w:color w:val="000000"/>
                <w:sz w:val="18"/>
                <w:szCs w:val="18"/>
              </w:rPr>
              <w:t>NS</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6E12F08" w14:textId="77777777" w:rsidR="0086470C" w:rsidRDefault="005034AE">
            <w:pPr>
              <w:keepNext/>
              <w:spacing w:before="100" w:after="100"/>
              <w:ind w:left="100" w:right="100"/>
              <w:jc w:val="right"/>
            </w:pPr>
            <w:r>
              <w:rPr>
                <w:rFonts w:ascii="Arial" w:eastAsia="Arial" w:hAnsi="Arial" w:cs="Arial"/>
                <w:color w:val="000000"/>
                <w:sz w:val="18"/>
                <w:szCs w:val="18"/>
              </w:rPr>
              <w:t>0.0165622797</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7D5F8F0" w14:textId="77777777" w:rsidR="0086470C" w:rsidRDefault="005034AE">
            <w:pPr>
              <w:keepNext/>
              <w:spacing w:before="100" w:after="100"/>
              <w:ind w:left="100" w:right="100"/>
              <w:jc w:val="right"/>
            </w:pPr>
            <w:r>
              <w:rPr>
                <w:rFonts w:ascii="Arial" w:eastAsia="Arial" w:hAnsi="Arial" w:cs="Arial"/>
                <w:color w:val="000000"/>
                <w:sz w:val="18"/>
                <w:szCs w:val="18"/>
              </w:rPr>
              <w:t>0.0165611970</w:t>
            </w:r>
          </w:p>
        </w:tc>
      </w:tr>
      <w:tr w:rsidR="0086470C" w14:paraId="0FC581E5"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A6A3979"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82BC94C" w14:textId="77777777" w:rsidR="0086470C" w:rsidRDefault="005034AE">
            <w:pPr>
              <w:keepNext/>
              <w:spacing w:before="100" w:after="100"/>
              <w:ind w:left="100" w:right="100"/>
            </w:pPr>
            <w:r>
              <w:rPr>
                <w:rFonts w:ascii="Arial" w:eastAsia="Arial" w:hAnsi="Arial" w:cs="Arial"/>
                <w:color w:val="000000"/>
                <w:sz w:val="18"/>
                <w:szCs w:val="18"/>
              </w:rPr>
              <w:t>NA</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2D6497F" w14:textId="77777777" w:rsidR="0086470C" w:rsidRDefault="005034AE">
            <w:pPr>
              <w:keepNext/>
              <w:spacing w:before="100" w:after="100"/>
              <w:ind w:left="100" w:right="100"/>
              <w:jc w:val="right"/>
            </w:pPr>
            <w:r>
              <w:rPr>
                <w:rFonts w:ascii="Arial" w:eastAsia="Arial" w:hAnsi="Arial" w:cs="Arial"/>
                <w:color w:val="000000"/>
                <w:sz w:val="18"/>
                <w:szCs w:val="18"/>
              </w:rPr>
              <w:t>0.2623282498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1CE3B4A" w14:textId="77777777" w:rsidR="0086470C" w:rsidRDefault="005034AE">
            <w:pPr>
              <w:keepNext/>
              <w:spacing w:before="100" w:after="100"/>
              <w:ind w:left="100" w:right="100"/>
              <w:jc w:val="right"/>
            </w:pPr>
            <w:r>
              <w:rPr>
                <w:rFonts w:ascii="Arial" w:eastAsia="Arial" w:hAnsi="Arial" w:cs="Arial"/>
                <w:color w:val="000000"/>
                <w:sz w:val="18"/>
                <w:szCs w:val="18"/>
              </w:rPr>
              <w:t>0.2623252821</w:t>
            </w:r>
          </w:p>
        </w:tc>
      </w:tr>
      <w:tr w:rsidR="0086470C" w14:paraId="5B28E2E4"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714E9E9"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85E6091" w14:textId="77777777" w:rsidR="0086470C" w:rsidRDefault="005034AE">
            <w:pPr>
              <w:keepNext/>
              <w:spacing w:before="100" w:after="100"/>
              <w:ind w:left="100" w:right="100"/>
            </w:pPr>
            <w:r>
              <w:rPr>
                <w:rFonts w:ascii="Arial" w:eastAsia="Arial" w:hAnsi="Arial" w:cs="Arial"/>
                <w:color w:val="000000"/>
                <w:sz w:val="18"/>
                <w:szCs w:val="18"/>
              </w:rPr>
              <w:t>DK</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7AB7B1D" w14:textId="77777777" w:rsidR="0086470C" w:rsidRDefault="005034AE">
            <w:pPr>
              <w:keepNext/>
              <w:spacing w:before="100" w:after="100"/>
              <w:ind w:left="100" w:right="100"/>
              <w:jc w:val="right"/>
            </w:pPr>
            <w:r>
              <w:rPr>
                <w:rFonts w:ascii="Arial" w:eastAsia="Arial" w:hAnsi="Arial" w:cs="Arial"/>
                <w:color w:val="000000"/>
                <w:sz w:val="18"/>
                <w:szCs w:val="18"/>
              </w:rPr>
              <w:t>0.0019352115</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89EB23E" w14:textId="77777777" w:rsidR="0086470C" w:rsidRDefault="005034AE">
            <w:pPr>
              <w:keepNext/>
              <w:spacing w:before="100" w:after="100"/>
              <w:ind w:left="100" w:right="100"/>
              <w:jc w:val="right"/>
            </w:pPr>
            <w:r>
              <w:rPr>
                <w:rFonts w:ascii="Arial" w:eastAsia="Arial" w:hAnsi="Arial" w:cs="Arial"/>
                <w:color w:val="000000"/>
                <w:sz w:val="18"/>
                <w:szCs w:val="18"/>
              </w:rPr>
              <w:t>0.0019352541</w:t>
            </w:r>
          </w:p>
        </w:tc>
      </w:tr>
      <w:tr w:rsidR="0086470C" w14:paraId="1758E98B"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A953405"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8F992EF" w14:textId="77777777" w:rsidR="0086470C" w:rsidRDefault="005034AE">
            <w:pPr>
              <w:keepNext/>
              <w:spacing w:before="100" w:after="100"/>
              <w:ind w:left="100" w:right="100"/>
            </w:pPr>
            <w:r>
              <w:rPr>
                <w:rFonts w:ascii="Arial" w:eastAsia="Arial" w:hAnsi="Arial" w:cs="Arial"/>
                <w:color w:val="000000"/>
                <w:sz w:val="18"/>
                <w:szCs w:val="18"/>
              </w:rPr>
              <w:t>Refusal</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986C2F9" w14:textId="77777777" w:rsidR="0086470C" w:rsidRDefault="005034AE">
            <w:pPr>
              <w:keepNext/>
              <w:spacing w:before="100" w:after="100"/>
              <w:ind w:left="100" w:right="100"/>
              <w:jc w:val="right"/>
            </w:pPr>
            <w:r>
              <w:rPr>
                <w:rFonts w:ascii="Arial" w:eastAsia="Arial" w:hAnsi="Arial" w:cs="Arial"/>
                <w:color w:val="000000"/>
                <w:sz w:val="18"/>
                <w:szCs w:val="18"/>
              </w:rPr>
              <w:t>0.0006117378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1F2B6BB" w14:textId="77777777" w:rsidR="0086470C" w:rsidRDefault="005034AE">
            <w:pPr>
              <w:keepNext/>
              <w:spacing w:before="100" w:after="100"/>
              <w:ind w:left="100" w:right="100"/>
              <w:jc w:val="right"/>
            </w:pPr>
            <w:r>
              <w:rPr>
                <w:rFonts w:ascii="Arial" w:eastAsia="Arial" w:hAnsi="Arial" w:cs="Arial"/>
                <w:color w:val="000000"/>
                <w:sz w:val="18"/>
                <w:szCs w:val="18"/>
              </w:rPr>
              <w:t>0.0006119573</w:t>
            </w:r>
          </w:p>
        </w:tc>
      </w:tr>
      <w:tr w:rsidR="0086470C" w14:paraId="3BD5BC92"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9044985"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4854CDB" w14:textId="77777777" w:rsidR="0086470C" w:rsidRDefault="005034AE">
            <w:pPr>
              <w:keepNext/>
              <w:spacing w:before="100" w:after="100"/>
              <w:ind w:left="100" w:right="100"/>
            </w:pPr>
            <w:r>
              <w:rPr>
                <w:rFonts w:ascii="Arial" w:eastAsia="Arial" w:hAnsi="Arial" w:cs="Arial"/>
                <w:color w:val="000000"/>
                <w:sz w:val="18"/>
                <w:szCs w:val="18"/>
              </w:rPr>
              <w:t>less than once a month</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8E249B8" w14:textId="77777777" w:rsidR="0086470C" w:rsidRDefault="005034AE">
            <w:pPr>
              <w:keepNext/>
              <w:spacing w:before="100" w:after="100"/>
              <w:ind w:left="100" w:right="100"/>
              <w:jc w:val="right"/>
            </w:pPr>
            <w:r>
              <w:rPr>
                <w:rFonts w:ascii="Arial" w:eastAsia="Arial" w:hAnsi="Arial" w:cs="Arial"/>
                <w:color w:val="000000"/>
                <w:sz w:val="18"/>
                <w:szCs w:val="18"/>
              </w:rPr>
              <w:t>0.1687811763</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C3301B8" w14:textId="77777777" w:rsidR="0086470C" w:rsidRDefault="005034AE">
            <w:pPr>
              <w:keepNext/>
              <w:spacing w:before="100" w:after="100"/>
              <w:ind w:left="100" w:right="100"/>
              <w:jc w:val="right"/>
            </w:pPr>
            <w:r>
              <w:rPr>
                <w:rFonts w:ascii="Arial" w:eastAsia="Arial" w:hAnsi="Arial" w:cs="Arial"/>
                <w:color w:val="000000"/>
                <w:sz w:val="18"/>
                <w:szCs w:val="18"/>
              </w:rPr>
              <w:t>0.1687812393</w:t>
            </w:r>
          </w:p>
        </w:tc>
      </w:tr>
      <w:tr w:rsidR="0086470C" w14:paraId="486E7364"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1B006E2"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904B769" w14:textId="77777777" w:rsidR="0086470C" w:rsidRDefault="005034AE">
            <w:pPr>
              <w:keepNext/>
              <w:spacing w:before="100" w:after="100"/>
              <w:ind w:left="100" w:right="100"/>
            </w:pPr>
            <w:r>
              <w:rPr>
                <w:rFonts w:ascii="Arial" w:eastAsia="Arial" w:hAnsi="Arial" w:cs="Arial"/>
                <w:color w:val="000000"/>
                <w:sz w:val="18"/>
                <w:szCs w:val="18"/>
              </w:rPr>
              <w:t>once a month</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4FD1089" w14:textId="77777777" w:rsidR="0086470C" w:rsidRDefault="005034AE">
            <w:pPr>
              <w:keepNext/>
              <w:spacing w:before="100" w:after="100"/>
              <w:ind w:left="100" w:right="100"/>
              <w:jc w:val="right"/>
            </w:pPr>
            <w:r>
              <w:rPr>
                <w:rFonts w:ascii="Arial" w:eastAsia="Arial" w:hAnsi="Arial" w:cs="Arial"/>
                <w:color w:val="000000"/>
                <w:sz w:val="18"/>
                <w:szCs w:val="18"/>
              </w:rPr>
              <w:t>0.0745743541</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B7025FE" w14:textId="77777777" w:rsidR="0086470C" w:rsidRDefault="005034AE">
            <w:pPr>
              <w:keepNext/>
              <w:spacing w:before="100" w:after="100"/>
              <w:ind w:left="100" w:right="100"/>
              <w:jc w:val="right"/>
            </w:pPr>
            <w:r>
              <w:rPr>
                <w:rFonts w:ascii="Arial" w:eastAsia="Arial" w:hAnsi="Arial" w:cs="Arial"/>
                <w:color w:val="000000"/>
                <w:sz w:val="18"/>
                <w:szCs w:val="18"/>
              </w:rPr>
              <w:t>0.0745746494</w:t>
            </w:r>
          </w:p>
        </w:tc>
      </w:tr>
      <w:tr w:rsidR="0086470C" w14:paraId="69331FE8"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04D8F61"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A826417" w14:textId="77777777" w:rsidR="0086470C" w:rsidRDefault="005034AE">
            <w:pPr>
              <w:keepNext/>
              <w:spacing w:before="100" w:after="100"/>
              <w:ind w:left="100" w:right="100"/>
            </w:pPr>
            <w:r>
              <w:rPr>
                <w:rFonts w:ascii="Arial" w:eastAsia="Arial" w:hAnsi="Arial" w:cs="Arial"/>
                <w:color w:val="000000"/>
                <w:sz w:val="18"/>
                <w:szCs w:val="18"/>
              </w:rPr>
              <w:t>2 to 3 times a month</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74696C2" w14:textId="77777777" w:rsidR="0086470C" w:rsidRDefault="005034AE">
            <w:pPr>
              <w:keepNext/>
              <w:spacing w:before="100" w:after="100"/>
              <w:ind w:left="100" w:right="100"/>
              <w:jc w:val="right"/>
            </w:pPr>
            <w:r>
              <w:rPr>
                <w:rFonts w:ascii="Arial" w:eastAsia="Arial" w:hAnsi="Arial" w:cs="Arial"/>
                <w:color w:val="000000"/>
                <w:sz w:val="18"/>
                <w:szCs w:val="18"/>
              </w:rPr>
              <w:t>0.1006303800</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A124022" w14:textId="77777777" w:rsidR="0086470C" w:rsidRDefault="005034AE">
            <w:pPr>
              <w:keepNext/>
              <w:spacing w:before="100" w:after="100"/>
              <w:ind w:left="100" w:right="100"/>
              <w:jc w:val="right"/>
            </w:pPr>
            <w:r>
              <w:rPr>
                <w:rFonts w:ascii="Arial" w:eastAsia="Arial" w:hAnsi="Arial" w:cs="Arial"/>
                <w:color w:val="000000"/>
                <w:sz w:val="18"/>
                <w:szCs w:val="18"/>
              </w:rPr>
              <w:t>0.1006314143</w:t>
            </w:r>
          </w:p>
        </w:tc>
      </w:tr>
      <w:tr w:rsidR="0086470C" w14:paraId="6773A332"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95BF307"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7873507" w14:textId="77777777" w:rsidR="0086470C" w:rsidRDefault="005034AE">
            <w:pPr>
              <w:keepNext/>
              <w:spacing w:before="100" w:after="100"/>
              <w:ind w:left="100" w:right="100"/>
            </w:pPr>
            <w:r>
              <w:rPr>
                <w:rFonts w:ascii="Arial" w:eastAsia="Arial" w:hAnsi="Arial" w:cs="Arial"/>
                <w:color w:val="000000"/>
                <w:sz w:val="18"/>
                <w:szCs w:val="18"/>
              </w:rPr>
              <w:t>once a week</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90A0D14" w14:textId="77777777" w:rsidR="0086470C" w:rsidRDefault="005034AE">
            <w:pPr>
              <w:keepNext/>
              <w:spacing w:before="100" w:after="100"/>
              <w:ind w:left="100" w:right="100"/>
              <w:jc w:val="right"/>
            </w:pPr>
            <w:r>
              <w:rPr>
                <w:rFonts w:ascii="Arial" w:eastAsia="Arial" w:hAnsi="Arial" w:cs="Arial"/>
                <w:color w:val="000000"/>
                <w:sz w:val="18"/>
                <w:szCs w:val="18"/>
              </w:rPr>
              <w:t>0.1110776772</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1A4B9AB" w14:textId="77777777" w:rsidR="0086470C" w:rsidRDefault="005034AE">
            <w:pPr>
              <w:keepNext/>
              <w:spacing w:before="100" w:after="100"/>
              <w:ind w:left="100" w:right="100"/>
              <w:jc w:val="right"/>
            </w:pPr>
            <w:r>
              <w:rPr>
                <w:rFonts w:ascii="Arial" w:eastAsia="Arial" w:hAnsi="Arial" w:cs="Arial"/>
                <w:color w:val="000000"/>
                <w:sz w:val="18"/>
                <w:szCs w:val="18"/>
              </w:rPr>
              <w:t>0.1110780028</w:t>
            </w:r>
          </w:p>
        </w:tc>
      </w:tr>
      <w:tr w:rsidR="0086470C" w14:paraId="126E8E97"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A489958"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E2F9931" w14:textId="77777777" w:rsidR="0086470C" w:rsidRDefault="005034AE">
            <w:pPr>
              <w:keepNext/>
              <w:spacing w:before="100" w:after="100"/>
              <w:ind w:left="100" w:right="100"/>
            </w:pPr>
            <w:r>
              <w:rPr>
                <w:rFonts w:ascii="Arial" w:eastAsia="Arial" w:hAnsi="Arial" w:cs="Arial"/>
                <w:color w:val="000000"/>
                <w:sz w:val="18"/>
                <w:szCs w:val="18"/>
              </w:rPr>
              <w:t>2 to 3 times a week</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314A691" w14:textId="77777777" w:rsidR="0086470C" w:rsidRDefault="005034AE">
            <w:pPr>
              <w:keepNext/>
              <w:spacing w:before="100" w:after="100"/>
              <w:ind w:left="100" w:right="100"/>
              <w:jc w:val="right"/>
            </w:pPr>
            <w:r>
              <w:rPr>
                <w:rFonts w:ascii="Arial" w:eastAsia="Arial" w:hAnsi="Arial" w:cs="Arial"/>
                <w:color w:val="000000"/>
                <w:sz w:val="18"/>
                <w:szCs w:val="18"/>
              </w:rPr>
              <w:t>0.1517592486</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A470A99" w14:textId="77777777" w:rsidR="0086470C" w:rsidRDefault="005034AE">
            <w:pPr>
              <w:keepNext/>
              <w:spacing w:before="100" w:after="100"/>
              <w:ind w:left="100" w:right="100"/>
              <w:jc w:val="right"/>
            </w:pPr>
            <w:r>
              <w:rPr>
                <w:rFonts w:ascii="Arial" w:eastAsia="Arial" w:hAnsi="Arial" w:cs="Arial"/>
                <w:color w:val="000000"/>
                <w:sz w:val="18"/>
                <w:szCs w:val="18"/>
              </w:rPr>
              <w:t>0.1517594266</w:t>
            </w:r>
          </w:p>
        </w:tc>
      </w:tr>
      <w:tr w:rsidR="0086470C" w14:paraId="632956F3"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660E5D6"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E5E1850" w14:textId="77777777" w:rsidR="0086470C" w:rsidRDefault="005034AE">
            <w:pPr>
              <w:keepNext/>
              <w:spacing w:before="100" w:after="100"/>
              <w:ind w:left="100" w:right="100"/>
            </w:pPr>
            <w:r>
              <w:rPr>
                <w:rFonts w:ascii="Arial" w:eastAsia="Arial" w:hAnsi="Arial" w:cs="Arial"/>
                <w:color w:val="000000"/>
                <w:sz w:val="18"/>
                <w:szCs w:val="18"/>
              </w:rPr>
              <w:t>4 to 6 times a week</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AD7792C" w14:textId="77777777" w:rsidR="0086470C" w:rsidRDefault="005034AE">
            <w:pPr>
              <w:keepNext/>
              <w:spacing w:before="100" w:after="100"/>
              <w:ind w:left="100" w:right="100"/>
              <w:jc w:val="right"/>
            </w:pPr>
            <w:r>
              <w:rPr>
                <w:rFonts w:ascii="Arial" w:eastAsia="Arial" w:hAnsi="Arial" w:cs="Arial"/>
                <w:color w:val="000000"/>
                <w:sz w:val="18"/>
                <w:szCs w:val="18"/>
              </w:rPr>
              <w:t>0.0452206730</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7506B17" w14:textId="77777777" w:rsidR="0086470C" w:rsidRDefault="005034AE">
            <w:pPr>
              <w:keepNext/>
              <w:spacing w:before="100" w:after="100"/>
              <w:ind w:left="100" w:right="100"/>
              <w:jc w:val="right"/>
            </w:pPr>
            <w:r>
              <w:rPr>
                <w:rFonts w:ascii="Arial" w:eastAsia="Arial" w:hAnsi="Arial" w:cs="Arial"/>
                <w:color w:val="000000"/>
                <w:sz w:val="18"/>
                <w:szCs w:val="18"/>
              </w:rPr>
              <w:t>0.0452212415</w:t>
            </w:r>
          </w:p>
        </w:tc>
      </w:tr>
      <w:tr w:rsidR="0086470C" w14:paraId="24172307"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3F9A362" w14:textId="77777777" w:rsidR="0086470C" w:rsidRDefault="005034AE">
            <w:pPr>
              <w:keepNext/>
              <w:spacing w:before="100" w:after="100"/>
              <w:ind w:left="100" w:right="100"/>
            </w:pPr>
            <w:r>
              <w:rPr>
                <w:rFonts w:ascii="Arial" w:eastAsia="Arial" w:hAnsi="Arial" w:cs="Arial"/>
                <w:color w:val="000000"/>
                <w:sz w:val="18"/>
                <w:szCs w:val="18"/>
              </w:rPr>
              <w:t>Alcohol drinking frequency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AFDD126" w14:textId="77777777" w:rsidR="0086470C" w:rsidRDefault="005034AE">
            <w:pPr>
              <w:keepNext/>
              <w:spacing w:before="100" w:after="100"/>
              <w:ind w:left="100" w:right="100"/>
            </w:pPr>
            <w:r>
              <w:rPr>
                <w:rFonts w:ascii="Arial" w:eastAsia="Arial" w:hAnsi="Arial" w:cs="Arial"/>
                <w:color w:val="000000"/>
                <w:sz w:val="18"/>
                <w:szCs w:val="18"/>
              </w:rPr>
              <w:t>every day</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64D83E2" w14:textId="77777777" w:rsidR="0086470C" w:rsidRDefault="005034AE">
            <w:pPr>
              <w:keepNext/>
              <w:spacing w:before="100" w:after="100"/>
              <w:ind w:left="100" w:right="100"/>
              <w:jc w:val="right"/>
            </w:pPr>
            <w:r>
              <w:rPr>
                <w:rFonts w:ascii="Arial" w:eastAsia="Arial" w:hAnsi="Arial" w:cs="Arial"/>
                <w:color w:val="000000"/>
                <w:sz w:val="18"/>
                <w:szCs w:val="18"/>
              </w:rPr>
              <w:t>0.0665190119</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6C95036" w14:textId="77777777" w:rsidR="0086470C" w:rsidRDefault="005034AE">
            <w:pPr>
              <w:keepNext/>
              <w:spacing w:before="100" w:after="100"/>
              <w:ind w:left="100" w:right="100"/>
              <w:jc w:val="right"/>
            </w:pPr>
            <w:r>
              <w:rPr>
                <w:rFonts w:ascii="Arial" w:eastAsia="Arial" w:hAnsi="Arial" w:cs="Arial"/>
                <w:color w:val="000000"/>
                <w:sz w:val="18"/>
                <w:szCs w:val="18"/>
              </w:rPr>
              <w:t>0.0665203356</w:t>
            </w:r>
          </w:p>
        </w:tc>
      </w:tr>
      <w:tr w:rsidR="0086470C" w14:paraId="17D63EC8"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6A77D51" w14:textId="77777777" w:rsidR="0086470C" w:rsidRDefault="005034AE">
            <w:pPr>
              <w:keepNext/>
              <w:spacing w:before="100" w:after="100"/>
              <w:ind w:left="100" w:right="100"/>
            </w:pPr>
            <w:r>
              <w:rPr>
                <w:rFonts w:ascii="Arial" w:eastAsia="Arial" w:hAnsi="Arial" w:cs="Arial"/>
                <w:color w:val="000000"/>
                <w:sz w:val="18"/>
                <w:szCs w:val="18"/>
              </w:rPr>
              <w:t>Type of alcohol drinker</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27F41A1" w14:textId="77777777" w:rsidR="0086470C" w:rsidRDefault="005034AE">
            <w:pPr>
              <w:keepNext/>
              <w:spacing w:before="100" w:after="100"/>
              <w:ind w:left="100" w:right="100"/>
            </w:pPr>
            <w:r>
              <w:rPr>
                <w:rFonts w:ascii="Arial" w:eastAsia="Arial" w:hAnsi="Arial" w:cs="Arial"/>
                <w:color w:val="000000"/>
                <w:sz w:val="18"/>
                <w:szCs w:val="18"/>
              </w:rPr>
              <w:t>NS</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7056F9D" w14:textId="77777777" w:rsidR="0086470C" w:rsidRDefault="005034AE">
            <w:pPr>
              <w:keepNext/>
              <w:spacing w:before="100" w:after="100"/>
              <w:ind w:left="100" w:right="100"/>
              <w:jc w:val="right"/>
            </w:pPr>
            <w:r>
              <w:rPr>
                <w:rFonts w:ascii="Arial" w:eastAsia="Arial" w:hAnsi="Arial" w:cs="Arial"/>
                <w:color w:val="000000"/>
                <w:sz w:val="18"/>
                <w:szCs w:val="18"/>
              </w:rPr>
              <w:t>0.0191092290</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697C7BB" w14:textId="77777777" w:rsidR="0086470C" w:rsidRDefault="005034AE">
            <w:pPr>
              <w:keepNext/>
              <w:spacing w:before="100" w:after="100"/>
              <w:ind w:left="100" w:right="100"/>
              <w:jc w:val="right"/>
            </w:pPr>
            <w:r>
              <w:rPr>
                <w:rFonts w:ascii="Arial" w:eastAsia="Arial" w:hAnsi="Arial" w:cs="Arial"/>
                <w:color w:val="000000"/>
                <w:sz w:val="18"/>
                <w:szCs w:val="18"/>
              </w:rPr>
              <w:t>0.0191084084</w:t>
            </w:r>
          </w:p>
        </w:tc>
      </w:tr>
      <w:tr w:rsidR="0086470C" w14:paraId="11499E34"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1333D13" w14:textId="77777777" w:rsidR="0086470C" w:rsidRDefault="005034AE">
            <w:pPr>
              <w:keepNext/>
              <w:spacing w:before="100" w:after="100"/>
              <w:ind w:left="100" w:right="100"/>
            </w:pPr>
            <w:r>
              <w:rPr>
                <w:rFonts w:ascii="Arial" w:eastAsia="Arial" w:hAnsi="Arial" w:cs="Arial"/>
                <w:color w:val="000000"/>
                <w:sz w:val="18"/>
                <w:szCs w:val="18"/>
              </w:rPr>
              <w:t>Type of alcohol drinker</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5BAC124" w14:textId="77777777" w:rsidR="0086470C" w:rsidRDefault="005034AE">
            <w:pPr>
              <w:keepNext/>
              <w:spacing w:before="100" w:after="100"/>
              <w:ind w:left="100" w:right="100"/>
            </w:pPr>
            <w:r>
              <w:rPr>
                <w:rFonts w:ascii="Arial" w:eastAsia="Arial" w:hAnsi="Arial" w:cs="Arial"/>
                <w:color w:val="000000"/>
                <w:sz w:val="18"/>
                <w:szCs w:val="18"/>
              </w:rPr>
              <w:t>Regular drinker</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890679C" w14:textId="77777777" w:rsidR="0086470C" w:rsidRDefault="005034AE">
            <w:pPr>
              <w:keepNext/>
              <w:spacing w:before="100" w:after="100"/>
              <w:ind w:left="100" w:right="100"/>
              <w:jc w:val="right"/>
            </w:pPr>
            <w:r>
              <w:rPr>
                <w:rFonts w:ascii="Arial" w:eastAsia="Arial" w:hAnsi="Arial" w:cs="Arial"/>
                <w:color w:val="000000"/>
                <w:sz w:val="18"/>
                <w:szCs w:val="18"/>
              </w:rPr>
              <w:t>0.5497813448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6E383F1" w14:textId="77777777" w:rsidR="0086470C" w:rsidRDefault="005034AE">
            <w:pPr>
              <w:keepNext/>
              <w:spacing w:before="100" w:after="100"/>
              <w:ind w:left="100" w:right="100"/>
              <w:jc w:val="right"/>
            </w:pPr>
            <w:r>
              <w:rPr>
                <w:rFonts w:ascii="Arial" w:eastAsia="Arial" w:hAnsi="Arial" w:cs="Arial"/>
                <w:color w:val="000000"/>
                <w:sz w:val="18"/>
                <w:szCs w:val="18"/>
              </w:rPr>
              <w:t>0.5497850702</w:t>
            </w:r>
          </w:p>
        </w:tc>
      </w:tr>
      <w:tr w:rsidR="0086470C" w14:paraId="48890B94"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046E8DD" w14:textId="77777777" w:rsidR="0086470C" w:rsidRDefault="005034AE">
            <w:pPr>
              <w:keepNext/>
              <w:spacing w:before="100" w:after="100"/>
              <w:ind w:left="100" w:right="100"/>
            </w:pPr>
            <w:r>
              <w:rPr>
                <w:rFonts w:ascii="Arial" w:eastAsia="Arial" w:hAnsi="Arial" w:cs="Arial"/>
                <w:color w:val="000000"/>
                <w:sz w:val="18"/>
                <w:szCs w:val="18"/>
              </w:rPr>
              <w:t>Type of alcohol drinker</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B60340F" w14:textId="77777777" w:rsidR="0086470C" w:rsidRDefault="005034AE">
            <w:pPr>
              <w:keepNext/>
              <w:spacing w:before="100" w:after="100"/>
              <w:ind w:left="100" w:right="100"/>
            </w:pPr>
            <w:r>
              <w:rPr>
                <w:rFonts w:ascii="Arial" w:eastAsia="Arial" w:hAnsi="Arial" w:cs="Arial"/>
                <w:color w:val="000000"/>
                <w:sz w:val="18"/>
                <w:szCs w:val="18"/>
              </w:rPr>
              <w:t>Occasional drinker</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4BA121E" w14:textId="77777777" w:rsidR="0086470C" w:rsidRDefault="005034AE">
            <w:pPr>
              <w:keepNext/>
              <w:spacing w:before="100" w:after="100"/>
              <w:ind w:left="100" w:right="100"/>
              <w:jc w:val="right"/>
            </w:pPr>
            <w:r>
              <w:rPr>
                <w:rFonts w:ascii="Arial" w:eastAsia="Arial" w:hAnsi="Arial" w:cs="Arial"/>
                <w:color w:val="000000"/>
                <w:sz w:val="18"/>
                <w:szCs w:val="18"/>
              </w:rPr>
              <w:t>0.1687811763</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155ED9A" w14:textId="77777777" w:rsidR="0086470C" w:rsidRDefault="005034AE">
            <w:pPr>
              <w:keepNext/>
              <w:spacing w:before="100" w:after="100"/>
              <w:ind w:left="100" w:right="100"/>
              <w:jc w:val="right"/>
            </w:pPr>
            <w:r>
              <w:rPr>
                <w:rFonts w:ascii="Arial" w:eastAsia="Arial" w:hAnsi="Arial" w:cs="Arial"/>
                <w:color w:val="000000"/>
                <w:sz w:val="18"/>
                <w:szCs w:val="18"/>
              </w:rPr>
              <w:t>0.1687812393</w:t>
            </w:r>
          </w:p>
        </w:tc>
      </w:tr>
      <w:tr w:rsidR="0086470C" w14:paraId="6461AA1A"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C8E166A" w14:textId="77777777" w:rsidR="0086470C" w:rsidRDefault="005034AE">
            <w:pPr>
              <w:keepNext/>
              <w:spacing w:before="100" w:after="100"/>
              <w:ind w:left="100" w:right="100"/>
            </w:pPr>
            <w:r>
              <w:rPr>
                <w:rFonts w:ascii="Arial" w:eastAsia="Arial" w:hAnsi="Arial" w:cs="Arial"/>
                <w:color w:val="000000"/>
                <w:sz w:val="18"/>
                <w:szCs w:val="18"/>
              </w:rPr>
              <w:t>Type of alcohol drinker</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1FEBEB2" w14:textId="77777777" w:rsidR="0086470C" w:rsidRDefault="005034AE">
            <w:pPr>
              <w:keepNext/>
              <w:spacing w:before="100" w:after="100"/>
              <w:ind w:left="100" w:right="100"/>
            </w:pPr>
            <w:r>
              <w:rPr>
                <w:rFonts w:ascii="Arial" w:eastAsia="Arial" w:hAnsi="Arial" w:cs="Arial"/>
                <w:color w:val="000000"/>
                <w:sz w:val="18"/>
                <w:szCs w:val="18"/>
              </w:rPr>
              <w:t>Did not drink in the last 12 months</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4E67281" w14:textId="77777777" w:rsidR="0086470C" w:rsidRDefault="005034AE">
            <w:pPr>
              <w:keepNext/>
              <w:spacing w:before="100" w:after="100"/>
              <w:ind w:left="100" w:right="100"/>
              <w:jc w:val="right"/>
            </w:pPr>
            <w:r>
              <w:rPr>
                <w:rFonts w:ascii="Arial" w:eastAsia="Arial" w:hAnsi="Arial" w:cs="Arial"/>
                <w:color w:val="000000"/>
                <w:sz w:val="18"/>
                <w:szCs w:val="18"/>
              </w:rPr>
              <w:t>0.2623282498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7C38F6A" w14:textId="77777777" w:rsidR="0086470C" w:rsidRDefault="005034AE">
            <w:pPr>
              <w:keepNext/>
              <w:spacing w:before="100" w:after="100"/>
              <w:ind w:left="100" w:right="100"/>
              <w:jc w:val="right"/>
            </w:pPr>
            <w:r>
              <w:rPr>
                <w:rFonts w:ascii="Arial" w:eastAsia="Arial" w:hAnsi="Arial" w:cs="Arial"/>
                <w:color w:val="000000"/>
                <w:sz w:val="18"/>
                <w:szCs w:val="18"/>
              </w:rPr>
              <w:t>0.2623252821</w:t>
            </w:r>
          </w:p>
        </w:tc>
      </w:tr>
      <w:tr w:rsidR="0086470C" w14:paraId="04185AF4"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1C7840F" w14:textId="77777777" w:rsidR="0086470C" w:rsidRDefault="005034AE">
            <w:pPr>
              <w:keepNext/>
              <w:spacing w:before="100" w:after="100"/>
              <w:ind w:left="100" w:right="100"/>
            </w:pPr>
            <w:r>
              <w:rPr>
                <w:rFonts w:ascii="Arial" w:eastAsia="Arial" w:hAnsi="Arial" w:cs="Arial"/>
                <w:color w:val="000000"/>
                <w:sz w:val="18"/>
                <w:szCs w:val="18"/>
              </w:rPr>
              <w:t>Heavy drinking</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E21FA68" w14:textId="77777777" w:rsidR="0086470C" w:rsidRDefault="005034AE">
            <w:pPr>
              <w:keepNext/>
              <w:spacing w:before="100" w:after="100"/>
              <w:ind w:left="100" w:right="100"/>
            </w:pPr>
            <w:r>
              <w:rPr>
                <w:rFonts w:ascii="Arial" w:eastAsia="Arial" w:hAnsi="Arial" w:cs="Arial"/>
                <w:color w:val="000000"/>
                <w:sz w:val="18"/>
                <w:szCs w:val="18"/>
              </w:rPr>
              <w:t>NS</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8904225" w14:textId="77777777" w:rsidR="0086470C" w:rsidRDefault="005034AE">
            <w:pPr>
              <w:keepNext/>
              <w:spacing w:before="100" w:after="100"/>
              <w:ind w:left="100" w:right="100"/>
              <w:jc w:val="right"/>
            </w:pPr>
            <w:r>
              <w:rPr>
                <w:rFonts w:ascii="Arial" w:eastAsia="Arial" w:hAnsi="Arial" w:cs="Arial"/>
                <w:color w:val="000000"/>
                <w:sz w:val="18"/>
                <w:szCs w:val="18"/>
              </w:rPr>
              <w:t>0.0174501337</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1466188" w14:textId="77777777" w:rsidR="0086470C" w:rsidRDefault="005034AE">
            <w:pPr>
              <w:keepNext/>
              <w:spacing w:before="100" w:after="100"/>
              <w:ind w:left="100" w:right="100"/>
              <w:jc w:val="right"/>
            </w:pPr>
            <w:r>
              <w:rPr>
                <w:rFonts w:ascii="Arial" w:eastAsia="Arial" w:hAnsi="Arial" w:cs="Arial"/>
                <w:color w:val="000000"/>
                <w:sz w:val="18"/>
                <w:szCs w:val="18"/>
              </w:rPr>
              <w:t>0.0174489588</w:t>
            </w:r>
          </w:p>
        </w:tc>
      </w:tr>
      <w:tr w:rsidR="0086470C" w14:paraId="3A76AE1D"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565ED21" w14:textId="77777777" w:rsidR="0086470C" w:rsidRDefault="005034AE">
            <w:pPr>
              <w:keepNext/>
              <w:spacing w:before="100" w:after="100"/>
              <w:ind w:left="100" w:right="100"/>
            </w:pPr>
            <w:r>
              <w:rPr>
                <w:rFonts w:ascii="Arial" w:eastAsia="Arial" w:hAnsi="Arial" w:cs="Arial"/>
                <w:color w:val="000000"/>
                <w:sz w:val="18"/>
                <w:szCs w:val="18"/>
              </w:rPr>
              <w:t>Heavy drinking</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246C997" w14:textId="77777777" w:rsidR="0086470C" w:rsidRDefault="005034AE">
            <w:pPr>
              <w:keepNext/>
              <w:spacing w:before="100" w:after="100"/>
              <w:ind w:left="100" w:right="100"/>
            </w:pPr>
            <w:r>
              <w:rPr>
                <w:rFonts w:ascii="Arial" w:eastAsia="Arial" w:hAnsi="Arial" w:cs="Arial"/>
                <w:color w:val="000000"/>
                <w:sz w:val="18"/>
                <w:szCs w:val="18"/>
              </w:rPr>
              <w:t>NA</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0B05BBB" w14:textId="77777777" w:rsidR="0086470C" w:rsidRDefault="005034AE">
            <w:pPr>
              <w:keepNext/>
              <w:spacing w:before="100" w:after="100"/>
              <w:ind w:left="100" w:right="100"/>
              <w:jc w:val="right"/>
            </w:pPr>
            <w:r>
              <w:rPr>
                <w:rFonts w:ascii="Arial" w:eastAsia="Arial" w:hAnsi="Arial" w:cs="Arial"/>
                <w:color w:val="000000"/>
                <w:sz w:val="18"/>
                <w:szCs w:val="18"/>
              </w:rPr>
              <w:t>0.2623282498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8BBDF69" w14:textId="77777777" w:rsidR="0086470C" w:rsidRDefault="005034AE">
            <w:pPr>
              <w:keepNext/>
              <w:spacing w:before="100" w:after="100"/>
              <w:ind w:left="100" w:right="100"/>
              <w:jc w:val="right"/>
            </w:pPr>
            <w:r>
              <w:rPr>
                <w:rFonts w:ascii="Arial" w:eastAsia="Arial" w:hAnsi="Arial" w:cs="Arial"/>
                <w:color w:val="000000"/>
                <w:sz w:val="18"/>
                <w:szCs w:val="18"/>
              </w:rPr>
              <w:t>0.2623252821</w:t>
            </w:r>
          </w:p>
        </w:tc>
      </w:tr>
      <w:tr w:rsidR="0086470C" w14:paraId="3BB4C3CF"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60268BF" w14:textId="77777777" w:rsidR="0086470C" w:rsidRDefault="005034AE">
            <w:pPr>
              <w:keepNext/>
              <w:spacing w:before="100" w:after="100"/>
              <w:ind w:left="100" w:right="100"/>
            </w:pPr>
            <w:r>
              <w:rPr>
                <w:rFonts w:ascii="Arial" w:eastAsia="Arial" w:hAnsi="Arial" w:cs="Arial"/>
                <w:color w:val="000000"/>
                <w:sz w:val="18"/>
                <w:szCs w:val="18"/>
              </w:rPr>
              <w:t>Heavy drinking</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5795BE6" w14:textId="77777777" w:rsidR="0086470C" w:rsidRDefault="005034AE">
            <w:pPr>
              <w:keepNext/>
              <w:spacing w:before="100" w:after="100"/>
              <w:ind w:left="100" w:right="100"/>
            </w:pPr>
            <w:r>
              <w:rPr>
                <w:rFonts w:ascii="Arial" w:eastAsia="Arial" w:hAnsi="Arial" w:cs="Arial"/>
                <w:color w:val="000000"/>
                <w:sz w:val="18"/>
                <w:szCs w:val="18"/>
              </w:rPr>
              <w:t>DK</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BC771C7" w14:textId="77777777" w:rsidR="0086470C" w:rsidRDefault="005034AE">
            <w:pPr>
              <w:keepNext/>
              <w:spacing w:before="100" w:after="100"/>
              <w:ind w:left="100" w:right="100"/>
              <w:jc w:val="right"/>
            </w:pPr>
            <w:r>
              <w:rPr>
                <w:rFonts w:ascii="Arial" w:eastAsia="Arial" w:hAnsi="Arial" w:cs="Arial"/>
                <w:color w:val="000000"/>
                <w:sz w:val="18"/>
                <w:szCs w:val="18"/>
              </w:rPr>
              <w:t>0.0027260162</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D64B65D" w14:textId="77777777" w:rsidR="0086470C" w:rsidRDefault="005034AE">
            <w:pPr>
              <w:keepNext/>
              <w:spacing w:before="100" w:after="100"/>
              <w:ind w:left="100" w:right="100"/>
              <w:jc w:val="right"/>
            </w:pPr>
            <w:r>
              <w:rPr>
                <w:rFonts w:ascii="Arial" w:eastAsia="Arial" w:hAnsi="Arial" w:cs="Arial"/>
                <w:color w:val="000000"/>
                <w:sz w:val="18"/>
                <w:szCs w:val="18"/>
              </w:rPr>
              <w:t>0.0027256027</w:t>
            </w:r>
          </w:p>
        </w:tc>
      </w:tr>
      <w:tr w:rsidR="0086470C" w14:paraId="5DBEF6D9"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0C8B49E" w14:textId="77777777" w:rsidR="0086470C" w:rsidRDefault="005034AE">
            <w:pPr>
              <w:keepNext/>
              <w:spacing w:before="100" w:after="100"/>
              <w:ind w:left="100" w:right="100"/>
            </w:pPr>
            <w:r>
              <w:rPr>
                <w:rFonts w:ascii="Arial" w:eastAsia="Arial" w:hAnsi="Arial" w:cs="Arial"/>
                <w:color w:val="000000"/>
                <w:sz w:val="18"/>
                <w:szCs w:val="18"/>
              </w:rPr>
              <w:t>Heavy drinking</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EC5D1C3" w14:textId="77777777" w:rsidR="0086470C" w:rsidRDefault="005034AE">
            <w:pPr>
              <w:keepNext/>
              <w:spacing w:before="100" w:after="100"/>
              <w:ind w:left="100" w:right="100"/>
            </w:pPr>
            <w:r>
              <w:rPr>
                <w:rFonts w:ascii="Arial" w:eastAsia="Arial" w:hAnsi="Arial" w:cs="Arial"/>
                <w:color w:val="000000"/>
                <w:sz w:val="18"/>
                <w:szCs w:val="18"/>
              </w:rPr>
              <w:t>Refusal</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60D00CE" w14:textId="77777777" w:rsidR="0086470C" w:rsidRDefault="005034AE">
            <w:pPr>
              <w:keepNext/>
              <w:spacing w:before="100" w:after="100"/>
              <w:ind w:left="100" w:right="100"/>
              <w:jc w:val="right"/>
            </w:pPr>
            <w:r>
              <w:rPr>
                <w:rFonts w:ascii="Arial" w:eastAsia="Arial" w:hAnsi="Arial" w:cs="Arial"/>
                <w:color w:val="000000"/>
                <w:sz w:val="18"/>
                <w:szCs w:val="18"/>
              </w:rPr>
              <w:t>0.0010243138</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BE4A5F2" w14:textId="77777777" w:rsidR="0086470C" w:rsidRDefault="005034AE">
            <w:pPr>
              <w:keepNext/>
              <w:spacing w:before="100" w:after="100"/>
              <w:ind w:left="100" w:right="100"/>
              <w:jc w:val="right"/>
            </w:pPr>
            <w:r>
              <w:rPr>
                <w:rFonts w:ascii="Arial" w:eastAsia="Arial" w:hAnsi="Arial" w:cs="Arial"/>
                <w:color w:val="000000"/>
                <w:sz w:val="18"/>
                <w:szCs w:val="18"/>
              </w:rPr>
              <w:t>0.0010244657</w:t>
            </w:r>
          </w:p>
        </w:tc>
      </w:tr>
      <w:tr w:rsidR="0086470C" w14:paraId="4A4572D3" w14:textId="77777777">
        <w:trPr>
          <w:cantSplit/>
          <w:jc w:val="center"/>
        </w:trPr>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210DD0B" w14:textId="77777777" w:rsidR="0086470C" w:rsidRDefault="005034AE">
            <w:pPr>
              <w:keepNext/>
              <w:spacing w:before="100" w:after="100"/>
              <w:ind w:left="100" w:right="100"/>
            </w:pPr>
            <w:r>
              <w:rPr>
                <w:rFonts w:ascii="Arial" w:eastAsia="Arial" w:hAnsi="Arial" w:cs="Arial"/>
                <w:color w:val="000000"/>
                <w:sz w:val="18"/>
                <w:szCs w:val="18"/>
              </w:rPr>
              <w:lastRenderedPageBreak/>
              <w:t>Heavy drinking</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BFCAC49" w14:textId="77777777" w:rsidR="0086470C" w:rsidRDefault="005034AE">
            <w:pPr>
              <w:keepNext/>
              <w:spacing w:before="100" w:after="100"/>
              <w:ind w:left="100" w:right="100"/>
            </w:pPr>
            <w:r>
              <w:rPr>
                <w:rFonts w:ascii="Arial" w:eastAsia="Arial" w:hAnsi="Arial" w:cs="Arial"/>
                <w:color w:val="000000"/>
                <w:sz w:val="18"/>
                <w:szCs w:val="18"/>
              </w:rPr>
              <w:t>Heavy drinking in the past year at least once per month</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76A5CB1" w14:textId="77777777" w:rsidR="0086470C" w:rsidRDefault="005034AE">
            <w:pPr>
              <w:keepNext/>
              <w:spacing w:before="100" w:after="100"/>
              <w:ind w:left="100" w:right="100"/>
              <w:jc w:val="right"/>
            </w:pPr>
            <w:r>
              <w:rPr>
                <w:rFonts w:ascii="Arial" w:eastAsia="Arial" w:hAnsi="Arial" w:cs="Arial"/>
                <w:color w:val="000000"/>
                <w:sz w:val="18"/>
                <w:szCs w:val="18"/>
              </w:rPr>
              <w:t>0.1628624442</w:t>
            </w:r>
          </w:p>
        </w:tc>
        <w:tc>
          <w:tcPr>
            <w:tcW w:w="2160"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672B98F" w14:textId="77777777" w:rsidR="0086470C" w:rsidRDefault="005034AE">
            <w:pPr>
              <w:keepNext/>
              <w:spacing w:before="100" w:after="100"/>
              <w:ind w:left="100" w:right="100"/>
              <w:jc w:val="right"/>
            </w:pPr>
            <w:r>
              <w:rPr>
                <w:rFonts w:ascii="Arial" w:eastAsia="Arial" w:hAnsi="Arial" w:cs="Arial"/>
                <w:color w:val="000000"/>
                <w:sz w:val="18"/>
                <w:szCs w:val="18"/>
              </w:rPr>
              <w:t>0.1628633406</w:t>
            </w:r>
          </w:p>
        </w:tc>
      </w:tr>
      <w:tr w:rsidR="0086470C" w14:paraId="25801175" w14:textId="77777777">
        <w:trPr>
          <w:cantSplit/>
          <w:jc w:val="center"/>
        </w:trPr>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552D441" w14:textId="77777777" w:rsidR="0086470C" w:rsidRDefault="005034AE">
            <w:pPr>
              <w:keepNext/>
              <w:spacing w:before="100" w:after="100"/>
              <w:ind w:left="100" w:right="100"/>
            </w:pPr>
            <w:r>
              <w:rPr>
                <w:rFonts w:ascii="Arial" w:eastAsia="Arial" w:hAnsi="Arial" w:cs="Arial"/>
                <w:color w:val="000000"/>
                <w:sz w:val="18"/>
                <w:szCs w:val="18"/>
              </w:rPr>
              <w:t>Heavy drinking</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35A5A605" w14:textId="77777777" w:rsidR="0086470C" w:rsidRDefault="005034AE">
            <w:pPr>
              <w:keepNext/>
              <w:spacing w:before="100" w:after="100"/>
              <w:ind w:left="100" w:right="100"/>
            </w:pPr>
            <w:r>
              <w:rPr>
                <w:rFonts w:ascii="Arial" w:eastAsia="Arial" w:hAnsi="Arial" w:cs="Arial"/>
                <w:color w:val="000000"/>
                <w:sz w:val="18"/>
                <w:szCs w:val="18"/>
              </w:rPr>
              <w:t>Did not heavy drink in the past year</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2EDED094" w14:textId="77777777" w:rsidR="0086470C" w:rsidRDefault="005034AE">
            <w:pPr>
              <w:keepNext/>
              <w:spacing w:before="100" w:after="100"/>
              <w:ind w:left="100" w:right="100"/>
              <w:jc w:val="right"/>
            </w:pPr>
            <w:r>
              <w:rPr>
                <w:rFonts w:ascii="Arial" w:eastAsia="Arial" w:hAnsi="Arial" w:cs="Arial"/>
                <w:color w:val="000000"/>
                <w:sz w:val="18"/>
                <w:szCs w:val="18"/>
              </w:rPr>
              <w:t>0.5536088423</w:t>
            </w:r>
          </w:p>
        </w:tc>
        <w:tc>
          <w:tcPr>
            <w:tcW w:w="2160"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34F49189" w14:textId="77777777" w:rsidR="0086470C" w:rsidRDefault="005034AE">
            <w:pPr>
              <w:keepNext/>
              <w:spacing w:before="100" w:after="100"/>
              <w:ind w:left="100" w:right="100"/>
              <w:jc w:val="right"/>
            </w:pPr>
            <w:r>
              <w:rPr>
                <w:rFonts w:ascii="Arial" w:eastAsia="Arial" w:hAnsi="Arial" w:cs="Arial"/>
                <w:color w:val="000000"/>
                <w:sz w:val="18"/>
                <w:szCs w:val="18"/>
              </w:rPr>
              <w:t>0.5536123502</w:t>
            </w:r>
          </w:p>
        </w:tc>
      </w:tr>
    </w:tbl>
    <w:p w14:paraId="3D2A836E" w14:textId="77777777" w:rsidR="0086470C" w:rsidRDefault="005034AE">
      <w:pPr>
        <w:pStyle w:val="Heading1"/>
      </w:pPr>
      <w:bookmarkStart w:id="15" w:name="results"/>
      <w:bookmarkStart w:id="16" w:name="_Toc98799276"/>
      <w:bookmarkEnd w:id="2"/>
      <w:bookmarkEnd w:id="11"/>
      <w:r>
        <w:t>Results</w:t>
      </w:r>
      <w:bookmarkEnd w:id="16"/>
    </w:p>
    <w:p w14:paraId="2300E935" w14:textId="77777777" w:rsidR="0086470C" w:rsidRDefault="005034AE">
      <w:pPr>
        <w:pStyle w:val="Heading2"/>
      </w:pPr>
      <w:bookmarkStart w:id="17" w:name="microsimulation-results"/>
      <w:bookmarkStart w:id="18" w:name="_Toc98799277"/>
      <w:r>
        <w:t>Microsimulation results</w:t>
      </w:r>
      <w:bookmarkEnd w:id="18"/>
    </w:p>
    <w:p w14:paraId="74FF4C59" w14:textId="77777777" w:rsidR="0086470C" w:rsidRDefault="005034AE">
      <w:pPr>
        <w:pStyle w:val="FirstParagraph"/>
      </w:pPr>
      <w:r>
        <w:t xml:space="preserve">We performed microsimulation for 31 time cycles. In the initial time cycle, all individuals begin in the </w:t>
      </w:r>
      <w:r>
        <w:rPr>
          <w:i/>
        </w:rPr>
        <w:t>healthy</w:t>
      </w:r>
      <w:r>
        <w:t xml:space="preserve"> state. We ran the age- and sex-specific models (excluding models for all ages and both sexes), based on the transition probabilities in Table 1</w:t>
      </w:r>
      <w:r>
        <w:t>. The percentage of attributable deaths by cause at the end of the time cycles are summarized in Table 4.</w:t>
      </w:r>
    </w:p>
    <w:p w14:paraId="0120F815" w14:textId="77777777" w:rsidR="0086470C" w:rsidRDefault="005034AE">
      <w:pPr>
        <w:pStyle w:val="TableCaption"/>
      </w:pPr>
      <w:r>
        <w:rPr>
          <w:b/>
        </w:rPr>
        <w:t xml:space="preserve">Table </w:t>
      </w:r>
      <w:bookmarkStart w:id="19" w:name="results_2state"/>
      <w:r>
        <w:rPr>
          <w:b/>
        </w:rPr>
        <w:fldChar w:fldCharType="begin"/>
      </w:r>
      <w:r>
        <w:rPr>
          <w:b/>
        </w:rPr>
        <w:instrText>SEQ tab \* Arabic</w:instrText>
      </w:r>
      <w:r w:rsidR="006251F6">
        <w:rPr>
          <w:b/>
        </w:rPr>
        <w:fldChar w:fldCharType="separate"/>
      </w:r>
      <w:r w:rsidR="006251F6">
        <w:rPr>
          <w:b/>
          <w:noProof/>
        </w:rPr>
        <w:t>4</w:t>
      </w:r>
      <w:r>
        <w:rPr>
          <w:b/>
        </w:rPr>
        <w:fldChar w:fldCharType="end"/>
      </w:r>
      <w:bookmarkEnd w:id="19"/>
      <w:r>
        <w:t>: Microsimulation results: percentage (%) of deaths attributable to alcoholic or non-alcoholic causes by age and sex groups</w:t>
      </w:r>
    </w:p>
    <w:tbl>
      <w:tblPr>
        <w:tblStyle w:val="Table"/>
        <w:tblW w:w="0" w:type="auto"/>
        <w:jc w:val="center"/>
        <w:tblLayout w:type="fixed"/>
        <w:tblLook w:val="0420" w:firstRow="1" w:lastRow="0" w:firstColumn="0" w:lastColumn="0" w:noHBand="0" w:noVBand="1"/>
      </w:tblPr>
      <w:tblGrid>
        <w:gridCol w:w="864"/>
        <w:gridCol w:w="864"/>
        <w:gridCol w:w="1224"/>
        <w:gridCol w:w="1224"/>
        <w:gridCol w:w="1224"/>
        <w:gridCol w:w="1224"/>
        <w:gridCol w:w="1224"/>
        <w:gridCol w:w="1224"/>
        <w:gridCol w:w="1224"/>
      </w:tblGrid>
      <w:tr w:rsidR="0086470C" w14:paraId="5ECB9023" w14:textId="77777777">
        <w:trPr>
          <w:cantSplit/>
          <w:tblHeader/>
          <w:jc w:val="center"/>
        </w:trPr>
        <w:tc>
          <w:tcPr>
            <w:tcW w:w="8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D9F9F2" w14:textId="77777777" w:rsidR="0086470C" w:rsidRDefault="005034AE">
            <w:pPr>
              <w:keepNext/>
              <w:spacing w:before="100" w:after="100"/>
              <w:ind w:left="100" w:right="100"/>
            </w:pPr>
            <w:r>
              <w:rPr>
                <w:rFonts w:ascii="Arial" w:eastAsia="Arial" w:hAnsi="Arial" w:cs="Arial"/>
                <w:b/>
                <w:color w:val="000000"/>
                <w:sz w:val="20"/>
                <w:szCs w:val="20"/>
              </w:rPr>
              <w:t>A</w:t>
            </w:r>
            <w:r>
              <w:rPr>
                <w:rFonts w:ascii="Arial" w:eastAsia="Arial" w:hAnsi="Arial" w:cs="Arial"/>
                <w:b/>
                <w:color w:val="000000"/>
                <w:sz w:val="20"/>
                <w:szCs w:val="20"/>
              </w:rPr>
              <w:t>ge group</w:t>
            </w:r>
          </w:p>
        </w:tc>
        <w:tc>
          <w:tcPr>
            <w:tcW w:w="8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569B39" w14:textId="77777777" w:rsidR="0086470C" w:rsidRDefault="005034AE">
            <w:pPr>
              <w:keepNext/>
              <w:spacing w:before="100" w:after="100"/>
              <w:ind w:left="100" w:right="100"/>
            </w:pPr>
            <w:r>
              <w:rPr>
                <w:rFonts w:ascii="Arial" w:eastAsia="Arial" w:hAnsi="Arial" w:cs="Arial"/>
                <w:b/>
                <w:color w:val="000000"/>
                <w:sz w:val="20"/>
                <w:szCs w:val="20"/>
              </w:rPr>
              <w:t>Sex</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8DA4A2" w14:textId="77777777" w:rsidR="0086470C" w:rsidRDefault="005034AE">
            <w:pPr>
              <w:keepNext/>
              <w:spacing w:before="100" w:after="100"/>
              <w:ind w:left="100" w:right="100"/>
              <w:jc w:val="right"/>
            </w:pPr>
            <w:r>
              <w:rPr>
                <w:rFonts w:ascii="Arial" w:eastAsia="Arial" w:hAnsi="Arial" w:cs="Arial"/>
                <w:b/>
                <w:color w:val="000000"/>
                <w:sz w:val="20"/>
                <w:szCs w:val="20"/>
              </w:rPr>
              <w:t>Total population</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F1CD45" w14:textId="77777777" w:rsidR="0086470C" w:rsidRDefault="005034AE">
            <w:pPr>
              <w:keepNext/>
              <w:spacing w:before="100" w:after="100"/>
              <w:ind w:left="100" w:right="100"/>
              <w:jc w:val="right"/>
            </w:pPr>
            <w:r>
              <w:rPr>
                <w:rFonts w:ascii="Arial" w:eastAsia="Arial" w:hAnsi="Arial" w:cs="Arial"/>
                <w:b/>
                <w:color w:val="000000"/>
                <w:sz w:val="20"/>
                <w:szCs w:val="20"/>
              </w:rPr>
              <w:t>Alcoholic deaths</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5C918E" w14:textId="77777777" w:rsidR="0086470C" w:rsidRDefault="005034AE">
            <w:pPr>
              <w:keepNext/>
              <w:spacing w:before="100" w:after="100"/>
              <w:ind w:left="100" w:right="100"/>
              <w:jc w:val="right"/>
            </w:pPr>
            <w:r>
              <w:rPr>
                <w:rFonts w:ascii="Arial" w:eastAsia="Arial" w:hAnsi="Arial" w:cs="Arial"/>
                <w:b/>
                <w:color w:val="000000"/>
                <w:sz w:val="20"/>
                <w:szCs w:val="20"/>
              </w:rPr>
              <w:t>Non-alcoholic deaths</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48C4FD" w14:textId="77777777" w:rsidR="0086470C" w:rsidRDefault="005034AE">
            <w:pPr>
              <w:keepNext/>
              <w:spacing w:before="100" w:after="100"/>
              <w:ind w:left="100" w:right="100"/>
              <w:jc w:val="right"/>
            </w:pPr>
            <w:r>
              <w:rPr>
                <w:rFonts w:ascii="Arial" w:eastAsia="Arial" w:hAnsi="Arial" w:cs="Arial"/>
                <w:b/>
                <w:color w:val="000000"/>
                <w:sz w:val="20"/>
                <w:szCs w:val="20"/>
              </w:rPr>
              <w:t>Deaths due to both alcoholic and non-alcoholic causes</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B9CD90" w14:textId="77777777" w:rsidR="0086470C" w:rsidRDefault="005034AE">
            <w:pPr>
              <w:keepNext/>
              <w:spacing w:before="100" w:after="100"/>
              <w:ind w:left="100" w:right="100"/>
              <w:jc w:val="right"/>
            </w:pPr>
            <w:r>
              <w:rPr>
                <w:rFonts w:ascii="Arial" w:eastAsia="Arial" w:hAnsi="Arial" w:cs="Arial"/>
                <w:b/>
                <w:color w:val="000000"/>
                <w:sz w:val="20"/>
                <w:szCs w:val="20"/>
              </w:rPr>
              <w:t>Percent of alcoholic deaths (%)</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0FFB3B" w14:textId="77777777" w:rsidR="0086470C" w:rsidRDefault="005034AE">
            <w:pPr>
              <w:keepNext/>
              <w:spacing w:before="100" w:after="100"/>
              <w:ind w:left="100" w:right="100"/>
              <w:jc w:val="right"/>
            </w:pPr>
            <w:r>
              <w:rPr>
                <w:rFonts w:ascii="Arial" w:eastAsia="Arial" w:hAnsi="Arial" w:cs="Arial"/>
                <w:b/>
                <w:color w:val="000000"/>
                <w:sz w:val="20"/>
                <w:szCs w:val="20"/>
              </w:rPr>
              <w:t>Percent of non-alcoholic deaths (%)</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25F242" w14:textId="77777777" w:rsidR="0086470C" w:rsidRDefault="005034AE">
            <w:pPr>
              <w:keepNext/>
              <w:spacing w:before="100" w:after="100"/>
              <w:ind w:left="100" w:right="100"/>
              <w:jc w:val="right"/>
            </w:pPr>
            <w:r>
              <w:rPr>
                <w:rFonts w:ascii="Arial" w:eastAsia="Arial" w:hAnsi="Arial" w:cs="Arial"/>
                <w:b/>
                <w:color w:val="000000"/>
                <w:sz w:val="20"/>
                <w:szCs w:val="20"/>
              </w:rPr>
              <w:t>Percent of deaths due to both alcoholic and non-alcoholic causes (%)</w:t>
            </w:r>
          </w:p>
        </w:tc>
      </w:tr>
      <w:tr w:rsidR="0086470C" w14:paraId="3978F4E6" w14:textId="77777777">
        <w:trPr>
          <w:cantSplit/>
          <w:jc w:val="center"/>
        </w:trPr>
        <w:tc>
          <w:tcPr>
            <w:tcW w:w="864" w:type="dxa"/>
            <w:tcBorders>
              <w:bottom w:val="single" w:sz="8" w:space="0" w:color="666666"/>
            </w:tcBorders>
            <w:shd w:val="clear" w:color="auto" w:fill="FFFFFF"/>
            <w:tcMar>
              <w:top w:w="0" w:type="dxa"/>
              <w:left w:w="0" w:type="dxa"/>
              <w:bottom w:w="0" w:type="dxa"/>
              <w:right w:w="0" w:type="dxa"/>
            </w:tcMar>
            <w:vAlign w:val="center"/>
          </w:tcPr>
          <w:p w14:paraId="42657777" w14:textId="77777777" w:rsidR="0086470C" w:rsidRDefault="005034AE">
            <w:pPr>
              <w:keepNext/>
              <w:spacing w:before="100" w:after="100"/>
              <w:ind w:left="100" w:right="100"/>
            </w:pPr>
            <w:r>
              <w:rPr>
                <w:rFonts w:ascii="Arial" w:eastAsia="Arial" w:hAnsi="Arial" w:cs="Arial"/>
                <w:color w:val="000000"/>
                <w:sz w:val="16"/>
                <w:szCs w:val="16"/>
              </w:rPr>
              <w:t>16-24</w:t>
            </w:r>
          </w:p>
        </w:tc>
        <w:tc>
          <w:tcPr>
            <w:tcW w:w="864" w:type="dxa"/>
            <w:tcBorders>
              <w:bottom w:val="single" w:sz="8" w:space="0" w:color="666666"/>
            </w:tcBorders>
            <w:shd w:val="clear" w:color="auto" w:fill="FFFFFF"/>
            <w:tcMar>
              <w:top w:w="0" w:type="dxa"/>
              <w:left w:w="0" w:type="dxa"/>
              <w:bottom w:w="0" w:type="dxa"/>
              <w:right w:w="0" w:type="dxa"/>
            </w:tcMar>
            <w:vAlign w:val="center"/>
          </w:tcPr>
          <w:p w14:paraId="49A4E786" w14:textId="77777777" w:rsidR="0086470C" w:rsidRDefault="005034AE">
            <w:pPr>
              <w:keepNext/>
              <w:spacing w:before="100" w:after="100"/>
              <w:ind w:left="100" w:right="100"/>
            </w:pPr>
            <w:r>
              <w:rPr>
                <w:rFonts w:ascii="Arial" w:eastAsia="Arial" w:hAnsi="Arial" w:cs="Arial"/>
                <w:color w:val="000000"/>
                <w:sz w:val="16"/>
                <w:szCs w:val="16"/>
              </w:rPr>
              <w:t>Female</w:t>
            </w:r>
          </w:p>
        </w:tc>
        <w:tc>
          <w:tcPr>
            <w:tcW w:w="1224" w:type="dxa"/>
            <w:tcBorders>
              <w:bottom w:val="single" w:sz="8" w:space="0" w:color="666666"/>
            </w:tcBorders>
            <w:shd w:val="clear" w:color="auto" w:fill="FFFFFF"/>
            <w:tcMar>
              <w:top w:w="0" w:type="dxa"/>
              <w:left w:w="0" w:type="dxa"/>
              <w:bottom w:w="0" w:type="dxa"/>
              <w:right w:w="0" w:type="dxa"/>
            </w:tcMar>
            <w:vAlign w:val="center"/>
          </w:tcPr>
          <w:p w14:paraId="5652CA9B" w14:textId="77777777" w:rsidR="0086470C" w:rsidRDefault="005034AE">
            <w:pPr>
              <w:keepNext/>
              <w:spacing w:before="100" w:after="100"/>
              <w:ind w:left="100" w:right="100"/>
              <w:jc w:val="right"/>
            </w:pPr>
            <w:r>
              <w:rPr>
                <w:rFonts w:ascii="Arial" w:eastAsia="Arial" w:hAnsi="Arial" w:cs="Arial"/>
                <w:color w:val="000000"/>
                <w:sz w:val="16"/>
                <w:szCs w:val="16"/>
              </w:rPr>
              <w:t>818,220</w:t>
            </w:r>
          </w:p>
        </w:tc>
        <w:tc>
          <w:tcPr>
            <w:tcW w:w="1224" w:type="dxa"/>
            <w:tcBorders>
              <w:bottom w:val="single" w:sz="8" w:space="0" w:color="666666"/>
            </w:tcBorders>
            <w:shd w:val="clear" w:color="auto" w:fill="FFFFFF"/>
            <w:tcMar>
              <w:top w:w="0" w:type="dxa"/>
              <w:left w:w="0" w:type="dxa"/>
              <w:bottom w:w="0" w:type="dxa"/>
              <w:right w:w="0" w:type="dxa"/>
            </w:tcMar>
            <w:vAlign w:val="center"/>
          </w:tcPr>
          <w:p w14:paraId="41338EB9" w14:textId="77777777" w:rsidR="0086470C" w:rsidRDefault="005034AE">
            <w:pPr>
              <w:keepNext/>
              <w:spacing w:before="100" w:after="100"/>
              <w:ind w:left="100" w:right="100"/>
              <w:jc w:val="right"/>
            </w:pPr>
            <w:r>
              <w:rPr>
                <w:rFonts w:ascii="Arial" w:eastAsia="Arial" w:hAnsi="Arial" w:cs="Arial"/>
                <w:color w:val="000000"/>
                <w:sz w:val="16"/>
                <w:szCs w:val="16"/>
              </w:rPr>
              <w:t>519</w:t>
            </w:r>
          </w:p>
        </w:tc>
        <w:tc>
          <w:tcPr>
            <w:tcW w:w="1224" w:type="dxa"/>
            <w:tcBorders>
              <w:bottom w:val="single" w:sz="8" w:space="0" w:color="666666"/>
            </w:tcBorders>
            <w:shd w:val="clear" w:color="auto" w:fill="FFFFFF"/>
            <w:tcMar>
              <w:top w:w="0" w:type="dxa"/>
              <w:left w:w="0" w:type="dxa"/>
              <w:bottom w:w="0" w:type="dxa"/>
              <w:right w:w="0" w:type="dxa"/>
            </w:tcMar>
            <w:vAlign w:val="center"/>
          </w:tcPr>
          <w:p w14:paraId="71F7370E" w14:textId="77777777" w:rsidR="0086470C" w:rsidRDefault="005034AE">
            <w:pPr>
              <w:keepNext/>
              <w:spacing w:before="100" w:after="100"/>
              <w:ind w:left="100" w:right="100"/>
              <w:jc w:val="right"/>
            </w:pPr>
            <w:r>
              <w:rPr>
                <w:rFonts w:ascii="Arial" w:eastAsia="Arial" w:hAnsi="Arial" w:cs="Arial"/>
                <w:color w:val="000000"/>
                <w:sz w:val="16"/>
                <w:szCs w:val="16"/>
              </w:rPr>
              <w:t>6,407</w:t>
            </w:r>
          </w:p>
        </w:tc>
        <w:tc>
          <w:tcPr>
            <w:tcW w:w="1224" w:type="dxa"/>
            <w:tcBorders>
              <w:bottom w:val="single" w:sz="8" w:space="0" w:color="666666"/>
            </w:tcBorders>
            <w:shd w:val="clear" w:color="auto" w:fill="FFFFFF"/>
            <w:tcMar>
              <w:top w:w="0" w:type="dxa"/>
              <w:left w:w="0" w:type="dxa"/>
              <w:bottom w:w="0" w:type="dxa"/>
              <w:right w:w="0" w:type="dxa"/>
            </w:tcMar>
            <w:vAlign w:val="center"/>
          </w:tcPr>
          <w:p w14:paraId="34080AD9" w14:textId="77777777" w:rsidR="0086470C" w:rsidRDefault="005034AE">
            <w:pPr>
              <w:keepNext/>
              <w:spacing w:before="100" w:after="100"/>
              <w:ind w:left="100" w:right="100"/>
              <w:jc w:val="right"/>
            </w:pPr>
            <w:r>
              <w:rPr>
                <w:rFonts w:ascii="Arial" w:eastAsia="Arial" w:hAnsi="Arial" w:cs="Arial"/>
                <w:color w:val="000000"/>
                <w:sz w:val="16"/>
                <w:szCs w:val="16"/>
              </w:rPr>
              <w:t>0</w:t>
            </w:r>
          </w:p>
        </w:tc>
        <w:tc>
          <w:tcPr>
            <w:tcW w:w="1224" w:type="dxa"/>
            <w:tcBorders>
              <w:bottom w:val="single" w:sz="8" w:space="0" w:color="666666"/>
            </w:tcBorders>
            <w:shd w:val="clear" w:color="auto" w:fill="FFFFFF"/>
            <w:tcMar>
              <w:top w:w="0" w:type="dxa"/>
              <w:left w:w="0" w:type="dxa"/>
              <w:bottom w:w="0" w:type="dxa"/>
              <w:right w:w="0" w:type="dxa"/>
            </w:tcMar>
            <w:vAlign w:val="center"/>
          </w:tcPr>
          <w:p w14:paraId="3394FCED" w14:textId="77777777" w:rsidR="0086470C" w:rsidRDefault="005034AE">
            <w:pPr>
              <w:keepNext/>
              <w:spacing w:before="100" w:after="100"/>
              <w:ind w:left="100" w:right="100"/>
              <w:jc w:val="right"/>
            </w:pPr>
            <w:r>
              <w:rPr>
                <w:rFonts w:ascii="Arial" w:eastAsia="Arial" w:hAnsi="Arial" w:cs="Arial"/>
                <w:color w:val="000000"/>
                <w:sz w:val="16"/>
                <w:szCs w:val="16"/>
              </w:rPr>
              <w:t>0.06343037</w:t>
            </w:r>
          </w:p>
        </w:tc>
        <w:tc>
          <w:tcPr>
            <w:tcW w:w="1224" w:type="dxa"/>
            <w:tcBorders>
              <w:bottom w:val="single" w:sz="8" w:space="0" w:color="666666"/>
            </w:tcBorders>
            <w:shd w:val="clear" w:color="auto" w:fill="FFFFFF"/>
            <w:tcMar>
              <w:top w:w="0" w:type="dxa"/>
              <w:left w:w="0" w:type="dxa"/>
              <w:bottom w:w="0" w:type="dxa"/>
              <w:right w:w="0" w:type="dxa"/>
            </w:tcMar>
            <w:vAlign w:val="center"/>
          </w:tcPr>
          <w:p w14:paraId="75B7DE9F" w14:textId="77777777" w:rsidR="0086470C" w:rsidRDefault="005034AE">
            <w:pPr>
              <w:keepNext/>
              <w:spacing w:before="100" w:after="100"/>
              <w:ind w:left="100" w:right="100"/>
              <w:jc w:val="right"/>
            </w:pPr>
            <w:r>
              <w:rPr>
                <w:rFonts w:ascii="Arial" w:eastAsia="Arial" w:hAnsi="Arial" w:cs="Arial"/>
                <w:color w:val="000000"/>
                <w:sz w:val="16"/>
                <w:szCs w:val="16"/>
              </w:rPr>
              <w:t>0.7830412</w:t>
            </w:r>
          </w:p>
        </w:tc>
        <w:tc>
          <w:tcPr>
            <w:tcW w:w="1224" w:type="dxa"/>
            <w:tcBorders>
              <w:bottom w:val="single" w:sz="8" w:space="0" w:color="666666"/>
            </w:tcBorders>
            <w:shd w:val="clear" w:color="auto" w:fill="FFFFFF"/>
            <w:tcMar>
              <w:top w:w="0" w:type="dxa"/>
              <w:left w:w="0" w:type="dxa"/>
              <w:bottom w:w="0" w:type="dxa"/>
              <w:right w:w="0" w:type="dxa"/>
            </w:tcMar>
            <w:vAlign w:val="center"/>
          </w:tcPr>
          <w:p w14:paraId="29E46164" w14:textId="77777777" w:rsidR="0086470C" w:rsidRDefault="005034AE">
            <w:pPr>
              <w:keepNext/>
              <w:spacing w:before="100" w:after="100"/>
              <w:ind w:left="100" w:right="100"/>
              <w:jc w:val="right"/>
            </w:pPr>
            <w:r>
              <w:rPr>
                <w:rFonts w:ascii="Arial" w:eastAsia="Arial" w:hAnsi="Arial" w:cs="Arial"/>
                <w:color w:val="000000"/>
                <w:sz w:val="16"/>
                <w:szCs w:val="16"/>
              </w:rPr>
              <w:t>0.0000000000</w:t>
            </w:r>
          </w:p>
        </w:tc>
      </w:tr>
      <w:tr w:rsidR="0086470C" w14:paraId="6424CF03" w14:textId="77777777">
        <w:trPr>
          <w:cantSplit/>
          <w:jc w:val="center"/>
        </w:trPr>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057DE8A" w14:textId="77777777" w:rsidR="0086470C" w:rsidRDefault="005034AE">
            <w:pPr>
              <w:keepNext/>
              <w:spacing w:before="100" w:after="100"/>
              <w:ind w:left="100" w:right="100"/>
            </w:pPr>
            <w:r>
              <w:rPr>
                <w:rFonts w:ascii="Arial" w:eastAsia="Arial" w:hAnsi="Arial" w:cs="Arial"/>
                <w:color w:val="000000"/>
                <w:sz w:val="16"/>
                <w:szCs w:val="16"/>
              </w:rPr>
              <w:t>16-24</w:t>
            </w:r>
          </w:p>
        </w:tc>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6013CCE" w14:textId="77777777" w:rsidR="0086470C" w:rsidRDefault="005034AE">
            <w:pPr>
              <w:keepNext/>
              <w:spacing w:before="100" w:after="100"/>
              <w:ind w:left="100" w:right="100"/>
            </w:pPr>
            <w:r>
              <w:rPr>
                <w:rFonts w:ascii="Arial" w:eastAsia="Arial" w:hAnsi="Arial" w:cs="Arial"/>
                <w:color w:val="000000"/>
                <w:sz w:val="16"/>
                <w:szCs w:val="16"/>
              </w:rPr>
              <w:t>Male</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886A199" w14:textId="77777777" w:rsidR="0086470C" w:rsidRDefault="005034AE">
            <w:pPr>
              <w:keepNext/>
              <w:spacing w:before="100" w:after="100"/>
              <w:ind w:left="100" w:right="100"/>
              <w:jc w:val="right"/>
            </w:pPr>
            <w:r>
              <w:rPr>
                <w:rFonts w:ascii="Arial" w:eastAsia="Arial" w:hAnsi="Arial" w:cs="Arial"/>
                <w:color w:val="000000"/>
                <w:sz w:val="16"/>
                <w:szCs w:val="16"/>
              </w:rPr>
              <w:t>861,105</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FF240AD" w14:textId="77777777" w:rsidR="0086470C" w:rsidRDefault="005034AE">
            <w:pPr>
              <w:keepNext/>
              <w:spacing w:before="100" w:after="100"/>
              <w:ind w:left="100" w:right="100"/>
              <w:jc w:val="right"/>
            </w:pPr>
            <w:r>
              <w:rPr>
                <w:rFonts w:ascii="Arial" w:eastAsia="Arial" w:hAnsi="Arial" w:cs="Arial"/>
                <w:color w:val="000000"/>
                <w:sz w:val="16"/>
                <w:szCs w:val="16"/>
              </w:rPr>
              <w:t>2,704</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BA7FB60" w14:textId="77777777" w:rsidR="0086470C" w:rsidRDefault="005034AE">
            <w:pPr>
              <w:keepNext/>
              <w:spacing w:before="100" w:after="100"/>
              <w:ind w:left="100" w:right="100"/>
              <w:jc w:val="right"/>
            </w:pPr>
            <w:r>
              <w:rPr>
                <w:rFonts w:ascii="Arial" w:eastAsia="Arial" w:hAnsi="Arial" w:cs="Arial"/>
                <w:color w:val="000000"/>
                <w:sz w:val="16"/>
                <w:szCs w:val="16"/>
              </w:rPr>
              <w:t>11,274</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6635324" w14:textId="77777777" w:rsidR="0086470C" w:rsidRDefault="005034AE">
            <w:pPr>
              <w:keepNext/>
              <w:spacing w:before="100" w:after="100"/>
              <w:ind w:left="100" w:right="100"/>
              <w:jc w:val="right"/>
            </w:pPr>
            <w:r>
              <w:rPr>
                <w:rFonts w:ascii="Arial" w:eastAsia="Arial" w:hAnsi="Arial" w:cs="Arial"/>
                <w:color w:val="000000"/>
                <w:sz w:val="16"/>
                <w:szCs w:val="16"/>
              </w:rPr>
              <w:t>1</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B794791" w14:textId="77777777" w:rsidR="0086470C" w:rsidRDefault="005034AE">
            <w:pPr>
              <w:keepNext/>
              <w:spacing w:before="100" w:after="100"/>
              <w:ind w:left="100" w:right="100"/>
              <w:jc w:val="right"/>
            </w:pPr>
            <w:r>
              <w:rPr>
                <w:rFonts w:ascii="Arial" w:eastAsia="Arial" w:hAnsi="Arial" w:cs="Arial"/>
                <w:color w:val="000000"/>
                <w:sz w:val="16"/>
                <w:szCs w:val="16"/>
              </w:rPr>
              <w:t>0.31401513</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6BB8E6B" w14:textId="77777777" w:rsidR="0086470C" w:rsidRDefault="005034AE">
            <w:pPr>
              <w:keepNext/>
              <w:spacing w:before="100" w:after="100"/>
              <w:ind w:left="100" w:right="100"/>
              <w:jc w:val="right"/>
            </w:pPr>
            <w:r>
              <w:rPr>
                <w:rFonts w:ascii="Arial" w:eastAsia="Arial" w:hAnsi="Arial" w:cs="Arial"/>
                <w:color w:val="000000"/>
                <w:sz w:val="16"/>
                <w:szCs w:val="16"/>
              </w:rPr>
              <w:t>1.3092480</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4538BBF" w14:textId="77777777" w:rsidR="0086470C" w:rsidRDefault="005034AE">
            <w:pPr>
              <w:keepNext/>
              <w:spacing w:before="100" w:after="100"/>
              <w:ind w:left="100" w:right="100"/>
              <w:jc w:val="right"/>
            </w:pPr>
            <w:r>
              <w:rPr>
                <w:rFonts w:ascii="Arial" w:eastAsia="Arial" w:hAnsi="Arial" w:cs="Arial"/>
                <w:color w:val="000000"/>
                <w:sz w:val="16"/>
                <w:szCs w:val="16"/>
              </w:rPr>
              <w:t>0.0001161299</w:t>
            </w:r>
          </w:p>
        </w:tc>
      </w:tr>
      <w:tr w:rsidR="0086470C" w14:paraId="729A9C2B" w14:textId="77777777">
        <w:trPr>
          <w:cantSplit/>
          <w:jc w:val="center"/>
        </w:trPr>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326A1DE" w14:textId="77777777" w:rsidR="0086470C" w:rsidRDefault="005034AE">
            <w:pPr>
              <w:keepNext/>
              <w:spacing w:before="100" w:after="100"/>
              <w:ind w:left="100" w:right="100"/>
            </w:pPr>
            <w:r>
              <w:rPr>
                <w:rFonts w:ascii="Arial" w:eastAsia="Arial" w:hAnsi="Arial" w:cs="Arial"/>
                <w:color w:val="000000"/>
                <w:sz w:val="16"/>
                <w:szCs w:val="16"/>
              </w:rPr>
              <w:t>25-34</w:t>
            </w:r>
          </w:p>
        </w:tc>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C1CC48D" w14:textId="77777777" w:rsidR="0086470C" w:rsidRDefault="005034AE">
            <w:pPr>
              <w:keepNext/>
              <w:spacing w:before="100" w:after="100"/>
              <w:ind w:left="100" w:right="100"/>
            </w:pPr>
            <w:r>
              <w:rPr>
                <w:rFonts w:ascii="Arial" w:eastAsia="Arial" w:hAnsi="Arial" w:cs="Arial"/>
                <w:color w:val="000000"/>
                <w:sz w:val="16"/>
                <w:szCs w:val="16"/>
              </w:rPr>
              <w:t>Female</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6AD1549" w14:textId="77777777" w:rsidR="0086470C" w:rsidRDefault="005034AE">
            <w:pPr>
              <w:keepNext/>
              <w:spacing w:before="100" w:after="100"/>
              <w:ind w:left="100" w:right="100"/>
              <w:jc w:val="right"/>
            </w:pPr>
            <w:r>
              <w:rPr>
                <w:rFonts w:ascii="Arial" w:eastAsia="Arial" w:hAnsi="Arial" w:cs="Arial"/>
                <w:color w:val="000000"/>
                <w:sz w:val="16"/>
                <w:szCs w:val="16"/>
              </w:rPr>
              <w:t>903,256</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91676FA" w14:textId="77777777" w:rsidR="0086470C" w:rsidRDefault="005034AE">
            <w:pPr>
              <w:keepNext/>
              <w:spacing w:before="100" w:after="100"/>
              <w:ind w:left="100" w:right="100"/>
              <w:jc w:val="right"/>
            </w:pPr>
            <w:r>
              <w:rPr>
                <w:rFonts w:ascii="Arial" w:eastAsia="Arial" w:hAnsi="Arial" w:cs="Arial"/>
                <w:color w:val="000000"/>
                <w:sz w:val="16"/>
                <w:szCs w:val="16"/>
              </w:rPr>
              <w:t>1,198</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DDF060D" w14:textId="77777777" w:rsidR="0086470C" w:rsidRDefault="005034AE">
            <w:pPr>
              <w:keepNext/>
              <w:spacing w:before="100" w:after="100"/>
              <w:ind w:left="100" w:right="100"/>
              <w:jc w:val="right"/>
            </w:pPr>
            <w:r>
              <w:rPr>
                <w:rFonts w:ascii="Arial" w:eastAsia="Arial" w:hAnsi="Arial" w:cs="Arial"/>
                <w:color w:val="000000"/>
                <w:sz w:val="16"/>
                <w:szCs w:val="16"/>
              </w:rPr>
              <w:t>9,763</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FF7E129" w14:textId="77777777" w:rsidR="0086470C" w:rsidRDefault="005034AE">
            <w:pPr>
              <w:keepNext/>
              <w:spacing w:before="100" w:after="100"/>
              <w:ind w:left="100" w:right="100"/>
              <w:jc w:val="right"/>
            </w:pPr>
            <w:r>
              <w:rPr>
                <w:rFonts w:ascii="Arial" w:eastAsia="Arial" w:hAnsi="Arial" w:cs="Arial"/>
                <w:color w:val="000000"/>
                <w:sz w:val="16"/>
                <w:szCs w:val="16"/>
              </w:rPr>
              <w:t>0</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385C3D4" w14:textId="77777777" w:rsidR="0086470C" w:rsidRDefault="005034AE">
            <w:pPr>
              <w:keepNext/>
              <w:spacing w:before="100" w:after="100"/>
              <w:ind w:left="100" w:right="100"/>
              <w:jc w:val="right"/>
            </w:pPr>
            <w:r>
              <w:rPr>
                <w:rFonts w:ascii="Arial" w:eastAsia="Arial" w:hAnsi="Arial" w:cs="Arial"/>
                <w:color w:val="000000"/>
                <w:sz w:val="16"/>
                <w:szCs w:val="16"/>
              </w:rPr>
              <w:t>0.13263128</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DB65F00" w14:textId="77777777" w:rsidR="0086470C" w:rsidRDefault="005034AE">
            <w:pPr>
              <w:keepNext/>
              <w:spacing w:before="100" w:after="100"/>
              <w:ind w:left="100" w:right="100"/>
              <w:jc w:val="right"/>
            </w:pPr>
            <w:r>
              <w:rPr>
                <w:rFonts w:ascii="Arial" w:eastAsia="Arial" w:hAnsi="Arial" w:cs="Arial"/>
                <w:color w:val="000000"/>
                <w:sz w:val="16"/>
                <w:szCs w:val="16"/>
              </w:rPr>
              <w:t>1.0808674</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8676BAD" w14:textId="77777777" w:rsidR="0086470C" w:rsidRDefault="005034AE">
            <w:pPr>
              <w:keepNext/>
              <w:spacing w:before="100" w:after="100"/>
              <w:ind w:left="100" w:right="100"/>
              <w:jc w:val="right"/>
            </w:pPr>
            <w:r>
              <w:rPr>
                <w:rFonts w:ascii="Arial" w:eastAsia="Arial" w:hAnsi="Arial" w:cs="Arial"/>
                <w:color w:val="000000"/>
                <w:sz w:val="16"/>
                <w:szCs w:val="16"/>
              </w:rPr>
              <w:t>0.0000000000</w:t>
            </w:r>
          </w:p>
        </w:tc>
      </w:tr>
      <w:tr w:rsidR="0086470C" w14:paraId="03075E40" w14:textId="77777777">
        <w:trPr>
          <w:cantSplit/>
          <w:jc w:val="center"/>
        </w:trPr>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0661309" w14:textId="77777777" w:rsidR="0086470C" w:rsidRDefault="005034AE">
            <w:pPr>
              <w:keepNext/>
              <w:spacing w:before="100" w:after="100"/>
              <w:ind w:left="100" w:right="100"/>
            </w:pPr>
            <w:r>
              <w:rPr>
                <w:rFonts w:ascii="Arial" w:eastAsia="Arial" w:hAnsi="Arial" w:cs="Arial"/>
                <w:color w:val="000000"/>
                <w:sz w:val="16"/>
                <w:szCs w:val="16"/>
              </w:rPr>
              <w:t>25-34</w:t>
            </w:r>
          </w:p>
        </w:tc>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6F50C05" w14:textId="77777777" w:rsidR="0086470C" w:rsidRDefault="005034AE">
            <w:pPr>
              <w:keepNext/>
              <w:spacing w:before="100" w:after="100"/>
              <w:ind w:left="100" w:right="100"/>
            </w:pPr>
            <w:r>
              <w:rPr>
                <w:rFonts w:ascii="Arial" w:eastAsia="Arial" w:hAnsi="Arial" w:cs="Arial"/>
                <w:color w:val="000000"/>
                <w:sz w:val="16"/>
                <w:szCs w:val="16"/>
              </w:rPr>
              <w:t>Male</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1DB0E29" w14:textId="77777777" w:rsidR="0086470C" w:rsidRDefault="005034AE">
            <w:pPr>
              <w:keepNext/>
              <w:spacing w:before="100" w:after="100"/>
              <w:ind w:left="100" w:right="100"/>
              <w:jc w:val="right"/>
            </w:pPr>
            <w:r>
              <w:rPr>
                <w:rFonts w:ascii="Arial" w:eastAsia="Arial" w:hAnsi="Arial" w:cs="Arial"/>
                <w:color w:val="000000"/>
                <w:sz w:val="16"/>
                <w:szCs w:val="16"/>
              </w:rPr>
              <w:t>867,389</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BBAF56B" w14:textId="77777777" w:rsidR="0086470C" w:rsidRDefault="005034AE">
            <w:pPr>
              <w:keepNext/>
              <w:spacing w:before="100" w:after="100"/>
              <w:ind w:left="100" w:right="100"/>
              <w:jc w:val="right"/>
            </w:pPr>
            <w:r>
              <w:rPr>
                <w:rFonts w:ascii="Arial" w:eastAsia="Arial" w:hAnsi="Arial" w:cs="Arial"/>
                <w:color w:val="000000"/>
                <w:sz w:val="16"/>
                <w:szCs w:val="16"/>
              </w:rPr>
              <w:t>4,319</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E65B806" w14:textId="77777777" w:rsidR="0086470C" w:rsidRDefault="005034AE">
            <w:pPr>
              <w:keepNext/>
              <w:spacing w:before="100" w:after="100"/>
              <w:ind w:left="100" w:right="100"/>
              <w:jc w:val="right"/>
            </w:pPr>
            <w:r>
              <w:rPr>
                <w:rFonts w:ascii="Arial" w:eastAsia="Arial" w:hAnsi="Arial" w:cs="Arial"/>
                <w:color w:val="000000"/>
                <w:sz w:val="16"/>
                <w:szCs w:val="16"/>
              </w:rPr>
              <w:t>15,054</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F51BA2F" w14:textId="77777777" w:rsidR="0086470C" w:rsidRDefault="005034AE">
            <w:pPr>
              <w:keepNext/>
              <w:spacing w:before="100" w:after="100"/>
              <w:ind w:left="100" w:right="100"/>
              <w:jc w:val="right"/>
            </w:pPr>
            <w:r>
              <w:rPr>
                <w:rFonts w:ascii="Arial" w:eastAsia="Arial" w:hAnsi="Arial" w:cs="Arial"/>
                <w:color w:val="000000"/>
                <w:sz w:val="16"/>
                <w:szCs w:val="16"/>
              </w:rPr>
              <w:t>4</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D608E98" w14:textId="77777777" w:rsidR="0086470C" w:rsidRDefault="005034AE">
            <w:pPr>
              <w:keepNext/>
              <w:spacing w:before="100" w:after="100"/>
              <w:ind w:left="100" w:right="100"/>
              <w:jc w:val="right"/>
            </w:pPr>
            <w:r>
              <w:rPr>
                <w:rFonts w:ascii="Arial" w:eastAsia="Arial" w:hAnsi="Arial" w:cs="Arial"/>
                <w:color w:val="000000"/>
                <w:sz w:val="16"/>
                <w:szCs w:val="16"/>
              </w:rPr>
              <w:t>0.49793115</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C4B17D0" w14:textId="77777777" w:rsidR="0086470C" w:rsidRDefault="005034AE">
            <w:pPr>
              <w:keepNext/>
              <w:spacing w:before="100" w:after="100"/>
              <w:ind w:left="100" w:right="100"/>
              <w:jc w:val="right"/>
            </w:pPr>
            <w:r>
              <w:rPr>
                <w:rFonts w:ascii="Arial" w:eastAsia="Arial" w:hAnsi="Arial" w:cs="Arial"/>
                <w:color w:val="000000"/>
                <w:sz w:val="16"/>
                <w:szCs w:val="16"/>
              </w:rPr>
              <w:t>1.7355535</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7DD620C" w14:textId="77777777" w:rsidR="0086470C" w:rsidRDefault="005034AE">
            <w:pPr>
              <w:keepNext/>
              <w:spacing w:before="100" w:after="100"/>
              <w:ind w:left="100" w:right="100"/>
              <w:jc w:val="right"/>
            </w:pPr>
            <w:r>
              <w:rPr>
                <w:rFonts w:ascii="Arial" w:eastAsia="Arial" w:hAnsi="Arial" w:cs="Arial"/>
                <w:color w:val="000000"/>
                <w:sz w:val="16"/>
                <w:szCs w:val="16"/>
              </w:rPr>
              <w:t>0.0004611541</w:t>
            </w:r>
          </w:p>
        </w:tc>
      </w:tr>
      <w:tr w:rsidR="0086470C" w14:paraId="7B0FD3C2" w14:textId="77777777">
        <w:trPr>
          <w:cantSplit/>
          <w:jc w:val="center"/>
        </w:trPr>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CB76257" w14:textId="77777777" w:rsidR="0086470C" w:rsidRDefault="005034AE">
            <w:pPr>
              <w:keepNext/>
              <w:spacing w:before="100" w:after="100"/>
              <w:ind w:left="100" w:right="100"/>
            </w:pPr>
            <w:r>
              <w:rPr>
                <w:rFonts w:ascii="Arial" w:eastAsia="Arial" w:hAnsi="Arial" w:cs="Arial"/>
                <w:color w:val="000000"/>
                <w:sz w:val="16"/>
                <w:szCs w:val="16"/>
              </w:rPr>
              <w:t>35-54</w:t>
            </w:r>
          </w:p>
        </w:tc>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2447A14" w14:textId="77777777" w:rsidR="0086470C" w:rsidRDefault="005034AE">
            <w:pPr>
              <w:keepNext/>
              <w:spacing w:before="100" w:after="100"/>
              <w:ind w:left="100" w:right="100"/>
            </w:pPr>
            <w:r>
              <w:rPr>
                <w:rFonts w:ascii="Arial" w:eastAsia="Arial" w:hAnsi="Arial" w:cs="Arial"/>
                <w:color w:val="000000"/>
                <w:sz w:val="16"/>
                <w:szCs w:val="16"/>
              </w:rPr>
              <w:t>Female</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80C0CEA" w14:textId="77777777" w:rsidR="0086470C" w:rsidRDefault="005034AE">
            <w:pPr>
              <w:keepNext/>
              <w:spacing w:before="100" w:after="100"/>
              <w:ind w:left="100" w:right="100"/>
              <w:jc w:val="right"/>
            </w:pPr>
            <w:r>
              <w:rPr>
                <w:rFonts w:ascii="Arial" w:eastAsia="Arial" w:hAnsi="Arial" w:cs="Arial"/>
                <w:color w:val="000000"/>
                <w:sz w:val="16"/>
                <w:szCs w:val="16"/>
              </w:rPr>
              <w:t>1,959,818</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1581099" w14:textId="77777777" w:rsidR="0086470C" w:rsidRDefault="005034AE">
            <w:pPr>
              <w:keepNext/>
              <w:spacing w:before="100" w:after="100"/>
              <w:ind w:left="100" w:right="100"/>
              <w:jc w:val="right"/>
            </w:pPr>
            <w:r>
              <w:rPr>
                <w:rFonts w:ascii="Arial" w:eastAsia="Arial" w:hAnsi="Arial" w:cs="Arial"/>
                <w:color w:val="000000"/>
                <w:sz w:val="16"/>
                <w:szCs w:val="16"/>
              </w:rPr>
              <w:t>11,763</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3A81A223" w14:textId="77777777" w:rsidR="0086470C" w:rsidRDefault="005034AE">
            <w:pPr>
              <w:keepNext/>
              <w:spacing w:before="100" w:after="100"/>
              <w:ind w:left="100" w:right="100"/>
              <w:jc w:val="right"/>
            </w:pPr>
            <w:r>
              <w:rPr>
                <w:rFonts w:ascii="Arial" w:eastAsia="Arial" w:hAnsi="Arial" w:cs="Arial"/>
                <w:color w:val="000000"/>
                <w:sz w:val="16"/>
                <w:szCs w:val="16"/>
              </w:rPr>
              <w:t>84,686</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A35E96A" w14:textId="77777777" w:rsidR="0086470C" w:rsidRDefault="005034AE">
            <w:pPr>
              <w:keepNext/>
              <w:spacing w:before="100" w:after="100"/>
              <w:ind w:left="100" w:right="100"/>
              <w:jc w:val="right"/>
            </w:pPr>
            <w:r>
              <w:rPr>
                <w:rFonts w:ascii="Arial" w:eastAsia="Arial" w:hAnsi="Arial" w:cs="Arial"/>
                <w:color w:val="000000"/>
                <w:sz w:val="16"/>
                <w:szCs w:val="16"/>
              </w:rPr>
              <w:t>18</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148530A" w14:textId="77777777" w:rsidR="0086470C" w:rsidRDefault="005034AE">
            <w:pPr>
              <w:keepNext/>
              <w:spacing w:before="100" w:after="100"/>
              <w:ind w:left="100" w:right="100"/>
              <w:jc w:val="right"/>
            </w:pPr>
            <w:r>
              <w:rPr>
                <w:rFonts w:ascii="Arial" w:eastAsia="Arial" w:hAnsi="Arial" w:cs="Arial"/>
                <w:color w:val="000000"/>
                <w:sz w:val="16"/>
                <w:szCs w:val="16"/>
              </w:rPr>
              <w:t>0.60020879</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6EA65DB4" w14:textId="77777777" w:rsidR="0086470C" w:rsidRDefault="005034AE">
            <w:pPr>
              <w:keepNext/>
              <w:spacing w:before="100" w:after="100"/>
              <w:ind w:left="100" w:right="100"/>
              <w:jc w:val="right"/>
            </w:pPr>
            <w:r>
              <w:rPr>
                <w:rFonts w:ascii="Arial" w:eastAsia="Arial" w:hAnsi="Arial" w:cs="Arial"/>
                <w:color w:val="000000"/>
                <w:sz w:val="16"/>
                <w:szCs w:val="16"/>
              </w:rPr>
              <w:t>4.3211155</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F65AFA2" w14:textId="77777777" w:rsidR="0086470C" w:rsidRDefault="005034AE">
            <w:pPr>
              <w:keepNext/>
              <w:spacing w:before="100" w:after="100"/>
              <w:ind w:left="100" w:right="100"/>
              <w:jc w:val="right"/>
            </w:pPr>
            <w:r>
              <w:rPr>
                <w:rFonts w:ascii="Arial" w:eastAsia="Arial" w:hAnsi="Arial" w:cs="Arial"/>
                <w:color w:val="000000"/>
                <w:sz w:val="16"/>
                <w:szCs w:val="16"/>
              </w:rPr>
              <w:t>0.0009184526</w:t>
            </w:r>
          </w:p>
        </w:tc>
      </w:tr>
      <w:tr w:rsidR="0086470C" w14:paraId="354452D9" w14:textId="77777777">
        <w:trPr>
          <w:cantSplit/>
          <w:jc w:val="center"/>
        </w:trPr>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93BA7B3" w14:textId="77777777" w:rsidR="0086470C" w:rsidRDefault="005034AE">
            <w:pPr>
              <w:keepNext/>
              <w:spacing w:before="100" w:after="100"/>
              <w:ind w:left="100" w:right="100"/>
            </w:pPr>
            <w:r>
              <w:rPr>
                <w:rFonts w:ascii="Arial" w:eastAsia="Arial" w:hAnsi="Arial" w:cs="Arial"/>
                <w:color w:val="000000"/>
                <w:sz w:val="16"/>
                <w:szCs w:val="16"/>
              </w:rPr>
              <w:t>35-54</w:t>
            </w:r>
          </w:p>
        </w:tc>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09D38FE" w14:textId="77777777" w:rsidR="0086470C" w:rsidRDefault="005034AE">
            <w:pPr>
              <w:keepNext/>
              <w:spacing w:before="100" w:after="100"/>
              <w:ind w:left="100" w:right="100"/>
            </w:pPr>
            <w:r>
              <w:rPr>
                <w:rFonts w:ascii="Arial" w:eastAsia="Arial" w:hAnsi="Arial" w:cs="Arial"/>
                <w:color w:val="000000"/>
                <w:sz w:val="16"/>
                <w:szCs w:val="16"/>
              </w:rPr>
              <w:t>Male</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AA0669A" w14:textId="77777777" w:rsidR="0086470C" w:rsidRDefault="005034AE">
            <w:pPr>
              <w:keepNext/>
              <w:spacing w:before="100" w:after="100"/>
              <w:ind w:left="100" w:right="100"/>
              <w:jc w:val="right"/>
            </w:pPr>
            <w:r>
              <w:rPr>
                <w:rFonts w:ascii="Arial" w:eastAsia="Arial" w:hAnsi="Arial" w:cs="Arial"/>
                <w:color w:val="000000"/>
                <w:sz w:val="16"/>
                <w:szCs w:val="16"/>
              </w:rPr>
              <w:t>1,895,180</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68D0560" w14:textId="77777777" w:rsidR="0086470C" w:rsidRDefault="005034AE">
            <w:pPr>
              <w:keepNext/>
              <w:spacing w:before="100" w:after="100"/>
              <w:ind w:left="100" w:right="100"/>
              <w:jc w:val="right"/>
            </w:pPr>
            <w:r>
              <w:rPr>
                <w:rFonts w:ascii="Arial" w:eastAsia="Arial" w:hAnsi="Arial" w:cs="Arial"/>
                <w:color w:val="000000"/>
                <w:sz w:val="16"/>
                <w:szCs w:val="16"/>
              </w:rPr>
              <w:t>22,820</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B140F22" w14:textId="77777777" w:rsidR="0086470C" w:rsidRDefault="005034AE">
            <w:pPr>
              <w:keepNext/>
              <w:spacing w:before="100" w:after="100"/>
              <w:ind w:left="100" w:right="100"/>
              <w:jc w:val="right"/>
            </w:pPr>
            <w:r>
              <w:rPr>
                <w:rFonts w:ascii="Arial" w:eastAsia="Arial" w:hAnsi="Arial" w:cs="Arial"/>
                <w:color w:val="000000"/>
                <w:sz w:val="16"/>
                <w:szCs w:val="16"/>
              </w:rPr>
              <w:t>105,469</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B9594B2" w14:textId="77777777" w:rsidR="0086470C" w:rsidRDefault="005034AE">
            <w:pPr>
              <w:keepNext/>
              <w:spacing w:before="100" w:after="100"/>
              <w:ind w:left="100" w:right="100"/>
              <w:jc w:val="right"/>
            </w:pPr>
            <w:r>
              <w:rPr>
                <w:rFonts w:ascii="Arial" w:eastAsia="Arial" w:hAnsi="Arial" w:cs="Arial"/>
                <w:color w:val="000000"/>
                <w:sz w:val="16"/>
                <w:szCs w:val="16"/>
              </w:rPr>
              <w:t>54</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476488E" w14:textId="77777777" w:rsidR="0086470C" w:rsidRDefault="005034AE">
            <w:pPr>
              <w:keepNext/>
              <w:spacing w:before="100" w:after="100"/>
              <w:ind w:left="100" w:right="100"/>
              <w:jc w:val="right"/>
            </w:pPr>
            <w:r>
              <w:rPr>
                <w:rFonts w:ascii="Arial" w:eastAsia="Arial" w:hAnsi="Arial" w:cs="Arial"/>
                <w:color w:val="000000"/>
                <w:sz w:val="16"/>
                <w:szCs w:val="16"/>
              </w:rPr>
              <w:t>1.20410726</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8CA4BE7" w14:textId="77777777" w:rsidR="0086470C" w:rsidRDefault="005034AE">
            <w:pPr>
              <w:keepNext/>
              <w:spacing w:before="100" w:after="100"/>
              <w:ind w:left="100" w:right="100"/>
              <w:jc w:val="right"/>
            </w:pPr>
            <w:r>
              <w:rPr>
                <w:rFonts w:ascii="Arial" w:eastAsia="Arial" w:hAnsi="Arial" w:cs="Arial"/>
                <w:color w:val="000000"/>
                <w:sz w:val="16"/>
                <w:szCs w:val="16"/>
              </w:rPr>
              <w:t>5.5651178</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3CE8800" w14:textId="77777777" w:rsidR="0086470C" w:rsidRDefault="005034AE">
            <w:pPr>
              <w:keepNext/>
              <w:spacing w:before="100" w:after="100"/>
              <w:ind w:left="100" w:right="100"/>
              <w:jc w:val="right"/>
            </w:pPr>
            <w:r>
              <w:rPr>
                <w:rFonts w:ascii="Arial" w:eastAsia="Arial" w:hAnsi="Arial" w:cs="Arial"/>
                <w:color w:val="000000"/>
                <w:sz w:val="16"/>
                <w:szCs w:val="16"/>
              </w:rPr>
              <w:t>0.0028493336</w:t>
            </w:r>
          </w:p>
        </w:tc>
      </w:tr>
      <w:tr w:rsidR="0086470C" w14:paraId="1DD70F61" w14:textId="77777777">
        <w:trPr>
          <w:cantSplit/>
          <w:jc w:val="center"/>
        </w:trPr>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92B296C" w14:textId="77777777" w:rsidR="0086470C" w:rsidRDefault="005034AE">
            <w:pPr>
              <w:keepNext/>
              <w:spacing w:before="100" w:after="100"/>
              <w:ind w:left="100" w:right="100"/>
            </w:pPr>
            <w:r>
              <w:rPr>
                <w:rFonts w:ascii="Arial" w:eastAsia="Arial" w:hAnsi="Arial" w:cs="Arial"/>
                <w:color w:val="000000"/>
                <w:sz w:val="16"/>
                <w:szCs w:val="16"/>
              </w:rPr>
              <w:t>55+</w:t>
            </w:r>
          </w:p>
        </w:tc>
        <w:tc>
          <w:tcPr>
            <w:tcW w:w="86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7E0DEDD" w14:textId="77777777" w:rsidR="0086470C" w:rsidRDefault="005034AE">
            <w:pPr>
              <w:keepNext/>
              <w:spacing w:before="100" w:after="100"/>
              <w:ind w:left="100" w:right="100"/>
            </w:pPr>
            <w:r>
              <w:rPr>
                <w:rFonts w:ascii="Arial" w:eastAsia="Arial" w:hAnsi="Arial" w:cs="Arial"/>
                <w:color w:val="000000"/>
                <w:sz w:val="16"/>
                <w:szCs w:val="16"/>
              </w:rPr>
              <w:t>Female</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78D29AD3" w14:textId="77777777" w:rsidR="0086470C" w:rsidRDefault="005034AE">
            <w:pPr>
              <w:keepNext/>
              <w:spacing w:before="100" w:after="100"/>
              <w:ind w:left="100" w:right="100"/>
              <w:jc w:val="right"/>
            </w:pPr>
            <w:r>
              <w:rPr>
                <w:rFonts w:ascii="Arial" w:eastAsia="Arial" w:hAnsi="Arial" w:cs="Arial"/>
                <w:color w:val="000000"/>
                <w:sz w:val="16"/>
                <w:szCs w:val="16"/>
              </w:rPr>
              <w:t>1,997,749</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428A88FD" w14:textId="77777777" w:rsidR="0086470C" w:rsidRDefault="005034AE">
            <w:pPr>
              <w:keepNext/>
              <w:spacing w:before="100" w:after="100"/>
              <w:ind w:left="100" w:right="100"/>
              <w:jc w:val="right"/>
            </w:pPr>
            <w:r>
              <w:rPr>
                <w:rFonts w:ascii="Arial" w:eastAsia="Arial" w:hAnsi="Arial" w:cs="Arial"/>
                <w:color w:val="000000"/>
                <w:sz w:val="16"/>
                <w:szCs w:val="16"/>
              </w:rPr>
              <w:t>11,041</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57B620F5" w14:textId="77777777" w:rsidR="0086470C" w:rsidRDefault="005034AE">
            <w:pPr>
              <w:keepNext/>
              <w:spacing w:before="100" w:after="100"/>
              <w:ind w:left="100" w:right="100"/>
              <w:jc w:val="right"/>
            </w:pPr>
            <w:r>
              <w:rPr>
                <w:rFonts w:ascii="Arial" w:eastAsia="Arial" w:hAnsi="Arial" w:cs="Arial"/>
                <w:color w:val="000000"/>
                <w:sz w:val="16"/>
                <w:szCs w:val="16"/>
              </w:rPr>
              <w:t>1,212,645</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11B490D" w14:textId="77777777" w:rsidR="0086470C" w:rsidRDefault="005034AE">
            <w:pPr>
              <w:keepNext/>
              <w:spacing w:before="100" w:after="100"/>
              <w:ind w:left="100" w:right="100"/>
              <w:jc w:val="right"/>
            </w:pPr>
            <w:r>
              <w:rPr>
                <w:rFonts w:ascii="Arial" w:eastAsia="Arial" w:hAnsi="Arial" w:cs="Arial"/>
                <w:color w:val="000000"/>
                <w:sz w:val="16"/>
                <w:szCs w:val="16"/>
              </w:rPr>
              <w:t>363</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0ECE165F" w14:textId="77777777" w:rsidR="0086470C" w:rsidRDefault="005034AE">
            <w:pPr>
              <w:keepNext/>
              <w:spacing w:before="100" w:after="100"/>
              <w:ind w:left="100" w:right="100"/>
              <w:jc w:val="right"/>
            </w:pPr>
            <w:r>
              <w:rPr>
                <w:rFonts w:ascii="Arial" w:eastAsia="Arial" w:hAnsi="Arial" w:cs="Arial"/>
                <w:color w:val="000000"/>
                <w:sz w:val="16"/>
                <w:szCs w:val="16"/>
              </w:rPr>
              <w:t>0.55267203</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133CF928" w14:textId="77777777" w:rsidR="0086470C" w:rsidRDefault="005034AE">
            <w:pPr>
              <w:keepNext/>
              <w:spacing w:before="100" w:after="100"/>
              <w:ind w:left="100" w:right="100"/>
              <w:jc w:val="right"/>
            </w:pPr>
            <w:r>
              <w:rPr>
                <w:rFonts w:ascii="Arial" w:eastAsia="Arial" w:hAnsi="Arial" w:cs="Arial"/>
                <w:color w:val="000000"/>
                <w:sz w:val="16"/>
                <w:szCs w:val="16"/>
              </w:rPr>
              <w:t>60.7005685</w:t>
            </w:r>
          </w:p>
        </w:tc>
        <w:tc>
          <w:tcPr>
            <w:tcW w:w="1224" w:type="dxa"/>
            <w:tcBorders>
              <w:top w:val="single" w:sz="8" w:space="0" w:color="666666"/>
              <w:bottom w:val="single" w:sz="8" w:space="0" w:color="666666"/>
            </w:tcBorders>
            <w:shd w:val="clear" w:color="auto" w:fill="FFFFFF"/>
            <w:tcMar>
              <w:top w:w="0" w:type="dxa"/>
              <w:left w:w="0" w:type="dxa"/>
              <w:bottom w:w="0" w:type="dxa"/>
              <w:right w:w="0" w:type="dxa"/>
            </w:tcMar>
            <w:vAlign w:val="center"/>
          </w:tcPr>
          <w:p w14:paraId="252F2CD1" w14:textId="77777777" w:rsidR="0086470C" w:rsidRDefault="005034AE">
            <w:pPr>
              <w:keepNext/>
              <w:spacing w:before="100" w:after="100"/>
              <w:ind w:left="100" w:right="100"/>
              <w:jc w:val="right"/>
            </w:pPr>
            <w:r>
              <w:rPr>
                <w:rFonts w:ascii="Arial" w:eastAsia="Arial" w:hAnsi="Arial" w:cs="Arial"/>
                <w:color w:val="000000"/>
                <w:sz w:val="16"/>
                <w:szCs w:val="16"/>
              </w:rPr>
              <w:t>0.0181704508</w:t>
            </w:r>
          </w:p>
        </w:tc>
      </w:tr>
      <w:tr w:rsidR="0086470C" w14:paraId="4FB02444" w14:textId="77777777">
        <w:trPr>
          <w:cantSplit/>
          <w:jc w:val="center"/>
        </w:trPr>
        <w:tc>
          <w:tcPr>
            <w:tcW w:w="86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5E75B5F8" w14:textId="77777777" w:rsidR="0086470C" w:rsidRDefault="005034AE">
            <w:pPr>
              <w:keepNext/>
              <w:spacing w:before="100" w:after="100"/>
              <w:ind w:left="100" w:right="100"/>
            </w:pPr>
            <w:r>
              <w:rPr>
                <w:rFonts w:ascii="Arial" w:eastAsia="Arial" w:hAnsi="Arial" w:cs="Arial"/>
                <w:color w:val="000000"/>
                <w:sz w:val="16"/>
                <w:szCs w:val="16"/>
              </w:rPr>
              <w:t>55+</w:t>
            </w:r>
          </w:p>
        </w:tc>
        <w:tc>
          <w:tcPr>
            <w:tcW w:w="86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4D2D65A" w14:textId="77777777" w:rsidR="0086470C" w:rsidRDefault="005034AE">
            <w:pPr>
              <w:keepNext/>
              <w:spacing w:before="100" w:after="100"/>
              <w:ind w:left="100" w:right="100"/>
            </w:pPr>
            <w:r>
              <w:rPr>
                <w:rFonts w:ascii="Arial" w:eastAsia="Arial" w:hAnsi="Arial" w:cs="Arial"/>
                <w:color w:val="000000"/>
                <w:sz w:val="16"/>
                <w:szCs w:val="16"/>
              </w:rPr>
              <w:t>Male</w:t>
            </w:r>
          </w:p>
        </w:tc>
        <w:tc>
          <w:tcPr>
            <w:tcW w:w="122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07762865" w14:textId="77777777" w:rsidR="0086470C" w:rsidRDefault="005034AE">
            <w:pPr>
              <w:keepNext/>
              <w:spacing w:before="100" w:after="100"/>
              <w:ind w:left="100" w:right="100"/>
              <w:jc w:val="right"/>
            </w:pPr>
            <w:r>
              <w:rPr>
                <w:rFonts w:ascii="Arial" w:eastAsia="Arial" w:hAnsi="Arial" w:cs="Arial"/>
                <w:color w:val="000000"/>
                <w:sz w:val="16"/>
                <w:szCs w:val="16"/>
              </w:rPr>
              <w:t>1,794,484</w:t>
            </w:r>
          </w:p>
        </w:tc>
        <w:tc>
          <w:tcPr>
            <w:tcW w:w="122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5AF85B2B" w14:textId="77777777" w:rsidR="0086470C" w:rsidRDefault="005034AE">
            <w:pPr>
              <w:keepNext/>
              <w:spacing w:before="100" w:after="100"/>
              <w:ind w:left="100" w:right="100"/>
              <w:jc w:val="right"/>
            </w:pPr>
            <w:r>
              <w:rPr>
                <w:rFonts w:ascii="Arial" w:eastAsia="Arial" w:hAnsi="Arial" w:cs="Arial"/>
                <w:color w:val="000000"/>
                <w:sz w:val="16"/>
                <w:szCs w:val="16"/>
              </w:rPr>
              <w:t>25,791</w:t>
            </w:r>
          </w:p>
        </w:tc>
        <w:tc>
          <w:tcPr>
            <w:tcW w:w="122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04CE6E78" w14:textId="77777777" w:rsidR="0086470C" w:rsidRDefault="005034AE">
            <w:pPr>
              <w:keepNext/>
              <w:spacing w:before="100" w:after="100"/>
              <w:ind w:left="100" w:right="100"/>
              <w:jc w:val="right"/>
            </w:pPr>
            <w:r>
              <w:rPr>
                <w:rFonts w:ascii="Arial" w:eastAsia="Arial" w:hAnsi="Arial" w:cs="Arial"/>
                <w:color w:val="000000"/>
                <w:sz w:val="16"/>
                <w:szCs w:val="16"/>
              </w:rPr>
              <w:t>1,004,657</w:t>
            </w:r>
          </w:p>
        </w:tc>
        <w:tc>
          <w:tcPr>
            <w:tcW w:w="122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7E70B001" w14:textId="77777777" w:rsidR="0086470C" w:rsidRDefault="005034AE">
            <w:pPr>
              <w:keepNext/>
              <w:spacing w:before="100" w:after="100"/>
              <w:ind w:left="100" w:right="100"/>
              <w:jc w:val="right"/>
            </w:pPr>
            <w:r>
              <w:rPr>
                <w:rFonts w:ascii="Arial" w:eastAsia="Arial" w:hAnsi="Arial" w:cs="Arial"/>
                <w:color w:val="000000"/>
                <w:sz w:val="16"/>
                <w:szCs w:val="16"/>
              </w:rPr>
              <w:t>736</w:t>
            </w:r>
          </w:p>
        </w:tc>
        <w:tc>
          <w:tcPr>
            <w:tcW w:w="122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441D2254" w14:textId="77777777" w:rsidR="0086470C" w:rsidRDefault="005034AE">
            <w:pPr>
              <w:keepNext/>
              <w:spacing w:before="100" w:after="100"/>
              <w:ind w:left="100" w:right="100"/>
              <w:jc w:val="right"/>
            </w:pPr>
            <w:r>
              <w:rPr>
                <w:rFonts w:ascii="Arial" w:eastAsia="Arial" w:hAnsi="Arial" w:cs="Arial"/>
                <w:color w:val="000000"/>
                <w:sz w:val="16"/>
                <w:szCs w:val="16"/>
              </w:rPr>
              <w:t>1.43723767</w:t>
            </w:r>
          </w:p>
        </w:tc>
        <w:tc>
          <w:tcPr>
            <w:tcW w:w="122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2CBAD60C" w14:textId="77777777" w:rsidR="0086470C" w:rsidRDefault="005034AE">
            <w:pPr>
              <w:keepNext/>
              <w:spacing w:before="100" w:after="100"/>
              <w:ind w:left="100" w:right="100"/>
              <w:jc w:val="right"/>
            </w:pPr>
            <w:r>
              <w:rPr>
                <w:rFonts w:ascii="Arial" w:eastAsia="Arial" w:hAnsi="Arial" w:cs="Arial"/>
                <w:color w:val="000000"/>
                <w:sz w:val="16"/>
                <w:szCs w:val="16"/>
              </w:rPr>
              <w:t>55.9858433</w:t>
            </w:r>
          </w:p>
        </w:tc>
        <w:tc>
          <w:tcPr>
            <w:tcW w:w="122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B2428F" w14:textId="77777777" w:rsidR="0086470C" w:rsidRDefault="005034AE">
            <w:pPr>
              <w:keepNext/>
              <w:spacing w:before="100" w:after="100"/>
              <w:ind w:left="100" w:right="100"/>
              <w:jc w:val="right"/>
            </w:pPr>
            <w:r>
              <w:rPr>
                <w:rFonts w:ascii="Arial" w:eastAsia="Arial" w:hAnsi="Arial" w:cs="Arial"/>
                <w:color w:val="000000"/>
                <w:sz w:val="16"/>
                <w:szCs w:val="16"/>
              </w:rPr>
              <w:t>0.0410145758</w:t>
            </w:r>
          </w:p>
        </w:tc>
      </w:tr>
    </w:tbl>
    <w:p w14:paraId="1B07A7A6" w14:textId="77777777" w:rsidR="006251F6" w:rsidRDefault="006251F6">
      <w:pPr>
        <w:pStyle w:val="Heading2"/>
      </w:pPr>
      <w:bookmarkStart w:id="20" w:name="X72f3b365117eb4f3b4134cef5ed6b893427337d"/>
      <w:bookmarkStart w:id="21" w:name="_Toc98799278"/>
      <w:bookmarkEnd w:id="17"/>
    </w:p>
    <w:p w14:paraId="0485C99B" w14:textId="77777777" w:rsidR="006251F6" w:rsidRDefault="006251F6">
      <w:pPr>
        <w:rPr>
          <w:rFonts w:asciiTheme="majorHAnsi" w:eastAsiaTheme="majorEastAsia" w:hAnsiTheme="majorHAnsi" w:cstheme="majorBidi"/>
          <w:b/>
          <w:bCs/>
          <w:color w:val="4F81BD" w:themeColor="accent1"/>
          <w:sz w:val="28"/>
          <w:szCs w:val="28"/>
        </w:rPr>
      </w:pPr>
      <w:r>
        <w:br w:type="page"/>
      </w:r>
    </w:p>
    <w:p w14:paraId="336C2703" w14:textId="0FB742AE" w:rsidR="0086470C" w:rsidRDefault="005034AE">
      <w:pPr>
        <w:pStyle w:val="Heading2"/>
      </w:pPr>
      <w:r>
        <w:lastRenderedPageBreak/>
        <w:t>Detail results for randomly selected individuals</w:t>
      </w:r>
      <w:bookmarkEnd w:id="21"/>
    </w:p>
    <w:p w14:paraId="57215D8E" w14:textId="77777777" w:rsidR="0086470C" w:rsidRDefault="005034AE">
      <w:pPr>
        <w:pStyle w:val="FirstParagraph"/>
      </w:pPr>
      <w:r>
        <w:t>Here we provide the more detail results for selected individuals among males ages 16-24. Heat maps below show the health state of selected individuals (n=100) over time cycles, the randomly generated uniform</w:t>
      </w:r>
      <w:r>
        <w:t xml:space="preserve"> numbers to determine transition to death or not, and the quality-adjusted life years (healthy = 1, death = 0).</w:t>
      </w:r>
    </w:p>
    <w:p w14:paraId="360EE4A8" w14:textId="77777777" w:rsidR="0086470C" w:rsidRDefault="005034AE">
      <w:pPr>
        <w:pStyle w:val="BodyText"/>
      </w:pPr>
      <w:r>
        <w:rPr>
          <w:noProof/>
        </w:rPr>
        <w:drawing>
          <wp:inline distT="0" distB="0" distL="0" distR="0" wp14:anchorId="727DB00A" wp14:editId="5AD76E1C">
            <wp:extent cx="5334000" cy="3048000"/>
            <wp:effectExtent l="0" t="0" r="0" b="0"/>
            <wp:docPr id="2" name="Picture" descr="Figure 2. Heat maps of health state of selected individuals"/>
            <wp:cNvGraphicFramePr/>
            <a:graphic xmlns:a="http://schemas.openxmlformats.org/drawingml/2006/main">
              <a:graphicData uri="http://schemas.openxmlformats.org/drawingml/2006/picture">
                <pic:pic xmlns:pic="http://schemas.openxmlformats.org/drawingml/2006/picture">
                  <pic:nvPicPr>
                    <pic:cNvPr id="0" name="Picture" descr="compiled_prelim_microsim_files/figure-docx/results_2state_detail_heatmap-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14:anchorId="15A81964" wp14:editId="6CE2D669">
            <wp:extent cx="5334000" cy="3048000"/>
            <wp:effectExtent l="0" t="0" r="0" b="0"/>
            <wp:docPr id="3" name="Picture" descr="Figure 3. Heat maps of randomly generated uniform numbers for alcoholic path"/>
            <wp:cNvGraphicFramePr/>
            <a:graphic xmlns:a="http://schemas.openxmlformats.org/drawingml/2006/main">
              <a:graphicData uri="http://schemas.openxmlformats.org/drawingml/2006/picture">
                <pic:pic xmlns:pic="http://schemas.openxmlformats.org/drawingml/2006/picture">
                  <pic:nvPicPr>
                    <pic:cNvPr id="0" name="Picture" descr="compiled_prelim_microsim_files/figure-docx/results_2state_detail_heatmap-2.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r>
        <w:rPr>
          <w:noProof/>
        </w:rPr>
        <w:lastRenderedPageBreak/>
        <w:drawing>
          <wp:inline distT="0" distB="0" distL="0" distR="0" wp14:anchorId="5548661D" wp14:editId="55825CFF">
            <wp:extent cx="5334000" cy="3048000"/>
            <wp:effectExtent l="0" t="0" r="0" b="0"/>
            <wp:docPr id="4" name="Picture" descr="Figure 4. Heat maps of randomly generated uniform numbers for non-alcoholic path"/>
            <wp:cNvGraphicFramePr/>
            <a:graphic xmlns:a="http://schemas.openxmlformats.org/drawingml/2006/main">
              <a:graphicData uri="http://schemas.openxmlformats.org/drawingml/2006/picture">
                <pic:pic xmlns:pic="http://schemas.openxmlformats.org/drawingml/2006/picture">
                  <pic:nvPicPr>
                    <pic:cNvPr id="0" name="Picture" descr="compiled_prelim_microsim_files/figure-docx/results_2state_detail_heatmap-3.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14:anchorId="05368326" wp14:editId="1751FA7C">
            <wp:extent cx="5334000" cy="3048000"/>
            <wp:effectExtent l="0" t="0" r="0" b="0"/>
            <wp:docPr id="5" name="Picture" descr="Figure 5. Heat maps of the quality-adjusted life years (healthy = 1, death = 0)"/>
            <wp:cNvGraphicFramePr/>
            <a:graphic xmlns:a="http://schemas.openxmlformats.org/drawingml/2006/main">
              <a:graphicData uri="http://schemas.openxmlformats.org/drawingml/2006/picture">
                <pic:pic xmlns:pic="http://schemas.openxmlformats.org/drawingml/2006/picture">
                  <pic:nvPicPr>
                    <pic:cNvPr id="0" name="Picture" descr="compiled_prelim_microsim_files/figure-docx/results_2state_detail_heatmap-4.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7466D33A" w14:textId="77777777" w:rsidR="0086470C" w:rsidRDefault="005034AE">
      <w:pPr>
        <w:pStyle w:val="BodyText"/>
      </w:pPr>
      <w:r>
        <w:t>Table 5 shows the attributable cause of death among the selected individuals who died:</w:t>
      </w:r>
    </w:p>
    <w:p w14:paraId="27C23BE0" w14:textId="77777777" w:rsidR="0086470C" w:rsidRDefault="005034AE">
      <w:pPr>
        <w:pStyle w:val="TableCaption"/>
      </w:pPr>
      <w:r>
        <w:rPr>
          <w:b/>
        </w:rPr>
        <w:lastRenderedPageBreak/>
        <w:t xml:space="preserve">Table </w:t>
      </w:r>
      <w:bookmarkStart w:id="22" w:name="results_2state_detail_table"/>
      <w:r>
        <w:rPr>
          <w:b/>
        </w:rPr>
        <w:fldChar w:fldCharType="begin"/>
      </w:r>
      <w:r>
        <w:rPr>
          <w:b/>
        </w:rPr>
        <w:instrText>SEQ tab \* Arabic</w:instrText>
      </w:r>
      <w:r w:rsidR="006251F6">
        <w:rPr>
          <w:b/>
        </w:rPr>
        <w:fldChar w:fldCharType="separate"/>
      </w:r>
      <w:r w:rsidR="006251F6">
        <w:rPr>
          <w:b/>
          <w:noProof/>
        </w:rPr>
        <w:t>5</w:t>
      </w:r>
      <w:r>
        <w:rPr>
          <w:b/>
        </w:rPr>
        <w:fldChar w:fldCharType="end"/>
      </w:r>
      <w:bookmarkEnd w:id="22"/>
      <w:r>
        <w:t xml:space="preserve">: </w:t>
      </w:r>
      <w:r>
        <w:t>Microsimulation results: selected deaths attributable to alcoholic or non-alcoholic causes</w:t>
      </w:r>
    </w:p>
    <w:tbl>
      <w:tblPr>
        <w:tblStyle w:val="Table"/>
        <w:tblW w:w="0" w:type="auto"/>
        <w:jc w:val="center"/>
        <w:tblLayout w:type="fixed"/>
        <w:tblLook w:val="0420" w:firstRow="1" w:lastRow="0" w:firstColumn="0" w:lastColumn="0" w:noHBand="0" w:noVBand="1"/>
      </w:tblPr>
      <w:tblGrid>
        <w:gridCol w:w="1449"/>
        <w:gridCol w:w="1449"/>
        <w:gridCol w:w="1449"/>
        <w:gridCol w:w="1449"/>
        <w:gridCol w:w="1449"/>
        <w:gridCol w:w="1449"/>
      </w:tblGrid>
      <w:tr w:rsidR="0086470C" w14:paraId="6E22818B" w14:textId="77777777" w:rsidTr="006251F6">
        <w:trPr>
          <w:cantSplit/>
          <w:trHeight w:val="965"/>
          <w:tblHeader/>
          <w:jc w:val="center"/>
        </w:trPr>
        <w:tc>
          <w:tcPr>
            <w:tcW w:w="14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FD81D" w14:textId="77777777" w:rsidR="0086470C" w:rsidRDefault="005034AE">
            <w:pPr>
              <w:keepNext/>
              <w:spacing w:before="100" w:after="100"/>
              <w:ind w:left="100" w:right="100"/>
            </w:pPr>
            <w:r>
              <w:rPr>
                <w:rFonts w:ascii="Arial" w:eastAsia="Arial" w:hAnsi="Arial" w:cs="Arial"/>
                <w:b/>
                <w:color w:val="000000"/>
                <w:sz w:val="20"/>
                <w:szCs w:val="20"/>
              </w:rPr>
              <w:t>I</w:t>
            </w:r>
            <w:r>
              <w:rPr>
                <w:rFonts w:ascii="Arial" w:eastAsia="Arial" w:hAnsi="Arial" w:cs="Arial"/>
                <w:b/>
                <w:color w:val="000000"/>
                <w:sz w:val="20"/>
                <w:szCs w:val="20"/>
              </w:rPr>
              <w:t>ndividual</w:t>
            </w:r>
          </w:p>
        </w:tc>
        <w:tc>
          <w:tcPr>
            <w:tcW w:w="14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92C547" w14:textId="77777777" w:rsidR="0086470C" w:rsidRDefault="005034AE">
            <w:pPr>
              <w:keepNext/>
              <w:spacing w:before="100" w:after="100"/>
              <w:ind w:left="100" w:right="100"/>
              <w:jc w:val="right"/>
            </w:pPr>
            <w:r>
              <w:rPr>
                <w:rFonts w:ascii="Arial" w:eastAsia="Arial" w:hAnsi="Arial" w:cs="Arial"/>
                <w:b/>
                <w:color w:val="000000"/>
                <w:sz w:val="20"/>
                <w:szCs w:val="20"/>
              </w:rPr>
              <w:t>Cycle</w:t>
            </w:r>
          </w:p>
        </w:tc>
        <w:tc>
          <w:tcPr>
            <w:tcW w:w="14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A6E81F" w14:textId="77777777" w:rsidR="0086470C" w:rsidRDefault="005034AE">
            <w:pPr>
              <w:keepNext/>
              <w:spacing w:before="100" w:after="100"/>
              <w:ind w:left="100" w:right="100"/>
            </w:pPr>
            <w:r>
              <w:rPr>
                <w:rFonts w:ascii="Arial" w:eastAsia="Arial" w:hAnsi="Arial" w:cs="Arial"/>
                <w:b/>
                <w:color w:val="000000"/>
                <w:sz w:val="20"/>
                <w:szCs w:val="20"/>
              </w:rPr>
              <w:t>State for alcoholic path</w:t>
            </w:r>
          </w:p>
        </w:tc>
        <w:tc>
          <w:tcPr>
            <w:tcW w:w="14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23B100" w14:textId="77777777" w:rsidR="0086470C" w:rsidRDefault="005034AE">
            <w:pPr>
              <w:keepNext/>
              <w:spacing w:before="100" w:after="100"/>
              <w:ind w:left="100" w:right="100"/>
            </w:pPr>
            <w:r>
              <w:rPr>
                <w:rFonts w:ascii="Arial" w:eastAsia="Arial" w:hAnsi="Arial" w:cs="Arial"/>
                <w:b/>
                <w:color w:val="000000"/>
                <w:sz w:val="20"/>
                <w:szCs w:val="20"/>
              </w:rPr>
              <w:t>State for non-alcoholic path</w:t>
            </w:r>
          </w:p>
        </w:tc>
        <w:tc>
          <w:tcPr>
            <w:tcW w:w="14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4A13C4" w14:textId="77777777" w:rsidR="0086470C" w:rsidRDefault="005034AE">
            <w:pPr>
              <w:keepNext/>
              <w:spacing w:before="100" w:after="100"/>
              <w:ind w:left="100" w:right="100"/>
            </w:pPr>
            <w:r>
              <w:rPr>
                <w:rFonts w:ascii="Arial" w:eastAsia="Arial" w:hAnsi="Arial" w:cs="Arial"/>
                <w:b/>
                <w:color w:val="000000"/>
                <w:sz w:val="20"/>
                <w:szCs w:val="20"/>
              </w:rPr>
              <w:t>Cause of death</w:t>
            </w:r>
          </w:p>
        </w:tc>
        <w:tc>
          <w:tcPr>
            <w:tcW w:w="14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E548B0" w14:textId="77777777" w:rsidR="0086470C" w:rsidRDefault="005034AE">
            <w:pPr>
              <w:keepNext/>
              <w:spacing w:before="100" w:after="100"/>
              <w:ind w:left="100" w:right="100"/>
            </w:pPr>
            <w:r>
              <w:rPr>
                <w:rFonts w:ascii="Arial" w:eastAsia="Arial" w:hAnsi="Arial" w:cs="Arial"/>
                <w:b/>
                <w:color w:val="000000"/>
                <w:sz w:val="20"/>
                <w:szCs w:val="20"/>
              </w:rPr>
              <w:t>Combined state</w:t>
            </w:r>
          </w:p>
        </w:tc>
      </w:tr>
      <w:tr w:rsidR="0086470C" w14:paraId="24318904" w14:textId="77777777" w:rsidTr="006251F6">
        <w:trPr>
          <w:cantSplit/>
          <w:trHeight w:val="350"/>
          <w:jc w:val="center"/>
        </w:trPr>
        <w:tc>
          <w:tcPr>
            <w:tcW w:w="1449" w:type="dxa"/>
            <w:tcBorders>
              <w:bottom w:val="single" w:sz="8" w:space="0" w:color="666666"/>
            </w:tcBorders>
            <w:shd w:val="clear" w:color="auto" w:fill="FFFFFF"/>
            <w:tcMar>
              <w:top w:w="0" w:type="dxa"/>
              <w:left w:w="0" w:type="dxa"/>
              <w:bottom w:w="0" w:type="dxa"/>
              <w:right w:w="0" w:type="dxa"/>
            </w:tcMar>
            <w:vAlign w:val="center"/>
          </w:tcPr>
          <w:p w14:paraId="3CD0AA22" w14:textId="77777777" w:rsidR="0086470C" w:rsidRDefault="005034AE">
            <w:pPr>
              <w:keepNext/>
              <w:spacing w:before="100" w:after="100"/>
              <w:ind w:left="100" w:right="100"/>
            </w:pPr>
            <w:r>
              <w:rPr>
                <w:rFonts w:ascii="Arial" w:eastAsia="Arial" w:hAnsi="Arial" w:cs="Arial"/>
                <w:color w:val="000000"/>
                <w:sz w:val="18"/>
                <w:szCs w:val="18"/>
              </w:rPr>
              <w:t>684132</w:t>
            </w:r>
          </w:p>
        </w:tc>
        <w:tc>
          <w:tcPr>
            <w:tcW w:w="1449" w:type="dxa"/>
            <w:tcBorders>
              <w:bottom w:val="single" w:sz="8" w:space="0" w:color="666666"/>
            </w:tcBorders>
            <w:shd w:val="clear" w:color="auto" w:fill="FFFFFF"/>
            <w:tcMar>
              <w:top w:w="0" w:type="dxa"/>
              <w:left w:w="0" w:type="dxa"/>
              <w:bottom w:w="0" w:type="dxa"/>
              <w:right w:w="0" w:type="dxa"/>
            </w:tcMar>
            <w:vAlign w:val="center"/>
          </w:tcPr>
          <w:p w14:paraId="2C1B9EEA" w14:textId="77777777" w:rsidR="0086470C" w:rsidRDefault="005034AE">
            <w:pPr>
              <w:keepNext/>
              <w:spacing w:before="100" w:after="100"/>
              <w:ind w:left="100" w:right="100"/>
              <w:jc w:val="right"/>
            </w:pPr>
            <w:r>
              <w:rPr>
                <w:rFonts w:ascii="Arial" w:eastAsia="Arial" w:hAnsi="Arial" w:cs="Arial"/>
                <w:color w:val="000000"/>
                <w:sz w:val="18"/>
                <w:szCs w:val="18"/>
              </w:rPr>
              <w:t>19</w:t>
            </w:r>
          </w:p>
        </w:tc>
        <w:tc>
          <w:tcPr>
            <w:tcW w:w="1449" w:type="dxa"/>
            <w:tcBorders>
              <w:bottom w:val="single" w:sz="8" w:space="0" w:color="666666"/>
            </w:tcBorders>
            <w:shd w:val="clear" w:color="auto" w:fill="FFFFFF"/>
            <w:tcMar>
              <w:top w:w="0" w:type="dxa"/>
              <w:left w:w="0" w:type="dxa"/>
              <w:bottom w:w="0" w:type="dxa"/>
              <w:right w:w="0" w:type="dxa"/>
            </w:tcMar>
            <w:vAlign w:val="center"/>
          </w:tcPr>
          <w:p w14:paraId="3AAC3234" w14:textId="77777777" w:rsidR="0086470C" w:rsidRDefault="005034AE">
            <w:pPr>
              <w:keepNext/>
              <w:spacing w:before="100" w:after="100"/>
              <w:ind w:left="100" w:right="100"/>
            </w:pPr>
            <w:r>
              <w:rPr>
                <w:rFonts w:ascii="Arial" w:eastAsia="Arial" w:hAnsi="Arial" w:cs="Arial"/>
                <w:color w:val="000000"/>
                <w:sz w:val="18"/>
                <w:szCs w:val="18"/>
              </w:rPr>
              <w:t>H</w:t>
            </w:r>
          </w:p>
        </w:tc>
        <w:tc>
          <w:tcPr>
            <w:tcW w:w="1449" w:type="dxa"/>
            <w:tcBorders>
              <w:bottom w:val="single" w:sz="8" w:space="0" w:color="666666"/>
            </w:tcBorders>
            <w:shd w:val="clear" w:color="auto" w:fill="FFFFFF"/>
            <w:tcMar>
              <w:top w:w="0" w:type="dxa"/>
              <w:left w:w="0" w:type="dxa"/>
              <w:bottom w:w="0" w:type="dxa"/>
              <w:right w:w="0" w:type="dxa"/>
            </w:tcMar>
            <w:vAlign w:val="center"/>
          </w:tcPr>
          <w:p w14:paraId="7B0EBB65" w14:textId="77777777" w:rsidR="0086470C" w:rsidRDefault="005034AE">
            <w:pPr>
              <w:keepNext/>
              <w:spacing w:before="100" w:after="100"/>
              <w:ind w:left="100" w:right="100"/>
            </w:pPr>
            <w:r>
              <w:rPr>
                <w:rFonts w:ascii="Arial" w:eastAsia="Arial" w:hAnsi="Arial" w:cs="Arial"/>
                <w:color w:val="000000"/>
                <w:sz w:val="18"/>
                <w:szCs w:val="18"/>
              </w:rPr>
              <w:t>D</w:t>
            </w:r>
          </w:p>
        </w:tc>
        <w:tc>
          <w:tcPr>
            <w:tcW w:w="1449" w:type="dxa"/>
            <w:tcBorders>
              <w:bottom w:val="single" w:sz="8" w:space="0" w:color="666666"/>
            </w:tcBorders>
            <w:shd w:val="clear" w:color="auto" w:fill="FFFFFF"/>
            <w:tcMar>
              <w:top w:w="0" w:type="dxa"/>
              <w:left w:w="0" w:type="dxa"/>
              <w:bottom w:w="0" w:type="dxa"/>
              <w:right w:w="0" w:type="dxa"/>
            </w:tcMar>
            <w:vAlign w:val="center"/>
          </w:tcPr>
          <w:p w14:paraId="7F380EF8" w14:textId="77777777" w:rsidR="0086470C" w:rsidRDefault="005034AE">
            <w:pPr>
              <w:keepNext/>
              <w:spacing w:before="100" w:after="100"/>
              <w:ind w:left="100" w:right="100"/>
            </w:pPr>
            <w:r>
              <w:rPr>
                <w:rFonts w:ascii="Arial" w:eastAsia="Arial" w:hAnsi="Arial" w:cs="Arial"/>
                <w:color w:val="000000"/>
                <w:sz w:val="18"/>
                <w:szCs w:val="18"/>
              </w:rPr>
              <w:t>Non-alcoholic</w:t>
            </w:r>
          </w:p>
        </w:tc>
        <w:tc>
          <w:tcPr>
            <w:tcW w:w="1449" w:type="dxa"/>
            <w:tcBorders>
              <w:bottom w:val="single" w:sz="8" w:space="0" w:color="666666"/>
            </w:tcBorders>
            <w:shd w:val="clear" w:color="auto" w:fill="FFFFFF"/>
            <w:tcMar>
              <w:top w:w="0" w:type="dxa"/>
              <w:left w:w="0" w:type="dxa"/>
              <w:bottom w:w="0" w:type="dxa"/>
              <w:right w:w="0" w:type="dxa"/>
            </w:tcMar>
            <w:vAlign w:val="center"/>
          </w:tcPr>
          <w:p w14:paraId="24A334E9" w14:textId="77777777" w:rsidR="0086470C" w:rsidRDefault="005034AE">
            <w:pPr>
              <w:keepNext/>
              <w:spacing w:before="100" w:after="100"/>
              <w:ind w:left="100" w:right="100"/>
            </w:pPr>
            <w:r>
              <w:rPr>
                <w:rFonts w:ascii="Arial" w:eastAsia="Arial" w:hAnsi="Arial" w:cs="Arial"/>
                <w:color w:val="000000"/>
                <w:sz w:val="18"/>
                <w:szCs w:val="18"/>
              </w:rPr>
              <w:t>D</w:t>
            </w:r>
          </w:p>
        </w:tc>
      </w:tr>
      <w:tr w:rsidR="0086470C" w14:paraId="19498FE1" w14:textId="77777777" w:rsidTr="006251F6">
        <w:trPr>
          <w:cantSplit/>
          <w:trHeight w:val="350"/>
          <w:jc w:val="center"/>
        </w:trPr>
        <w:tc>
          <w:tcPr>
            <w:tcW w:w="1449"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B62250A" w14:textId="77777777" w:rsidR="0086470C" w:rsidRDefault="005034AE">
            <w:pPr>
              <w:keepNext/>
              <w:spacing w:before="100" w:after="100"/>
              <w:ind w:left="100" w:right="100"/>
            </w:pPr>
            <w:r>
              <w:rPr>
                <w:rFonts w:ascii="Arial" w:eastAsia="Arial" w:hAnsi="Arial" w:cs="Arial"/>
                <w:color w:val="000000"/>
                <w:sz w:val="18"/>
                <w:szCs w:val="18"/>
              </w:rPr>
              <w:t>774366</w:t>
            </w:r>
          </w:p>
        </w:tc>
        <w:tc>
          <w:tcPr>
            <w:tcW w:w="1449"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F33A828" w14:textId="77777777" w:rsidR="0086470C" w:rsidRDefault="005034AE">
            <w:pPr>
              <w:keepNext/>
              <w:spacing w:before="100" w:after="100"/>
              <w:ind w:left="100" w:right="100"/>
              <w:jc w:val="right"/>
            </w:pPr>
            <w:r>
              <w:rPr>
                <w:rFonts w:ascii="Arial" w:eastAsia="Arial" w:hAnsi="Arial" w:cs="Arial"/>
                <w:color w:val="000000"/>
                <w:sz w:val="18"/>
                <w:szCs w:val="18"/>
              </w:rPr>
              <w:t>28</w:t>
            </w:r>
          </w:p>
        </w:tc>
        <w:tc>
          <w:tcPr>
            <w:tcW w:w="1449"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BC6D0DD" w14:textId="77777777" w:rsidR="0086470C" w:rsidRDefault="005034AE">
            <w:pPr>
              <w:keepNext/>
              <w:spacing w:before="100" w:after="100"/>
              <w:ind w:left="100" w:right="100"/>
            </w:pPr>
            <w:r>
              <w:rPr>
                <w:rFonts w:ascii="Arial" w:eastAsia="Arial" w:hAnsi="Arial" w:cs="Arial"/>
                <w:color w:val="000000"/>
                <w:sz w:val="18"/>
                <w:szCs w:val="18"/>
              </w:rPr>
              <w:t>H</w:t>
            </w:r>
          </w:p>
        </w:tc>
        <w:tc>
          <w:tcPr>
            <w:tcW w:w="1449"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354768F4" w14:textId="77777777" w:rsidR="0086470C" w:rsidRDefault="005034AE">
            <w:pPr>
              <w:keepNext/>
              <w:spacing w:before="100" w:after="100"/>
              <w:ind w:left="100" w:right="100"/>
            </w:pPr>
            <w:r>
              <w:rPr>
                <w:rFonts w:ascii="Arial" w:eastAsia="Arial" w:hAnsi="Arial" w:cs="Arial"/>
                <w:color w:val="000000"/>
                <w:sz w:val="18"/>
                <w:szCs w:val="18"/>
              </w:rPr>
              <w:t>D</w:t>
            </w:r>
          </w:p>
        </w:tc>
        <w:tc>
          <w:tcPr>
            <w:tcW w:w="1449"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0F923B1A" w14:textId="77777777" w:rsidR="0086470C" w:rsidRDefault="005034AE">
            <w:pPr>
              <w:keepNext/>
              <w:spacing w:before="100" w:after="100"/>
              <w:ind w:left="100" w:right="100"/>
            </w:pPr>
            <w:r>
              <w:rPr>
                <w:rFonts w:ascii="Arial" w:eastAsia="Arial" w:hAnsi="Arial" w:cs="Arial"/>
                <w:color w:val="000000"/>
                <w:sz w:val="18"/>
                <w:szCs w:val="18"/>
              </w:rPr>
              <w:t>Non-alcoholic</w:t>
            </w:r>
          </w:p>
        </w:tc>
        <w:tc>
          <w:tcPr>
            <w:tcW w:w="1449"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77F1FB7B" w14:textId="77777777" w:rsidR="0086470C" w:rsidRDefault="005034AE">
            <w:pPr>
              <w:keepNext/>
              <w:spacing w:before="100" w:after="100"/>
              <w:ind w:left="100" w:right="100"/>
            </w:pPr>
            <w:r>
              <w:rPr>
                <w:rFonts w:ascii="Arial" w:eastAsia="Arial" w:hAnsi="Arial" w:cs="Arial"/>
                <w:color w:val="000000"/>
                <w:sz w:val="18"/>
                <w:szCs w:val="18"/>
              </w:rPr>
              <w:t>D</w:t>
            </w:r>
          </w:p>
        </w:tc>
      </w:tr>
    </w:tbl>
    <w:p w14:paraId="36215752" w14:textId="77777777" w:rsidR="0086470C" w:rsidRDefault="005034AE">
      <w:pPr>
        <w:pStyle w:val="Heading1"/>
      </w:pPr>
      <w:bookmarkStart w:id="23" w:name="questions-for-michael-wolfson"/>
      <w:bookmarkStart w:id="24" w:name="_Toc98799279"/>
      <w:bookmarkEnd w:id="15"/>
      <w:bookmarkEnd w:id="20"/>
      <w:r>
        <w:t>Questions for Michael Wolfson</w:t>
      </w:r>
      <w:bookmarkEnd w:id="24"/>
    </w:p>
    <w:p w14:paraId="381FC18D" w14:textId="77777777" w:rsidR="0086470C" w:rsidRDefault="005034AE">
      <w:pPr>
        <w:numPr>
          <w:ilvl w:val="0"/>
          <w:numId w:val="3"/>
        </w:numPr>
      </w:pPr>
      <w:r>
        <w:t>Is it reasonable to combine alcoholic and non-alcoholic transition probabilities in this “parallel” method?</w:t>
      </w:r>
    </w:p>
    <w:p w14:paraId="3551131E" w14:textId="77777777" w:rsidR="0086470C" w:rsidRDefault="005034AE">
      <w:pPr>
        <w:numPr>
          <w:ilvl w:val="0"/>
          <w:numId w:val="3"/>
        </w:numPr>
      </w:pPr>
      <w:r>
        <w:t>Since our interest is in age- and sex-specific deaths, is there any benefit in running microsimulation models for both sexes or all ages? Can we sum up the age- and sex-specific results to obtain the total deaths for both sexes or all ages?</w:t>
      </w:r>
    </w:p>
    <w:p w14:paraId="02573806" w14:textId="77777777" w:rsidR="0086470C" w:rsidRDefault="005034AE">
      <w:pPr>
        <w:numPr>
          <w:ilvl w:val="0"/>
          <w:numId w:val="3"/>
        </w:numPr>
      </w:pPr>
      <w:r>
        <w:t>Ideally, we sho</w:t>
      </w:r>
      <w:r>
        <w:t>uld perform three-state model with an intermediate state for morbidity or hospitalization. However, given the difficulty in finding the morbidity to mortality transition probabilities from the literature, we only performed the two-state model. What are you</w:t>
      </w:r>
      <w:r>
        <w:t>r advice on this?</w:t>
      </w:r>
    </w:p>
    <w:p w14:paraId="670CF4A7" w14:textId="77777777" w:rsidR="0086470C" w:rsidRDefault="005034AE">
      <w:pPr>
        <w:pStyle w:val="Heading1"/>
      </w:pPr>
      <w:bookmarkStart w:id="25" w:name="references"/>
      <w:bookmarkStart w:id="26" w:name="_Toc98799280"/>
      <w:bookmarkEnd w:id="23"/>
      <w:r>
        <w:t>References</w:t>
      </w:r>
      <w:bookmarkEnd w:id="26"/>
    </w:p>
    <w:p w14:paraId="77128688" w14:textId="77777777" w:rsidR="0086470C" w:rsidRDefault="005034AE" w:rsidP="006251F6">
      <w:pPr>
        <w:pStyle w:val="Bibliography"/>
        <w:ind w:left="720" w:hanging="720"/>
      </w:pPr>
      <w:bookmarkStart w:id="27" w:name="ref-holmes2016mortality"/>
      <w:bookmarkStart w:id="28" w:name="refs"/>
      <w:r>
        <w:t>Holmes, John, Colin Angus, Penny Buykx, Abdallah Ally, Tony Stone, Petra Meier, and Alan Brennan. 2016. “Mortality and Morbidity Risks from Alcohol Consumption in the UK: Analyses Using the Sheffield Alcohol Policy Model (v. 2.</w:t>
      </w:r>
      <w:r>
        <w:t xml:space="preserve">7) to Inform the UK Chief Medical Officers’ Review of the UK Lower Risk Drinking Guidelines.” </w:t>
      </w:r>
      <w:r>
        <w:rPr>
          <w:i/>
        </w:rPr>
        <w:t>Sheffield: ScHARR, University of Sheffield</w:t>
      </w:r>
      <w:r>
        <w:t>.</w:t>
      </w:r>
    </w:p>
    <w:p w14:paraId="1CBFF469" w14:textId="77777777" w:rsidR="0086470C" w:rsidRDefault="005034AE" w:rsidP="006251F6">
      <w:pPr>
        <w:pStyle w:val="Bibliography"/>
        <w:ind w:left="720" w:hanging="720"/>
      </w:pPr>
      <w:bookmarkStart w:id="29" w:name="ref-krijkamp2018microsimulation"/>
      <w:bookmarkEnd w:id="27"/>
      <w:r>
        <w:t>Krijkamp, Eline M, Fernando Alarid-Escudero, Eva A Enns, Hawre J Jalal, MG Myriam Hunink, and Petros Pechlivanoglou. 2</w:t>
      </w:r>
      <w:r>
        <w:t xml:space="preserve">018. “Microsimulation Modeling for Health Decision Sciences Using r: A Tutorial.” </w:t>
      </w:r>
      <w:r>
        <w:rPr>
          <w:i/>
        </w:rPr>
        <w:t>Medical Decision Making</w:t>
      </w:r>
      <w:r>
        <w:t xml:space="preserve"> 38 (3): 400–422.</w:t>
      </w:r>
      <w:bookmarkEnd w:id="25"/>
      <w:bookmarkEnd w:id="28"/>
      <w:bookmarkEnd w:id="29"/>
    </w:p>
    <w:sectPr w:rsidR="008647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F8EB" w14:textId="77777777" w:rsidR="005034AE" w:rsidRDefault="005034AE">
      <w:pPr>
        <w:spacing w:after="0"/>
      </w:pPr>
      <w:r>
        <w:separator/>
      </w:r>
    </w:p>
  </w:endnote>
  <w:endnote w:type="continuationSeparator" w:id="0">
    <w:p w14:paraId="493B5110" w14:textId="77777777" w:rsidR="005034AE" w:rsidRDefault="005034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311B9" w14:textId="77777777" w:rsidR="005034AE" w:rsidRDefault="005034AE">
      <w:r>
        <w:separator/>
      </w:r>
    </w:p>
  </w:footnote>
  <w:footnote w:type="continuationSeparator" w:id="0">
    <w:p w14:paraId="67BEC8B5" w14:textId="77777777" w:rsidR="005034AE" w:rsidRDefault="00503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8B68F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FC4D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2420"/>
    <w:rsid w:val="004E29B3"/>
    <w:rsid w:val="005034AE"/>
    <w:rsid w:val="00590D07"/>
    <w:rsid w:val="006251F6"/>
    <w:rsid w:val="00784D58"/>
    <w:rsid w:val="0086470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A86F"/>
  <w15:docId w15:val="{018C4C2C-CB3F-470B-A030-C0A2B4BB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251F6"/>
    <w:pPr>
      <w:spacing w:after="100"/>
    </w:pPr>
  </w:style>
  <w:style w:type="paragraph" w:styleId="TOC2">
    <w:name w:val="toc 2"/>
    <w:basedOn w:val="Normal"/>
    <w:next w:val="Normal"/>
    <w:autoRedefine/>
    <w:uiPriority w:val="39"/>
    <w:unhideWhenUsed/>
    <w:rsid w:val="006251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microsimulation analysis for alcohol policy and harms</dc:title>
  <dc:creator/>
  <cp:keywords/>
  <cp:lastModifiedBy>Hana Fu</cp:lastModifiedBy>
  <cp:revision>3</cp:revision>
  <dcterms:created xsi:type="dcterms:W3CDTF">2022-03-22T03:53:00Z</dcterms:created>
  <dcterms:modified xsi:type="dcterms:W3CDTF">2022-03-22T03:57:00Z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msm.bib</vt:lpwstr>
  </property>
  <property fmtid="{D5CDD505-2E9C-101B-9397-08002B2CF9AE}" pid="4" name="date">
    <vt:lpwstr>21 March, 2022</vt:lpwstr>
  </property>
  <property fmtid="{D5CDD505-2E9C-101B-9397-08002B2CF9AE}" pid="5" name="output">
    <vt:lpwstr/>
  </property>
</Properties>
</file>