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A1B" w:rsidRPr="003235EC" w:rsidRDefault="00270014" w:rsidP="003235EC">
      <w:pPr>
        <w:pStyle w:val="Cm"/>
        <w:rPr>
          <w:rStyle w:val="tlid-translation"/>
          <w:b/>
          <w:bCs/>
          <w:lang w:val="en-US"/>
        </w:rPr>
      </w:pPr>
      <w:r>
        <w:rPr>
          <w:rStyle w:val="tlid-translation"/>
          <w:b/>
          <w:bCs/>
          <w:lang w:val="en-US"/>
        </w:rPr>
        <w:t>Calculating b</w:t>
      </w:r>
      <w:bookmarkStart w:id="0" w:name="_GoBack"/>
      <w:bookmarkEnd w:id="0"/>
      <w:r w:rsidR="00EE1A1B" w:rsidRPr="003235EC">
        <w:rPr>
          <w:rStyle w:val="tlid-translation"/>
          <w:b/>
          <w:bCs/>
          <w:lang w:val="en-US"/>
        </w:rPr>
        <w:t>icoherence</w:t>
      </w:r>
    </w:p>
    <w:p w:rsidR="00E408FD" w:rsidRPr="003235EC" w:rsidRDefault="00E408FD">
      <w:pPr>
        <w:rPr>
          <w:rStyle w:val="tlid-translation"/>
          <w:b/>
          <w:bCs/>
          <w:lang w:val="en-US"/>
        </w:rPr>
      </w:pPr>
      <w:proofErr w:type="gramStart"/>
      <w:r w:rsidRPr="003235EC">
        <w:rPr>
          <w:rStyle w:val="tlid-translation"/>
          <w:b/>
          <w:bCs/>
          <w:lang w:val="en-US"/>
        </w:rPr>
        <w:t>by</w:t>
      </w:r>
      <w:proofErr w:type="gramEnd"/>
      <w:r w:rsidRPr="003235EC">
        <w:rPr>
          <w:rStyle w:val="tlid-translation"/>
          <w:b/>
          <w:bCs/>
          <w:lang w:val="en-US"/>
        </w:rPr>
        <w:t xml:space="preserve"> Gabor </w:t>
      </w:r>
      <w:proofErr w:type="spellStart"/>
      <w:r w:rsidRPr="003235EC">
        <w:rPr>
          <w:rStyle w:val="tlid-translation"/>
          <w:b/>
          <w:bCs/>
          <w:lang w:val="en-US"/>
        </w:rPr>
        <w:t>Por</w:t>
      </w:r>
      <w:proofErr w:type="spellEnd"/>
      <w:r w:rsidRPr="003235EC">
        <w:rPr>
          <w:rStyle w:val="tlid-translation"/>
          <w:b/>
          <w:bCs/>
          <w:lang w:val="en-US"/>
        </w:rPr>
        <w:t xml:space="preserve"> and </w:t>
      </w:r>
      <w:proofErr w:type="spellStart"/>
      <w:r w:rsidRPr="003235EC">
        <w:rPr>
          <w:rStyle w:val="tlid-translation"/>
          <w:b/>
          <w:bCs/>
          <w:lang w:val="en-US"/>
        </w:rPr>
        <w:t>Gergo</w:t>
      </w:r>
      <w:proofErr w:type="spellEnd"/>
      <w:r w:rsidRPr="003235EC">
        <w:rPr>
          <w:rStyle w:val="tlid-translation"/>
          <w:b/>
          <w:bCs/>
          <w:lang w:val="en-US"/>
        </w:rPr>
        <w:t xml:space="preserve"> Pokol</w:t>
      </w:r>
    </w:p>
    <w:p w:rsidR="00E408FD" w:rsidRPr="003235EC" w:rsidRDefault="003235EC">
      <w:pPr>
        <w:rPr>
          <w:rStyle w:val="tlid-translation"/>
          <w:b/>
          <w:bCs/>
          <w:lang w:val="en-US"/>
        </w:rPr>
      </w:pPr>
      <w:r>
        <w:rPr>
          <w:rStyle w:val="tlid-translation"/>
          <w:b/>
          <w:bCs/>
          <w:lang w:val="en-US"/>
        </w:rPr>
        <w:t>2019.10.23</w:t>
      </w:r>
      <w:r w:rsidR="00E408FD" w:rsidRPr="003235EC">
        <w:rPr>
          <w:rStyle w:val="tlid-translation"/>
          <w:b/>
          <w:bCs/>
          <w:lang w:val="en-US"/>
        </w:rPr>
        <w:t>.</w:t>
      </w:r>
    </w:p>
    <w:p w:rsidR="00270014" w:rsidRDefault="00270014">
      <w:pPr>
        <w:rPr>
          <w:rStyle w:val="tlid-translation"/>
          <w:lang w:val="en-US"/>
        </w:rPr>
      </w:pPr>
      <w:r>
        <w:rPr>
          <w:rStyle w:val="tlid-translation"/>
          <w:lang w:val="en-US"/>
        </w:rPr>
        <w:t>This note summarizes steps to run bicoherence routines developed for non-stationary systems with built in hypothesis testing [1].</w:t>
      </w:r>
    </w:p>
    <w:p w:rsidR="000B0EE0" w:rsidRPr="003235EC" w:rsidRDefault="003235EC">
      <w:pPr>
        <w:rPr>
          <w:lang w:val="en-US"/>
        </w:rPr>
      </w:pPr>
      <w:r w:rsidRPr="003235EC">
        <w:rPr>
          <w:rStyle w:val="tlid-translation"/>
          <w:lang w:val="en-US"/>
        </w:rPr>
        <w:t xml:space="preserve">The released version of </w:t>
      </w:r>
      <w:r w:rsidR="000B0EE0" w:rsidRPr="003235EC">
        <w:rPr>
          <w:rStyle w:val="tlid-translation"/>
          <w:lang w:val="en-US"/>
        </w:rPr>
        <w:t xml:space="preserve">NTI Wavelet Tools repository </w:t>
      </w:r>
      <w:r w:rsidRPr="003235EC">
        <w:rPr>
          <w:rStyle w:val="tlid-translation"/>
          <w:lang w:val="en-US"/>
        </w:rPr>
        <w:t xml:space="preserve">is to </w:t>
      </w:r>
      <w:proofErr w:type="gramStart"/>
      <w:r w:rsidRPr="003235EC">
        <w:rPr>
          <w:rStyle w:val="tlid-translation"/>
          <w:lang w:val="en-US"/>
        </w:rPr>
        <w:t>be found</w:t>
      </w:r>
      <w:proofErr w:type="gramEnd"/>
      <w:r w:rsidRPr="003235EC">
        <w:rPr>
          <w:rStyle w:val="tlid-translation"/>
          <w:lang w:val="en-US"/>
        </w:rPr>
        <w:t xml:space="preserve"> at /</w:t>
      </w:r>
      <w:proofErr w:type="spellStart"/>
      <w:r w:rsidRPr="003235EC">
        <w:rPr>
          <w:rStyle w:val="tlid-translation"/>
          <w:lang w:val="en-US"/>
        </w:rPr>
        <w:t>afs</w:t>
      </w:r>
      <w:proofErr w:type="spellEnd"/>
      <w:r w:rsidRPr="003235EC">
        <w:rPr>
          <w:rStyle w:val="tlid-translation"/>
          <w:lang w:val="en-US"/>
        </w:rPr>
        <w:t>/ipp-garching.mpg.de/home/p/</w:t>
      </w:r>
      <w:proofErr w:type="spellStart"/>
      <w:r w:rsidRPr="003235EC">
        <w:rPr>
          <w:rStyle w:val="tlid-translation"/>
          <w:lang w:val="en-US"/>
        </w:rPr>
        <w:t>pog</w:t>
      </w:r>
      <w:proofErr w:type="spellEnd"/>
      <w:r w:rsidRPr="003235EC">
        <w:rPr>
          <w:rStyle w:val="tlid-translation"/>
          <w:lang w:val="en-US"/>
        </w:rPr>
        <w:t>/</w:t>
      </w:r>
      <w:proofErr w:type="spellStart"/>
      <w:r w:rsidRPr="003235EC">
        <w:rPr>
          <w:rStyle w:val="tlid-translation"/>
          <w:lang w:val="en-US"/>
        </w:rPr>
        <w:t>AUG_NTI_Wavelet_Tools</w:t>
      </w:r>
      <w:proofErr w:type="spellEnd"/>
      <w:r w:rsidRPr="003235EC">
        <w:rPr>
          <w:rStyle w:val="tlid-translation"/>
          <w:lang w:val="en-US"/>
        </w:rPr>
        <w:t>, while development is managed at</w:t>
      </w:r>
      <w:r w:rsidR="000B0EE0" w:rsidRPr="003235EC">
        <w:rPr>
          <w:rStyle w:val="tlid-translation"/>
          <w:lang w:val="en-US"/>
        </w:rPr>
        <w:t xml:space="preserve"> </w:t>
      </w:r>
      <w:hyperlink r:id="rId4" w:history="1">
        <w:r w:rsidRPr="003235EC">
          <w:rPr>
            <w:rStyle w:val="Hiperhivatkozs"/>
            <w:lang w:val="en-US"/>
          </w:rPr>
          <w:t>https://github.com/fusion-flap/ntiwt</w:t>
        </w:r>
      </w:hyperlink>
      <w:r w:rsidRPr="003235EC">
        <w:rPr>
          <w:lang w:val="en-US"/>
        </w:rPr>
        <w:t>, and any contribution is most welcome.</w:t>
      </w:r>
    </w:p>
    <w:p w:rsidR="003235EC" w:rsidRPr="003235EC" w:rsidRDefault="003235EC" w:rsidP="003235EC">
      <w:pPr>
        <w:pStyle w:val="Cmsor1"/>
        <w:rPr>
          <w:rStyle w:val="tlid-translation"/>
          <w:lang w:val="en-US"/>
        </w:rPr>
      </w:pPr>
      <w:r>
        <w:rPr>
          <w:rStyle w:val="tlid-translation"/>
          <w:lang w:val="en-US"/>
        </w:rPr>
        <w:t>Instructions on bicoherence for transient signals</w:t>
      </w:r>
    </w:p>
    <w:p w:rsidR="000B0EE0" w:rsidRPr="003235EC" w:rsidRDefault="000B0EE0" w:rsidP="000B0EE0">
      <w:pPr>
        <w:rPr>
          <w:rStyle w:val="tlid-translation"/>
          <w:lang w:val="en-US"/>
        </w:rPr>
      </w:pPr>
      <w:r w:rsidRPr="003235EC">
        <w:rPr>
          <w:rStyle w:val="tlid-translation"/>
          <w:lang w:val="en-US"/>
        </w:rPr>
        <w:t>Open IDL at the folder of NTI Wavelet Tools or open IDL and use the cd command to enter the said folder.</w:t>
      </w:r>
    </w:p>
    <w:p w:rsidR="000B0EE0" w:rsidRPr="003235EC" w:rsidRDefault="000B0EE0">
      <w:pPr>
        <w:rPr>
          <w:rStyle w:val="tlid-translation"/>
          <w:lang w:val="en-US"/>
        </w:rPr>
      </w:pPr>
      <w:r w:rsidRPr="003235EC">
        <w:rPr>
          <w:rStyle w:val="tlid-translation"/>
          <w:lang w:val="en-US"/>
        </w:rPr>
        <w:t xml:space="preserve">Run h5conv2savrelease to convert data from single data vector h5 to the required </w:t>
      </w:r>
      <w:proofErr w:type="spellStart"/>
      <w:r w:rsidRPr="003235EC">
        <w:rPr>
          <w:rStyle w:val="tlid-translation"/>
          <w:lang w:val="en-US"/>
        </w:rPr>
        <w:t>sav</w:t>
      </w:r>
      <w:proofErr w:type="spellEnd"/>
      <w:r w:rsidRPr="003235EC">
        <w:rPr>
          <w:rStyle w:val="tlid-translation"/>
          <w:lang w:val="en-US"/>
        </w:rPr>
        <w:t xml:space="preserve"> file format.</w:t>
      </w:r>
    </w:p>
    <w:p w:rsidR="000B0EE0" w:rsidRPr="003235EC" w:rsidRDefault="004D1469">
      <w:pPr>
        <w:rPr>
          <w:rStyle w:val="tlid-translation"/>
          <w:lang w:val="en-US"/>
        </w:rPr>
      </w:pPr>
      <w:r w:rsidRPr="003235EC">
        <w:rPr>
          <w:rStyle w:val="tlid-translation"/>
          <w:lang w:val="en-US"/>
        </w:rPr>
        <w:t xml:space="preserve">Optionally, </w:t>
      </w:r>
      <w:r w:rsidR="008B7E0A" w:rsidRPr="003235EC">
        <w:rPr>
          <w:rStyle w:val="tlid-translation"/>
          <w:lang w:val="en-US"/>
        </w:rPr>
        <w:t xml:space="preserve">he resulting </w:t>
      </w:r>
      <w:proofErr w:type="spellStart"/>
      <w:r w:rsidR="008B7E0A" w:rsidRPr="003235EC">
        <w:rPr>
          <w:rStyle w:val="tlid-translation"/>
          <w:lang w:val="en-US"/>
        </w:rPr>
        <w:t>sav</w:t>
      </w:r>
      <w:proofErr w:type="spellEnd"/>
      <w:r w:rsidR="008B7E0A" w:rsidRPr="003235EC">
        <w:rPr>
          <w:rStyle w:val="tlid-translation"/>
          <w:lang w:val="en-US"/>
        </w:rPr>
        <w:t xml:space="preserve"> file can be loaded to do time-frequency analysis with </w:t>
      </w:r>
      <w:proofErr w:type="spellStart"/>
      <w:r w:rsidR="008B7E0A" w:rsidRPr="003235EC">
        <w:rPr>
          <w:rStyle w:val="tlid-translation"/>
          <w:lang w:val="en-US"/>
        </w:rPr>
        <w:t>nti_wavelet_gui</w:t>
      </w:r>
      <w:proofErr w:type="spellEnd"/>
      <w:r w:rsidR="008B7E0A" w:rsidRPr="003235EC">
        <w:rPr>
          <w:rStyle w:val="tlid-translation"/>
          <w:lang w:val="en-US"/>
        </w:rPr>
        <w:t>.</w:t>
      </w:r>
    </w:p>
    <w:p w:rsidR="004D1469" w:rsidRPr="003235EC" w:rsidRDefault="008B7E0A" w:rsidP="004D1469">
      <w:pPr>
        <w:rPr>
          <w:rStyle w:val="tlid-translation"/>
          <w:lang w:val="en-US"/>
        </w:rPr>
      </w:pPr>
      <w:r w:rsidRPr="003235EC">
        <w:rPr>
          <w:lang w:val="en-US"/>
        </w:rPr>
        <w:t xml:space="preserve">Run </w:t>
      </w:r>
      <w:r w:rsidRPr="003235EC">
        <w:rPr>
          <w:rStyle w:val="tlid-translation"/>
          <w:lang w:val="en-US"/>
        </w:rPr>
        <w:t>runbicoherenceh5</w:t>
      </w:r>
      <w:r w:rsidR="00FD7650" w:rsidRPr="003235EC">
        <w:rPr>
          <w:rStyle w:val="tlid-translation"/>
          <w:lang w:val="en-US"/>
        </w:rPr>
        <w:t xml:space="preserve"> to produce the bicoherence figures. </w:t>
      </w:r>
      <w:r w:rsidR="004D1469" w:rsidRPr="003235EC">
        <w:rPr>
          <w:rStyle w:val="tlid-translation"/>
          <w:lang w:val="en-US"/>
        </w:rPr>
        <w:t xml:space="preserve">This is an interactive program. </w:t>
      </w:r>
    </w:p>
    <w:p w:rsidR="004D1469" w:rsidRPr="003235EC" w:rsidRDefault="004D1469" w:rsidP="004D1469">
      <w:pPr>
        <w:rPr>
          <w:rStyle w:val="tlid-translation"/>
          <w:lang w:val="en-US"/>
        </w:rPr>
      </w:pPr>
      <w:r w:rsidRPr="003235EC">
        <w:rPr>
          <w:rStyle w:val="tlid-translation"/>
          <w:lang w:val="en-US"/>
        </w:rPr>
        <w:t xml:space="preserve">It will ask for the maximum frequency (kHz). If higher than the </w:t>
      </w:r>
      <w:proofErr w:type="spellStart"/>
      <w:r w:rsidRPr="003235EC">
        <w:rPr>
          <w:rStyle w:val="tlid-translation"/>
          <w:lang w:val="en-US"/>
        </w:rPr>
        <w:t>Nyquist</w:t>
      </w:r>
      <w:proofErr w:type="spellEnd"/>
      <w:r w:rsidRPr="003235EC">
        <w:rPr>
          <w:rStyle w:val="tlid-translation"/>
          <w:lang w:val="en-US"/>
        </w:rPr>
        <w:t xml:space="preserve"> (Shannon) frequency, it will have no effect.</w:t>
      </w:r>
    </w:p>
    <w:p w:rsidR="004D1469" w:rsidRPr="003235EC" w:rsidRDefault="004D1469" w:rsidP="004D1469">
      <w:pPr>
        <w:rPr>
          <w:rStyle w:val="tlid-translation"/>
          <w:lang w:val="en-US"/>
        </w:rPr>
      </w:pPr>
      <w:r w:rsidRPr="003235EC">
        <w:rPr>
          <w:rStyle w:val="tlid-translation"/>
          <w:lang w:val="en-US"/>
        </w:rPr>
        <w:t>It then asks for the sample number, which will determine the accuracy of the distribution function. This could be number about 500 to avoid running too long (but you have the right to set a higher value, just it takes a long run time and more memory in your computer).</w:t>
      </w:r>
    </w:p>
    <w:p w:rsidR="004D1469" w:rsidRPr="003235EC" w:rsidRDefault="004D1469" w:rsidP="004D1469">
      <w:pPr>
        <w:rPr>
          <w:rStyle w:val="tlid-translation"/>
          <w:lang w:val="en-US"/>
        </w:rPr>
      </w:pPr>
      <w:r w:rsidRPr="003235EC">
        <w:rPr>
          <w:rStyle w:val="tlid-translation"/>
          <w:lang w:val="en-US"/>
        </w:rPr>
        <w:t xml:space="preserve">The confidence level </w:t>
      </w:r>
      <w:proofErr w:type="gramStart"/>
      <w:r w:rsidRPr="003235EC">
        <w:rPr>
          <w:rStyle w:val="tlid-translation"/>
          <w:lang w:val="en-US"/>
        </w:rPr>
        <w:t>should then be given</w:t>
      </w:r>
      <w:proofErr w:type="gramEnd"/>
      <w:r w:rsidRPr="003235EC">
        <w:rPr>
          <w:rStyle w:val="tlid-translation"/>
          <w:lang w:val="en-US"/>
        </w:rPr>
        <w:t xml:space="preserve"> in decimal form</w:t>
      </w:r>
      <w:r w:rsidRPr="003235EC">
        <w:rPr>
          <w:rStyle w:val="tlid-translation"/>
          <w:i/>
          <w:iCs/>
          <w:lang w:val="en-US"/>
        </w:rPr>
        <w:t>. 0.95</w:t>
      </w:r>
      <w:r w:rsidRPr="003235EC">
        <w:rPr>
          <w:rStyle w:val="tlid-translation"/>
          <w:lang w:val="en-US"/>
        </w:rPr>
        <w:t xml:space="preserve"> </w:t>
      </w:r>
      <w:proofErr w:type="gramStart"/>
      <w:r w:rsidRPr="003235EC">
        <w:rPr>
          <w:rStyle w:val="tlid-translation"/>
          <w:lang w:val="en-US"/>
        </w:rPr>
        <w:t>and</w:t>
      </w:r>
      <w:proofErr w:type="gramEnd"/>
      <w:r w:rsidRPr="003235EC">
        <w:rPr>
          <w:rStyle w:val="tlid-translation"/>
          <w:lang w:val="en-US"/>
        </w:rPr>
        <w:t xml:space="preserve"> </w:t>
      </w:r>
      <w:r w:rsidRPr="003235EC">
        <w:rPr>
          <w:rStyle w:val="tlid-translation"/>
          <w:i/>
          <w:iCs/>
          <w:lang w:val="en-US"/>
        </w:rPr>
        <w:t>0.997</w:t>
      </w:r>
      <w:r w:rsidRPr="003235EC">
        <w:rPr>
          <w:rStyle w:val="tlid-translation"/>
          <w:lang w:val="en-US"/>
        </w:rPr>
        <w:t xml:space="preserve"> are the two recommended values. The latter is better, but it requires higher ample number.</w:t>
      </w:r>
    </w:p>
    <w:p w:rsidR="00EE1A1B" w:rsidRPr="003235EC" w:rsidRDefault="00EE1A1B">
      <w:pPr>
        <w:rPr>
          <w:rStyle w:val="tlid-translation"/>
          <w:lang w:val="en-US"/>
        </w:rPr>
      </w:pPr>
      <w:r w:rsidRPr="003235EC">
        <w:rPr>
          <w:rStyle w:val="tlid-translation"/>
          <w:lang w:val="en-US"/>
        </w:rPr>
        <w:t>The results of the run</w:t>
      </w:r>
      <w:r w:rsidR="00FD7650" w:rsidRPr="003235EC">
        <w:rPr>
          <w:rStyle w:val="tlid-translation"/>
          <w:lang w:val="en-US"/>
        </w:rPr>
        <w:t xml:space="preserve"> appear in the subfolder of the</w:t>
      </w:r>
      <w:r w:rsidRPr="003235EC">
        <w:rPr>
          <w:rStyle w:val="tlid-translation"/>
          <w:lang w:val="en-US"/>
        </w:rPr>
        <w:t xml:space="preserve"> date, which </w:t>
      </w:r>
      <w:proofErr w:type="gramStart"/>
      <w:r w:rsidRPr="003235EC">
        <w:rPr>
          <w:rStyle w:val="tlid-translation"/>
          <w:lang w:val="en-US"/>
        </w:rPr>
        <w:t>are automatically generated</w:t>
      </w:r>
      <w:proofErr w:type="gramEnd"/>
      <w:r w:rsidRPr="003235EC">
        <w:rPr>
          <w:rStyle w:val="tlid-translation"/>
          <w:lang w:val="en-US"/>
        </w:rPr>
        <w:t xml:space="preserve"> when the result is generated</w:t>
      </w:r>
      <w:r w:rsidR="004D1469" w:rsidRPr="003235EC">
        <w:rPr>
          <w:rStyle w:val="tlid-translation"/>
          <w:lang w:val="en-US"/>
        </w:rPr>
        <w:t>.</w:t>
      </w:r>
    </w:p>
    <w:p w:rsidR="00D47AEE" w:rsidRDefault="00EE1A1B">
      <w:pPr>
        <w:rPr>
          <w:rStyle w:val="tlid-translation"/>
          <w:lang w:val="en-US"/>
        </w:rPr>
      </w:pPr>
      <w:r w:rsidRPr="003235EC">
        <w:rPr>
          <w:rStyle w:val="tlid-translation"/>
          <w:lang w:val="en-US"/>
        </w:rPr>
        <w:t xml:space="preserve">Bicoherence is coming up </w:t>
      </w:r>
      <w:proofErr w:type="gramStart"/>
      <w:r w:rsidRPr="003235EC">
        <w:rPr>
          <w:rStyle w:val="tlid-translation"/>
          <w:lang w:val="en-US"/>
        </w:rPr>
        <w:t>soon,</w:t>
      </w:r>
      <w:proofErr w:type="gramEnd"/>
      <w:r w:rsidRPr="003235EC">
        <w:rPr>
          <w:rStyle w:val="tlid-translation"/>
          <w:lang w:val="en-US"/>
        </w:rPr>
        <w:t xml:space="preserve"> you can check it out in the </w:t>
      </w:r>
      <w:r w:rsidRPr="003235EC">
        <w:rPr>
          <w:rStyle w:val="tlid-translation"/>
          <w:i/>
          <w:iCs/>
          <w:lang w:val="en-US"/>
        </w:rPr>
        <w:t>fig / day date</w:t>
      </w:r>
      <w:r w:rsidRPr="003235EC">
        <w:rPr>
          <w:rStyle w:val="tlid-translation"/>
          <w:lang w:val="en-US"/>
        </w:rPr>
        <w:t xml:space="preserve"> folder. </w:t>
      </w:r>
      <w:proofErr w:type="gramStart"/>
      <w:r w:rsidRPr="003235EC">
        <w:rPr>
          <w:rStyle w:val="tlid-translation"/>
          <w:lang w:val="en-US"/>
        </w:rPr>
        <w:t>But</w:t>
      </w:r>
      <w:proofErr w:type="gramEnd"/>
      <w:r w:rsidRPr="003235EC">
        <w:rPr>
          <w:rStyle w:val="tlid-translation"/>
          <w:lang w:val="en-US"/>
        </w:rPr>
        <w:t xml:space="preserve"> </w:t>
      </w:r>
      <w:r w:rsidR="00D47AEE" w:rsidRPr="003235EC">
        <w:rPr>
          <w:rStyle w:val="tlid-translation"/>
          <w:lang w:val="en-US"/>
        </w:rPr>
        <w:t xml:space="preserve">for </w:t>
      </w:r>
      <w:r w:rsidRPr="003235EC">
        <w:rPr>
          <w:rStyle w:val="tlid-translation"/>
          <w:lang w:val="en-US"/>
        </w:rPr>
        <w:t xml:space="preserve">the filtered version will have to wait, </w:t>
      </w:r>
      <w:r w:rsidR="00D47AEE" w:rsidRPr="003235EC">
        <w:rPr>
          <w:rStyle w:val="tlid-translation"/>
          <w:lang w:val="en-US"/>
        </w:rPr>
        <w:t xml:space="preserve">the program </w:t>
      </w:r>
      <w:r w:rsidRPr="003235EC">
        <w:rPr>
          <w:rStyle w:val="tlid-translation"/>
          <w:lang w:val="en-US"/>
        </w:rPr>
        <w:t xml:space="preserve">will send you </w:t>
      </w:r>
      <w:r w:rsidR="00D47AEE" w:rsidRPr="003235EC">
        <w:rPr>
          <w:rStyle w:val="tlid-translation"/>
          <w:lang w:val="en-US"/>
        </w:rPr>
        <w:t>to drin</w:t>
      </w:r>
      <w:r w:rsidR="00F238B5" w:rsidRPr="003235EC">
        <w:rPr>
          <w:rStyle w:val="tlid-translation"/>
          <w:lang w:val="en-US"/>
        </w:rPr>
        <w:t>k</w:t>
      </w:r>
      <w:r w:rsidR="00D47AEE" w:rsidRPr="003235EC">
        <w:rPr>
          <w:rStyle w:val="tlid-translation"/>
          <w:lang w:val="en-US"/>
        </w:rPr>
        <w:t xml:space="preserve"> a </w:t>
      </w:r>
      <w:r w:rsidRPr="003235EC">
        <w:rPr>
          <w:rStyle w:val="tlid-translation"/>
          <w:lang w:val="en-US"/>
        </w:rPr>
        <w:t xml:space="preserve">coffee. Come back </w:t>
      </w:r>
      <w:r w:rsidR="00D47AEE" w:rsidRPr="003235EC">
        <w:rPr>
          <w:rStyle w:val="tlid-translation"/>
          <w:lang w:val="en-US"/>
        </w:rPr>
        <w:t>earlier than promised by the program b</w:t>
      </w:r>
      <w:r w:rsidRPr="003235EC">
        <w:rPr>
          <w:rStyle w:val="tlid-translation"/>
          <w:lang w:val="en-US"/>
        </w:rPr>
        <w:t xml:space="preserve">ecause </w:t>
      </w:r>
      <w:r w:rsidR="00D47AEE" w:rsidRPr="003235EC">
        <w:rPr>
          <w:rStyle w:val="tlid-translation"/>
          <w:lang w:val="en-US"/>
        </w:rPr>
        <w:t>it is likely</w:t>
      </w:r>
      <w:r w:rsidRPr="003235EC">
        <w:rPr>
          <w:rStyle w:val="tlid-translation"/>
          <w:lang w:val="en-US"/>
        </w:rPr>
        <w:t xml:space="preserve"> </w:t>
      </w:r>
      <w:r w:rsidR="00D47AEE" w:rsidRPr="003235EC">
        <w:rPr>
          <w:rStyle w:val="tlid-translation"/>
          <w:lang w:val="en-US"/>
        </w:rPr>
        <w:t xml:space="preserve">to </w:t>
      </w:r>
      <w:r w:rsidRPr="003235EC">
        <w:rPr>
          <w:rStyle w:val="tlid-translation"/>
          <w:lang w:val="en-US"/>
        </w:rPr>
        <w:t>overestimate your coffee break</w:t>
      </w:r>
      <w:r w:rsidR="00F238B5" w:rsidRPr="003235EC">
        <w:rPr>
          <w:rStyle w:val="tlid-translation"/>
          <w:lang w:val="en-US"/>
        </w:rPr>
        <w:t xml:space="preserve"> by a factor of 10</w:t>
      </w:r>
      <w:r w:rsidRPr="003235EC">
        <w:rPr>
          <w:rStyle w:val="tlid-translation"/>
          <w:lang w:val="en-US"/>
        </w:rPr>
        <w:t xml:space="preserve">. </w:t>
      </w:r>
      <w:r w:rsidR="004D1469" w:rsidRPr="003235EC">
        <w:rPr>
          <w:rStyle w:val="tlid-translation"/>
          <w:lang w:val="en-US"/>
        </w:rPr>
        <w:t>There is a progress indicator in the command line.</w:t>
      </w:r>
    </w:p>
    <w:p w:rsidR="003235EC" w:rsidRDefault="003235EC" w:rsidP="003235EC">
      <w:pPr>
        <w:pStyle w:val="Cmsor1"/>
        <w:rPr>
          <w:rStyle w:val="tlid-translation"/>
          <w:lang w:val="en-US"/>
        </w:rPr>
      </w:pPr>
      <w:r>
        <w:rPr>
          <w:rStyle w:val="tlid-translation"/>
          <w:lang w:val="en-US"/>
        </w:rPr>
        <w:t>References</w:t>
      </w:r>
    </w:p>
    <w:p w:rsidR="003235EC" w:rsidRDefault="003235EC">
      <w:r>
        <w:rPr>
          <w:rStyle w:val="tlid-translation"/>
          <w:lang w:val="en-US"/>
        </w:rPr>
        <w:t xml:space="preserve">[1] </w:t>
      </w:r>
      <w:hyperlink r:id="rId5" w:history="1">
        <w:r w:rsidRPr="003235EC">
          <w:rPr>
            <w:rStyle w:val="tlid-translation"/>
            <w:lang w:val="en-US"/>
          </w:rPr>
          <w:t xml:space="preserve">Peter </w:t>
        </w:r>
        <w:proofErr w:type="spellStart"/>
        <w:r w:rsidRPr="003235EC">
          <w:rPr>
            <w:rStyle w:val="tlid-translation"/>
            <w:lang w:val="en-US"/>
          </w:rPr>
          <w:t>Zsolt</w:t>
        </w:r>
        <w:proofErr w:type="spellEnd"/>
        <w:r w:rsidRPr="003235EC">
          <w:rPr>
            <w:rStyle w:val="tlid-translation"/>
            <w:lang w:val="en-US"/>
          </w:rPr>
          <w:t xml:space="preserve"> </w:t>
        </w:r>
        <w:proofErr w:type="spellStart"/>
        <w:r w:rsidRPr="003235EC">
          <w:rPr>
            <w:rStyle w:val="tlid-translation"/>
            <w:lang w:val="en-US"/>
          </w:rPr>
          <w:t>Poloskei</w:t>
        </w:r>
        <w:proofErr w:type="spellEnd"/>
      </w:hyperlink>
      <w:r w:rsidRPr="003235EC">
        <w:rPr>
          <w:rStyle w:val="tlid-translation"/>
          <w:lang w:val="en-US"/>
        </w:rPr>
        <w:t xml:space="preserve">, </w:t>
      </w:r>
      <w:hyperlink r:id="rId6" w:history="1">
        <w:r w:rsidRPr="003235EC">
          <w:rPr>
            <w:rStyle w:val="tlid-translation"/>
            <w:lang w:val="en-US"/>
          </w:rPr>
          <w:t>Gergely Papp</w:t>
        </w:r>
      </w:hyperlink>
      <w:r w:rsidRPr="003235EC">
        <w:rPr>
          <w:rStyle w:val="tlid-translation"/>
          <w:lang w:val="en-US"/>
        </w:rPr>
        <w:t xml:space="preserve">, </w:t>
      </w:r>
      <w:hyperlink r:id="rId7" w:history="1">
        <w:proofErr w:type="spellStart"/>
        <w:r w:rsidRPr="003235EC">
          <w:rPr>
            <w:rStyle w:val="tlid-translation"/>
            <w:lang w:val="en-US"/>
          </w:rPr>
          <w:t>Gabor</w:t>
        </w:r>
        <w:proofErr w:type="spellEnd"/>
        <w:r w:rsidRPr="003235EC">
          <w:rPr>
            <w:rStyle w:val="tlid-translation"/>
            <w:lang w:val="en-US"/>
          </w:rPr>
          <w:t xml:space="preserve"> Por</w:t>
        </w:r>
      </w:hyperlink>
      <w:r w:rsidRPr="003235EC">
        <w:rPr>
          <w:rStyle w:val="tlid-translation"/>
          <w:lang w:val="en-US"/>
        </w:rPr>
        <w:t xml:space="preserve">, </w:t>
      </w:r>
      <w:hyperlink r:id="rId8" w:history="1">
        <w:proofErr w:type="spellStart"/>
        <w:r w:rsidRPr="003235EC">
          <w:rPr>
            <w:rStyle w:val="tlid-translation"/>
            <w:lang w:val="en-US"/>
          </w:rPr>
          <w:t>Laszlo</w:t>
        </w:r>
        <w:proofErr w:type="spellEnd"/>
        <w:r w:rsidRPr="003235EC">
          <w:rPr>
            <w:rStyle w:val="tlid-translation"/>
            <w:lang w:val="en-US"/>
          </w:rPr>
          <w:t xml:space="preserve"> </w:t>
        </w:r>
        <w:proofErr w:type="spellStart"/>
        <w:r w:rsidRPr="003235EC">
          <w:rPr>
            <w:rStyle w:val="tlid-translation"/>
            <w:lang w:val="en-US"/>
          </w:rPr>
          <w:t>Horvath</w:t>
        </w:r>
        <w:proofErr w:type="spellEnd"/>
      </w:hyperlink>
      <w:r w:rsidRPr="003235EC">
        <w:rPr>
          <w:rStyle w:val="tlid-translation"/>
          <w:lang w:val="en-US"/>
        </w:rPr>
        <w:t xml:space="preserve">, </w:t>
      </w:r>
      <w:hyperlink r:id="rId9" w:history="1">
        <w:proofErr w:type="spellStart"/>
        <w:r w:rsidRPr="003235EC">
          <w:rPr>
            <w:rStyle w:val="tlid-translation"/>
            <w:lang w:val="en-US"/>
          </w:rPr>
          <w:t>Gergo</w:t>
        </w:r>
        <w:proofErr w:type="spellEnd"/>
        <w:r w:rsidRPr="003235EC">
          <w:rPr>
            <w:rStyle w:val="tlid-translation"/>
            <w:lang w:val="en-US"/>
          </w:rPr>
          <w:t xml:space="preserve"> I. Pokol</w:t>
        </w:r>
      </w:hyperlink>
      <w:r>
        <w:t xml:space="preserve">: </w:t>
      </w:r>
      <w:r w:rsidRPr="003235EC">
        <w:t xml:space="preserve">Bicoherence </w:t>
      </w:r>
      <w:proofErr w:type="spellStart"/>
      <w:r w:rsidRPr="003235EC">
        <w:t>analysis</w:t>
      </w:r>
      <w:proofErr w:type="spellEnd"/>
      <w:r w:rsidRPr="003235EC">
        <w:t xml:space="preserve"> of </w:t>
      </w:r>
      <w:proofErr w:type="spellStart"/>
      <w:r w:rsidRPr="003235EC">
        <w:t>nonstationary</w:t>
      </w:r>
      <w:proofErr w:type="spellEnd"/>
      <w:r w:rsidRPr="003235EC">
        <w:t xml:space="preserve"> and </w:t>
      </w:r>
      <w:proofErr w:type="spellStart"/>
      <w:r w:rsidRPr="003235EC">
        <w:t>nonlinear</w:t>
      </w:r>
      <w:proofErr w:type="spellEnd"/>
      <w:r w:rsidRPr="003235EC">
        <w:t xml:space="preserve"> </w:t>
      </w:r>
      <w:proofErr w:type="spellStart"/>
      <w:r w:rsidRPr="003235EC">
        <w:t>processes</w:t>
      </w:r>
      <w:proofErr w:type="spellEnd"/>
      <w:r>
        <w:t xml:space="preserve">, </w:t>
      </w:r>
      <w:hyperlink r:id="rId10" w:history="1">
        <w:r w:rsidRPr="009C4450">
          <w:rPr>
            <w:rStyle w:val="Hiperhivatkozs"/>
          </w:rPr>
          <w:t>https://arxiv.org/abs/1811.02973</w:t>
        </w:r>
      </w:hyperlink>
      <w:r>
        <w:t xml:space="preserve"> (2017)</w:t>
      </w:r>
    </w:p>
    <w:p w:rsidR="003235EC" w:rsidRPr="003235EC" w:rsidRDefault="003235EC">
      <w:pPr>
        <w:rPr>
          <w:rStyle w:val="tlid-translation"/>
          <w:lang w:val="en-US"/>
        </w:rPr>
      </w:pPr>
    </w:p>
    <w:p w:rsidR="00EE1A1B" w:rsidRPr="003235EC" w:rsidRDefault="00EE1A1B">
      <w:pPr>
        <w:rPr>
          <w:lang w:val="en-US"/>
        </w:rPr>
      </w:pPr>
    </w:p>
    <w:sectPr w:rsidR="00EE1A1B" w:rsidRPr="00323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ytjA2NjcFYhMDcyUdpeDU4uLM/DyQAqNaALt0zWYsAAAA"/>
  </w:docVars>
  <w:rsids>
    <w:rsidRoot w:val="00EE1A1B"/>
    <w:rsid w:val="000B0EE0"/>
    <w:rsid w:val="00260590"/>
    <w:rsid w:val="00270014"/>
    <w:rsid w:val="003235EC"/>
    <w:rsid w:val="004D1469"/>
    <w:rsid w:val="005A3F94"/>
    <w:rsid w:val="00600594"/>
    <w:rsid w:val="008859D1"/>
    <w:rsid w:val="008B7E0A"/>
    <w:rsid w:val="00911524"/>
    <w:rsid w:val="00D3766D"/>
    <w:rsid w:val="00D47AEE"/>
    <w:rsid w:val="00DC0FC9"/>
    <w:rsid w:val="00E408FD"/>
    <w:rsid w:val="00EE1A1B"/>
    <w:rsid w:val="00F238B5"/>
    <w:rsid w:val="00FD76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FCE3"/>
  <w15:chartTrackingRefBased/>
  <w15:docId w15:val="{5521463F-D0AF-4F0A-80A9-DC182D38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23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lid-translation">
    <w:name w:val="tlid-translation"/>
    <w:basedOn w:val="Bekezdsalapbettpusa"/>
    <w:rsid w:val="00EE1A1B"/>
  </w:style>
  <w:style w:type="paragraph" w:styleId="Buborkszveg">
    <w:name w:val="Balloon Text"/>
    <w:basedOn w:val="Norml"/>
    <w:link w:val="BuborkszvegChar"/>
    <w:uiPriority w:val="99"/>
    <w:semiHidden/>
    <w:unhideWhenUsed/>
    <w:rsid w:val="0091152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11524"/>
    <w:rPr>
      <w:rFonts w:ascii="Segoe UI" w:hAnsi="Segoe UI" w:cs="Segoe UI"/>
      <w:sz w:val="18"/>
      <w:szCs w:val="18"/>
    </w:rPr>
  </w:style>
  <w:style w:type="character" w:styleId="Hiperhivatkozs">
    <w:name w:val="Hyperlink"/>
    <w:basedOn w:val="Bekezdsalapbettpusa"/>
    <w:uiPriority w:val="99"/>
    <w:unhideWhenUsed/>
    <w:rsid w:val="000B0EE0"/>
    <w:rPr>
      <w:color w:val="0563C1" w:themeColor="hyperlink"/>
      <w:u w:val="single"/>
    </w:rPr>
  </w:style>
  <w:style w:type="paragraph" w:styleId="Cm">
    <w:name w:val="Title"/>
    <w:basedOn w:val="Norml"/>
    <w:next w:val="Norml"/>
    <w:link w:val="CmChar"/>
    <w:uiPriority w:val="10"/>
    <w:qFormat/>
    <w:rsid w:val="00323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235EC"/>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3235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9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eess?searchtype=author&amp;query=Horvath%2C+L" TargetMode="External"/><Relationship Id="rId3" Type="http://schemas.openxmlformats.org/officeDocument/2006/relationships/webSettings" Target="webSettings.xml"/><Relationship Id="rId7" Type="http://schemas.openxmlformats.org/officeDocument/2006/relationships/hyperlink" Target="https://arxiv.org/search/eess?searchtype=author&amp;query=Por%2C+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search/eess?searchtype=author&amp;query=Papp%2C+G" TargetMode="External"/><Relationship Id="rId11" Type="http://schemas.openxmlformats.org/officeDocument/2006/relationships/fontTable" Target="fontTable.xml"/><Relationship Id="rId5" Type="http://schemas.openxmlformats.org/officeDocument/2006/relationships/hyperlink" Target="https://arxiv.org/search/eess?searchtype=author&amp;query=Poloskei%2C+P+Z" TargetMode="External"/><Relationship Id="rId10" Type="http://schemas.openxmlformats.org/officeDocument/2006/relationships/hyperlink" Target="https://arxiv.org/abs/1811.02973" TargetMode="External"/><Relationship Id="rId4" Type="http://schemas.openxmlformats.org/officeDocument/2006/relationships/hyperlink" Target="https://github.com/fusion-flap/ntiwt" TargetMode="External"/><Relationship Id="rId9" Type="http://schemas.openxmlformats.org/officeDocument/2006/relationships/hyperlink" Target="https://arxiv.org/search/eess?searchtype=author&amp;query=Pokol%2C+G+I"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330</Words>
  <Characters>2280</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Pór Gábor Dr.</dc:creator>
  <cp:keywords/>
  <dc:description/>
  <cp:lastModifiedBy>Pokol</cp:lastModifiedBy>
  <cp:revision>5</cp:revision>
  <dcterms:created xsi:type="dcterms:W3CDTF">2019-10-22T14:08:00Z</dcterms:created>
  <dcterms:modified xsi:type="dcterms:W3CDTF">2019-10-23T04:59:00Z</dcterms:modified>
</cp:coreProperties>
</file>