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48" w:rsidRDefault="00523748" w:rsidP="00523748">
      <w:pPr>
        <w:pStyle w:val="Heading2"/>
      </w:pPr>
      <w:r>
        <w:t>Current simplifications</w:t>
      </w:r>
    </w:p>
    <w:p w:rsidR="00523748" w:rsidRDefault="00523748" w:rsidP="00523748">
      <w:pPr>
        <w:pStyle w:val="Heading3"/>
      </w:pPr>
      <w:r>
        <w:t>No MTS package</w:t>
      </w:r>
    </w:p>
    <w:p w:rsidR="00523748" w:rsidRPr="00020C52" w:rsidRDefault="00523748" w:rsidP="00523748">
      <w:r>
        <w:t xml:space="preserve">I will not simulate the </w:t>
      </w:r>
      <w:r w:rsidRPr="00176094">
        <w:rPr>
          <w:rStyle w:val="Emphasis"/>
        </w:rPr>
        <w:t>more data</w:t>
      </w:r>
      <w:r>
        <w:t xml:space="preserve"> flag or the More-To-Send packet. Therefore the delay between </w:t>
      </w:r>
      <w:proofErr w:type="gramStart"/>
      <w:r>
        <w:t>two packet</w:t>
      </w:r>
      <w:proofErr w:type="gramEnd"/>
      <w:r>
        <w:t xml:space="preserve"> transmissions 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depth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tree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×μ+</m:t>
        </m:r>
        <m:r>
          <m:rPr>
            <m:nor/>
          </m:rPr>
          <w:rPr>
            <w:rFonts w:ascii="Cambria Math" w:hAnsi="Cambria Math"/>
          </w:rPr>
          <m:t>Sleep</m:t>
        </m:r>
      </m:oMath>
      <w:r>
        <w:t>.</w:t>
      </w:r>
    </w:p>
    <w:p w:rsidR="00523748" w:rsidRDefault="00523748" w:rsidP="00523748">
      <w:pPr>
        <w:pStyle w:val="Heading3"/>
      </w:pPr>
      <w:r>
        <w:t>No inter-frame space</w:t>
      </w:r>
    </w:p>
    <w:p w:rsidR="00523748" w:rsidRDefault="00523748" w:rsidP="00523748">
      <w:r>
        <w:t>The real expression is:</w:t>
      </w:r>
    </w:p>
    <w:p w:rsidR="00523748" w:rsidRDefault="00523748" w:rsidP="00523748">
      <m:oMathPara>
        <m:oMath>
          <m:r>
            <w:rPr>
              <w:rFonts w:ascii="Cambria Math" w:hAnsi="Cambria Math"/>
            </w:rPr>
            <m:t>μ=BP+CW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+DATA+SP+ACK</m:t>
          </m:r>
        </m:oMath>
      </m:oMathPara>
    </w:p>
    <w:p w:rsidR="00523748" w:rsidRDefault="00523748" w:rsidP="00523748">
      <w:r>
        <w:t>BP and SP are two inter-frame spaces where</w:t>
      </w:r>
      <m:oMath>
        <m:r>
          <w:rPr>
            <w:rFonts w:ascii="Cambria Math" w:hAnsi="Cambria Math"/>
          </w:rPr>
          <m:t xml:space="preserve"> BP&gt;SP</m:t>
        </m:r>
      </m:oMath>
      <w:r>
        <w:t>.</w:t>
      </w:r>
    </w:p>
    <w:p w:rsidR="00523748" w:rsidRDefault="00523748" w:rsidP="00523748">
      <w:r>
        <w:t>For simplicity, I will not consider BP or SP.</w:t>
      </w:r>
    </w:p>
    <w:p w:rsidR="00523748" w:rsidRDefault="00523748" w:rsidP="00B93C26"/>
    <w:p w:rsidR="000F32C8" w:rsidRDefault="000F32C8" w:rsidP="000F32C8">
      <w:pPr>
        <w:pStyle w:val="Heading1"/>
      </w:pPr>
      <w:r>
        <w:t>Nodes states</w:t>
      </w:r>
    </w:p>
    <w:p w:rsidR="003D09AC" w:rsidRDefault="00C13962" w:rsidP="000F32C8">
      <w:pPr>
        <w:numPr>
          <w:ilvl w:val="0"/>
          <w:numId w:val="11"/>
        </w:numPr>
      </w:pPr>
      <w:r>
        <w:t>UNRESP</w:t>
      </w:r>
      <w:r w:rsidR="003D09AC">
        <w:t xml:space="preserve">: It is </w:t>
      </w:r>
      <w:r>
        <w:t>unresponsive</w:t>
      </w:r>
      <w:r w:rsidR="003D09AC">
        <w:t xml:space="preserve"> to receptions. This may be because:</w:t>
      </w:r>
    </w:p>
    <w:p w:rsidR="003D09AC" w:rsidRDefault="003D09AC" w:rsidP="003D09AC">
      <w:pPr>
        <w:numPr>
          <w:ilvl w:val="1"/>
          <w:numId w:val="11"/>
        </w:numPr>
      </w:pPr>
      <w:r>
        <w:t>The node is transmitting</w:t>
      </w:r>
    </w:p>
    <w:p w:rsidR="003D09AC" w:rsidRDefault="003D09AC" w:rsidP="003D09AC">
      <w:pPr>
        <w:numPr>
          <w:ilvl w:val="1"/>
          <w:numId w:val="11"/>
        </w:numPr>
      </w:pPr>
      <w:r>
        <w:t>The node is sleeping</w:t>
      </w:r>
    </w:p>
    <w:p w:rsidR="00E9555A" w:rsidRDefault="00E9555A" w:rsidP="00E9555A">
      <w:pPr>
        <w:ind w:left="360"/>
      </w:pPr>
      <w:r>
        <w:t xml:space="preserve">In either case, the node stores a field </w:t>
      </w:r>
      <w:proofErr w:type="spellStart"/>
      <w:r>
        <w:t>WkT</w:t>
      </w:r>
      <w:proofErr w:type="spellEnd"/>
      <w:r>
        <w:t xml:space="preserve"> (</w:t>
      </w:r>
      <w:proofErr w:type="spellStart"/>
      <w:r>
        <w:t>wakeupTime</w:t>
      </w:r>
      <w:proofErr w:type="spellEnd"/>
      <w:r>
        <w:t>) that indicates the next listening time.</w:t>
      </w:r>
    </w:p>
    <w:p w:rsidR="000F32C8" w:rsidRDefault="004323FF" w:rsidP="000F32C8">
      <w:pPr>
        <w:numPr>
          <w:ilvl w:val="0"/>
          <w:numId w:val="11"/>
        </w:numPr>
      </w:pPr>
      <w:r>
        <w:t>BO</w:t>
      </w:r>
      <w:r w:rsidR="000F32C8">
        <w:t>: listening and backing off</w:t>
      </w:r>
    </w:p>
    <w:p w:rsidR="004323FF" w:rsidRDefault="004323FF" w:rsidP="000F32C8">
      <w:pPr>
        <w:numPr>
          <w:ilvl w:val="0"/>
          <w:numId w:val="11"/>
        </w:numPr>
      </w:pPr>
      <w:r>
        <w:t xml:space="preserve">Li: </w:t>
      </w:r>
      <w:r w:rsidR="00B8252D">
        <w:t>listening waiting for an incoming packet</w:t>
      </w:r>
    </w:p>
    <w:p w:rsidR="00C832DF" w:rsidRDefault="00C832DF" w:rsidP="000F32C8">
      <w:pPr>
        <w:numPr>
          <w:ilvl w:val="0"/>
          <w:numId w:val="11"/>
        </w:numPr>
      </w:pPr>
      <w:r>
        <w:t>RX: receiving a packet</w:t>
      </w:r>
    </w:p>
    <w:p w:rsidR="00B8252D" w:rsidRPr="000F32C8" w:rsidRDefault="00B8252D" w:rsidP="00B8252D">
      <w:pPr>
        <w:ind w:left="1080" w:firstLine="0"/>
      </w:pPr>
      <w:r>
        <w:t xml:space="preserve">Note: the transmit </w:t>
      </w:r>
    </w:p>
    <w:p w:rsidR="00E7313A" w:rsidRDefault="00E7313A" w:rsidP="00550401">
      <w:pPr>
        <w:pStyle w:val="Heading1"/>
      </w:pPr>
      <w:r>
        <w:t>Event attributes</w:t>
      </w:r>
    </w:p>
    <w:p w:rsidR="00E7313A" w:rsidRDefault="0096730B" w:rsidP="00E45121">
      <w:pPr>
        <w:numPr>
          <w:ilvl w:val="0"/>
          <w:numId w:val="10"/>
        </w:numPr>
      </w:pPr>
      <w:r w:rsidRPr="00714F42">
        <w:rPr>
          <w:rStyle w:val="Emphasis"/>
        </w:rPr>
        <w:t>ID</w:t>
      </w:r>
      <w:r>
        <w:t xml:space="preserve"> is an </w:t>
      </w:r>
      <w:r w:rsidR="00714F42">
        <w:t>integer that</w:t>
      </w:r>
      <w:r>
        <w:t xml:space="preserve"> </w:t>
      </w:r>
      <w:r w:rsidR="00714F42">
        <w:t>the simulator choose</w:t>
      </w:r>
      <w:r w:rsidR="0005561A">
        <w:t>s. They are unique consecutive numbers.</w:t>
      </w:r>
    </w:p>
    <w:p w:rsidR="00E45121" w:rsidRDefault="00E45121" w:rsidP="00E45121">
      <w:pPr>
        <w:numPr>
          <w:ilvl w:val="0"/>
          <w:numId w:val="10"/>
        </w:numPr>
        <w:rPr>
          <w:rStyle w:val="ListParagraphChar"/>
        </w:rPr>
      </w:pPr>
      <w:r>
        <w:rPr>
          <w:rStyle w:val="Emphasis"/>
        </w:rPr>
        <w:t>Time</w:t>
      </w:r>
      <w:r w:rsidRPr="00E45121">
        <w:rPr>
          <w:rStyle w:val="ListParagraphChar"/>
        </w:rPr>
        <w:t xml:space="preserve"> is the instant for which the event is scheduled.</w:t>
      </w:r>
    </w:p>
    <w:p w:rsidR="00471C7B" w:rsidRDefault="00BE40A1" w:rsidP="00E45121">
      <w:pPr>
        <w:numPr>
          <w:ilvl w:val="0"/>
          <w:numId w:val="10"/>
        </w:numPr>
      </w:pPr>
      <w:r>
        <w:rPr>
          <w:rStyle w:val="Emphasis"/>
        </w:rPr>
        <w:t>Type</w:t>
      </w:r>
      <w:r w:rsidR="00471C7B">
        <w:t xml:space="preserve"> can be:</w:t>
      </w:r>
    </w:p>
    <w:p w:rsidR="0008596B" w:rsidRDefault="0008596B" w:rsidP="00471C7B">
      <w:pPr>
        <w:numPr>
          <w:ilvl w:val="1"/>
          <w:numId w:val="10"/>
        </w:numPr>
      </w:pPr>
      <w:proofErr w:type="spellStart"/>
      <w:r>
        <w:t>StartCt</w:t>
      </w:r>
      <w:proofErr w:type="spellEnd"/>
      <w:r>
        <w:t>: Start contending</w:t>
      </w:r>
    </w:p>
    <w:p w:rsidR="00BE40A1" w:rsidRDefault="00BE40A1" w:rsidP="00471C7B">
      <w:pPr>
        <w:numPr>
          <w:ilvl w:val="1"/>
          <w:numId w:val="10"/>
        </w:numPr>
      </w:pPr>
      <w:proofErr w:type="spellStart"/>
      <w:r>
        <w:t>StartTx</w:t>
      </w:r>
      <w:proofErr w:type="spellEnd"/>
      <w:r w:rsidR="00DE2571">
        <w:t xml:space="preserve">: </w:t>
      </w:r>
    </w:p>
    <w:p w:rsidR="00471C7B" w:rsidRDefault="00471C7B" w:rsidP="00471C7B">
      <w:pPr>
        <w:numPr>
          <w:ilvl w:val="1"/>
          <w:numId w:val="10"/>
        </w:numPr>
        <w:rPr>
          <w:rStyle w:val="ListParagraphChar"/>
        </w:rPr>
      </w:pPr>
      <w:proofErr w:type="spellStart"/>
      <w:r>
        <w:t>EndRx</w:t>
      </w:r>
      <w:proofErr w:type="spellEnd"/>
    </w:p>
    <w:p w:rsidR="00550401" w:rsidRDefault="00550401" w:rsidP="00550401">
      <w:pPr>
        <w:pStyle w:val="Heading1"/>
      </w:pPr>
      <w:r>
        <w:t>Timing</w:t>
      </w:r>
    </w:p>
    <w:p w:rsidR="006F658E" w:rsidRDefault="006F658E" w:rsidP="006F658E">
      <w:r>
        <w:t>Let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 be the time sleeping time of the system.</w:t>
      </w:r>
    </w:p>
    <w:p w:rsidR="00394AD2" w:rsidRPr="006F658E" w:rsidRDefault="0054426E" w:rsidP="006F658E">
      <w:r>
        <w:pict>
          <v:group id="_x0000_s1093" editas="canvas" style="width:452.3pt;height:412.8pt;mso-position-horizontal-relative:char;mso-position-vertical-relative:line" coordorigin="2779,-445" coordsize="12940,11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2779;top:-445;width:12940;height:1180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4148;top:3773;width:935;height:583" o:regroupid="1">
              <v:textbox style="mso-next-textbox:#_x0000_s1097">
                <w:txbxContent>
                  <w:p w:rsidR="00394AD2" w:rsidRDefault="00394AD2" w:rsidP="004D29BC">
                    <w:pPr>
                      <w:ind w:firstLine="0"/>
                    </w:pPr>
                    <w:proofErr w:type="spellStart"/>
                    <w:proofErr w:type="gramStart"/>
                    <w:r>
                      <w:t>Tx</w:t>
                    </w:r>
                    <w:proofErr w:type="spellEnd"/>
                    <w:proofErr w:type="gramEnd"/>
                  </w:p>
                </w:txbxContent>
              </v:textbox>
            </v:shape>
            <v:group id="_x0000_s1098" style="position:absolute;left:4147;top:2591;width:1872;height:583" coordorigin="3211,3604" coordsize="1872,583">
              <v:shape id="_x0000_s1099" type="#_x0000_t202" style="position:absolute;left:3211;top:3604;width:936;height:583">
                <v:textbox style="mso-next-textbox:#_x0000_s1099">
                  <w:txbxContent>
                    <w:p w:rsidR="00394AD2" w:rsidRDefault="00394AD2" w:rsidP="004D29BC">
                      <w:pPr>
                        <w:ind w:firstLine="0"/>
                      </w:pPr>
                      <w:r>
                        <w:t>Rx</w:t>
                      </w:r>
                    </w:p>
                  </w:txbxContent>
                </v:textbox>
              </v:shape>
              <v:shape id="_x0000_s1100" type="#_x0000_t202" style="position:absolute;left:4147;top:3604;width:936;height:583">
                <v:textbox style="mso-next-textbox:#_x0000_s1100">
                  <w:txbxContent>
                    <w:p w:rsidR="00394AD2" w:rsidRDefault="00394AD2" w:rsidP="004D29BC">
                      <w:pPr>
                        <w:ind w:firstLine="0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101" style="position:absolute;left:5083;top:1454;width:1871;height:583" coordorigin="3211,3604" coordsize="1872,583">
              <v:shape id="_x0000_s1102" type="#_x0000_t202" style="position:absolute;left:3211;top:3604;width:936;height:583">
                <v:textbox style="mso-next-textbox:#_x0000_s1102">
                  <w:txbxContent>
                    <w:p w:rsidR="00394AD2" w:rsidRDefault="00394AD2" w:rsidP="004D29BC">
                      <w:pPr>
                        <w:ind w:firstLine="0"/>
                      </w:pPr>
                      <w:r>
                        <w:t>Rx</w:t>
                      </w:r>
                    </w:p>
                  </w:txbxContent>
                </v:textbox>
              </v:shape>
              <v:shape id="_x0000_s1103" type="#_x0000_t202" style="position:absolute;left:4147;top:3604;width:936;height:583">
                <v:textbox style="mso-next-textbox:#_x0000_s1103">
                  <w:txbxContent>
                    <w:p w:rsidR="00394AD2" w:rsidRDefault="00394AD2" w:rsidP="004D29BC">
                      <w:pPr>
                        <w:ind w:firstLine="0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4616;top:3175;width:1;height:597;flip:y" o:connectortype="straight">
              <v:stroke endarrow="block"/>
            </v:shape>
            <v:shape id="_x0000_s1105" type="#_x0000_t32" style="position:absolute;left:5551;top:2038;width:1;height:553;flip:y" o:connectortype="straight">
              <v:stroke endarrow="block"/>
            </v:shape>
            <v:shape id="_x0000_s1106" type="#_x0000_t202" style="position:absolute;left:13420;top:3687;width:1271;height:583">
              <v:textbox style="mso-next-textbox:#_x0000_s1106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Tier 3</w:t>
                    </w:r>
                  </w:p>
                </w:txbxContent>
              </v:textbox>
            </v:shape>
            <v:shape id="_x0000_s1107" type="#_x0000_t202" style="position:absolute;left:13420;top:2505;width:1271;height:584">
              <v:textbox style="mso-next-textbox:#_x0000_s1107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Tier 2</w:t>
                    </w:r>
                  </w:p>
                </w:txbxContent>
              </v:textbox>
            </v:shape>
            <v:shape id="_x0000_s1108" type="#_x0000_t202" style="position:absolute;left:13420;top:1367;width:1271;height:583">
              <v:textbox style="mso-next-textbox:#_x0000_s1108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Tier 1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09" type="#_x0000_t22" style="position:absolute;left:13590;top:-136;width:1100;height:755"/>
            <v:shape id="_x0000_s1110" type="#_x0000_t32" style="position:absolute;left:4187;top:5714;width:937;height:1" o:connectortype="straight">
              <v:stroke startarrow="block" endarrow="block"/>
            </v:shape>
            <v:shape id="_x0000_s1111" type="#_x0000_t202" style="position:absolute;left:4217;top:4720;width:1051;height:665" stroked="f">
              <v:textbox style="mso-next-textbox:#_x0000_s1111" inset="6.75pt,3.75pt,6.75pt,3.75pt">
                <w:txbxContent>
                  <w:p w:rsidR="00394AD2" w:rsidRDefault="00394AD2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oMath>
                    </m:oMathPara>
                  </w:p>
                </w:txbxContent>
              </v:textbox>
            </v:shape>
            <v:shape id="_x0000_s1114" type="#_x0000_t202" style="position:absolute;left:8934;top:3772;width:935;height:584" o:regroupid="2">
              <v:textbox style="mso-next-textbox:#_x0000_s1114">
                <w:txbxContent>
                  <w:p w:rsidR="00394AD2" w:rsidRDefault="00394AD2" w:rsidP="004D29BC">
                    <w:pPr>
                      <w:ind w:firstLine="0"/>
                    </w:pPr>
                    <w:proofErr w:type="spellStart"/>
                    <w:proofErr w:type="gramStart"/>
                    <w:r>
                      <w:t>Tx</w:t>
                    </w:r>
                    <w:proofErr w:type="spellEnd"/>
                    <w:proofErr w:type="gramEnd"/>
                  </w:p>
                </w:txbxContent>
              </v:textbox>
            </v:shape>
            <v:group id="_x0000_s1115" style="position:absolute;left:8933;top:2591;width:1873;height:584" coordorigin="3211,3604" coordsize="1872,583">
              <v:shape id="_x0000_s1116" type="#_x0000_t202" style="position:absolute;left:3211;top:3604;width:936;height:583">
                <v:textbox style="mso-next-textbox:#_x0000_s1116">
                  <w:txbxContent>
                    <w:p w:rsidR="00394AD2" w:rsidRDefault="00394AD2" w:rsidP="004D29BC">
                      <w:pPr>
                        <w:ind w:firstLine="0"/>
                      </w:pPr>
                      <w:r>
                        <w:t>Rx</w:t>
                      </w:r>
                    </w:p>
                  </w:txbxContent>
                </v:textbox>
              </v:shape>
              <v:shape id="_x0000_s1117" type="#_x0000_t202" style="position:absolute;left:4147;top:3604;width:936;height:583">
                <v:textbox style="mso-next-textbox:#_x0000_s1117">
                  <w:txbxContent>
                    <w:p w:rsidR="00394AD2" w:rsidRDefault="00394AD2" w:rsidP="004D29BC">
                      <w:pPr>
                        <w:ind w:firstLine="0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118" style="position:absolute;left:9869;top:1454;width:1871;height:584" coordorigin="3211,3604" coordsize="1872,583">
              <v:shape id="_x0000_s1119" type="#_x0000_t202" style="position:absolute;left:3211;top:3604;width:936;height:583">
                <v:textbox style="mso-next-textbox:#_x0000_s1119">
                  <w:txbxContent>
                    <w:p w:rsidR="00394AD2" w:rsidRDefault="00394AD2" w:rsidP="004D29BC">
                      <w:pPr>
                        <w:ind w:firstLine="0"/>
                      </w:pPr>
                      <w:r>
                        <w:t>Rx</w:t>
                      </w:r>
                    </w:p>
                  </w:txbxContent>
                </v:textbox>
              </v:shape>
              <v:shape id="_x0000_s1120" type="#_x0000_t202" style="position:absolute;left:4147;top:3604;width:936;height:583">
                <v:textbox style="mso-next-textbox:#_x0000_s1120">
                  <w:txbxContent>
                    <w:p w:rsidR="00394AD2" w:rsidRDefault="00394AD2" w:rsidP="004D29BC">
                      <w:pPr>
                        <w:ind w:firstLine="0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121" type="#_x0000_t32" style="position:absolute;left:9401;top:3175;width:1;height:597;flip:y" o:connectortype="straight">
              <v:stroke endarrow="block"/>
            </v:shape>
            <v:shape id="_x0000_s1122" type="#_x0000_t32" style="position:absolute;left:10336;top:2038;width:2;height:553;flip:x y" o:connectortype="straight">
              <v:stroke endarrow="block"/>
            </v:shape>
            <v:shape id="_x0000_s1123" type="#_x0000_t32" style="position:absolute;left:8935;top:5714;width:936;height:1" o:connectortype="straight">
              <v:stroke startarrow="block" endarrow="block"/>
            </v:shape>
            <v:shape id="_x0000_s1124" type="#_x0000_t202" style="position:absolute;left:9003;top:4720;width:1052;height:665" stroked="f">
              <v:textbox style="mso-next-textbox:#_x0000_s1124" inset="6.75pt,3.75pt,6.75pt,3.75pt">
                <w:txbxContent>
                  <w:p w:rsidR="00394AD2" w:rsidRDefault="00394AD2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oMath>
                    </m:oMathPara>
                  </w:p>
                </w:txbxContent>
              </v:textbox>
            </v:shape>
            <v:shape id="_x0000_s1125" type="#_x0000_t32" style="position:absolute;left:6949;top:7315;width:1898;height:1" o:connectortype="straight">
              <v:stroke startarrow="block" endarrow="block"/>
            </v:shape>
            <v:shape id="_x0000_s1126" type="#_x0000_t202" style="position:absolute;left:7371;top:6570;width:1051;height:665" filled="f" stroked="f">
              <v:textbox style="mso-next-textbox:#_x0000_s1126" inset="6.75pt,3.75pt,6.75pt,3.75pt">
                <w:txbxContent>
                  <w:p w:rsidR="00394AD2" w:rsidRDefault="00AD0A6E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127" type="#_x0000_t32" style="position:absolute;left:4147;top:241;width:1;height:9697" o:connectortype="straight">
              <v:stroke dashstyle="1 1" endcap="round"/>
            </v:shape>
            <v:shape id="_x0000_s1128" type="#_x0000_t32" style="position:absolute;left:5079;top:241;width:1;height:7397" o:connectortype="straight">
              <v:stroke dashstyle="1 1" endcap="round"/>
            </v:shape>
            <v:shape id="_x0000_s1129" type="#_x0000_t32" style="position:absolute;left:8931;top:4356;width:3;height:4055" o:connectortype="straight">
              <v:stroke dashstyle="1 1" endcap="round"/>
            </v:shape>
            <v:shape id="_x0000_s1130" type="#_x0000_t32" style="position:absolute;left:9870;top:4356;width:1;height:1737" o:connectortype="straight">
              <v:stroke dashstyle="1 1" endcap="round"/>
            </v:shape>
            <v:shape id="_x0000_s1131" type="#_x0000_t32" style="position:absolute;left:6016;top:241;width:1;height:3810" o:connectortype="straight">
              <v:stroke dashstyle="1 1" endcap="round"/>
            </v:shape>
            <v:shape id="_x0000_s1132" type="#_x0000_t32" style="position:absolute;left:6949;top:1100;width:6;height:6418" o:connectortype="straight">
              <v:stroke dashstyle="1 1" endcap="round"/>
            </v:shape>
            <v:shape id="_x0000_s1133" type="#_x0000_t202" style="position:absolute;left:4005;top:-291;width:1119;height:910" stroked="f">
              <v:textbox style="mso-next-textbox:#_x0000_s1133" inset="6.75pt,3.75pt,6.75pt,3.75pt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Slot 1</w:t>
                    </w:r>
                  </w:p>
                </w:txbxContent>
              </v:textbox>
            </v:shape>
            <v:shape id="_x0000_s1134" type="#_x0000_t202" style="position:absolute;left:4988;top:-291;width:1120;height:910" stroked="f">
              <v:textbox style="mso-next-textbox:#_x0000_s1134" inset="6.75pt,3.75pt,6.75pt,3.75pt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Slot 2</w:t>
                    </w:r>
                  </w:p>
                </w:txbxContent>
              </v:textbox>
            </v:shape>
            <v:shape id="_x0000_s1135" type="#_x0000_t202" style="position:absolute;left:6019;top:-291;width:1119;height:910" stroked="f">
              <v:textbox style="mso-next-textbox:#_x0000_s1135" inset="6.75pt,3.75pt,6.75pt,3.75pt">
                <w:txbxContent>
                  <w:p w:rsidR="00394AD2" w:rsidRDefault="00394AD2" w:rsidP="004D29BC">
                    <w:pPr>
                      <w:pStyle w:val="NoSpacing"/>
                    </w:pPr>
                    <w:r>
                      <w:t>Slot 3</w:t>
                    </w:r>
                  </w:p>
                </w:txbxContent>
              </v:textbox>
            </v:shape>
            <v:shape id="_x0000_s1136" type="#_x0000_t32" style="position:absolute;left:6487;top:619;width:91;height:835;flip:y" o:connectortype="straight">
              <v:stroke endarrow="block"/>
            </v:shape>
            <v:shape id="_x0000_s1137" type="#_x0000_t32" style="position:absolute;left:5056;top:7315;width:1899;height:1" o:connectortype="straight">
              <v:stroke startarrow="block" endarrow="block"/>
            </v:shape>
            <v:shape id="_x0000_s1138" type="#_x0000_t202" style="position:absolute;left:5075;top:6570;width:1974;height:665" filled="f" stroked="f">
              <v:textbox style="mso-next-textbox:#_x0000_s1138" inset="6.75pt,3.75pt,6.75pt,3.75pt">
                <w:txbxContent>
                  <w:p w:rsidR="00957FA3" w:rsidRDefault="00957FA3" w:rsidP="004D29BC">
                    <w:pPr>
                      <w:pStyle w:val="NoSpacing"/>
                    </w:pPr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oMath>
                    </m:oMathPara>
                  </w:p>
                </w:txbxContent>
              </v:textbox>
            </v:shape>
            <v:shape id="_x0000_s1139" type="#_x0000_t32" style="position:absolute;left:14055;top:3089;width:1;height:598;flip:y" o:connectortype="straight">
              <v:stroke endarrow="block"/>
            </v:shape>
            <v:shape id="_x0000_s1140" type="#_x0000_t32" style="position:absolute;left:14055;top:1950;width:1;height:555;flip:y" o:connectortype="straight">
              <v:stroke endarrow="block"/>
            </v:shape>
            <v:shape id="_x0000_s1141" type="#_x0000_t32" style="position:absolute;left:14055;top:619;width:86;height:748;flip:y" o:connectortype="straight">
              <v:stroke endarrow="block"/>
            </v:shape>
            <v:shape id="_x0000_s1142" type="#_x0000_t32" style="position:absolute;left:4148;top:8411;width:4699;height:1" o:connectortype="straight">
              <v:stroke startarrow="block" endarrow="block"/>
            </v:shape>
            <v:shape id="_x0000_s1143" type="#_x0000_t202" style="position:absolute;left:4988;top:7638;width:3061;height:665" filled="f" stroked="f">
              <v:textbox style="mso-next-textbox:#_x0000_s1143" inset="6.75pt,3.75pt,6.75pt,3.75pt">
                <w:txbxContent>
                  <w:p w:rsidR="00AE33C9" w:rsidRDefault="00FE013A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P=Tμ+S</m:t>
                        </m:r>
                      </m:oMath>
                    </m:oMathPara>
                  </w:p>
                </w:txbxContent>
              </v:textbox>
            </v:shape>
            <v:shape id="_x0000_s1144" type="#_x0000_t32" style="position:absolute;left:4147;top:9938;width:10543;height:103" o:connectortype="straight">
              <v:stroke endarrow="block"/>
            </v:shape>
            <v:shape id="_x0000_s1145" type="#_x0000_t202" style="position:absolute;left:12369;top:10216;width:3061;height:665" filled="f" stroked="f">
              <v:textbox style="mso-next-textbox:#_x0000_s1145" inset="6.75pt,3.75pt,6.75pt,3.75pt">
                <w:txbxContent>
                  <w:p w:rsidR="004D29BC" w:rsidRDefault="004D29BC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</m:oMathPara>
                  </w:p>
                </w:txbxContent>
              </v:textbox>
            </v:shape>
            <v:shape id="_x0000_s1146" type="#_x0000_t32" style="position:absolute;left:4147;top:9938;width:0;height:377" o:connectortype="straight"/>
            <v:shape id="_x0000_s1147" type="#_x0000_t202" style="position:absolute;left:3626;top:10315;width:1430;height:665" filled="f" stroked="f">
              <v:textbox style="mso-next-textbox:#_x0000_s1147" inset="6.75pt,3.75pt,6.75pt,3.75pt">
                <w:txbxContent>
                  <w:p w:rsidR="004D29BC" w:rsidRDefault="00735259" w:rsidP="004D29BC">
                    <w:pPr>
                      <w:pStyle w:val="NoSpacing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287101" w:rsidRDefault="00F24675" w:rsidP="00F24675">
      <w:r>
        <w:t>Let</w:t>
      </w:r>
      <m:oMath>
        <m:r>
          <w:rPr>
            <w:rFonts w:ascii="Cambria Math" w:hAnsi="Cambria Math"/>
          </w:rPr>
          <m:t xml:space="preserve"> T</m:t>
        </m:r>
      </m:oMath>
      <w:r w:rsidR="006F07BC">
        <w:t xml:space="preserve"> be the number of tiers excluding the gat</w:t>
      </w:r>
      <w:r w:rsidR="00C668C7">
        <w:t>eway. The period system will be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P=T</m:t>
        </m:r>
        <m:r>
          <w:rPr>
            <w:rFonts w:ascii="Cambria Math" w:hAnsi="Cambria Math"/>
          </w:rPr>
          <m:t>μ+</m:t>
        </m:r>
        <m:r>
          <w:rPr>
            <w:rFonts w:ascii="Cambria Math" w:hAnsi="Cambria Math"/>
          </w:rPr>
          <m:t>S</m:t>
        </m:r>
      </m:oMath>
      <w:r w:rsidR="00C668C7">
        <w:t>.</w:t>
      </w:r>
    </w:p>
    <w:p w:rsidR="00287101" w:rsidRDefault="00287101" w:rsidP="00F24675"/>
    <w:p w:rsidR="00287101" w:rsidRDefault="00287101" w:rsidP="00F24675"/>
    <w:p w:rsidR="00F24675" w:rsidRPr="00F24675" w:rsidRDefault="00287101" w:rsidP="00F24675">
      <w:r>
        <w:t>The system</w:t>
      </w:r>
    </w:p>
    <w:p w:rsidR="00550401" w:rsidRDefault="00550401" w:rsidP="00550401">
      <m:oMathPara>
        <m:oMath>
          <m:r>
            <w:rPr>
              <w:rFonts w:ascii="Cambria Math" w:hAnsi="Cambria Math"/>
            </w:rPr>
            <m:t>μ=CW+DAT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+ACK</m:t>
          </m:r>
        </m:oMath>
      </m:oMathPara>
    </w:p>
    <w:p w:rsidR="002C1161" w:rsidRDefault="002C1161" w:rsidP="00550401">
      <w:r>
        <w:t>I will choose:</w:t>
      </w:r>
    </w:p>
    <w:p w:rsidR="002C1161" w:rsidRDefault="002C1161" w:rsidP="002C1161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μ=10</m:t>
        </m:r>
      </m:oMath>
    </w:p>
    <w:p w:rsidR="00BC78D8" w:rsidRDefault="00BC78D8" w:rsidP="002C1161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P=100</m:t>
        </m:r>
        <m:r>
          <w:rPr>
            <w:rFonts w:ascii="Cambria Math" w:hAnsi="Cambria Math"/>
          </w:rPr>
          <m:t>⇒S=P-Tμ=100-10×3=70</m:t>
        </m:r>
      </m:oMath>
    </w:p>
    <w:p w:rsidR="002C1161" w:rsidRDefault="00E53B64" w:rsidP="002C1161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CW=4</m:t>
        </m:r>
      </m:oMath>
      <w:r>
        <w:t>.</w:t>
      </w:r>
      <w:r w:rsidR="00307A19">
        <w:t xml:space="preserve"> Therefore, a node picks a random back-off period between 0 and 4.</w:t>
      </w:r>
    </w:p>
    <w:p w:rsidR="0076657A" w:rsidRDefault="0076657A" w:rsidP="002C1161">
      <w:pPr>
        <w:numPr>
          <w:ilvl w:val="0"/>
          <w:numId w:val="8"/>
        </w:numPr>
      </w:pPr>
      <w:r>
        <w:t>DATA = 6</w:t>
      </w:r>
    </w:p>
    <w:p w:rsidR="0076657A" w:rsidRDefault="0076657A" w:rsidP="002C1161">
      <w:pPr>
        <w:numPr>
          <w:ilvl w:val="0"/>
          <w:numId w:val="8"/>
        </w:numPr>
      </w:pPr>
      <w:r>
        <w:t>ACK = 2</w:t>
      </w:r>
    </w:p>
    <w:p w:rsidR="00D86754" w:rsidRDefault="00D86754" w:rsidP="00D86754">
      <w:pPr>
        <w:pStyle w:val="Heading1"/>
      </w:pPr>
      <w:r>
        <w:t>Simulation planning</w:t>
      </w:r>
    </w:p>
    <w:p w:rsidR="00104ECA" w:rsidRDefault="00104ECA" w:rsidP="00104ECA">
      <w:pPr>
        <w:pStyle w:val="Heading2"/>
      </w:pPr>
      <w:r>
        <w:t>Initialization</w:t>
      </w:r>
    </w:p>
    <w:p w:rsidR="00EC3507" w:rsidRDefault="00994128" w:rsidP="00EC3507">
      <w:pPr>
        <w:numPr>
          <w:ilvl w:val="0"/>
          <w:numId w:val="8"/>
        </w:numPr>
      </w:pPr>
      <w:r>
        <w:t xml:space="preserve">Nodes with packets </w:t>
      </w:r>
      <w:r w:rsidR="00A56098">
        <w:t>schedule</w:t>
      </w:r>
      <w:r>
        <w:t xml:space="preserve"> </w:t>
      </w:r>
      <w:proofErr w:type="spellStart"/>
      <w:r w:rsidR="00E65446">
        <w:t>StartCt</w:t>
      </w:r>
      <w:proofErr w:type="spellEnd"/>
      <w:r w:rsidR="00A56098">
        <w:t xml:space="preserve"> </w:t>
      </w:r>
      <w:r>
        <w:t>events</w:t>
      </w:r>
    </w:p>
    <w:p w:rsidR="00605AA0" w:rsidRDefault="005C7866" w:rsidP="00605AA0">
      <w:pPr>
        <w:numPr>
          <w:ilvl w:val="1"/>
          <w:numId w:val="8"/>
        </w:numPr>
      </w:pPr>
      <w:r>
        <w:t>For nodes in tier</w:t>
      </w:r>
      <w:r w:rsidR="00E529E3">
        <w:t xml:space="preserve"> </w:t>
      </w:r>
      <m:oMath>
        <m:r>
          <w:rPr>
            <w:rFonts w:ascii="Cambria Math" w:hAnsi="Cambria Math"/>
          </w:rPr>
          <m:t>τ</m:t>
        </m:r>
      </m:oMath>
      <w:r w:rsidR="0054426E">
        <w:t xml:space="preserve"> with data to report, the transmitting time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μ</m:t>
        </m:r>
      </m:oMath>
    </w:p>
    <w:p w:rsidR="003D525B" w:rsidRDefault="003C71D7" w:rsidP="00EC3507">
      <w:pPr>
        <w:numPr>
          <w:ilvl w:val="0"/>
          <w:numId w:val="8"/>
        </w:numPr>
      </w:pPr>
      <w:r>
        <w:t xml:space="preserve">Schedule the </w:t>
      </w:r>
      <w:proofErr w:type="spellStart"/>
      <w:r>
        <w:t>StartLi</w:t>
      </w:r>
      <w:proofErr w:type="spellEnd"/>
      <w:r>
        <w:t xml:space="preserve"> event of all the nodes</w:t>
      </w:r>
      <w:r w:rsidR="00BE7293">
        <w:t>.</w:t>
      </w:r>
    </w:p>
    <w:p w:rsidR="00BE7293" w:rsidRDefault="00BE7293" w:rsidP="00BE7293">
      <w:pPr>
        <w:numPr>
          <w:ilvl w:val="1"/>
          <w:numId w:val="8"/>
        </w:numPr>
      </w:pPr>
      <w:r>
        <w:t xml:space="preserve">For nodes in </w:t>
      </w:r>
      <w:r w:rsidR="002A7804">
        <w:t>tier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>
        <w:t>, the first listening time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μ</m:t>
        </m:r>
      </m:oMath>
      <w:r w:rsidR="002A7804">
        <w:t>.</w:t>
      </w:r>
    </w:p>
    <w:p w:rsidR="00E529E3" w:rsidRDefault="00E529E3" w:rsidP="00BE7293">
      <w:pPr>
        <w:numPr>
          <w:ilvl w:val="1"/>
          <w:numId w:val="8"/>
        </w:numPr>
      </w:pPr>
      <w:r>
        <w:t>If</w:t>
      </w:r>
    </w:p>
    <w:p w:rsidR="00104ECA" w:rsidRDefault="00CB1763" w:rsidP="00104ECA">
      <w:pPr>
        <w:pStyle w:val="Heading2"/>
      </w:pPr>
      <w:r>
        <w:t>Processing events</w:t>
      </w:r>
    </w:p>
    <w:p w:rsidR="006B24F7" w:rsidRDefault="006B24F7" w:rsidP="006B24F7">
      <w:pPr>
        <w:numPr>
          <w:ilvl w:val="0"/>
          <w:numId w:val="8"/>
        </w:numPr>
      </w:pPr>
      <w:r>
        <w:t xml:space="preserve">Execution of a </w:t>
      </w:r>
      <w:proofErr w:type="spellStart"/>
      <w:r>
        <w:t>StartCt</w:t>
      </w:r>
      <w:proofErr w:type="spellEnd"/>
      <w:r>
        <w:t xml:space="preserve"> event</w:t>
      </w:r>
    </w:p>
    <w:p w:rsidR="006B24F7" w:rsidRDefault="00EA6C12" w:rsidP="006B24F7">
      <w:pPr>
        <w:numPr>
          <w:ilvl w:val="1"/>
          <w:numId w:val="8"/>
        </w:numPr>
      </w:pPr>
      <w:r>
        <w:t>Set s</w:t>
      </w:r>
      <w:r w:rsidR="006B24F7">
        <w:t>tatus to BO</w:t>
      </w:r>
    </w:p>
    <w:p w:rsidR="006B24F7" w:rsidRDefault="006B24F7" w:rsidP="006B24F7">
      <w:pPr>
        <w:numPr>
          <w:ilvl w:val="1"/>
          <w:numId w:val="8"/>
        </w:numPr>
      </w:pPr>
      <w:r>
        <w:t xml:space="preserve">Schedule a </w:t>
      </w:r>
      <w:proofErr w:type="spellStart"/>
      <w:r>
        <w:t>StartTx</w:t>
      </w:r>
      <w:proofErr w:type="spellEnd"/>
      <w:r>
        <w:t xml:space="preserve"> event a random time between </w:t>
      </w:r>
      <w:proofErr w:type="gramStart"/>
      <w:r>
        <w:t>0</w:t>
      </w:r>
      <w:proofErr w:type="gramEnd"/>
      <w:r>
        <w:t xml:space="preserve"> and CW later.</w:t>
      </w:r>
    </w:p>
    <w:p w:rsidR="005C73D7" w:rsidRDefault="005C73D7" w:rsidP="005C73D7">
      <w:pPr>
        <w:numPr>
          <w:ilvl w:val="0"/>
          <w:numId w:val="8"/>
        </w:numPr>
      </w:pPr>
      <w:r>
        <w:t xml:space="preserve">Execution of a </w:t>
      </w:r>
      <w:proofErr w:type="spellStart"/>
      <w:r>
        <w:t>StartLi</w:t>
      </w:r>
      <w:proofErr w:type="spellEnd"/>
      <w:r>
        <w:t xml:space="preserve"> event</w:t>
      </w:r>
    </w:p>
    <w:p w:rsidR="005C73D7" w:rsidRDefault="005C73D7" w:rsidP="005C73D7">
      <w:pPr>
        <w:numPr>
          <w:ilvl w:val="1"/>
          <w:numId w:val="8"/>
        </w:numPr>
      </w:pPr>
      <w:r>
        <w:t>Set status to Li</w:t>
      </w:r>
    </w:p>
    <w:p w:rsidR="005C73D7" w:rsidRDefault="005C73D7" w:rsidP="005C73D7">
      <w:pPr>
        <w:numPr>
          <w:ilvl w:val="1"/>
          <w:numId w:val="8"/>
        </w:numPr>
      </w:pPr>
      <w:r>
        <w:t xml:space="preserve">Schedule a </w:t>
      </w:r>
      <w:proofErr w:type="spellStart"/>
      <w:r>
        <w:t>EndLi</w:t>
      </w:r>
      <w:proofErr w:type="spellEnd"/>
      <w:r>
        <w:t xml:space="preserve"> event</w:t>
      </w:r>
      <m:oMath>
        <m:r>
          <w:rPr>
            <w:rFonts w:ascii="Cambria Math" w:hAnsi="Cambria Math"/>
          </w:rPr>
          <m:t xml:space="preserve"> μ</m:t>
        </m:r>
      </m:oMath>
      <w:r>
        <w:t xml:space="preserve"> later</w:t>
      </w:r>
    </w:p>
    <w:p w:rsidR="00A56098" w:rsidRDefault="00C442F0" w:rsidP="00994128">
      <w:pPr>
        <w:numPr>
          <w:ilvl w:val="0"/>
          <w:numId w:val="8"/>
        </w:numPr>
      </w:pPr>
      <w:r>
        <w:t xml:space="preserve">Execution of a </w:t>
      </w:r>
      <w:proofErr w:type="spellStart"/>
      <w:r>
        <w:t>StartTx</w:t>
      </w:r>
      <w:proofErr w:type="spellEnd"/>
      <w:r>
        <w:t xml:space="preserve"> event:</w:t>
      </w:r>
    </w:p>
    <w:p w:rsidR="000B6AF6" w:rsidRDefault="00E573C0" w:rsidP="000B6AF6">
      <w:pPr>
        <w:numPr>
          <w:ilvl w:val="1"/>
          <w:numId w:val="8"/>
        </w:numPr>
      </w:pPr>
      <w:r>
        <w:t>For all nodes in the same tier within the interference range</w:t>
      </w:r>
    </w:p>
    <w:p w:rsidR="00B25F3F" w:rsidRDefault="00C62734" w:rsidP="00B25F3F">
      <w:pPr>
        <w:numPr>
          <w:ilvl w:val="1"/>
          <w:numId w:val="8"/>
        </w:numPr>
      </w:pPr>
      <w:r>
        <w:t>For a</w:t>
      </w:r>
      <w:r w:rsidR="00B25F3F">
        <w:t>ll nodes within interference range</w:t>
      </w:r>
    </w:p>
    <w:p w:rsidR="00B560E0" w:rsidRDefault="00BD11CA" w:rsidP="00B25F3F">
      <w:pPr>
        <w:numPr>
          <w:ilvl w:val="2"/>
          <w:numId w:val="8"/>
        </w:numPr>
      </w:pPr>
      <w:r>
        <w:t>if it is</w:t>
      </w:r>
      <w:r w:rsidR="00C62734">
        <w:t xml:space="preserve"> in Li</w:t>
      </w:r>
    </w:p>
    <w:p w:rsidR="000D57CC" w:rsidRDefault="004B684C" w:rsidP="000D57CC">
      <w:pPr>
        <w:numPr>
          <w:ilvl w:val="3"/>
          <w:numId w:val="8"/>
        </w:numPr>
      </w:pPr>
      <w:r>
        <w:t xml:space="preserve">It cancels its </w:t>
      </w:r>
      <w:proofErr w:type="spellStart"/>
      <w:r>
        <w:t>E</w:t>
      </w:r>
      <w:r w:rsidR="000D57CC">
        <w:t>ndLi</w:t>
      </w:r>
      <w:proofErr w:type="spellEnd"/>
      <w:r w:rsidR="000D57CC">
        <w:t xml:space="preserve"> event</w:t>
      </w:r>
    </w:p>
    <w:p w:rsidR="004B684C" w:rsidRDefault="004B684C" w:rsidP="000D57CC">
      <w:pPr>
        <w:numPr>
          <w:ilvl w:val="3"/>
          <w:numId w:val="8"/>
        </w:numPr>
      </w:pPr>
      <w:r>
        <w:t xml:space="preserve">It sets the new </w:t>
      </w:r>
      <w:proofErr w:type="spellStart"/>
      <w:r>
        <w:t>StartLi</w:t>
      </w:r>
      <w:proofErr w:type="spellEnd"/>
    </w:p>
    <w:p w:rsidR="00C62734" w:rsidRDefault="00B560E0" w:rsidP="00B560E0">
      <w:pPr>
        <w:numPr>
          <w:ilvl w:val="3"/>
          <w:numId w:val="8"/>
        </w:numPr>
      </w:pPr>
      <w:r>
        <w:t>If</w:t>
      </w:r>
      <w:r w:rsidR="00BD11CA">
        <w:t xml:space="preserve"> it is not the intended destination</w:t>
      </w:r>
    </w:p>
    <w:p w:rsidR="00B25F3F" w:rsidRDefault="00B25F3F" w:rsidP="00B560E0">
      <w:pPr>
        <w:numPr>
          <w:ilvl w:val="4"/>
          <w:numId w:val="8"/>
        </w:numPr>
      </w:pPr>
      <w:r>
        <w:t>enter UNRESP state</w:t>
      </w:r>
    </w:p>
    <w:p w:rsidR="00B560E0" w:rsidRDefault="00B560E0" w:rsidP="00B560E0">
      <w:pPr>
        <w:numPr>
          <w:ilvl w:val="3"/>
          <w:numId w:val="8"/>
        </w:numPr>
      </w:pPr>
      <w:r>
        <w:t>If it is the intended destination</w:t>
      </w:r>
    </w:p>
    <w:p w:rsidR="00B560E0" w:rsidRDefault="00B560E0" w:rsidP="002432AB">
      <w:pPr>
        <w:numPr>
          <w:ilvl w:val="4"/>
          <w:numId w:val="8"/>
        </w:numPr>
      </w:pPr>
      <w:r>
        <w:t>it enters into RX state</w:t>
      </w:r>
    </w:p>
    <w:p w:rsidR="00B560E0" w:rsidRDefault="00B560E0" w:rsidP="00FC00B5">
      <w:pPr>
        <w:numPr>
          <w:ilvl w:val="4"/>
          <w:numId w:val="8"/>
        </w:numPr>
      </w:pPr>
      <w:r>
        <w:t xml:space="preserve">it schedules a </w:t>
      </w:r>
      <w:proofErr w:type="spellStart"/>
      <w:r>
        <w:t>SendAck</w:t>
      </w:r>
      <w:proofErr w:type="spellEnd"/>
      <w:r>
        <w:t xml:space="preserve"> event</w:t>
      </w:r>
    </w:p>
    <w:p w:rsidR="00A77CE1" w:rsidRDefault="00A77CE1" w:rsidP="00A77CE1">
      <w:pPr>
        <w:numPr>
          <w:ilvl w:val="2"/>
          <w:numId w:val="8"/>
        </w:numPr>
      </w:pPr>
      <w:r>
        <w:t>If they are in BO</w:t>
      </w:r>
    </w:p>
    <w:p w:rsidR="00B54A84" w:rsidRDefault="00A77CE1" w:rsidP="00A77CE1">
      <w:pPr>
        <w:numPr>
          <w:ilvl w:val="3"/>
          <w:numId w:val="8"/>
        </w:numPr>
      </w:pPr>
      <w:r>
        <w:t>C</w:t>
      </w:r>
      <w:r w:rsidR="00B54A84">
        <w:t xml:space="preserve">ancel their </w:t>
      </w:r>
      <w:proofErr w:type="spellStart"/>
      <w:r w:rsidR="00B54A84">
        <w:t>StartTx</w:t>
      </w:r>
      <w:proofErr w:type="spellEnd"/>
      <w:r w:rsidR="00B54A84">
        <w:t xml:space="preserve"> event</w:t>
      </w:r>
    </w:p>
    <w:p w:rsidR="00B54A84" w:rsidRDefault="00B54A84" w:rsidP="00A77CE1">
      <w:pPr>
        <w:numPr>
          <w:ilvl w:val="3"/>
          <w:numId w:val="8"/>
        </w:numPr>
      </w:pPr>
      <w:r>
        <w:t xml:space="preserve">Create a </w:t>
      </w:r>
      <w:proofErr w:type="spellStart"/>
      <w:r>
        <w:t>StartCt</w:t>
      </w:r>
      <w:proofErr w:type="spellEnd"/>
      <w:r>
        <w:t xml:space="preserve"> event</w:t>
      </w:r>
    </w:p>
    <w:p w:rsidR="00A77CE1" w:rsidRDefault="00043715" w:rsidP="00A77CE1">
      <w:pPr>
        <w:numPr>
          <w:ilvl w:val="3"/>
          <w:numId w:val="8"/>
        </w:numPr>
      </w:pPr>
      <w:r>
        <w:t>S</w:t>
      </w:r>
      <w:r w:rsidR="00A77CE1">
        <w:t>et their state to UNRESP</w:t>
      </w:r>
    </w:p>
    <w:p w:rsidR="00A77CE1" w:rsidRDefault="00841D48" w:rsidP="00B25F3F">
      <w:pPr>
        <w:numPr>
          <w:ilvl w:val="2"/>
          <w:numId w:val="8"/>
        </w:numPr>
      </w:pPr>
      <w:r>
        <w:t>If it is in RX</w:t>
      </w:r>
      <w:r w:rsidR="008204B4">
        <w:t xml:space="preserve"> % Collision</w:t>
      </w:r>
    </w:p>
    <w:p w:rsidR="008204B4" w:rsidRDefault="008204B4" w:rsidP="008204B4">
      <w:pPr>
        <w:numPr>
          <w:ilvl w:val="3"/>
          <w:numId w:val="8"/>
        </w:numPr>
      </w:pPr>
      <w:r>
        <w:t xml:space="preserve">it cancels its </w:t>
      </w:r>
      <w:proofErr w:type="spellStart"/>
      <w:r>
        <w:t>SendAck</w:t>
      </w:r>
      <w:proofErr w:type="spellEnd"/>
    </w:p>
    <w:p w:rsidR="008204B4" w:rsidRDefault="008204B4" w:rsidP="008204B4">
      <w:pPr>
        <w:numPr>
          <w:ilvl w:val="3"/>
          <w:numId w:val="8"/>
        </w:numPr>
      </w:pPr>
      <w:r>
        <w:t>It enters into UNRESP state</w:t>
      </w:r>
    </w:p>
    <w:p w:rsidR="008204B4" w:rsidRDefault="008204B4" w:rsidP="008204B4">
      <w:pPr>
        <w:numPr>
          <w:ilvl w:val="3"/>
          <w:numId w:val="8"/>
        </w:numPr>
      </w:pPr>
      <w:r>
        <w:t xml:space="preserve">Schedule a </w:t>
      </w:r>
      <w:proofErr w:type="spellStart"/>
      <w:r>
        <w:t>StartLi</w:t>
      </w:r>
      <w:proofErr w:type="spellEnd"/>
      <w:r>
        <w:t xml:space="preserve"> event</w:t>
      </w:r>
    </w:p>
    <w:p w:rsidR="003121D3" w:rsidRDefault="00E94739" w:rsidP="00C13962">
      <w:pPr>
        <w:numPr>
          <w:ilvl w:val="1"/>
          <w:numId w:val="8"/>
        </w:numPr>
      </w:pPr>
      <w:r>
        <w:t>If the dest</w:t>
      </w:r>
      <w:r w:rsidR="00AF3E10">
        <w:t>ination</w:t>
      </w:r>
    </w:p>
    <w:p w:rsidR="00DA3D42" w:rsidRDefault="00AF3E10" w:rsidP="003121D3">
      <w:pPr>
        <w:numPr>
          <w:ilvl w:val="2"/>
          <w:numId w:val="8"/>
        </w:numPr>
      </w:pPr>
      <w:r>
        <w:t xml:space="preserve"> </w:t>
      </w:r>
      <w:r w:rsidR="00C900D9">
        <w:t>is</w:t>
      </w:r>
      <w:r w:rsidR="006658E4">
        <w:t xml:space="preserve"> in Li</w:t>
      </w:r>
      <w:r w:rsidR="00DA3D42">
        <w:t>:</w:t>
      </w:r>
    </w:p>
    <w:p w:rsidR="0034274B" w:rsidRDefault="0034274B" w:rsidP="003121D3">
      <w:pPr>
        <w:numPr>
          <w:ilvl w:val="2"/>
          <w:numId w:val="8"/>
        </w:numPr>
      </w:pPr>
      <w:r>
        <w:t>is in RX:</w:t>
      </w:r>
      <w:r w:rsidR="00CD27B9">
        <w:t xml:space="preserve"> %Collision</w:t>
      </w:r>
    </w:p>
    <w:p w:rsidR="00C832DF" w:rsidRDefault="00471C7B" w:rsidP="00471C7B">
      <w:pPr>
        <w:numPr>
          <w:ilvl w:val="0"/>
          <w:numId w:val="8"/>
        </w:numPr>
      </w:pPr>
      <w:r>
        <w:t xml:space="preserve">Execution of a </w:t>
      </w:r>
      <w:proofErr w:type="spellStart"/>
      <w:r>
        <w:t>EndRx</w:t>
      </w:r>
      <w:proofErr w:type="spellEnd"/>
      <w:r>
        <w:t xml:space="preserve"> event</w:t>
      </w:r>
    </w:p>
    <w:p w:rsidR="00AF1ADE" w:rsidRDefault="00AF1ADE" w:rsidP="00AF1ADE">
      <w:pPr>
        <w:numPr>
          <w:ilvl w:val="1"/>
          <w:numId w:val="8"/>
        </w:numPr>
      </w:pPr>
      <w:r>
        <w:t xml:space="preserve">The node </w:t>
      </w:r>
    </w:p>
    <w:p w:rsidR="001D767F" w:rsidRDefault="001D767F" w:rsidP="001D767F">
      <w:pPr>
        <w:numPr>
          <w:ilvl w:val="0"/>
          <w:numId w:val="8"/>
        </w:numPr>
      </w:pPr>
      <w:r>
        <w:t xml:space="preserve">Execution of a </w:t>
      </w:r>
      <w:proofErr w:type="spellStart"/>
      <w:r>
        <w:t>EndLi</w:t>
      </w:r>
      <w:proofErr w:type="spellEnd"/>
      <w:r>
        <w:t xml:space="preserve"> event</w:t>
      </w:r>
    </w:p>
    <w:p w:rsidR="0077661F" w:rsidRDefault="0077661F" w:rsidP="0077661F">
      <w:pPr>
        <w:numPr>
          <w:ilvl w:val="1"/>
          <w:numId w:val="8"/>
        </w:numPr>
      </w:pPr>
      <w:r>
        <w:t xml:space="preserve">Set status to </w:t>
      </w:r>
      <w:r w:rsidR="00AE6001">
        <w:t>UNRESP</w:t>
      </w:r>
    </w:p>
    <w:p w:rsidR="001D767F" w:rsidRDefault="00C668C7" w:rsidP="001E4F6D">
      <w:pPr>
        <w:numPr>
          <w:ilvl w:val="1"/>
          <w:numId w:val="8"/>
        </w:numPr>
      </w:pPr>
      <w:r>
        <w:t xml:space="preserve">Schedule a </w:t>
      </w:r>
      <w:proofErr w:type="spellStart"/>
      <w:r w:rsidR="00E5733C">
        <w:t>Start</w:t>
      </w:r>
      <w:r w:rsidR="000F1030">
        <w:t>Li</w:t>
      </w:r>
      <w:proofErr w:type="spellEnd"/>
      <w:r w:rsidR="001E4F6D">
        <w:t xml:space="preserve"> in the next period</w:t>
      </w:r>
    </w:p>
    <w:p w:rsidR="00C644B0" w:rsidRPr="00994128" w:rsidRDefault="00D35670" w:rsidP="00D35670">
      <w:pPr>
        <w:pStyle w:val="Heading2"/>
      </w:pPr>
      <w:r>
        <w:t>Analyzing results</w:t>
      </w:r>
    </w:p>
    <w:p w:rsidR="000B67B2" w:rsidRDefault="000B67B2" w:rsidP="000B67B2">
      <w:pPr>
        <w:pStyle w:val="Heading1"/>
      </w:pPr>
      <w:r>
        <w:t>DMAC's algorithm</w:t>
      </w:r>
    </w:p>
    <w:p w:rsidR="000B67B2" w:rsidRPr="000B67B2" w:rsidRDefault="00E7313A" w:rsidP="000B67B2">
      <w:r>
        <w:pict>
          <v:group id="_x0000_s1072" editas="canvas" style="width:289.3pt;height:91.8pt;mso-position-horizontal-relative:char;mso-position-vertical-relative:line" coordorigin="1902,2592" coordsize="4615,1464">
            <o:lock v:ext="edit" aspectratio="t"/>
            <v:shape id="_x0000_s1071" type="#_x0000_t75" style="position:absolute;left:1902;top:2592;width:4615;height:1464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2451;top:2925;width:1359;height:699">
              <v:textbox>
                <w:txbxContent>
                  <w:p w:rsidR="000B67B2" w:rsidRDefault="00BB3537" w:rsidP="00BB3537">
                    <w:pPr>
                      <w:pStyle w:val="NoSpacing"/>
                    </w:pPr>
                    <w:r>
                      <w:t>Receive</w:t>
                    </w:r>
                  </w:p>
                </w:txbxContent>
              </v:textbox>
            </v:shape>
            <v:shape id="_x0000_s1074" type="#_x0000_t202" style="position:absolute;left:4736;top:2925;width:1360;height:701">
              <v:textbox>
                <w:txbxContent>
                  <w:p w:rsidR="00BB3537" w:rsidRDefault="00BB3537" w:rsidP="00BB3537">
                    <w:pPr>
                      <w:pStyle w:val="NoSpacing"/>
                    </w:pPr>
                    <w:r>
                      <w:t>Transmit</w:t>
                    </w:r>
                  </w:p>
                </w:txbxContent>
              </v:textbox>
            </v:shape>
            <v:shape id="_x0000_s1075" type="#_x0000_t32" style="position:absolute;left:3810;top:3275;width:926;height:1" o:connectortype="straight">
              <v:stroke endarrow="block"/>
            </v:shape>
            <w10:wrap type="none"/>
            <w10:anchorlock/>
          </v:group>
        </w:pict>
      </w:r>
    </w:p>
    <w:p w:rsidR="00B24D13" w:rsidRDefault="00FC695C" w:rsidP="00B24D13">
      <w:pPr>
        <w:pStyle w:val="Heading1"/>
      </w:pPr>
      <w:r>
        <w:t>Transmission of a packet</w:t>
      </w:r>
    </w:p>
    <w:p w:rsidR="00275725" w:rsidRPr="00275725" w:rsidRDefault="00275725" w:rsidP="00275725">
      <w:pPr>
        <w:pStyle w:val="Heading2"/>
      </w:pPr>
      <w:r>
        <w:t>Beginning of the transmission</w:t>
      </w:r>
    </w:p>
    <w:p w:rsidR="00FC695C" w:rsidRPr="00FC695C" w:rsidRDefault="00FC695C" w:rsidP="00275725">
      <w:pPr>
        <w:pStyle w:val="Heading3"/>
      </w:pPr>
      <w:r>
        <w:t>Impact on the</w:t>
      </w:r>
      <w:r w:rsidR="00780DDE">
        <w:t xml:space="preserve"> intended</w:t>
      </w:r>
      <w:r>
        <w:t xml:space="preserve"> recipient</w:t>
      </w:r>
    </w:p>
    <w:p w:rsidR="003E3C05" w:rsidRDefault="00A13C23" w:rsidP="00B93C26">
      <w:r>
        <w:t>When the leading edge of a</w:t>
      </w:r>
      <w:r w:rsidR="003E3C05">
        <w:t xml:space="preserve"> packet reaches its destination:</w:t>
      </w:r>
    </w:p>
    <w:p w:rsidR="001C47EB" w:rsidRDefault="001C47EB" w:rsidP="00575B26">
      <w:pPr>
        <w:numPr>
          <w:ilvl w:val="0"/>
          <w:numId w:val="3"/>
        </w:numPr>
      </w:pPr>
      <w:r>
        <w:t>Th</w:t>
      </w:r>
      <w:r w:rsidR="00382369">
        <w:t xml:space="preserve">e </w:t>
      </w:r>
      <w:r>
        <w:t>destination</w:t>
      </w:r>
      <w:r w:rsidR="003E3C05">
        <w:t xml:space="preserve"> </w:t>
      </w:r>
      <w:r>
        <w:t>sets the receiving flag.</w:t>
      </w:r>
    </w:p>
    <w:p w:rsidR="007A2BA8" w:rsidRDefault="00083FA8" w:rsidP="00275725">
      <w:pPr>
        <w:numPr>
          <w:ilvl w:val="0"/>
          <w:numId w:val="3"/>
        </w:numPr>
      </w:pPr>
      <w:r>
        <w:t>The destination schedules</w:t>
      </w:r>
      <w:r w:rsidR="000D0F8B">
        <w:t xml:space="preserve"> an "end-of-</w:t>
      </w:r>
      <w:r w:rsidR="00F04C60">
        <w:t>reception</w:t>
      </w:r>
      <w:r w:rsidR="000D0F8B">
        <w:t>" event.</w:t>
      </w:r>
    </w:p>
    <w:p w:rsidR="00FC695C" w:rsidRDefault="00FC695C" w:rsidP="00275725">
      <w:pPr>
        <w:pStyle w:val="Heading3"/>
      </w:pPr>
      <w:r>
        <w:t>Impact on interfering nodes</w:t>
      </w:r>
    </w:p>
    <w:p w:rsidR="001C47EB" w:rsidRDefault="00DC55D5" w:rsidP="001C47EB">
      <w:r>
        <w:t xml:space="preserve">A transmission </w:t>
      </w:r>
      <w:r w:rsidR="008C2AFB">
        <w:t xml:space="preserve">from A to B </w:t>
      </w:r>
      <w:r>
        <w:t xml:space="preserve">has </w:t>
      </w:r>
      <w:r w:rsidR="005C1995">
        <w:t xml:space="preserve">a different effect in </w:t>
      </w:r>
      <w:r w:rsidR="00A913BA">
        <w:t xml:space="preserve">a </w:t>
      </w:r>
      <w:r w:rsidR="00002686">
        <w:t>node C within A's interference range</w:t>
      </w:r>
      <w:r w:rsidR="005C1995">
        <w:t>:</w:t>
      </w:r>
    </w:p>
    <w:p w:rsidR="007A2BA8" w:rsidRDefault="007A2BA8" w:rsidP="007A2BA8">
      <w:pPr>
        <w:pStyle w:val="Heading3"/>
      </w:pPr>
      <w:r>
        <w:t>If C is backing off</w:t>
      </w:r>
    </w:p>
    <w:p w:rsidR="00E7313A" w:rsidRDefault="00E7313A" w:rsidP="00307A19">
      <w:r>
        <w:t>C will delete its scheduled event.</w:t>
      </w:r>
    </w:p>
    <w:p w:rsidR="00307A19" w:rsidRPr="00307A19" w:rsidRDefault="00307A19" w:rsidP="00307A19">
      <w:r>
        <w:t xml:space="preserve">C will schedule a transmission for </w:t>
      </w:r>
      <w:r w:rsidR="00BA5E12">
        <w:t>the next period.</w:t>
      </w:r>
    </w:p>
    <w:p w:rsidR="00BC5FF2" w:rsidRDefault="00DC55D5" w:rsidP="00BC5FF2">
      <w:pPr>
        <w:pStyle w:val="Heading4"/>
      </w:pPr>
      <w:r>
        <w:t xml:space="preserve">If </w:t>
      </w:r>
      <w:r w:rsidR="00002686">
        <w:t>C is</w:t>
      </w:r>
      <w:r w:rsidR="00F32B8C">
        <w:t xml:space="preserve"> sleeping and </w:t>
      </w:r>
      <w:r w:rsidR="00002686">
        <w:t>it has</w:t>
      </w:r>
      <w:r w:rsidR="00F32B8C">
        <w:t xml:space="preserve"> not </w:t>
      </w:r>
      <w:r w:rsidR="007020FA">
        <w:t>scheduled</w:t>
      </w:r>
      <w:r w:rsidR="00F32B8C">
        <w:t xml:space="preserve"> to</w:t>
      </w:r>
      <w:r w:rsidR="007020FA">
        <w:t xml:space="preserve"> wake</w:t>
      </w:r>
      <w:r w:rsidR="00F32B8C">
        <w:t xml:space="preserve"> </w:t>
      </w:r>
      <w:r w:rsidR="007020FA">
        <w:t>up</w:t>
      </w:r>
      <w:r w:rsidR="00F32B8C">
        <w:t xml:space="preserve"> before the end of </w:t>
      </w:r>
      <w:r w:rsidR="00002686">
        <w:t>A's transmission</w:t>
      </w:r>
    </w:p>
    <w:p w:rsidR="005C1995" w:rsidRDefault="00A913BA" w:rsidP="00BC5FF2">
      <w:r>
        <w:t>W</w:t>
      </w:r>
      <w:r w:rsidR="008248DF">
        <w:t>e do nothing.</w:t>
      </w:r>
    </w:p>
    <w:p w:rsidR="00BC5FF2" w:rsidRDefault="00002686" w:rsidP="00BC5FF2">
      <w:pPr>
        <w:pStyle w:val="Heading4"/>
      </w:pPr>
      <w:r>
        <w:t>If C is receiving a packe</w:t>
      </w:r>
      <w:r w:rsidR="00A349CB">
        <w:t xml:space="preserve">t </w:t>
      </w:r>
      <w:r w:rsidR="00BC5FF2">
        <w:t>from another node D</w:t>
      </w:r>
    </w:p>
    <w:p w:rsidR="00A35143" w:rsidRDefault="00A349CB" w:rsidP="00A35143">
      <w:r>
        <w:t xml:space="preserve"> C will</w:t>
      </w:r>
      <w:r w:rsidR="00002686">
        <w:t xml:space="preserve"> receive n</w:t>
      </w:r>
      <w:r w:rsidR="00E214D9">
        <w:t>one of the transmissions from</w:t>
      </w:r>
      <w:r w:rsidR="000A2043">
        <w:t xml:space="preserve"> </w:t>
      </w:r>
      <w:r w:rsidR="00002686">
        <w:t xml:space="preserve">A </w:t>
      </w:r>
      <w:r w:rsidR="000A2043">
        <w:t>and</w:t>
      </w:r>
      <w:r w:rsidR="00002686">
        <w:t xml:space="preserve"> </w:t>
      </w:r>
      <w:r>
        <w:t>D.</w:t>
      </w:r>
      <w:r w:rsidR="00AA2ABB">
        <w:t xml:space="preserve"> C </w:t>
      </w:r>
      <w:r w:rsidR="00A35143">
        <w:t>re</w:t>
      </w:r>
      <w:r w:rsidR="00AA2ABB">
        <w:t>schedules an "end-of-</w:t>
      </w:r>
      <w:r w:rsidR="007A6D5F">
        <w:t>reception</w:t>
      </w:r>
      <w:r w:rsidR="00A35143">
        <w:t xml:space="preserve">" to </w:t>
      </w:r>
    </w:p>
    <w:p w:rsidR="00BC5FF2" w:rsidRDefault="008C2AFB" w:rsidP="00BC5FF2">
      <w:pPr>
        <w:pStyle w:val="Heading4"/>
      </w:pPr>
      <w:r>
        <w:t xml:space="preserve">If </w:t>
      </w:r>
      <w:r w:rsidR="00F01284">
        <w:t xml:space="preserve">C is transmitting a packet and it will finish transmitting before the </w:t>
      </w:r>
      <w:r w:rsidR="00BC5FF2">
        <w:t>end of A's transmission</w:t>
      </w:r>
    </w:p>
    <w:p w:rsidR="008C2AFB" w:rsidRDefault="00A44F07" w:rsidP="00BC5FF2">
      <w:r>
        <w:t xml:space="preserve"> C will </w:t>
      </w:r>
      <w:r w:rsidR="005D0EC0">
        <w:t>record as ongoing interference the following:</w:t>
      </w:r>
    </w:p>
    <w:p w:rsidR="005D0EC0" w:rsidRDefault="005D0EC0" w:rsidP="005D0EC0">
      <w:pPr>
        <w:numPr>
          <w:ilvl w:val="1"/>
          <w:numId w:val="2"/>
        </w:numPr>
      </w:pPr>
      <w:r>
        <w:t>Interference source</w:t>
      </w:r>
    </w:p>
    <w:p w:rsidR="005D0EC0" w:rsidRDefault="005D0EC0" w:rsidP="005D0EC0">
      <w:pPr>
        <w:numPr>
          <w:ilvl w:val="1"/>
          <w:numId w:val="2"/>
        </w:numPr>
      </w:pPr>
      <w:proofErr w:type="gramStart"/>
      <w:r>
        <w:t>Time of end of interference.</w:t>
      </w:r>
      <w:proofErr w:type="gramEnd"/>
    </w:p>
    <w:p w:rsidR="003E55E4" w:rsidRDefault="001C47EB" w:rsidP="001C47EB">
      <w:r>
        <w:t xml:space="preserve"> </w:t>
      </w:r>
      <w:r w:rsidR="003E55E4">
        <w:pict>
          <v:group id="_x0000_s1026" editas="canvas" style="width:265.5pt;height:236.65pt;mso-position-horizontal-relative:char;mso-position-vertical-relative:line" coordorigin="2700,1378" coordsize="3682,3282">
            <o:lock v:ext="edit" aspectratio="t"/>
            <v:shape id="_x0000_s1027" type="#_x0000_t75" style="position:absolute;left:2700;top:1378;width:3682;height:3282" o:preferrelative="f">
              <v:fill o:detectmouseclick="t"/>
              <v:path o:extrusionok="t" o:connecttype="none"/>
              <o:lock v:ext="edit" text="t"/>
            </v:shape>
            <v:oval id="_x0000_s1028" style="position:absolute;left:2859;top:4078;width:334;height:366">
              <v:textbox style="mso-next-textbox:#_x0000_s1028">
                <w:txbxContent>
                  <w:p w:rsidR="00D52FAC" w:rsidRDefault="006136B0" w:rsidP="005F4B82">
                    <w:pPr>
                      <w:pStyle w:val="NoSpacing"/>
                    </w:pPr>
                    <w:r>
                      <w:t>1</w:t>
                    </w:r>
                  </w:p>
                </w:txbxContent>
              </v:textbox>
            </v:oval>
            <v:shape id="_x0000_s1039" type="#_x0000_t202" style="position:absolute;left:5378;top:2491;width:774;height:325">
              <v:textbox style="mso-next-textbox:#_x0000_s1039">
                <w:txbxContent>
                  <w:p w:rsidR="00D52FAC" w:rsidRDefault="00D52FAC" w:rsidP="005F4B82">
                    <w:pPr>
                      <w:pStyle w:val="NoSpacing"/>
                    </w:pPr>
                    <w:r>
                      <w:t>Tier 1</w:t>
                    </w:r>
                  </w:p>
                </w:txbxContent>
              </v:textbox>
            </v:shape>
            <v:shape id="_x0000_s1040" type="#_x0000_t202" style="position:absolute;left:5376;top:3311;width:773;height:325">
              <v:textbox style="mso-next-textbox:#_x0000_s1040">
                <w:txbxContent>
                  <w:p w:rsidR="00D52FAC" w:rsidRDefault="00D52FAC" w:rsidP="005F4B82">
                    <w:pPr>
                      <w:pStyle w:val="NoSpacing"/>
                    </w:pPr>
                    <w:r>
                      <w:t>Tier 2</w:t>
                    </w:r>
                  </w:p>
                </w:txbxContent>
              </v:textbox>
            </v:shape>
            <v:oval id="_x0000_s1042" style="position:absolute;left:4054;top:4078;width:332;height:366">
              <v:textbox style="mso-next-textbox:#_x0000_s1042">
                <w:txbxContent>
                  <w:p w:rsidR="00D52FAC" w:rsidRDefault="006136B0" w:rsidP="005F4B82">
                    <w:pPr>
                      <w:pStyle w:val="NoSpacing"/>
                    </w:pPr>
                    <w:r>
                      <w:t>2</w:t>
                    </w:r>
                  </w:p>
                </w:txbxContent>
              </v:textbox>
            </v:oval>
            <v:oval id="_x0000_s1058" style="position:absolute;left:3389;top:3311;width:334;height:367">
              <v:textbox style="mso-next-textbox:#_x0000_s1058">
                <w:txbxContent>
                  <w:p w:rsidR="00D52FAC" w:rsidRDefault="00E101BA" w:rsidP="005F4B82">
                    <w:pPr>
                      <w:pStyle w:val="NoSpacing"/>
                    </w:pPr>
                    <w:r>
                      <w:t>3</w:t>
                    </w:r>
                  </w:p>
                </w:txbxContent>
              </v:textbox>
            </v:oval>
            <v:shape id="_x0000_s1060" type="#_x0000_t202" style="position:absolute;left:5376;top:1711;width:774;height:325">
              <v:textbox style="mso-next-textbox:#_x0000_s1060">
                <w:txbxContent>
                  <w:p w:rsidR="00046C4B" w:rsidRDefault="00046C4B" w:rsidP="005F4B82">
                    <w:pPr>
                      <w:pStyle w:val="NoSpacing"/>
                    </w:pPr>
                    <w:r>
                      <w:t>Tier 0</w:t>
                    </w:r>
                  </w:p>
                </w:txbxContent>
              </v:textbox>
            </v:shape>
            <v:shape id="_x0000_s1061" type="#_x0000_t22" style="position:absolute;left:3193;top:1711;width:679;height:475">
              <v:textbox style="mso-next-textbox:#_x0000_s1061">
                <w:txbxContent>
                  <w:p w:rsidR="001632F2" w:rsidRDefault="009F3D8F" w:rsidP="005F4B82">
                    <w:pPr>
                      <w:pStyle w:val="NoSpacing"/>
                    </w:pPr>
                    <w:r>
                      <w:t>5</w:t>
                    </w:r>
                  </w:p>
                </w:txbxContent>
              </v:textbox>
            </v:shape>
            <v:oval id="_x0000_s1062" style="position:absolute;left:3389;top:2491;width:334;height:366">
              <v:textbox style="mso-next-textbox:#_x0000_s1062">
                <w:txbxContent>
                  <w:p w:rsidR="009F3D8F" w:rsidRDefault="009F3D8F" w:rsidP="005F4B82">
                    <w:pPr>
                      <w:pStyle w:val="NoSpacing"/>
                    </w:pPr>
                    <w:r>
                      <w:t>4</w:t>
                    </w:r>
                  </w:p>
                </w:txbxContent>
              </v:textbox>
            </v:oval>
            <v:shape id="_x0000_s1065" type="#_x0000_t32" style="position:absolute;left:3144;top:3625;width:294;height:507;flip:y" o:connectortype="straight">
              <v:stroke endarrow="block"/>
            </v:shape>
            <v:shape id="_x0000_s1066" type="#_x0000_t32" style="position:absolute;left:3674;top:3625;width:429;height:507;flip:x y" o:connectortype="straight">
              <v:stroke endarrow="block"/>
            </v:shape>
            <v:shape id="_x0000_s1067" type="#_x0000_t32" style="position:absolute;left:3556;top:2857;width:1;height:454;flip:y" o:connectortype="straight">
              <v:stroke endarrow="block"/>
            </v:shape>
            <v:shape id="_x0000_s1068" type="#_x0000_t32" style="position:absolute;left:3533;top:2186;width:23;height:305;flip:x y" o:connectortype="straight">
              <v:stroke endarrow="block"/>
            </v:shape>
            <v:shape id="_x0000_s1069" type="#_x0000_t32" style="position:absolute;left:3193;top:4261;width:861;height:1" o:connectortype="straight"/>
            <v:shape id="_x0000_s1070" type="#_x0000_t202" style="position:absolute;left:5378;top:4078;width:772;height:326">
              <v:textbox style="mso-next-textbox:#_x0000_s1070">
                <w:txbxContent>
                  <w:p w:rsidR="005F4B82" w:rsidRDefault="005F4B82" w:rsidP="005F4B82">
                    <w:pPr>
                      <w:pStyle w:val="NoSpacing"/>
                    </w:pPr>
                    <w:r>
                      <w:t>Tier 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0126" w:rsidRDefault="00200126" w:rsidP="00200126">
      <w:pPr>
        <w:pStyle w:val="Heading3"/>
      </w:pPr>
      <w:r>
        <w:t>Impact on the transmitter</w:t>
      </w:r>
    </w:p>
    <w:p w:rsidR="00200126" w:rsidRPr="00200126" w:rsidRDefault="00200126" w:rsidP="00200126">
      <w:r>
        <w:t xml:space="preserve">The transmitter schedules a Wait-For-ACK </w:t>
      </w:r>
      <w:r w:rsidR="003F3893">
        <w:t>event.</w:t>
      </w:r>
    </w:p>
    <w:p w:rsidR="00275725" w:rsidRDefault="00275725" w:rsidP="00275725">
      <w:pPr>
        <w:pStyle w:val="Heading2"/>
      </w:pPr>
      <w:r>
        <w:t>End of the transmission</w:t>
      </w:r>
    </w:p>
    <w:p w:rsidR="001D72C3" w:rsidRPr="001D72C3" w:rsidRDefault="001D72C3" w:rsidP="001D72C3"/>
    <w:sectPr w:rsidR="001D72C3" w:rsidRPr="001D72C3" w:rsidSect="003E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5ED"/>
    <w:multiLevelType w:val="hybridMultilevel"/>
    <w:tmpl w:val="76EEE4EC"/>
    <w:lvl w:ilvl="0" w:tplc="772A05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E6663"/>
    <w:multiLevelType w:val="hybridMultilevel"/>
    <w:tmpl w:val="EB4A3DE4"/>
    <w:lvl w:ilvl="0" w:tplc="CC6869F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AE3069"/>
    <w:multiLevelType w:val="hybridMultilevel"/>
    <w:tmpl w:val="CD165DAC"/>
    <w:lvl w:ilvl="0" w:tplc="BBBE15B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414879"/>
    <w:multiLevelType w:val="hybridMultilevel"/>
    <w:tmpl w:val="0AC21EEA"/>
    <w:lvl w:ilvl="0" w:tplc="BBBE15B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76B0F"/>
    <w:multiLevelType w:val="hybridMultilevel"/>
    <w:tmpl w:val="9790EC48"/>
    <w:lvl w:ilvl="0" w:tplc="2EC240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FF4182"/>
    <w:multiLevelType w:val="hybridMultilevel"/>
    <w:tmpl w:val="9EA6DFF0"/>
    <w:lvl w:ilvl="0" w:tplc="C71883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955718"/>
    <w:multiLevelType w:val="hybridMultilevel"/>
    <w:tmpl w:val="718EB9B6"/>
    <w:lvl w:ilvl="0" w:tplc="3BD81E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5C26F7"/>
    <w:multiLevelType w:val="hybridMultilevel"/>
    <w:tmpl w:val="09A8DDAE"/>
    <w:lvl w:ilvl="0" w:tplc="BBBE15B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5128B"/>
    <w:multiLevelType w:val="hybridMultilevel"/>
    <w:tmpl w:val="AFC6AFFC"/>
    <w:lvl w:ilvl="0" w:tplc="E4B6A6E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F60796"/>
    <w:multiLevelType w:val="hybridMultilevel"/>
    <w:tmpl w:val="A7CA5BBC"/>
    <w:lvl w:ilvl="0" w:tplc="BBBE15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C1D99"/>
    <w:multiLevelType w:val="hybridMultilevel"/>
    <w:tmpl w:val="005E9756"/>
    <w:lvl w:ilvl="0" w:tplc="88CA205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613102"/>
    <w:multiLevelType w:val="hybridMultilevel"/>
    <w:tmpl w:val="0D806026"/>
    <w:lvl w:ilvl="0" w:tplc="B330E20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52FAC"/>
    <w:rsid w:val="00002686"/>
    <w:rsid w:val="000079CF"/>
    <w:rsid w:val="00020C52"/>
    <w:rsid w:val="00043715"/>
    <w:rsid w:val="00046C4B"/>
    <w:rsid w:val="0005561A"/>
    <w:rsid w:val="000716EF"/>
    <w:rsid w:val="00083FA8"/>
    <w:rsid w:val="0008596B"/>
    <w:rsid w:val="000A2043"/>
    <w:rsid w:val="000B67B2"/>
    <w:rsid w:val="000B6AF6"/>
    <w:rsid w:val="000D0F8B"/>
    <w:rsid w:val="000D57CC"/>
    <w:rsid w:val="000D68F0"/>
    <w:rsid w:val="000D7059"/>
    <w:rsid w:val="000E3711"/>
    <w:rsid w:val="000F1030"/>
    <w:rsid w:val="000F1BC3"/>
    <w:rsid w:val="000F32C8"/>
    <w:rsid w:val="00104ECA"/>
    <w:rsid w:val="00151E22"/>
    <w:rsid w:val="001632F2"/>
    <w:rsid w:val="00176094"/>
    <w:rsid w:val="00176344"/>
    <w:rsid w:val="00193BB7"/>
    <w:rsid w:val="001C47EB"/>
    <w:rsid w:val="001D72C3"/>
    <w:rsid w:val="001D767F"/>
    <w:rsid w:val="001E4F6D"/>
    <w:rsid w:val="00200126"/>
    <w:rsid w:val="002163AB"/>
    <w:rsid w:val="002432AB"/>
    <w:rsid w:val="002457A5"/>
    <w:rsid w:val="002572D2"/>
    <w:rsid w:val="00275725"/>
    <w:rsid w:val="00287101"/>
    <w:rsid w:val="002A7804"/>
    <w:rsid w:val="002C09A1"/>
    <w:rsid w:val="002C1161"/>
    <w:rsid w:val="002C3F13"/>
    <w:rsid w:val="002E4580"/>
    <w:rsid w:val="00307A19"/>
    <w:rsid w:val="003121D3"/>
    <w:rsid w:val="00336623"/>
    <w:rsid w:val="0034274B"/>
    <w:rsid w:val="00343BB1"/>
    <w:rsid w:val="00382369"/>
    <w:rsid w:val="0039201B"/>
    <w:rsid w:val="00394AD2"/>
    <w:rsid w:val="003978BD"/>
    <w:rsid w:val="003C71D7"/>
    <w:rsid w:val="003D09AC"/>
    <w:rsid w:val="003D525B"/>
    <w:rsid w:val="003E3C05"/>
    <w:rsid w:val="003E55E4"/>
    <w:rsid w:val="003F3893"/>
    <w:rsid w:val="004323FF"/>
    <w:rsid w:val="0046702B"/>
    <w:rsid w:val="00471C7B"/>
    <w:rsid w:val="0048112C"/>
    <w:rsid w:val="004A36D7"/>
    <w:rsid w:val="004B684C"/>
    <w:rsid w:val="004D29BC"/>
    <w:rsid w:val="004F1269"/>
    <w:rsid w:val="005037B5"/>
    <w:rsid w:val="00521EA2"/>
    <w:rsid w:val="00523748"/>
    <w:rsid w:val="00541343"/>
    <w:rsid w:val="0054426E"/>
    <w:rsid w:val="00550401"/>
    <w:rsid w:val="00566177"/>
    <w:rsid w:val="00575B26"/>
    <w:rsid w:val="00581EA0"/>
    <w:rsid w:val="005A6BDA"/>
    <w:rsid w:val="005C1995"/>
    <w:rsid w:val="005C73D7"/>
    <w:rsid w:val="005C7866"/>
    <w:rsid w:val="005D0EC0"/>
    <w:rsid w:val="005F4B82"/>
    <w:rsid w:val="00605AA0"/>
    <w:rsid w:val="006136B0"/>
    <w:rsid w:val="00657B2E"/>
    <w:rsid w:val="0066149D"/>
    <w:rsid w:val="006658E4"/>
    <w:rsid w:val="0066795A"/>
    <w:rsid w:val="00691491"/>
    <w:rsid w:val="00691B2B"/>
    <w:rsid w:val="006B24F7"/>
    <w:rsid w:val="006F07BC"/>
    <w:rsid w:val="006F658E"/>
    <w:rsid w:val="007020FA"/>
    <w:rsid w:val="00714F42"/>
    <w:rsid w:val="00735259"/>
    <w:rsid w:val="00742FC0"/>
    <w:rsid w:val="00752D3C"/>
    <w:rsid w:val="00754847"/>
    <w:rsid w:val="0076657A"/>
    <w:rsid w:val="00773CF0"/>
    <w:rsid w:val="0077661F"/>
    <w:rsid w:val="00780DDE"/>
    <w:rsid w:val="00796A4D"/>
    <w:rsid w:val="007A2BA8"/>
    <w:rsid w:val="007A6D5F"/>
    <w:rsid w:val="007A78EF"/>
    <w:rsid w:val="008204B4"/>
    <w:rsid w:val="008248DF"/>
    <w:rsid w:val="0082653A"/>
    <w:rsid w:val="00834419"/>
    <w:rsid w:val="00841D48"/>
    <w:rsid w:val="0084319B"/>
    <w:rsid w:val="008A1A4B"/>
    <w:rsid w:val="008A2D35"/>
    <w:rsid w:val="008A79AB"/>
    <w:rsid w:val="008C2AFB"/>
    <w:rsid w:val="008D4EFF"/>
    <w:rsid w:val="008F4D93"/>
    <w:rsid w:val="0090530D"/>
    <w:rsid w:val="00922F95"/>
    <w:rsid w:val="009317A1"/>
    <w:rsid w:val="00957FA3"/>
    <w:rsid w:val="0096730B"/>
    <w:rsid w:val="00994128"/>
    <w:rsid w:val="009945B1"/>
    <w:rsid w:val="00995688"/>
    <w:rsid w:val="009F3D8F"/>
    <w:rsid w:val="00A13C23"/>
    <w:rsid w:val="00A349CB"/>
    <w:rsid w:val="00A35143"/>
    <w:rsid w:val="00A44F07"/>
    <w:rsid w:val="00A56098"/>
    <w:rsid w:val="00A67826"/>
    <w:rsid w:val="00A7107D"/>
    <w:rsid w:val="00A77CE1"/>
    <w:rsid w:val="00A913BA"/>
    <w:rsid w:val="00AA2ABB"/>
    <w:rsid w:val="00AD0A6E"/>
    <w:rsid w:val="00AE33C9"/>
    <w:rsid w:val="00AE6001"/>
    <w:rsid w:val="00AF1ADE"/>
    <w:rsid w:val="00AF3E10"/>
    <w:rsid w:val="00B024F3"/>
    <w:rsid w:val="00B24D13"/>
    <w:rsid w:val="00B25F3F"/>
    <w:rsid w:val="00B308E5"/>
    <w:rsid w:val="00B4261C"/>
    <w:rsid w:val="00B54A84"/>
    <w:rsid w:val="00B560E0"/>
    <w:rsid w:val="00B8252D"/>
    <w:rsid w:val="00B91893"/>
    <w:rsid w:val="00B93C26"/>
    <w:rsid w:val="00BA5E12"/>
    <w:rsid w:val="00BB0596"/>
    <w:rsid w:val="00BB3537"/>
    <w:rsid w:val="00BC4C9F"/>
    <w:rsid w:val="00BC5FF2"/>
    <w:rsid w:val="00BC78D8"/>
    <w:rsid w:val="00BD11CA"/>
    <w:rsid w:val="00BE40A1"/>
    <w:rsid w:val="00BE7293"/>
    <w:rsid w:val="00C13962"/>
    <w:rsid w:val="00C3493F"/>
    <w:rsid w:val="00C43C01"/>
    <w:rsid w:val="00C442F0"/>
    <w:rsid w:val="00C62734"/>
    <w:rsid w:val="00C644B0"/>
    <w:rsid w:val="00C668C7"/>
    <w:rsid w:val="00C813B4"/>
    <w:rsid w:val="00C832DF"/>
    <w:rsid w:val="00C900D9"/>
    <w:rsid w:val="00C93300"/>
    <w:rsid w:val="00CB1763"/>
    <w:rsid w:val="00CC042D"/>
    <w:rsid w:val="00CC4DBC"/>
    <w:rsid w:val="00CD0C90"/>
    <w:rsid w:val="00CD27B9"/>
    <w:rsid w:val="00CE6FD3"/>
    <w:rsid w:val="00D35670"/>
    <w:rsid w:val="00D43908"/>
    <w:rsid w:val="00D52FAC"/>
    <w:rsid w:val="00D66BFD"/>
    <w:rsid w:val="00D83484"/>
    <w:rsid w:val="00D86754"/>
    <w:rsid w:val="00D9106B"/>
    <w:rsid w:val="00DA37C5"/>
    <w:rsid w:val="00DA3D42"/>
    <w:rsid w:val="00DB004D"/>
    <w:rsid w:val="00DB1825"/>
    <w:rsid w:val="00DC55D5"/>
    <w:rsid w:val="00DE2571"/>
    <w:rsid w:val="00DE6D91"/>
    <w:rsid w:val="00E0100B"/>
    <w:rsid w:val="00E01453"/>
    <w:rsid w:val="00E101BA"/>
    <w:rsid w:val="00E214D9"/>
    <w:rsid w:val="00E44C4B"/>
    <w:rsid w:val="00E45121"/>
    <w:rsid w:val="00E529E3"/>
    <w:rsid w:val="00E53B64"/>
    <w:rsid w:val="00E5733C"/>
    <w:rsid w:val="00E573C0"/>
    <w:rsid w:val="00E65446"/>
    <w:rsid w:val="00E7313A"/>
    <w:rsid w:val="00E94739"/>
    <w:rsid w:val="00E9555A"/>
    <w:rsid w:val="00EA6C12"/>
    <w:rsid w:val="00EC3507"/>
    <w:rsid w:val="00EC61D6"/>
    <w:rsid w:val="00F01284"/>
    <w:rsid w:val="00F04C60"/>
    <w:rsid w:val="00F24675"/>
    <w:rsid w:val="00F247A7"/>
    <w:rsid w:val="00F26857"/>
    <w:rsid w:val="00F32B8C"/>
    <w:rsid w:val="00F47B9F"/>
    <w:rsid w:val="00F635E0"/>
    <w:rsid w:val="00FA73CA"/>
    <w:rsid w:val="00FC00B5"/>
    <w:rsid w:val="00FC695C"/>
    <w:rsid w:val="00FE013A"/>
    <w:rsid w:val="00FE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  <o:rules v:ext="edit">
        <o:r id="V:Rule7" type="connector" idref="#_x0000_s1075">
          <o:proxy start="" idref="#_x0000_s1073" connectloc="3"/>
          <o:proxy end="" idref="#_x0000_s1074" connectloc="1"/>
        </o:r>
        <o:r id="V:Rule8" type="connector" idref="#_x0000_s1069">
          <o:proxy start="" idref="#_x0000_s1028" connectloc="6"/>
          <o:proxy end="" idref="#_x0000_s1042" connectloc="2"/>
        </o:r>
        <o:r id="V:Rule9" type="connector" idref="#_x0000_s1065">
          <o:proxy start="" idref="#_x0000_s1028" connectloc="7"/>
          <o:proxy end="" idref="#_x0000_s1058" connectloc="3"/>
        </o:r>
        <o:r id="V:Rule10" type="connector" idref="#_x0000_s1066">
          <o:proxy start="" idref="#_x0000_s1042" connectloc="1"/>
          <o:proxy end="" idref="#_x0000_s1058" connectloc="5"/>
        </o:r>
        <o:r id="V:Rule11" type="connector" idref="#_x0000_s1068">
          <o:proxy start="" idref="#_x0000_s1062" connectloc="0"/>
          <o:proxy end="" idref="#_x0000_s1061" connectloc="3"/>
        </o:r>
        <o:r id="V:Rule12" type="connector" idref="#_x0000_s1067">
          <o:proxy start="" idref="#_x0000_s1058" connectloc="0"/>
          <o:proxy end="" idref="#_x0000_s1062" connectloc="4"/>
        </o:r>
        <o:r id="V:Rule13" type="connector" idref="#_x0000_s1091"/>
        <o:r id="V:Rule14" type="connector" idref="#_x0000_s1087"/>
        <o:r id="V:Rule15" type="connector" idref="#_x0000_s1088"/>
        <o:r id="V:Rule16" type="connector" idref="#_x0000_s1090"/>
        <o:r id="V:Rule17" type="connector" idref="#_x0000_s1089"/>
        <o:r id="V:Rule18" type="connector" idref="#_x0000_s1129"/>
        <o:r id="V:Rule19" type="connector" idref="#_x0000_s1104">
          <o:proxy start="" idref="#_x0000_s1097" connectloc="0"/>
          <o:proxy end="" idref="#_x0000_s1099" connectloc="2"/>
        </o:r>
        <o:r id="V:Rule20" type="connector" idref="#_x0000_s1121"/>
        <o:r id="V:Rule21" type="connector" idref="#_x0000_s1122"/>
        <o:r id="V:Rule22" type="connector" idref="#_x0000_s1127"/>
        <o:r id="V:Rule23" type="connector" idref="#_x0000_s1105">
          <o:proxy start="" idref="#_x0000_s1100" connectloc="0"/>
          <o:proxy end="" idref="#_x0000_s1102" connectloc="2"/>
        </o:r>
        <o:r id="V:Rule24" type="connector" idref="#_x0000_s1131"/>
        <o:r id="V:Rule25" type="connector" idref="#_x0000_s1110"/>
        <o:r id="V:Rule26" type="connector" idref="#_x0000_s1132"/>
        <o:r id="V:Rule27" type="connector" idref="#_x0000_s1125"/>
        <o:r id="V:Rule28" type="connector" idref="#_x0000_s1123"/>
        <o:r id="V:Rule29" type="connector" idref="#_x0000_s1128"/>
        <o:r id="V:Rule30" type="connector" idref="#_x0000_s1130"/>
        <o:r id="V:Rule32" type="connector" idref="#_x0000_s1136">
          <o:proxy start="" idref="#_x0000_s1103" connectloc="0"/>
          <o:proxy end="" idref="#_x0000_s1135" connectloc="2"/>
        </o:r>
        <o:r id="V:Rule33" type="connector" idref="#_x0000_s1137"/>
        <o:r id="V:Rule35" type="connector" idref="#_x0000_s1139">
          <o:proxy start="" idref="#_x0000_s1106" connectloc="0"/>
          <o:proxy end="" idref="#_x0000_s1107" connectloc="2"/>
        </o:r>
        <o:r id="V:Rule37" type="connector" idref="#_x0000_s1140">
          <o:proxy start="" idref="#_x0000_s1107" connectloc="0"/>
          <o:proxy end="" idref="#_x0000_s1108" connectloc="2"/>
        </o:r>
        <o:r id="V:Rule39" type="connector" idref="#_x0000_s1141">
          <o:proxy start="" idref="#_x0000_s1108" connectloc="0"/>
          <o:proxy end="" idref="#_x0000_s1109" connectloc="3"/>
        </o:r>
        <o:r id="V:Rule40" type="connector" idref="#_x0000_s1142"/>
        <o:r id="V:Rule42" type="connector" idref="#_x0000_s1144"/>
        <o:r id="V:Rule44" type="connector" idref="#_x0000_s114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05"/>
    <w:pPr>
      <w:spacing w:line="240" w:lineRule="auto"/>
      <w:ind w:firstLine="720"/>
      <w:contextualSpacing/>
    </w:pPr>
  </w:style>
  <w:style w:type="paragraph" w:styleId="Heading1">
    <w:name w:val="heading 1"/>
    <w:next w:val="Normal"/>
    <w:link w:val="Heading1Char"/>
    <w:uiPriority w:val="9"/>
    <w:qFormat/>
    <w:rsid w:val="003E3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E3C05"/>
    <w:pPr>
      <w:keepNext/>
      <w:keepLines/>
      <w:spacing w:before="21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E3C05"/>
    <w:pPr>
      <w:keepNext/>
      <w:keepLines/>
      <w:spacing w:before="21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05"/>
    <w:pPr>
      <w:keepNext/>
      <w:keepLines/>
      <w:spacing w:before="21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2FAC"/>
  </w:style>
  <w:style w:type="character" w:customStyle="1" w:styleId="Heading1Char">
    <w:name w:val="Heading 1 Char"/>
    <w:basedOn w:val="DefaultParagraphFont"/>
    <w:link w:val="Heading1"/>
    <w:uiPriority w:val="9"/>
    <w:rsid w:val="003E3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E3C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E3C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E3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E3C0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E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C05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C05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05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C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C05"/>
    <w:rPr>
      <w:b/>
      <w:bCs/>
    </w:rPr>
  </w:style>
  <w:style w:type="character" w:styleId="Emphasis">
    <w:name w:val="Emphasis"/>
    <w:basedOn w:val="DefaultParagraphFont"/>
    <w:uiPriority w:val="20"/>
    <w:qFormat/>
    <w:rsid w:val="003E3C05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E3C0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E3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C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0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E3C0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C0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E3C0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C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C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C0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4D1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4D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5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5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0C440-1E70-4837-8FF2-D7655085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Mario</dc:creator>
  <cp:keywords/>
  <dc:description/>
  <cp:lastModifiedBy>Diaz, Mario</cp:lastModifiedBy>
  <cp:revision>77</cp:revision>
  <cp:lastPrinted>2008-01-08T16:54:00Z</cp:lastPrinted>
  <dcterms:created xsi:type="dcterms:W3CDTF">2008-01-08T10:41:00Z</dcterms:created>
  <dcterms:modified xsi:type="dcterms:W3CDTF">2008-01-09T10:58:00Z</dcterms:modified>
</cp:coreProperties>
</file>