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E46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E" w14:textId="77777777" w:rsidR="00ED665F" w:rsidRDefault="00ED665F">
      <w:pPr>
        <w:pStyle w:val="BodyText"/>
        <w:spacing w:before="10"/>
        <w:rPr>
          <w:rFonts w:ascii="Times New Roman"/>
          <w:sz w:val="26"/>
        </w:rPr>
      </w:pPr>
    </w:p>
    <w:p w14:paraId="6FABE46F" w14:textId="20C068D8" w:rsidR="00ED665F" w:rsidRDefault="00B00C79">
      <w:pPr>
        <w:pStyle w:val="BodyText"/>
        <w:ind w:left="158"/>
        <w:rPr>
          <w:rFonts w:ascii="Times New Roman"/>
          <w:sz w:val="20"/>
        </w:rPr>
      </w:pPr>
      <w:r>
        <w:rPr>
          <w:noProof/>
          <w:sz w:val="20"/>
        </w:rPr>
        <w:drawing>
          <wp:inline distT="0" distB="0" distL="0" distR="0" wp14:anchorId="462BF021" wp14:editId="2548C6AA">
            <wp:extent cx="2066925" cy="813823"/>
            <wp:effectExtent l="0" t="0" r="0" b="5715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93" cy="8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E470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1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2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3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4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5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6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7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8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E" w14:textId="77777777" w:rsidR="00ED665F" w:rsidRDefault="00ED665F">
      <w:pPr>
        <w:pStyle w:val="BodyText"/>
        <w:spacing w:before="1"/>
        <w:rPr>
          <w:rFonts w:ascii="Times New Roman"/>
        </w:rPr>
      </w:pPr>
    </w:p>
    <w:p w14:paraId="6FABE47F" w14:textId="4F8BBEA1" w:rsidR="00ED665F" w:rsidRDefault="00AE5E36" w:rsidP="00042E94">
      <w:pPr>
        <w:pStyle w:val="Title"/>
        <w:ind w:right="-892"/>
      </w:pPr>
      <w:r>
        <w:rPr>
          <w:color w:val="1B2937"/>
        </w:rPr>
        <w:t>Better B2B</w:t>
      </w:r>
    </w:p>
    <w:p w14:paraId="6FABE480" w14:textId="31951517" w:rsidR="00ED665F" w:rsidRDefault="007037E5">
      <w:pPr>
        <w:spacing w:before="163"/>
        <w:ind w:left="107"/>
        <w:rPr>
          <w:rFonts w:ascii="Arial"/>
          <w:b/>
          <w:sz w:val="40"/>
        </w:rPr>
      </w:pPr>
      <w:r>
        <w:rPr>
          <w:rFonts w:ascii="Arial"/>
          <w:b/>
          <w:color w:val="1B2937"/>
          <w:spacing w:val="-1"/>
          <w:w w:val="105"/>
          <w:sz w:val="40"/>
        </w:rPr>
        <w:t>Release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Notes</w:t>
      </w:r>
      <w:r>
        <w:rPr>
          <w:rFonts w:ascii="Arial"/>
          <w:b/>
          <w:color w:val="1B2937"/>
          <w:spacing w:val="-27"/>
          <w:w w:val="105"/>
          <w:sz w:val="40"/>
        </w:rPr>
        <w:t xml:space="preserve"> </w:t>
      </w:r>
      <w:r w:rsidR="009D3BA1">
        <w:rPr>
          <w:rFonts w:ascii="Arial"/>
          <w:b/>
          <w:color w:val="1B2937"/>
          <w:spacing w:val="-27"/>
          <w:w w:val="105"/>
          <w:sz w:val="40"/>
        </w:rPr>
        <w:t>(</w:t>
      </w:r>
      <w:r w:rsidR="009D3BA1">
        <w:rPr>
          <w:rFonts w:ascii="Arial"/>
          <w:b/>
          <w:color w:val="1B2937"/>
          <w:w w:val="105"/>
          <w:sz w:val="40"/>
        </w:rPr>
        <w:t>Aug-Dec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202</w:t>
      </w:r>
      <w:r w:rsidR="004637A3">
        <w:rPr>
          <w:rFonts w:ascii="Arial"/>
          <w:b/>
          <w:color w:val="1B2937"/>
          <w:w w:val="105"/>
          <w:sz w:val="40"/>
        </w:rPr>
        <w:t>2</w:t>
      </w:r>
      <w:r w:rsidR="009D3BA1">
        <w:rPr>
          <w:rFonts w:ascii="Arial"/>
          <w:b/>
          <w:color w:val="1B2937"/>
          <w:w w:val="105"/>
          <w:sz w:val="40"/>
        </w:rPr>
        <w:t>)</w:t>
      </w:r>
    </w:p>
    <w:p w14:paraId="6FABE481" w14:textId="77777777" w:rsidR="00ED665F" w:rsidRPr="001E640C" w:rsidRDefault="007037E5" w:rsidP="001E640C">
      <w:pPr>
        <w:spacing w:before="240"/>
        <w:ind w:left="107"/>
        <w:rPr>
          <w:rFonts w:ascii="Arial"/>
          <w:b/>
          <w:color w:val="1B2937"/>
          <w:w w:val="105"/>
          <w:sz w:val="32"/>
          <w:szCs w:val="32"/>
        </w:rPr>
      </w:pPr>
      <w:r w:rsidRPr="001E640C">
        <w:rPr>
          <w:rFonts w:ascii="Arial"/>
          <w:b/>
          <w:color w:val="1B2937"/>
          <w:w w:val="105"/>
          <w:sz w:val="32"/>
          <w:szCs w:val="32"/>
        </w:rPr>
        <w:t>Acumatica Integration</w:t>
      </w:r>
    </w:p>
    <w:p w14:paraId="6FABE482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3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4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5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6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7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8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9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A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B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C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D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E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F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0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1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2" w14:textId="77777777" w:rsidR="00ED665F" w:rsidRDefault="00ED665F">
      <w:pPr>
        <w:pStyle w:val="BodyText"/>
        <w:spacing w:before="4"/>
        <w:rPr>
          <w:rFonts w:ascii="Arial"/>
          <w:b/>
          <w:sz w:val="16"/>
        </w:rPr>
      </w:pPr>
    </w:p>
    <w:p w14:paraId="6FABE493" w14:textId="77777777" w:rsidR="00ED665F" w:rsidRDefault="00ED665F">
      <w:pPr>
        <w:rPr>
          <w:rFonts w:ascii="Arial"/>
          <w:sz w:val="16"/>
        </w:rPr>
        <w:sectPr w:rsidR="00ED665F">
          <w:type w:val="continuous"/>
          <w:pgSz w:w="12240" w:h="15840"/>
          <w:pgMar w:top="0" w:right="1160" w:bottom="0" w:left="1340" w:header="720" w:footer="720" w:gutter="0"/>
          <w:cols w:space="720"/>
        </w:sectPr>
      </w:pPr>
    </w:p>
    <w:p w14:paraId="6FABE494" w14:textId="77777777" w:rsidR="00ED665F" w:rsidRDefault="007037E5">
      <w:pPr>
        <w:pStyle w:val="BodyText"/>
        <w:spacing w:before="4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6FABE4FF" wp14:editId="237F0A0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47344" cy="10058396"/>
            <wp:effectExtent l="19050" t="19050" r="15240" b="63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71BE28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4" cy="10058396"/>
                    </a:xfrm>
                    <a:prstGeom prst="rect">
                      <a:avLst/>
                    </a:prstGeom>
                    <a:ln>
                      <a:solidFill>
                        <a:srgbClr val="71BE28"/>
                      </a:solidFill>
                    </a:ln>
                  </pic:spPr>
                </pic:pic>
              </a:graphicData>
            </a:graphic>
          </wp:anchor>
        </w:drawing>
      </w:r>
    </w:p>
    <w:p w14:paraId="6FABE495" w14:textId="58CC9433" w:rsidR="00ED665F" w:rsidRDefault="007037E5" w:rsidP="00042E94">
      <w:pPr>
        <w:ind w:left="114" w:right="-880"/>
      </w:pPr>
      <w:r>
        <w:rPr>
          <w:rFonts w:ascii="Tahoma"/>
          <w:color w:val="1B2937"/>
          <w:w w:val="105"/>
          <w:sz w:val="24"/>
        </w:rPr>
        <w:t>Published</w:t>
      </w:r>
      <w:r>
        <w:rPr>
          <w:rFonts w:ascii="Tahoma"/>
          <w:color w:val="1B2937"/>
          <w:spacing w:val="-15"/>
          <w:w w:val="105"/>
          <w:sz w:val="24"/>
        </w:rPr>
        <w:t xml:space="preserve"> </w:t>
      </w:r>
      <w:r>
        <w:rPr>
          <w:rFonts w:ascii="Tahoma"/>
          <w:color w:val="1B2937"/>
          <w:w w:val="105"/>
          <w:sz w:val="24"/>
        </w:rPr>
        <w:t>on</w:t>
      </w:r>
      <w:r>
        <w:rPr>
          <w:rFonts w:ascii="Tahoma"/>
          <w:color w:val="1B2937"/>
          <w:spacing w:val="-13"/>
          <w:w w:val="105"/>
          <w:sz w:val="24"/>
        </w:rPr>
        <w:t xml:space="preserve"> </w:t>
      </w:r>
      <w:proofErr w:type="gramStart"/>
      <w:r w:rsidR="00121E8A">
        <w:rPr>
          <w:color w:val="1B2937"/>
          <w:w w:val="105"/>
        </w:rPr>
        <w:t>27</w:t>
      </w:r>
      <w:r w:rsidR="0021321E">
        <w:rPr>
          <w:color w:val="1B2937"/>
          <w:w w:val="105"/>
        </w:rPr>
        <w:t>/</w:t>
      </w:r>
      <w:r w:rsidR="00312CCB">
        <w:rPr>
          <w:color w:val="1B2937"/>
          <w:w w:val="105"/>
        </w:rPr>
        <w:t>01</w:t>
      </w:r>
      <w:r>
        <w:rPr>
          <w:color w:val="1B2937"/>
          <w:w w:val="105"/>
        </w:rPr>
        <w:t>/202</w:t>
      </w:r>
      <w:r w:rsidR="00312CCB">
        <w:rPr>
          <w:color w:val="1B2937"/>
          <w:w w:val="105"/>
        </w:rPr>
        <w:t>3</w:t>
      </w:r>
      <w:proofErr w:type="gramEnd"/>
    </w:p>
    <w:p w14:paraId="6FABE496" w14:textId="1DE7F59D" w:rsidR="00ED665F" w:rsidRDefault="007037E5">
      <w:pPr>
        <w:pStyle w:val="Heading4"/>
        <w:spacing w:before="231"/>
        <w:ind w:firstLine="0"/>
      </w:pPr>
      <w:r>
        <w:rPr>
          <w:color w:val="1B2937"/>
        </w:rPr>
        <w:t>Version</w:t>
      </w:r>
      <w:r>
        <w:rPr>
          <w:color w:val="1B2937"/>
          <w:spacing w:val="5"/>
        </w:rPr>
        <w:t xml:space="preserve"> </w:t>
      </w:r>
      <w:r w:rsidR="00D22B71">
        <w:rPr>
          <w:color w:val="1B2937"/>
        </w:rPr>
        <w:t>3</w:t>
      </w:r>
      <w:r>
        <w:rPr>
          <w:color w:val="1B2937"/>
        </w:rPr>
        <w:t>.0</w:t>
      </w:r>
    </w:p>
    <w:p w14:paraId="6FABE497" w14:textId="77777777" w:rsidR="00ED665F" w:rsidRDefault="007037E5">
      <w:pPr>
        <w:spacing w:before="60"/>
        <w:ind w:left="114"/>
        <w:rPr>
          <w:rFonts w:ascii="Tahoma"/>
          <w:sz w:val="24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6FABE501" wp14:editId="6FABE502">
            <wp:extent cx="208216" cy="208203"/>
            <wp:effectExtent l="0" t="0" r="0" b="0"/>
            <wp:docPr id="5" name="image3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6" cy="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ahoma"/>
          <w:color w:val="1B2937"/>
          <w:sz w:val="24"/>
        </w:rPr>
        <w:t>877-536-7486</w:t>
      </w:r>
    </w:p>
    <w:p w14:paraId="6FABE498" w14:textId="52083EA3" w:rsidR="00ED665F" w:rsidRDefault="0021321E">
      <w:pPr>
        <w:pStyle w:val="Heading4"/>
        <w:spacing w:line="446" w:lineRule="auto"/>
        <w:ind w:left="122" w:right="184"/>
      </w:pPr>
      <w:r>
        <w:rPr>
          <w:noProof/>
          <w:position w:val="-3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E5FADA" wp14:editId="5BAFC08C">
                <wp:simplePos x="0" y="0"/>
                <wp:positionH relativeFrom="column">
                  <wp:posOffset>344170</wp:posOffset>
                </wp:positionH>
                <wp:positionV relativeFrom="paragraph">
                  <wp:posOffset>426085</wp:posOffset>
                </wp:positionV>
                <wp:extent cx="1362075" cy="276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0CDBE" w14:textId="009F3DA6" w:rsidR="0021321E" w:rsidRPr="0021321E" w:rsidRDefault="00552493">
                            <w:pP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fusionrms</w:t>
                            </w:r>
                            <w:r w:rsidR="0021321E" w:rsidRPr="0021321E"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5F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1pt;margin-top:33.55pt;width:107.25pt;height:21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" fillcolor="white [3201]" stroked="f" strokeweight=".5pt">
                <v:textbox>
                  <w:txbxContent>
                    <w:p w14:paraId="5E00CDBE" w14:textId="009F3DA6" w:rsidR="0021321E" w:rsidRPr="0021321E" w:rsidRDefault="00552493">
                      <w:pP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</w:pPr>
                      <w: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fusionrms</w:t>
                      </w:r>
                      <w:r w:rsidR="0021321E" w:rsidRPr="0021321E"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FABE503" wp14:editId="6FABE504">
            <wp:extent cx="198056" cy="1485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56" cy="1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8"/>
          <w:sz w:val="20"/>
        </w:rPr>
        <w:t xml:space="preserve"> </w:t>
      </w:r>
      <w:hyperlink r:id="rId12" w:history="1">
        <w:r w:rsidR="00552493" w:rsidRPr="00122B77">
          <w:rPr>
            <w:rStyle w:val="Hyperlink"/>
          </w:rPr>
          <w:t>sales@fusionrms.com</w:t>
        </w:r>
      </w:hyperlink>
      <w:r>
        <w:rPr>
          <w:noProof/>
          <w:color w:val="1B2937"/>
          <w:position w:val="-4"/>
        </w:rPr>
        <w:drawing>
          <wp:inline distT="0" distB="0" distL="0" distR="0" wp14:anchorId="6FABE505" wp14:editId="6FABE506">
            <wp:extent cx="198519" cy="198519"/>
            <wp:effectExtent l="0" t="0" r="0" b="0"/>
            <wp:docPr id="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9" cy="1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2937"/>
          <w:spacing w:val="-72"/>
        </w:rPr>
        <w:t xml:space="preserve"> </w:t>
      </w:r>
    </w:p>
    <w:p w14:paraId="6FABE499" w14:textId="77777777" w:rsidR="00ED665F" w:rsidRDefault="00ED665F">
      <w:pPr>
        <w:spacing w:line="446" w:lineRule="auto"/>
        <w:sectPr w:rsidR="00ED665F">
          <w:type w:val="continuous"/>
          <w:pgSz w:w="12240" w:h="15840"/>
          <w:pgMar w:top="0" w:right="1160" w:bottom="0" w:left="1340" w:header="720" w:footer="720" w:gutter="0"/>
          <w:cols w:num="2" w:space="720" w:equalWidth="0">
            <w:col w:w="2522" w:space="4041"/>
            <w:col w:w="3177"/>
          </w:cols>
        </w:sectPr>
      </w:pPr>
    </w:p>
    <w:p w14:paraId="6FABE49A" w14:textId="38DC048F" w:rsidR="00ED665F" w:rsidRDefault="00131E6C">
      <w:pPr>
        <w:pStyle w:val="BodyText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7AB593" wp14:editId="007AA231">
                <wp:simplePos x="0" y="0"/>
                <wp:positionH relativeFrom="column">
                  <wp:posOffset>-60325</wp:posOffset>
                </wp:positionH>
                <wp:positionV relativeFrom="paragraph">
                  <wp:posOffset>-406400</wp:posOffset>
                </wp:positionV>
                <wp:extent cx="1647825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B53C0" w14:textId="25ABC816" w:rsidR="00131E6C" w:rsidRDefault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A27C97C" wp14:editId="085C52C3">
                                  <wp:extent cx="1466850" cy="577277"/>
                                  <wp:effectExtent l="0" t="0" r="0" b="0"/>
                                  <wp:docPr id="61" name="Picture 6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593" id="Text Box 60" o:spid="_x0000_s1027" type="#_x0000_t202" style="position:absolute;margin-left:-4.75pt;margin-top:-32pt;width:129.75pt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ujGA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" filled="f" stroked="f" strokeweight=".5pt">
                <v:textbox>
                  <w:txbxContent>
                    <w:p w14:paraId="5B7B53C0" w14:textId="25ABC816" w:rsidR="00131E6C" w:rsidRDefault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A27C97C" wp14:editId="085C52C3">
                            <wp:extent cx="1466850" cy="577277"/>
                            <wp:effectExtent l="0" t="0" r="0" b="0"/>
                            <wp:docPr id="61" name="Picture 6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9B" w14:textId="77777777" w:rsidR="00ED665F" w:rsidRDefault="00ED665F">
      <w:pPr>
        <w:pStyle w:val="BodyText"/>
        <w:rPr>
          <w:rFonts w:ascii="Tahoma"/>
          <w:sz w:val="20"/>
        </w:rPr>
      </w:pPr>
    </w:p>
    <w:p w14:paraId="6FABE49C" w14:textId="1B7B0BD2" w:rsidR="00ED665F" w:rsidRDefault="007037E5">
      <w:pPr>
        <w:spacing w:before="261"/>
        <w:ind w:left="100"/>
        <w:rPr>
          <w:rFonts w:ascii="Arial"/>
          <w:b/>
          <w:sz w:val="48"/>
        </w:rPr>
      </w:pPr>
      <w:r>
        <w:rPr>
          <w:rFonts w:ascii="Arial"/>
          <w:b/>
          <w:color w:val="1B2937"/>
          <w:sz w:val="48"/>
        </w:rPr>
        <w:t>Contents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</w:rPr>
        <w:id w:val="1159814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7E34" w14:textId="4BF8224D" w:rsidR="00A33A17" w:rsidRDefault="00A33A17">
          <w:pPr>
            <w:pStyle w:val="TOCHeading"/>
          </w:pPr>
        </w:p>
        <w:p w14:paraId="0D1D0E53" w14:textId="1E871AAF" w:rsidR="00634FE1" w:rsidRDefault="00A33A1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0281" w:history="1">
            <w:r w:rsidR="00634FE1" w:rsidRPr="00122FF7">
              <w:rPr>
                <w:rStyle w:val="Hyperlink"/>
                <w:noProof/>
              </w:rPr>
              <w:t>Release</w:t>
            </w:r>
            <w:r w:rsidR="00634FE1" w:rsidRPr="00122FF7">
              <w:rPr>
                <w:rStyle w:val="Hyperlink"/>
                <w:noProof/>
                <w:spacing w:val="-5"/>
              </w:rPr>
              <w:t xml:space="preserve"> </w:t>
            </w:r>
            <w:r w:rsidR="00634FE1" w:rsidRPr="00122FF7">
              <w:rPr>
                <w:rStyle w:val="Hyperlink"/>
                <w:noProof/>
              </w:rPr>
              <w:t>Notes</w:t>
            </w:r>
            <w:r w:rsidR="00634FE1" w:rsidRPr="00122FF7">
              <w:rPr>
                <w:rStyle w:val="Hyperlink"/>
                <w:noProof/>
                <w:spacing w:val="-5"/>
              </w:rPr>
              <w:t xml:space="preserve"> </w:t>
            </w:r>
            <w:r w:rsidR="00634FE1" w:rsidRPr="00122FF7">
              <w:rPr>
                <w:rStyle w:val="Hyperlink"/>
                <w:noProof/>
              </w:rPr>
              <w:t>Information</w:t>
            </w:r>
            <w:r w:rsidR="00634FE1">
              <w:rPr>
                <w:noProof/>
                <w:webHidden/>
              </w:rPr>
              <w:tab/>
            </w:r>
            <w:r w:rsidR="00634FE1">
              <w:rPr>
                <w:noProof/>
                <w:webHidden/>
              </w:rPr>
              <w:fldChar w:fldCharType="begin"/>
            </w:r>
            <w:r w:rsidR="00634FE1">
              <w:rPr>
                <w:noProof/>
                <w:webHidden/>
              </w:rPr>
              <w:instrText xml:space="preserve"> PAGEREF _Toc125990281 \h </w:instrText>
            </w:r>
            <w:r w:rsidR="00634FE1">
              <w:rPr>
                <w:noProof/>
                <w:webHidden/>
              </w:rPr>
            </w:r>
            <w:r w:rsidR="00634FE1">
              <w:rPr>
                <w:noProof/>
                <w:webHidden/>
              </w:rPr>
              <w:fldChar w:fldCharType="separate"/>
            </w:r>
            <w:r w:rsidR="00634FE1">
              <w:rPr>
                <w:noProof/>
                <w:webHidden/>
              </w:rPr>
              <w:t>3</w:t>
            </w:r>
            <w:r w:rsidR="00634FE1">
              <w:rPr>
                <w:noProof/>
                <w:webHidden/>
              </w:rPr>
              <w:fldChar w:fldCharType="end"/>
            </w:r>
          </w:hyperlink>
        </w:p>
        <w:p w14:paraId="2EBB3BA7" w14:textId="2E24B33C" w:rsidR="00634FE1" w:rsidRDefault="00634FE1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282" w:history="1">
            <w:r w:rsidRPr="00122FF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43AB" w14:textId="79AFD97F" w:rsidR="00634FE1" w:rsidRDefault="00634FE1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283" w:history="1">
            <w:r w:rsidRPr="00122FF7">
              <w:rPr>
                <w:rStyle w:val="Hyperlink"/>
                <w:noProof/>
                <w:w w:val="105"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D456" w14:textId="0E8C5227" w:rsidR="00634FE1" w:rsidRDefault="00634FE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284" w:history="1">
            <w:r w:rsidRPr="00122FF7">
              <w:rPr>
                <w:rStyle w:val="Hyperlink"/>
                <w:noProof/>
              </w:rPr>
              <w:t>New</w:t>
            </w:r>
            <w:r w:rsidRPr="00122FF7">
              <w:rPr>
                <w:rStyle w:val="Hyperlink"/>
                <w:noProof/>
                <w:spacing w:val="-23"/>
              </w:rPr>
              <w:t xml:space="preserve"> </w:t>
            </w:r>
            <w:r w:rsidRPr="00122FF7">
              <w:rPr>
                <w:rStyle w:val="Hyperlink"/>
                <w:noProof/>
              </w:rPr>
              <w:t>Features</w:t>
            </w:r>
            <w:r w:rsidRPr="00122FF7">
              <w:rPr>
                <w:rStyle w:val="Hyperlink"/>
                <w:noProof/>
                <w:spacing w:val="-23"/>
              </w:rPr>
              <w:t xml:space="preserve"> </w:t>
            </w:r>
            <w:r w:rsidRPr="00122FF7">
              <w:rPr>
                <w:rStyle w:val="Hyperlink"/>
                <w:noProof/>
              </w:rPr>
              <w:t>and</w:t>
            </w:r>
            <w:r w:rsidRPr="00122FF7">
              <w:rPr>
                <w:rStyle w:val="Hyperlink"/>
                <w:noProof/>
                <w:spacing w:val="-24"/>
              </w:rPr>
              <w:t xml:space="preserve"> </w:t>
            </w:r>
            <w:r w:rsidRPr="00122FF7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9938" w14:textId="4019315D" w:rsidR="00634FE1" w:rsidRDefault="00634FE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285" w:history="1">
            <w:r w:rsidRPr="00122FF7">
              <w:rPr>
                <w:rStyle w:val="Hyperlink"/>
                <w:noProof/>
                <w:w w:val="95"/>
              </w:rPr>
              <w:t>Bugs</w:t>
            </w:r>
            <w:r w:rsidRPr="00122FF7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122FF7">
              <w:rPr>
                <w:rStyle w:val="Hyperlink"/>
                <w:noProof/>
                <w:w w:val="95"/>
              </w:rPr>
              <w:t>and</w:t>
            </w:r>
            <w:r w:rsidRPr="00122FF7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122FF7">
              <w:rPr>
                <w:rStyle w:val="Hyperlink"/>
                <w:noProof/>
                <w:w w:val="95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D91A" w14:textId="4EBDBC23" w:rsidR="00634FE1" w:rsidRDefault="00634FE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286" w:history="1">
            <w:r w:rsidRPr="00122FF7">
              <w:rPr>
                <w:rStyle w:val="Hyperlink"/>
                <w:noProof/>
                <w:w w:val="95"/>
              </w:rPr>
              <w:t>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9987" w14:textId="3D41FB89" w:rsidR="00634FE1" w:rsidRDefault="00634FE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287" w:history="1">
            <w:r w:rsidRPr="00122FF7">
              <w:rPr>
                <w:rStyle w:val="Hyperlink"/>
                <w:noProof/>
              </w:rPr>
              <w:t>UI</w:t>
            </w:r>
            <w:r w:rsidRPr="00122FF7">
              <w:rPr>
                <w:rStyle w:val="Hyperlink"/>
                <w:noProof/>
                <w:spacing w:val="-27"/>
              </w:rPr>
              <w:t xml:space="preserve"> </w:t>
            </w:r>
            <w:r w:rsidRPr="00122FF7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79F0" w14:textId="12C3BD37" w:rsidR="00A33A17" w:rsidRDefault="00A33A17">
          <w:r>
            <w:rPr>
              <w:b/>
              <w:bCs/>
              <w:noProof/>
            </w:rPr>
            <w:fldChar w:fldCharType="end"/>
          </w:r>
        </w:p>
      </w:sdtContent>
    </w:sdt>
    <w:p w14:paraId="438AF389" w14:textId="0AB77317" w:rsidR="00ED665F" w:rsidRDefault="00ED665F"/>
    <w:p w14:paraId="6FABE4A6" w14:textId="3C191E44" w:rsidR="007956F7" w:rsidRDefault="007956F7">
      <w:pPr>
        <w:sectPr w:rsidR="007956F7" w:rsidSect="00E21C99">
          <w:headerReference w:type="default" r:id="rId14"/>
          <w:footerReference w:type="default" r:id="rId15"/>
          <w:pgSz w:w="12240" w:h="15840"/>
          <w:pgMar w:top="1180" w:right="1160" w:bottom="1140" w:left="1340" w:header="680" w:footer="1020" w:gutter="0"/>
          <w:pgNumType w:start="2"/>
          <w:cols w:space="720"/>
          <w:docGrid w:linePitch="299"/>
        </w:sectPr>
      </w:pPr>
    </w:p>
    <w:p w14:paraId="6FABE4A8" w14:textId="3AC6F3E0" w:rsidR="00ED665F" w:rsidRDefault="00131E6C" w:rsidP="00131E6C">
      <w:pPr>
        <w:pStyle w:val="Heading1"/>
        <w:spacing w:before="360"/>
      </w:pPr>
      <w:bookmarkStart w:id="0" w:name="_Toc125990281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E518A" wp14:editId="7BACD16B">
                <wp:simplePos x="0" y="0"/>
                <wp:positionH relativeFrom="column">
                  <wp:posOffset>-50800</wp:posOffset>
                </wp:positionH>
                <wp:positionV relativeFrom="paragraph">
                  <wp:posOffset>-539750</wp:posOffset>
                </wp:positionV>
                <wp:extent cx="1647825" cy="609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A1C2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7F194" wp14:editId="7E7BBAF7">
                                  <wp:extent cx="1466850" cy="577277"/>
                                  <wp:effectExtent l="0" t="0" r="0" b="0"/>
                                  <wp:docPr id="63" name="Picture 63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518A" id="Text Box 62" o:spid="_x0000_s1028" type="#_x0000_t202" style="position:absolute;left:0;text-align:left;margin-left:-4pt;margin-top:-42.5pt;width:129.75pt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oH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R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" filled="f" stroked="f" strokeweight=".5pt">
                <v:textbox>
                  <w:txbxContent>
                    <w:p w14:paraId="5BBA1C2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277F194" wp14:editId="7E7BBAF7">
                            <wp:extent cx="1466850" cy="577277"/>
                            <wp:effectExtent l="0" t="0" r="0" b="0"/>
                            <wp:docPr id="63" name="Picture 63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</w:rPr>
        <w:t>Release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Notes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Information</w:t>
      </w:r>
      <w:bookmarkEnd w:id="0"/>
    </w:p>
    <w:p w14:paraId="6FABE4A9" w14:textId="77777777" w:rsidR="00ED665F" w:rsidRDefault="00ED665F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4645"/>
      </w:tblGrid>
      <w:tr w:rsidR="00ED665F" w14:paraId="6FABE4AC" w14:textId="77777777">
        <w:trPr>
          <w:trHeight w:val="397"/>
        </w:trPr>
        <w:tc>
          <w:tcPr>
            <w:tcW w:w="4707" w:type="dxa"/>
          </w:tcPr>
          <w:p w14:paraId="6FABE4AA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645" w:type="dxa"/>
          </w:tcPr>
          <w:p w14:paraId="6FABE4AB" w14:textId="0826F454" w:rsidR="00ED665F" w:rsidRDefault="008C4A4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Better B2B</w:t>
            </w:r>
          </w:p>
        </w:tc>
      </w:tr>
      <w:tr w:rsidR="00ED665F" w14:paraId="6FABE4AF" w14:textId="77777777">
        <w:trPr>
          <w:trHeight w:val="400"/>
        </w:trPr>
        <w:tc>
          <w:tcPr>
            <w:tcW w:w="4707" w:type="dxa"/>
          </w:tcPr>
          <w:p w14:paraId="6FABE4AD" w14:textId="77777777" w:rsidR="00ED665F" w:rsidRDefault="007037E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645" w:type="dxa"/>
          </w:tcPr>
          <w:p w14:paraId="6FABE4AE" w14:textId="77777777" w:rsidR="00ED665F" w:rsidRDefault="00ED665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D665F" w14:paraId="6FABE4B2" w14:textId="77777777">
        <w:trPr>
          <w:trHeight w:val="400"/>
        </w:trPr>
        <w:tc>
          <w:tcPr>
            <w:tcW w:w="4707" w:type="dxa"/>
          </w:tcPr>
          <w:p w14:paraId="6FABE4B0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(Initial/Minor/Intermediate/Major)</w:t>
            </w:r>
          </w:p>
        </w:tc>
        <w:tc>
          <w:tcPr>
            <w:tcW w:w="4645" w:type="dxa"/>
          </w:tcPr>
          <w:p w14:paraId="6FABE4B1" w14:textId="4CFF3C82" w:rsidR="00ED665F" w:rsidRDefault="00564FD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</w:tr>
      <w:tr w:rsidR="00ED665F" w14:paraId="6FABE4B6" w14:textId="77777777">
        <w:trPr>
          <w:trHeight w:val="801"/>
        </w:trPr>
        <w:tc>
          <w:tcPr>
            <w:tcW w:w="4707" w:type="dxa"/>
          </w:tcPr>
          <w:p w14:paraId="6FABE4B3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Compatible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Acumatica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Editions</w:t>
            </w:r>
          </w:p>
        </w:tc>
        <w:tc>
          <w:tcPr>
            <w:tcW w:w="4645" w:type="dxa"/>
          </w:tcPr>
          <w:p w14:paraId="6FABE4B4" w14:textId="77777777" w:rsidR="00ED665F" w:rsidRDefault="007037E5">
            <w:pPr>
              <w:pStyle w:val="TableParagraph"/>
              <w:spacing w:before="31"/>
              <w:ind w:left="0" w:right="2979"/>
              <w:jc w:val="right"/>
              <w:rPr>
                <w:sz w:val="20"/>
              </w:rPr>
            </w:pPr>
            <w:r>
              <w:rPr>
                <w:sz w:val="20"/>
              </w:rPr>
              <w:t>Retail-Commerce</w:t>
            </w:r>
          </w:p>
          <w:p w14:paraId="02C0F312" w14:textId="0C1BA910" w:rsidR="00ED665F" w:rsidRPr="00AE5E36" w:rsidRDefault="007037E5" w:rsidP="00FD776C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AE5E36">
              <w:rPr>
                <w:sz w:val="20"/>
              </w:rPr>
              <w:t>202</w:t>
            </w:r>
            <w:r w:rsidR="00FD776C" w:rsidRPr="00AE5E36">
              <w:rPr>
                <w:sz w:val="20"/>
              </w:rPr>
              <w:t>1</w:t>
            </w:r>
            <w:r w:rsidRPr="00AE5E36">
              <w:rPr>
                <w:sz w:val="20"/>
              </w:rPr>
              <w:t xml:space="preserve"> R1</w:t>
            </w:r>
          </w:p>
          <w:p w14:paraId="6FABE4B5" w14:textId="7A32F5AB" w:rsidR="00FD776C" w:rsidRDefault="00FD776C" w:rsidP="00FD776C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AE5E36">
              <w:rPr>
                <w:sz w:val="20"/>
              </w:rPr>
              <w:t>2021 R2</w:t>
            </w:r>
          </w:p>
        </w:tc>
      </w:tr>
      <w:tr w:rsidR="00ED665F" w14:paraId="6FABE4B9" w14:textId="77777777">
        <w:trPr>
          <w:trHeight w:val="679"/>
        </w:trPr>
        <w:tc>
          <w:tcPr>
            <w:tcW w:w="4707" w:type="dxa"/>
          </w:tcPr>
          <w:p w14:paraId="6FABE4B7" w14:textId="77777777" w:rsidR="00ED665F" w:rsidRDefault="007037E5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4645" w:type="dxa"/>
          </w:tcPr>
          <w:p w14:paraId="6FABE4B8" w14:textId="7FEAE9DF" w:rsidR="00ED665F" w:rsidRDefault="00CC72D5">
            <w:pPr>
              <w:pStyle w:val="TableParagraph"/>
              <w:spacing w:before="29" w:line="297" w:lineRule="auto"/>
              <w:ind w:right="706"/>
              <w:rPr>
                <w:sz w:val="20"/>
              </w:rPr>
            </w:pPr>
            <w:r w:rsidRPr="00CC72D5">
              <w:rPr>
                <w:sz w:val="20"/>
              </w:rPr>
              <w:t>Product Documentation Site:</w:t>
            </w:r>
            <w:r>
              <w:t xml:space="preserve"> </w:t>
            </w:r>
            <w:hyperlink r:id="rId16" w:history="1">
              <w:r w:rsidR="00376954" w:rsidRPr="00376954">
                <w:rPr>
                  <w:rStyle w:val="Hyperlink"/>
                  <w:sz w:val="20"/>
                  <w:szCs w:val="20"/>
                </w:rPr>
                <w:t>https://docs.fusionrms.com/</w:t>
              </w:r>
            </w:hyperlink>
            <w:r w:rsidR="00376954">
              <w:t xml:space="preserve"> </w:t>
            </w:r>
          </w:p>
        </w:tc>
      </w:tr>
    </w:tbl>
    <w:p w14:paraId="6FABE4BA" w14:textId="77777777" w:rsidR="00ED665F" w:rsidRDefault="00ED665F">
      <w:pPr>
        <w:pStyle w:val="BodyText"/>
        <w:spacing w:before="2"/>
        <w:rPr>
          <w:rFonts w:ascii="Arial"/>
          <w:b/>
          <w:sz w:val="62"/>
        </w:rPr>
      </w:pPr>
    </w:p>
    <w:p w14:paraId="6FABE4BB" w14:textId="77777777" w:rsidR="00ED665F" w:rsidRDefault="007037E5">
      <w:pPr>
        <w:pStyle w:val="Heading2"/>
      </w:pPr>
      <w:bookmarkStart w:id="1" w:name="_Toc125990282"/>
      <w:r>
        <w:rPr>
          <w:color w:val="1B2937"/>
        </w:rPr>
        <w:t>Acknowledgements</w:t>
      </w:r>
      <w:bookmarkEnd w:id="1"/>
    </w:p>
    <w:p w14:paraId="6FABE4BC" w14:textId="385C22E5" w:rsidR="00ED665F" w:rsidRDefault="007037E5" w:rsidP="00275AC1">
      <w:pPr>
        <w:spacing w:before="120"/>
        <w:ind w:left="100"/>
      </w:pPr>
      <w:r>
        <w:t>Acumatica 202</w:t>
      </w:r>
      <w:r w:rsidR="0057002D">
        <w:t>2</w:t>
      </w:r>
      <w:r>
        <w:t xml:space="preserve"> R1, R2, and Acumatica Commerce Edition are registered trademarks of</w:t>
      </w:r>
      <w:r>
        <w:rPr>
          <w:spacing w:val="-56"/>
        </w:rPr>
        <w:t xml:space="preserve"> </w:t>
      </w:r>
      <w:r>
        <w:t>Acumatica</w:t>
      </w:r>
      <w:r>
        <w:rPr>
          <w:spacing w:val="1"/>
        </w:rPr>
        <w:t xml:space="preserve"> </w:t>
      </w:r>
      <w:r>
        <w:t>Inc.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</w:t>
      </w:r>
      <w:r w:rsidR="00C159F2">
        <w:t>.</w:t>
      </w:r>
    </w:p>
    <w:p w14:paraId="5881B79E" w14:textId="77777777" w:rsidR="00563B5B" w:rsidRDefault="00563B5B" w:rsidP="00275AC1">
      <w:pPr>
        <w:ind w:left="100"/>
        <w:rPr>
          <w:b/>
          <w:bCs/>
        </w:rPr>
      </w:pPr>
    </w:p>
    <w:p w14:paraId="321A650A" w14:textId="321E4296" w:rsidR="00563B5B" w:rsidRPr="00563B5B" w:rsidRDefault="00563B5B" w:rsidP="00275AC1">
      <w:pPr>
        <w:ind w:left="100"/>
      </w:pPr>
      <w:r w:rsidRPr="00563B5B">
        <w:t xml:space="preserve">Customers who use BigCommerce and Acumatica ERP and </w:t>
      </w:r>
      <w:r w:rsidR="002554DB" w:rsidRPr="00563B5B">
        <w:rPr>
          <w:b/>
          <w:bCs/>
        </w:rPr>
        <w:t>are looking</w:t>
      </w:r>
      <w:r w:rsidRPr="00563B5B">
        <w:t xml:space="preserve"> for B2B functionalities that are fully integrated with Acumatica can use BetterB2B as a solution.</w:t>
      </w:r>
    </w:p>
    <w:p w14:paraId="4EC890AF" w14:textId="77777777" w:rsidR="00E04CEC" w:rsidRDefault="00E04CEC" w:rsidP="00C84574"/>
    <w:p w14:paraId="39A30F7E" w14:textId="2DC73853" w:rsidR="00563B5B" w:rsidRPr="00563B5B" w:rsidRDefault="00563B5B" w:rsidP="00275AC1">
      <w:pPr>
        <w:ind w:left="100"/>
      </w:pPr>
      <w:r w:rsidRPr="00563B5B">
        <w:t>The following are some important characteristics:</w:t>
      </w:r>
    </w:p>
    <w:p w14:paraId="3F962CF7" w14:textId="4A902FA5" w:rsidR="00563B5B" w:rsidRPr="00563B5B" w:rsidRDefault="00563B5B" w:rsidP="00275AC1">
      <w:pPr>
        <w:pStyle w:val="ListParagraph"/>
        <w:numPr>
          <w:ilvl w:val="0"/>
          <w:numId w:val="8"/>
        </w:numPr>
        <w:spacing w:before="120" w:after="120"/>
        <w:ind w:left="920"/>
      </w:pPr>
      <w:r w:rsidRPr="00563B5B">
        <w:t>Establishing and managing B2B business, users, roles, and locations effectively</w:t>
      </w:r>
    </w:p>
    <w:p w14:paraId="7F47D18C" w14:textId="346FF48C" w:rsidR="00563B5B" w:rsidRPr="00563B5B" w:rsidRDefault="00563B5B" w:rsidP="00275AC1">
      <w:pPr>
        <w:pStyle w:val="ListParagraph"/>
        <w:numPr>
          <w:ilvl w:val="0"/>
          <w:numId w:val="8"/>
        </w:numPr>
        <w:spacing w:before="120" w:after="120"/>
        <w:ind w:left="920"/>
      </w:pPr>
      <w:r w:rsidRPr="00563B5B">
        <w:t>Quote Management</w:t>
      </w:r>
    </w:p>
    <w:p w14:paraId="013EF58E" w14:textId="46056837" w:rsidR="00563B5B" w:rsidRPr="00563B5B" w:rsidRDefault="00563B5B" w:rsidP="00275AC1">
      <w:pPr>
        <w:pStyle w:val="ListParagraph"/>
        <w:numPr>
          <w:ilvl w:val="0"/>
          <w:numId w:val="8"/>
        </w:numPr>
        <w:spacing w:before="120" w:after="120"/>
        <w:ind w:left="920"/>
      </w:pPr>
      <w:r w:rsidRPr="00563B5B">
        <w:t>Management of invoices and payments for Acumatica invoices</w:t>
      </w:r>
    </w:p>
    <w:p w14:paraId="675EE847" w14:textId="587BD926" w:rsidR="00563B5B" w:rsidRPr="00563B5B" w:rsidRDefault="00563B5B" w:rsidP="00275AC1">
      <w:pPr>
        <w:pStyle w:val="ListParagraph"/>
        <w:numPr>
          <w:ilvl w:val="0"/>
          <w:numId w:val="8"/>
        </w:numPr>
        <w:spacing w:before="120" w:after="120"/>
        <w:ind w:left="920"/>
      </w:pPr>
      <w:r w:rsidRPr="00563B5B">
        <w:t>Salespersons</w:t>
      </w:r>
    </w:p>
    <w:p w14:paraId="40664724" w14:textId="77777777" w:rsidR="00563B5B" w:rsidRDefault="00563B5B" w:rsidP="00275AC1">
      <w:pPr>
        <w:pStyle w:val="ListParagraph"/>
        <w:numPr>
          <w:ilvl w:val="0"/>
          <w:numId w:val="8"/>
        </w:numPr>
        <w:spacing w:before="120" w:after="120"/>
        <w:ind w:left="920"/>
      </w:pPr>
      <w:r w:rsidRPr="00563B5B">
        <w:t>Payment Methods</w:t>
      </w:r>
    </w:p>
    <w:p w14:paraId="34CD1976" w14:textId="6F94F41F" w:rsidR="000952A6" w:rsidRPr="00563B5B" w:rsidRDefault="00563B5B" w:rsidP="00275AC1">
      <w:pPr>
        <w:pStyle w:val="ListParagraph"/>
        <w:numPr>
          <w:ilvl w:val="0"/>
          <w:numId w:val="8"/>
        </w:numPr>
        <w:spacing w:before="120" w:after="120"/>
        <w:ind w:left="920"/>
      </w:pPr>
      <w:r w:rsidRPr="00563B5B">
        <w:t>B2B orders and Order management</w:t>
      </w:r>
    </w:p>
    <w:p w14:paraId="6FABE4BF" w14:textId="775C8E54" w:rsidR="00ED665F" w:rsidRDefault="007037E5" w:rsidP="00563B5B">
      <w:pPr>
        <w:pStyle w:val="Heading2"/>
        <w:spacing w:before="240"/>
      </w:pPr>
      <w:bookmarkStart w:id="2" w:name="_Toc125990283"/>
      <w:r>
        <w:rPr>
          <w:color w:val="1B2937"/>
          <w:w w:val="105"/>
        </w:rPr>
        <w:t>Notice</w:t>
      </w:r>
      <w:bookmarkEnd w:id="2"/>
    </w:p>
    <w:p w14:paraId="6FABE4C0" w14:textId="77777777" w:rsidR="00ED665F" w:rsidRDefault="007037E5">
      <w:pPr>
        <w:pStyle w:val="BodyText"/>
        <w:spacing w:before="249"/>
        <w:ind w:left="100"/>
      </w:pPr>
      <w:r>
        <w:rPr>
          <w:color w:val="1B2937"/>
        </w:rPr>
        <w:t>The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information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contained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this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document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is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subject</w:t>
      </w:r>
      <w:r>
        <w:rPr>
          <w:color w:val="1B2937"/>
          <w:spacing w:val="15"/>
        </w:rPr>
        <w:t xml:space="preserve"> </w:t>
      </w:r>
      <w:r>
        <w:rPr>
          <w:color w:val="1B2937"/>
        </w:rPr>
        <w:t>to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change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without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notice.</w:t>
      </w:r>
    </w:p>
    <w:p w14:paraId="6FABE4C1" w14:textId="52EB7915" w:rsidR="00ED665F" w:rsidRDefault="00FC2CA2">
      <w:pPr>
        <w:pStyle w:val="BodyText"/>
        <w:spacing w:before="240" w:line="319" w:lineRule="auto"/>
        <w:ind w:left="100"/>
      </w:pPr>
      <w:r>
        <w:rPr>
          <w:color w:val="1B2937"/>
        </w:rPr>
        <w:t>Fusion Software LLC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shall</w:t>
      </w:r>
      <w:r w:rsidR="007037E5">
        <w:rPr>
          <w:color w:val="1B2937"/>
          <w:spacing w:val="3"/>
        </w:rPr>
        <w:t xml:space="preserve"> </w:t>
      </w:r>
      <w:r w:rsidR="007037E5">
        <w:rPr>
          <w:color w:val="1B2937"/>
        </w:rPr>
        <w:t>not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be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liable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any</w:t>
      </w:r>
      <w:r w:rsidR="007037E5">
        <w:rPr>
          <w:color w:val="1B2937"/>
          <w:spacing w:val="-3"/>
        </w:rPr>
        <w:t xml:space="preserve"> </w:t>
      </w:r>
      <w:r w:rsidR="007037E5">
        <w:rPr>
          <w:color w:val="1B2937"/>
        </w:rPr>
        <w:t>errors 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incidental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illegal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acts in</w:t>
      </w:r>
      <w:r w:rsidR="007037E5">
        <w:rPr>
          <w:color w:val="1B2937"/>
          <w:spacing w:val="-56"/>
        </w:rPr>
        <w:t xml:space="preserve"> </w:t>
      </w:r>
      <w:r w:rsidR="007037E5">
        <w:rPr>
          <w:color w:val="1B2937"/>
          <w:w w:val="105"/>
        </w:rPr>
        <w:t>connection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with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the</w:t>
      </w:r>
      <w:r w:rsidR="007037E5">
        <w:rPr>
          <w:color w:val="1B2937"/>
          <w:spacing w:val="-3"/>
          <w:w w:val="105"/>
        </w:rPr>
        <w:t xml:space="preserve"> </w:t>
      </w:r>
      <w:r w:rsidR="007037E5">
        <w:rPr>
          <w:color w:val="1B2937"/>
          <w:w w:val="105"/>
        </w:rPr>
        <w:t>use</w:t>
      </w:r>
      <w:r w:rsidR="007037E5">
        <w:rPr>
          <w:color w:val="1B2937"/>
          <w:spacing w:val="-7"/>
          <w:w w:val="105"/>
        </w:rPr>
        <w:t xml:space="preserve"> </w:t>
      </w:r>
      <w:r w:rsidR="007037E5">
        <w:rPr>
          <w:color w:val="1B2937"/>
          <w:w w:val="105"/>
        </w:rPr>
        <w:t>of</w:t>
      </w:r>
      <w:r w:rsidR="007037E5">
        <w:rPr>
          <w:color w:val="1B2937"/>
          <w:spacing w:val="-6"/>
          <w:w w:val="105"/>
        </w:rPr>
        <w:t xml:space="preserve"> </w:t>
      </w:r>
      <w:r w:rsidR="007037E5">
        <w:rPr>
          <w:color w:val="1B2937"/>
          <w:w w:val="105"/>
        </w:rPr>
        <w:t>these</w:t>
      </w:r>
      <w:r w:rsidR="007037E5">
        <w:rPr>
          <w:color w:val="1B2937"/>
          <w:spacing w:val="-5"/>
          <w:w w:val="105"/>
        </w:rPr>
        <w:t xml:space="preserve"> </w:t>
      </w:r>
      <w:r w:rsidR="007037E5">
        <w:rPr>
          <w:color w:val="1B2937"/>
          <w:w w:val="105"/>
        </w:rPr>
        <w:t>release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notes.</w:t>
      </w:r>
    </w:p>
    <w:p w14:paraId="6FABE4C2" w14:textId="0AF3C647" w:rsidR="00ED665F" w:rsidRDefault="007037E5">
      <w:pPr>
        <w:pStyle w:val="BodyText"/>
        <w:spacing w:before="159" w:line="319" w:lineRule="auto"/>
        <w:ind w:left="100"/>
      </w:pPr>
      <w:r>
        <w:rPr>
          <w:color w:val="1B2937"/>
          <w:w w:val="105"/>
        </w:rPr>
        <w:t>Reproduction, adaptation, or translation of this document is prohibited without prior written</w:t>
      </w:r>
      <w:r>
        <w:rPr>
          <w:color w:val="1B2937"/>
          <w:spacing w:val="1"/>
          <w:w w:val="105"/>
        </w:rPr>
        <w:t xml:space="preserve"> </w:t>
      </w:r>
      <w:r>
        <w:rPr>
          <w:color w:val="1B2937"/>
        </w:rPr>
        <w:t>permission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of</w:t>
      </w:r>
      <w:r>
        <w:rPr>
          <w:color w:val="1B2937"/>
          <w:spacing w:val="-2"/>
        </w:rPr>
        <w:t xml:space="preserve"> </w:t>
      </w:r>
      <w:r w:rsidR="00FC2CA2">
        <w:rPr>
          <w:color w:val="1B2937"/>
        </w:rPr>
        <w:t>Fusion Software</w:t>
      </w:r>
      <w:r>
        <w:rPr>
          <w:color w:val="1B2937"/>
        </w:rPr>
        <w:t>,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except as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allowed under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copyright laws.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Reserved.</w:t>
      </w:r>
    </w:p>
    <w:p w14:paraId="6FABE4C3" w14:textId="77777777" w:rsidR="00ED665F" w:rsidRDefault="00ED665F">
      <w:pPr>
        <w:pStyle w:val="BodyText"/>
        <w:spacing w:before="6"/>
        <w:rPr>
          <w:sz w:val="31"/>
        </w:rPr>
      </w:pPr>
    </w:p>
    <w:p w14:paraId="17542341" w14:textId="77777777" w:rsidR="00A33A17" w:rsidRDefault="00A33A17">
      <w:pPr>
        <w:pStyle w:val="Heading2"/>
        <w:rPr>
          <w:color w:val="1B2937"/>
          <w:w w:val="95"/>
        </w:rPr>
        <w:sectPr w:rsidR="00A33A17">
          <w:pgSz w:w="12240" w:h="15840"/>
          <w:pgMar w:top="1180" w:right="1160" w:bottom="1140" w:left="1340" w:header="693" w:footer="957" w:gutter="0"/>
          <w:cols w:space="720"/>
        </w:sectPr>
      </w:pPr>
    </w:p>
    <w:p w14:paraId="27F23C82" w14:textId="246A26AA" w:rsidR="00ED665F" w:rsidRDefault="008A5FCB">
      <w:pPr>
        <w:jc w:val="center"/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E52CF1" wp14:editId="75077BF0">
                <wp:simplePos x="0" y="0"/>
                <wp:positionH relativeFrom="column">
                  <wp:posOffset>-85725</wp:posOffset>
                </wp:positionH>
                <wp:positionV relativeFrom="paragraph">
                  <wp:posOffset>-495935</wp:posOffset>
                </wp:positionV>
                <wp:extent cx="1647825" cy="609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DC706" w14:textId="12EDABF2" w:rsidR="00131E6C" w:rsidRDefault="008A5FCB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2EA2440" wp14:editId="32572299">
                                  <wp:extent cx="1458595" cy="573967"/>
                                  <wp:effectExtent l="0" t="0" r="0" b="0"/>
                                  <wp:docPr id="6" name="Picture 6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595" cy="573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1E6C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AE47164" wp14:editId="28DEFF91">
                                  <wp:extent cx="1466850" cy="577277"/>
                                  <wp:effectExtent l="0" t="0" r="0" b="0"/>
                                  <wp:docPr id="1" name="Picture 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CF1" id="Text Box 66" o:spid="_x0000_s1029" type="#_x0000_t202" style="position:absolute;left:0;text-align:left;margin-left:-6.75pt;margin-top:-39.05pt;width:129.75pt;height:4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XS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" filled="f" stroked="f" strokeweight=".5pt">
                <v:textbox>
                  <w:txbxContent>
                    <w:p w14:paraId="5C3DC706" w14:textId="12EDABF2" w:rsidR="00131E6C" w:rsidRDefault="008A5FCB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2EA2440" wp14:editId="32572299">
                            <wp:extent cx="1458595" cy="573967"/>
                            <wp:effectExtent l="0" t="0" r="0" b="0"/>
                            <wp:docPr id="6" name="Picture 6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595" cy="573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31E6C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AE47164" wp14:editId="28DEFF91">
                            <wp:extent cx="1466850" cy="577277"/>
                            <wp:effectExtent l="0" t="0" r="0" b="0"/>
                            <wp:docPr id="1" name="Picture 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E3" w14:textId="47033EA9" w:rsidR="00ED665F" w:rsidRDefault="007037E5" w:rsidP="00131E6C">
      <w:pPr>
        <w:pStyle w:val="Heading1"/>
        <w:spacing w:before="240" w:after="240"/>
        <w:ind w:left="0"/>
        <w:rPr>
          <w:color w:val="1B2937"/>
        </w:rPr>
      </w:pPr>
      <w:bookmarkStart w:id="3" w:name="_Toc125990284"/>
      <w:r>
        <w:rPr>
          <w:color w:val="1B2937"/>
        </w:rPr>
        <w:t>New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Features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and</w:t>
      </w:r>
      <w:r>
        <w:rPr>
          <w:color w:val="1B2937"/>
          <w:spacing w:val="-24"/>
        </w:rPr>
        <w:t xml:space="preserve"> </w:t>
      </w:r>
      <w:r>
        <w:rPr>
          <w:color w:val="1B2937"/>
        </w:rPr>
        <w:t>Enhancements</w:t>
      </w:r>
      <w:bookmarkEnd w:id="3"/>
    </w:p>
    <w:tbl>
      <w:tblPr>
        <w:tblStyle w:val="GridTable4-Accent1"/>
        <w:tblW w:w="4946" w:type="pct"/>
        <w:tblInd w:w="108" w:type="dxa"/>
        <w:tblLook w:val="04A0" w:firstRow="1" w:lastRow="0" w:firstColumn="1" w:lastColumn="0" w:noHBand="0" w:noVBand="1"/>
      </w:tblPr>
      <w:tblGrid>
        <w:gridCol w:w="6380"/>
        <w:gridCol w:w="3468"/>
      </w:tblGrid>
      <w:tr w:rsidR="0010160F" w14:paraId="04C7A47D" w14:textId="7574C365" w:rsidTr="005F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2AB88B60" w14:textId="41C7ADFA" w:rsidR="0010160F" w:rsidRPr="00404F71" w:rsidRDefault="0010160F" w:rsidP="00404F71">
            <w:pPr>
              <w:spacing w:before="120"/>
              <w:rPr>
                <w:rFonts w:ascii="Century Gothic" w:hAnsi="Century Gothic"/>
                <w:b w:val="0"/>
                <w:bCs w:val="0"/>
              </w:rPr>
            </w:pPr>
            <w:r w:rsidRPr="00404F71">
              <w:rPr>
                <w:rFonts w:ascii="Century Gothic" w:hAnsi="Century Gothic"/>
              </w:rPr>
              <w:t>New Feature/Enhancement</w:t>
            </w:r>
          </w:p>
        </w:tc>
        <w:tc>
          <w:tcPr>
            <w:tcW w:w="1761" w:type="pct"/>
          </w:tcPr>
          <w:p w14:paraId="1B78F4BA" w14:textId="4610B672" w:rsidR="0010160F" w:rsidRPr="00EB11F9" w:rsidRDefault="0010160F" w:rsidP="00EB1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EB11F9">
              <w:rPr>
                <w:rFonts w:ascii="Century Gothic" w:hAnsi="Century Gothic"/>
              </w:rPr>
              <w:t>Which platform has a new feature/enhancement?</w:t>
            </w:r>
          </w:p>
        </w:tc>
      </w:tr>
      <w:tr w:rsidR="0010160F" w14:paraId="4626BF64" w14:textId="0F7F3ADE" w:rsidTr="005F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2381D074" w14:textId="4E778E8C" w:rsidR="0010160F" w:rsidRPr="0010160F" w:rsidRDefault="008F0365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configure Acumatica endpoints with B2B App</w:t>
            </w:r>
            <w:r w:rsidR="0010160F" w:rsidRPr="0010160F">
              <w:rPr>
                <w:b w:val="0"/>
                <w:bCs w:val="0"/>
              </w:rPr>
              <w:t>.</w:t>
            </w:r>
          </w:p>
        </w:tc>
        <w:tc>
          <w:tcPr>
            <w:tcW w:w="1761" w:type="pct"/>
          </w:tcPr>
          <w:p w14:paraId="1F02099A" w14:textId="5EC3E261" w:rsidR="0010160F" w:rsidRPr="002C6D01" w:rsidRDefault="004577F3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B2B</w:t>
            </w:r>
          </w:p>
        </w:tc>
      </w:tr>
      <w:tr w:rsidR="004577F3" w14:paraId="3E17AD70" w14:textId="4A6A3CCE" w:rsidTr="005F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47F28651" w14:textId="3B5160DD" w:rsidR="004577F3" w:rsidRPr="00363A3F" w:rsidRDefault="004577F3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Sync master data from Acumatica to B2B app</w:t>
            </w:r>
          </w:p>
        </w:tc>
        <w:tc>
          <w:tcPr>
            <w:tcW w:w="1761" w:type="pct"/>
          </w:tcPr>
          <w:p w14:paraId="68AB8F3D" w14:textId="0C55E491" w:rsidR="004577F3" w:rsidRPr="00E23C45" w:rsidRDefault="004577F3" w:rsidP="004577F3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4321C9CF" w14:textId="28CD2792" w:rsidTr="005F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29913818" w14:textId="7D25998C" w:rsidR="004577F3" w:rsidRPr="00363A3F" w:rsidRDefault="004577F3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create and manage role specific user account</w:t>
            </w:r>
          </w:p>
        </w:tc>
        <w:tc>
          <w:tcPr>
            <w:tcW w:w="1761" w:type="pct"/>
          </w:tcPr>
          <w:p w14:paraId="6173D9F6" w14:textId="475F0755" w:rsidR="004577F3" w:rsidRPr="008B2D9A" w:rsidRDefault="004577F3" w:rsidP="004577F3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12F7C65F" w14:textId="4115B0C1" w:rsidTr="005F7C6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1AD9073F" w14:textId="040E6647" w:rsidR="004577F3" w:rsidRPr="005F7C6A" w:rsidRDefault="004A5E77" w:rsidP="004577F3">
            <w:pPr>
              <w:pStyle w:val="BodyText"/>
              <w:spacing w:before="120"/>
              <w:jc w:val="both"/>
            </w:pPr>
            <w:r>
              <w:rPr>
                <w:b w:val="0"/>
                <w:bCs w:val="0"/>
              </w:rPr>
              <w:t xml:space="preserve">Ability to </w:t>
            </w:r>
            <w:proofErr w:type="gramStart"/>
            <w:r>
              <w:rPr>
                <w:b w:val="0"/>
                <w:bCs w:val="0"/>
              </w:rPr>
              <w:t>sync:</w:t>
            </w:r>
            <w:proofErr w:type="gramEnd"/>
            <w:r>
              <w:rPr>
                <w:b w:val="0"/>
                <w:bCs w:val="0"/>
              </w:rPr>
              <w:t xml:space="preserve"> customers, sales orders and products</w:t>
            </w:r>
          </w:p>
        </w:tc>
        <w:tc>
          <w:tcPr>
            <w:tcW w:w="1761" w:type="pct"/>
          </w:tcPr>
          <w:p w14:paraId="782ABEB7" w14:textId="29DB88E4" w:rsidR="004577F3" w:rsidRDefault="004577F3" w:rsidP="004577F3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177BAC11" w14:textId="7670FB17" w:rsidTr="005F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54FA0AC3" w14:textId="72397B26" w:rsidR="004577F3" w:rsidRPr="00363A3F" w:rsidRDefault="004577F3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 user can now click on ‘company name’ and edit all details in Big Commerce using B2B app</w:t>
            </w:r>
            <w:r w:rsidRPr="0010160F">
              <w:rPr>
                <w:b w:val="0"/>
                <w:bCs w:val="0"/>
              </w:rPr>
              <w:t xml:space="preserve"> </w:t>
            </w:r>
          </w:p>
        </w:tc>
        <w:tc>
          <w:tcPr>
            <w:tcW w:w="1761" w:type="pct"/>
          </w:tcPr>
          <w:p w14:paraId="675D9378" w14:textId="19FE66AF" w:rsidR="004577F3" w:rsidRDefault="004577F3" w:rsidP="004577F3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08E1ABD5" w14:textId="60519F29" w:rsidTr="005F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448A4E11" w14:textId="0593451E" w:rsidR="004577F3" w:rsidRPr="00363A3F" w:rsidRDefault="000B0B3A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Sync cu</w:t>
            </w:r>
            <w:r w:rsidR="008159C9" w:rsidRPr="008159C9">
              <w:rPr>
                <w:b w:val="0"/>
                <w:bCs w:val="0"/>
              </w:rPr>
              <w:t xml:space="preserve">stomized </w:t>
            </w:r>
            <w:r>
              <w:rPr>
                <w:b w:val="0"/>
                <w:bCs w:val="0"/>
              </w:rPr>
              <w:t>c</w:t>
            </w:r>
            <w:r w:rsidR="008159C9" w:rsidRPr="008159C9">
              <w:rPr>
                <w:b w:val="0"/>
                <w:bCs w:val="0"/>
              </w:rPr>
              <w:t>onnector</w:t>
            </w:r>
            <w:r>
              <w:rPr>
                <w:b w:val="0"/>
                <w:bCs w:val="0"/>
              </w:rPr>
              <w:t xml:space="preserve"> with </w:t>
            </w:r>
            <w:r w:rsidR="008159C9" w:rsidRPr="008159C9">
              <w:rPr>
                <w:b w:val="0"/>
                <w:bCs w:val="0"/>
              </w:rPr>
              <w:t>modified customer records from Acumatica to B2BApp if the customer type is B2B. </w:t>
            </w:r>
          </w:p>
        </w:tc>
        <w:tc>
          <w:tcPr>
            <w:tcW w:w="1761" w:type="pct"/>
          </w:tcPr>
          <w:p w14:paraId="3653E45A" w14:textId="15BA38E3" w:rsidR="004577F3" w:rsidRDefault="004577F3" w:rsidP="004577F3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3C615BE2" w14:textId="46D7A1F3" w:rsidTr="005F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4672C7A2" w14:textId="5FA2DA08" w:rsidR="004577F3" w:rsidRPr="00363A3F" w:rsidRDefault="009643E1" w:rsidP="009643E1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9643E1">
              <w:rPr>
                <w:b w:val="0"/>
                <w:bCs w:val="0"/>
              </w:rPr>
              <w:t>Ability to sync the modified admin User account data of B2BApp to Acumatica's Primary Contact based on the Acumatica 'Contact id' preserved in both Acumatica and B2BApp.</w:t>
            </w:r>
          </w:p>
        </w:tc>
        <w:tc>
          <w:tcPr>
            <w:tcW w:w="1761" w:type="pct"/>
          </w:tcPr>
          <w:p w14:paraId="596CC9A8" w14:textId="24250EAB" w:rsidR="004577F3" w:rsidRDefault="004577F3" w:rsidP="004577F3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55A49C7C" w14:textId="17E2284E" w:rsidTr="005F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5A8C5BA5" w14:textId="3E723E52" w:rsidR="004577F3" w:rsidRPr="0010160F" w:rsidRDefault="00C532CE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C532CE">
              <w:rPr>
                <w:b w:val="0"/>
                <w:bCs w:val="0"/>
              </w:rPr>
              <w:t>Based on the field mapper, the customizable connector can now be in sync with the Customer location/Company location &amp; Contact addresses (on create &amp; edit) between Acumatica &amp; B2BApp (bi-directionally).</w:t>
            </w:r>
          </w:p>
        </w:tc>
        <w:tc>
          <w:tcPr>
            <w:tcW w:w="1761" w:type="pct"/>
          </w:tcPr>
          <w:p w14:paraId="5A30F241" w14:textId="5AD4F5F4" w:rsidR="004577F3" w:rsidRDefault="004577F3" w:rsidP="004577F3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4577F3" w14:paraId="175E587A" w14:textId="096F481B" w:rsidTr="005F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4C634517" w14:textId="153AF26D" w:rsidR="004577F3" w:rsidRPr="0010160F" w:rsidRDefault="0052320B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52320B">
              <w:rPr>
                <w:b w:val="0"/>
                <w:bCs w:val="0"/>
              </w:rPr>
              <w:t>A checkbox is required that allows (if enabled) store admin users / normal users to make an order quickly by clicking on a link that must be displayed on the top right navigation of the BigCommerce website to easily place an order by inserting / uploading a single / multiple product name / SKU.</w:t>
            </w:r>
          </w:p>
        </w:tc>
        <w:tc>
          <w:tcPr>
            <w:tcW w:w="1761" w:type="pct"/>
          </w:tcPr>
          <w:p w14:paraId="0D2DDD3F" w14:textId="29F1FC2E" w:rsidR="004577F3" w:rsidRDefault="004577F3" w:rsidP="004577F3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085935" w14:paraId="02374B99" w14:textId="77777777" w:rsidTr="005F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70921791" w14:textId="66A7ED25" w:rsidR="00085935" w:rsidRPr="004577F3" w:rsidRDefault="00085935" w:rsidP="004577F3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DA3BD7">
              <w:rPr>
                <w:b w:val="0"/>
                <w:bCs w:val="0"/>
              </w:rPr>
              <w:t>Queues management</w:t>
            </w:r>
            <w:r w:rsidR="00303626">
              <w:rPr>
                <w:b w:val="0"/>
                <w:bCs w:val="0"/>
              </w:rPr>
              <w:t xml:space="preserve">: </w:t>
            </w:r>
            <w:r w:rsidR="00303626" w:rsidRPr="00303626">
              <w:rPr>
                <w:b w:val="0"/>
                <w:bCs w:val="0"/>
              </w:rPr>
              <w:t>Ability to configure Acumatica queues in B2B App and sync all entities between Acumatica and B2BApp in the form of queues. - Management of Queues</w:t>
            </w:r>
          </w:p>
        </w:tc>
        <w:tc>
          <w:tcPr>
            <w:tcW w:w="1761" w:type="pct"/>
          </w:tcPr>
          <w:p w14:paraId="2F9F02B3" w14:textId="1003F2DD" w:rsidR="00085935" w:rsidRPr="00D15A99" w:rsidRDefault="00DA3BD7" w:rsidP="004577F3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99">
              <w:t>Better B2B</w:t>
            </w:r>
          </w:p>
        </w:tc>
      </w:tr>
      <w:tr w:rsidR="00085935" w14:paraId="2A17BB22" w14:textId="77777777" w:rsidTr="005F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1E5BD366" w14:textId="736EF51D" w:rsidR="00085935" w:rsidRPr="004577F3" w:rsidRDefault="00EC3B40" w:rsidP="00DA3BD7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EC3B40">
              <w:rPr>
                <w:b w:val="0"/>
                <w:bCs w:val="0"/>
              </w:rPr>
              <w:t xml:space="preserve">Quotes </w:t>
            </w:r>
            <w:r w:rsidR="00283BF6" w:rsidRPr="00EC3B40">
              <w:rPr>
                <w:b w:val="0"/>
                <w:bCs w:val="0"/>
              </w:rPr>
              <w:t xml:space="preserve">- </w:t>
            </w:r>
            <w:r w:rsidR="00283BF6">
              <w:rPr>
                <w:b w:val="0"/>
                <w:bCs w:val="0"/>
              </w:rPr>
              <w:t>Ability to s</w:t>
            </w:r>
            <w:r w:rsidRPr="00EC3B40">
              <w:rPr>
                <w:b w:val="0"/>
                <w:bCs w:val="0"/>
              </w:rPr>
              <w:t>ync </w:t>
            </w:r>
            <w:r w:rsidR="00283BF6">
              <w:rPr>
                <w:b w:val="0"/>
                <w:bCs w:val="0"/>
              </w:rPr>
              <w:t>q</w:t>
            </w:r>
            <w:r w:rsidRPr="00EC3B40">
              <w:rPr>
                <w:b w:val="0"/>
                <w:bCs w:val="0"/>
              </w:rPr>
              <w:t xml:space="preserve">uotes (Order Templates = QT) from Acumatica to B2BApp and </w:t>
            </w:r>
            <w:r w:rsidR="00283BF6" w:rsidRPr="00EC3B40">
              <w:rPr>
                <w:b w:val="0"/>
                <w:bCs w:val="0"/>
              </w:rPr>
              <w:t>vice</w:t>
            </w:r>
            <w:r w:rsidRPr="00EC3B40">
              <w:rPr>
                <w:b w:val="0"/>
                <w:bCs w:val="0"/>
              </w:rPr>
              <w:t xml:space="preserve"> - versa. Quotes are created as Sales Order 'QT' in Acumatica.</w:t>
            </w:r>
          </w:p>
        </w:tc>
        <w:tc>
          <w:tcPr>
            <w:tcW w:w="1761" w:type="pct"/>
          </w:tcPr>
          <w:p w14:paraId="43C9A6FB" w14:textId="59579AC1" w:rsidR="00085935" w:rsidRPr="00D15A99" w:rsidRDefault="00D03988" w:rsidP="004577F3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Acumatica</w:t>
            </w:r>
          </w:p>
        </w:tc>
      </w:tr>
      <w:tr w:rsidR="00085935" w14:paraId="33296A07" w14:textId="77777777" w:rsidTr="005F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pct"/>
          </w:tcPr>
          <w:p w14:paraId="6B72D9EC" w14:textId="67AC4677" w:rsidR="00085935" w:rsidRPr="00DA3BD7" w:rsidRDefault="00EC3B40" w:rsidP="00DA3BD7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EC3B40">
              <w:rPr>
                <w:b w:val="0"/>
                <w:bCs w:val="0"/>
              </w:rPr>
              <w:t xml:space="preserve">Invoices </w:t>
            </w:r>
            <w:r w:rsidR="00283BF6">
              <w:rPr>
                <w:b w:val="0"/>
                <w:bCs w:val="0"/>
              </w:rPr>
              <w:t>–</w:t>
            </w:r>
            <w:r w:rsidRPr="00EC3B40">
              <w:rPr>
                <w:b w:val="0"/>
                <w:bCs w:val="0"/>
              </w:rPr>
              <w:t xml:space="preserve"> </w:t>
            </w:r>
            <w:r w:rsidR="00283BF6">
              <w:rPr>
                <w:b w:val="0"/>
                <w:bCs w:val="0"/>
              </w:rPr>
              <w:t>Ability to s</w:t>
            </w:r>
            <w:r w:rsidRPr="00EC3B40">
              <w:rPr>
                <w:b w:val="0"/>
                <w:bCs w:val="0"/>
              </w:rPr>
              <w:t>ync open, balanced, and closed bills from Acumatica to B2BApp and allow users to pay for open and balanced invoices.</w:t>
            </w:r>
          </w:p>
        </w:tc>
        <w:tc>
          <w:tcPr>
            <w:tcW w:w="1761" w:type="pct"/>
          </w:tcPr>
          <w:p w14:paraId="301F1305" w14:textId="61050EAC" w:rsidR="00085935" w:rsidRPr="00D15A99" w:rsidRDefault="0056292C" w:rsidP="004577F3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Better B2B</w:t>
            </w:r>
          </w:p>
        </w:tc>
      </w:tr>
    </w:tbl>
    <w:p w14:paraId="6FABE4ED" w14:textId="77777777" w:rsidR="00ED665F" w:rsidRDefault="00ED665F">
      <w:pPr>
        <w:pStyle w:val="BodyText"/>
        <w:rPr>
          <w:sz w:val="19"/>
        </w:rPr>
      </w:pPr>
    </w:p>
    <w:p w14:paraId="4EBB8662" w14:textId="77777777" w:rsidR="00AC2EEA" w:rsidRDefault="00AC2EEA" w:rsidP="003F388A">
      <w:pPr>
        <w:pStyle w:val="Heading1"/>
        <w:spacing w:before="240"/>
        <w:rPr>
          <w:color w:val="1B2937"/>
          <w:w w:val="95"/>
        </w:rPr>
        <w:sectPr w:rsidR="00AC2EEA">
          <w:pgSz w:w="12240" w:h="15840"/>
          <w:pgMar w:top="1180" w:right="1160" w:bottom="1140" w:left="1340" w:header="693" w:footer="957" w:gutter="0"/>
          <w:cols w:space="720"/>
        </w:sectPr>
      </w:pPr>
    </w:p>
    <w:p w14:paraId="6FABE4F8" w14:textId="712FD87A" w:rsidR="00ED665F" w:rsidRDefault="00E86FA6" w:rsidP="003F388A">
      <w:pPr>
        <w:pStyle w:val="Heading1"/>
        <w:spacing w:before="240"/>
        <w:rPr>
          <w:color w:val="1B2937"/>
          <w:w w:val="95"/>
        </w:rPr>
      </w:pPr>
      <w:bookmarkStart w:id="4" w:name="_Toc125990285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00BD8A" wp14:editId="11FDEB4D">
                <wp:simplePos x="0" y="0"/>
                <wp:positionH relativeFrom="column">
                  <wp:posOffset>-28575</wp:posOffset>
                </wp:positionH>
                <wp:positionV relativeFrom="paragraph">
                  <wp:posOffset>-551180</wp:posOffset>
                </wp:positionV>
                <wp:extent cx="1647825" cy="6096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8CB54" w14:textId="77777777" w:rsidR="00E86FA6" w:rsidRDefault="00E86FA6" w:rsidP="00E86FA6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183CF6C" wp14:editId="38B92286">
                                  <wp:extent cx="1466850" cy="577277"/>
                                  <wp:effectExtent l="0" t="0" r="0" b="0"/>
                                  <wp:docPr id="69" name="Picture 69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BD8A" id="Text Box 68" o:spid="_x0000_s1030" type="#_x0000_t202" style="position:absolute;left:0;text-align:left;margin-left:-2.25pt;margin-top:-43.4pt;width:129.75pt;height:4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dAGg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" filled="f" stroked="f" strokeweight=".5pt">
                <v:textbox>
                  <w:txbxContent>
                    <w:p w14:paraId="71E8CB54" w14:textId="77777777" w:rsidR="00E86FA6" w:rsidRDefault="00E86FA6" w:rsidP="00E86FA6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183CF6C" wp14:editId="38B92286">
                            <wp:extent cx="1466850" cy="577277"/>
                            <wp:effectExtent l="0" t="0" r="0" b="0"/>
                            <wp:docPr id="69" name="Picture 69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  <w:w w:val="95"/>
        </w:rPr>
        <w:t>Bugs</w:t>
      </w:r>
      <w:r w:rsidR="007037E5">
        <w:rPr>
          <w:color w:val="1B2937"/>
          <w:spacing w:val="16"/>
          <w:w w:val="95"/>
        </w:rPr>
        <w:t xml:space="preserve"> </w:t>
      </w:r>
      <w:r w:rsidR="007037E5">
        <w:rPr>
          <w:color w:val="1B2937"/>
          <w:w w:val="95"/>
        </w:rPr>
        <w:t>and</w:t>
      </w:r>
      <w:r w:rsidR="007037E5">
        <w:rPr>
          <w:color w:val="1B2937"/>
          <w:spacing w:val="16"/>
          <w:w w:val="95"/>
        </w:rPr>
        <w:t xml:space="preserve"> </w:t>
      </w:r>
      <w:r w:rsidR="007037E5">
        <w:rPr>
          <w:color w:val="1B2937"/>
          <w:w w:val="95"/>
        </w:rPr>
        <w:t>Issues</w:t>
      </w:r>
      <w:bookmarkEnd w:id="4"/>
    </w:p>
    <w:p w14:paraId="3BF8B5BF" w14:textId="225AA20E" w:rsidR="00845896" w:rsidRDefault="00845896" w:rsidP="00845896">
      <w:pPr>
        <w:pStyle w:val="BodyText"/>
        <w:spacing w:before="240"/>
        <w:ind w:left="100"/>
      </w:pPr>
      <w:r>
        <w:rPr>
          <w:color w:val="1B2937"/>
        </w:rPr>
        <w:t>There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are no</w:t>
      </w:r>
      <w:r>
        <w:rPr>
          <w:color w:val="1B2937"/>
          <w:spacing w:val="2"/>
        </w:rPr>
        <w:t xml:space="preserve"> </w:t>
      </w:r>
      <w:r>
        <w:rPr>
          <w:color w:val="1B2937"/>
        </w:rPr>
        <w:t>known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bugs or</w:t>
      </w:r>
      <w:r>
        <w:rPr>
          <w:color w:val="1B2937"/>
          <w:spacing w:val="2"/>
        </w:rPr>
        <w:t xml:space="preserve"> </w:t>
      </w:r>
      <w:r>
        <w:rPr>
          <w:color w:val="1B2937"/>
        </w:rPr>
        <w:t>issues.</w:t>
      </w:r>
    </w:p>
    <w:p w14:paraId="6FABE4FB" w14:textId="6C3BF712" w:rsidR="00ED665F" w:rsidRPr="008F3FF8" w:rsidRDefault="007037E5" w:rsidP="0068702A">
      <w:pPr>
        <w:pStyle w:val="Heading1"/>
        <w:spacing w:before="240" w:after="120"/>
        <w:rPr>
          <w:color w:val="1B2937"/>
          <w:w w:val="95"/>
        </w:rPr>
      </w:pPr>
      <w:bookmarkStart w:id="5" w:name="_Toc125990286"/>
      <w:r w:rsidRPr="008F3FF8">
        <w:rPr>
          <w:color w:val="1B2937"/>
          <w:w w:val="95"/>
        </w:rPr>
        <w:t>Fixes</w:t>
      </w:r>
      <w:bookmarkEnd w:id="5"/>
    </w:p>
    <w:p w14:paraId="27B6FC54" w14:textId="470DA2EA" w:rsidR="00744EF3" w:rsidRDefault="00432A20" w:rsidP="00744EF3">
      <w:pPr>
        <w:pStyle w:val="BodyText"/>
        <w:numPr>
          <w:ilvl w:val="0"/>
          <w:numId w:val="9"/>
        </w:numPr>
        <w:spacing w:before="120"/>
        <w:jc w:val="both"/>
      </w:pPr>
      <w:r w:rsidRPr="00432A20">
        <w:t xml:space="preserve">A bug was fixed for </w:t>
      </w:r>
      <w:r w:rsidR="00545A95">
        <w:t>p</w:t>
      </w:r>
      <w:r w:rsidRPr="00432A20">
        <w:t xml:space="preserve">ayouts that should not be displayed on the </w:t>
      </w:r>
      <w:r w:rsidR="00744EF3" w:rsidRPr="00432A20">
        <w:t>invoices (</w:t>
      </w:r>
      <w:r w:rsidR="009A61B7">
        <w:t>B</w:t>
      </w:r>
      <w:r w:rsidRPr="00432A20">
        <w:t>atch process) screen when payments are made in Acumatica before syncing to B2B</w:t>
      </w:r>
      <w:r w:rsidR="00744EF3">
        <w:t>.</w:t>
      </w:r>
      <w:r w:rsidRPr="00432A20">
        <w:t xml:space="preserve"> </w:t>
      </w:r>
    </w:p>
    <w:p w14:paraId="0FE5A025" w14:textId="67C66A2E" w:rsidR="00744EF3" w:rsidRDefault="00432A20" w:rsidP="00744EF3">
      <w:pPr>
        <w:pStyle w:val="BodyText"/>
        <w:numPr>
          <w:ilvl w:val="0"/>
          <w:numId w:val="9"/>
        </w:numPr>
        <w:spacing w:before="120"/>
        <w:jc w:val="both"/>
      </w:pPr>
      <w:r w:rsidRPr="00432A20">
        <w:t xml:space="preserve">A bug was fixed for invoices that did not sync on Open and </w:t>
      </w:r>
      <w:r w:rsidR="00545A95">
        <w:t>C</w:t>
      </w:r>
      <w:r w:rsidRPr="00432A20">
        <w:t>losed statuses</w:t>
      </w:r>
      <w:r w:rsidR="00744EF3">
        <w:t>.</w:t>
      </w:r>
      <w:r w:rsidRPr="00432A20">
        <w:t xml:space="preserve"> </w:t>
      </w:r>
    </w:p>
    <w:p w14:paraId="58E053C6" w14:textId="0AF03235" w:rsidR="00744EF3" w:rsidRDefault="00432A20" w:rsidP="00744EF3">
      <w:pPr>
        <w:pStyle w:val="BodyText"/>
        <w:numPr>
          <w:ilvl w:val="0"/>
          <w:numId w:val="9"/>
        </w:numPr>
        <w:spacing w:before="120"/>
        <w:jc w:val="both"/>
      </w:pPr>
      <w:r w:rsidRPr="00432A20">
        <w:t>A bug was fixed for "Record cannot be saved" error message appeared while Invoice sync is performed</w:t>
      </w:r>
      <w:r w:rsidR="00744EF3">
        <w:t>.</w:t>
      </w:r>
    </w:p>
    <w:p w14:paraId="1DB9AE9E" w14:textId="77777777" w:rsidR="00744EF3" w:rsidRDefault="00B568AB" w:rsidP="00744EF3">
      <w:pPr>
        <w:pStyle w:val="BodyText"/>
        <w:numPr>
          <w:ilvl w:val="0"/>
          <w:numId w:val="9"/>
        </w:numPr>
        <w:spacing w:before="120"/>
        <w:jc w:val="both"/>
      </w:pPr>
      <w:r w:rsidRPr="00B568AB">
        <w:t>A bug was fixed when an object reference error was displayed during the invoice sync. • A bug was fixed when 404 Not Found was displayed on the front end site under "INVOICES" Tab.</w:t>
      </w:r>
    </w:p>
    <w:p w14:paraId="20EF86FB" w14:textId="681DBB0B" w:rsidR="00744EF3" w:rsidRDefault="0060636E" w:rsidP="00744EF3">
      <w:pPr>
        <w:pStyle w:val="BodyText"/>
        <w:numPr>
          <w:ilvl w:val="0"/>
          <w:numId w:val="9"/>
        </w:numPr>
        <w:spacing w:before="120"/>
        <w:jc w:val="both"/>
      </w:pPr>
      <w:r w:rsidRPr="0060636E">
        <w:t>A bug was fixed where Payment date is displayed incorrectly on the B2B app while using PAYPAL</w:t>
      </w:r>
      <w:r w:rsidR="00744EF3">
        <w:t>.</w:t>
      </w:r>
    </w:p>
    <w:p w14:paraId="5869A0D7" w14:textId="31DAC7A9" w:rsidR="00744EF3" w:rsidRDefault="0060636E" w:rsidP="00744EF3">
      <w:pPr>
        <w:pStyle w:val="BodyText"/>
        <w:numPr>
          <w:ilvl w:val="0"/>
          <w:numId w:val="9"/>
        </w:numPr>
        <w:spacing w:before="120"/>
        <w:jc w:val="both"/>
      </w:pPr>
      <w:r w:rsidRPr="0060636E">
        <w:t xml:space="preserve">A bug was fixed where Sales staff user is not deleted even after clicking on delete </w:t>
      </w:r>
      <w:r w:rsidR="00744EF3" w:rsidRPr="0060636E">
        <w:t>option.</w:t>
      </w:r>
    </w:p>
    <w:p w14:paraId="192566F9" w14:textId="673BD555" w:rsidR="00744EF3" w:rsidRDefault="0060636E" w:rsidP="00744EF3">
      <w:pPr>
        <w:pStyle w:val="BodyText"/>
        <w:numPr>
          <w:ilvl w:val="0"/>
          <w:numId w:val="9"/>
        </w:numPr>
        <w:spacing w:before="120"/>
        <w:jc w:val="both"/>
      </w:pPr>
      <w:r w:rsidRPr="0060636E">
        <w:t>A bug was fixed where Permissions are incorrectly displayed when a new role is created in Frontend store</w:t>
      </w:r>
      <w:r w:rsidR="00744EF3">
        <w:t>.</w:t>
      </w:r>
    </w:p>
    <w:p w14:paraId="460FA667" w14:textId="43C91EC5" w:rsidR="00744EF3" w:rsidRDefault="00744EF3" w:rsidP="00744EF3">
      <w:pPr>
        <w:pStyle w:val="BodyText"/>
        <w:numPr>
          <w:ilvl w:val="0"/>
          <w:numId w:val="9"/>
        </w:numPr>
        <w:spacing w:before="120"/>
        <w:jc w:val="both"/>
      </w:pPr>
      <w:r w:rsidRPr="00744EF3">
        <w:t>A bug was fixed for Invoice Payment</w:t>
      </w:r>
      <w:r>
        <w:t>; upon</w:t>
      </w:r>
      <w:r w:rsidRPr="00744EF3">
        <w:t xml:space="preserve"> clicking on pay, loading icon not being displayed on storefront</w:t>
      </w:r>
      <w:r>
        <w:t>.</w:t>
      </w:r>
      <w:r w:rsidRPr="00744EF3">
        <w:t xml:space="preserve"> </w:t>
      </w:r>
    </w:p>
    <w:p w14:paraId="0D5FBED8" w14:textId="10DF7297" w:rsidR="00A01694" w:rsidRPr="00744EF3" w:rsidRDefault="00744EF3" w:rsidP="00744EF3">
      <w:pPr>
        <w:pStyle w:val="BodyText"/>
        <w:numPr>
          <w:ilvl w:val="0"/>
          <w:numId w:val="9"/>
        </w:numPr>
        <w:spacing w:before="120"/>
        <w:jc w:val="both"/>
        <w:sectPr w:rsidR="00A01694" w:rsidRPr="00744EF3">
          <w:pgSz w:w="12240" w:h="15840"/>
          <w:pgMar w:top="1180" w:right="1160" w:bottom="1140" w:left="1340" w:header="693" w:footer="957" w:gutter="0"/>
          <w:cols w:space="720"/>
        </w:sectPr>
      </w:pPr>
      <w:r w:rsidRPr="00744EF3">
        <w:t>A bug was fixed on the Acumatica Connection Failed Issue when syncing from B2B to Acumatica</w:t>
      </w:r>
      <w:r>
        <w:t>.</w:t>
      </w:r>
    </w:p>
    <w:p w14:paraId="16E09A81" w14:textId="6E06DB14" w:rsidR="00A01694" w:rsidRDefault="00131E6C" w:rsidP="00A01694">
      <w:pPr>
        <w:pStyle w:val="Heading1"/>
        <w:spacing w:before="240"/>
      </w:pPr>
      <w:bookmarkStart w:id="6" w:name="_Toc125990287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7EDF34" wp14:editId="2FEAE8BD">
                <wp:simplePos x="0" y="0"/>
                <wp:positionH relativeFrom="column">
                  <wp:posOffset>-47625</wp:posOffset>
                </wp:positionH>
                <wp:positionV relativeFrom="paragraph">
                  <wp:posOffset>-617220</wp:posOffset>
                </wp:positionV>
                <wp:extent cx="1647825" cy="609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DE66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F5DCB07" wp14:editId="6C427D5E">
                                  <wp:extent cx="1466850" cy="577277"/>
                                  <wp:effectExtent l="0" t="0" r="0" b="0"/>
                                  <wp:docPr id="71" name="Picture 7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DF34" id="Text Box 70" o:spid="_x0000_s1031" type="#_x0000_t202" style="position:absolute;left:0;text-align:left;margin-left:-3.75pt;margin-top:-48.6pt;width:129.75pt;height:4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V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x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" filled="f" stroked="f" strokeweight=".5pt">
                <v:textbox>
                  <w:txbxContent>
                    <w:p w14:paraId="4CBDE66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F5DCB07" wp14:editId="6C427D5E">
                            <wp:extent cx="1466850" cy="577277"/>
                            <wp:effectExtent l="0" t="0" r="0" b="0"/>
                            <wp:docPr id="71" name="Picture 7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1694">
        <w:rPr>
          <w:color w:val="1B2937"/>
        </w:rPr>
        <w:t>UI</w:t>
      </w:r>
      <w:r w:rsidR="00A01694">
        <w:rPr>
          <w:color w:val="1B2937"/>
          <w:spacing w:val="-27"/>
        </w:rPr>
        <w:t xml:space="preserve"> </w:t>
      </w:r>
      <w:r w:rsidR="00A01694">
        <w:rPr>
          <w:color w:val="1B2937"/>
        </w:rPr>
        <w:t>Changes</w:t>
      </w:r>
      <w:bookmarkEnd w:id="6"/>
    </w:p>
    <w:p w14:paraId="419408A7" w14:textId="5718D9D3" w:rsidR="00A01694" w:rsidRDefault="0097400D" w:rsidP="00A01694">
      <w:pPr>
        <w:pStyle w:val="BodyText"/>
        <w:spacing w:before="317"/>
        <w:ind w:left="100"/>
      </w:pPr>
      <w:r>
        <w:t>Configuring Acumatica endpoints in B2B app.</w:t>
      </w:r>
    </w:p>
    <w:p w14:paraId="49A1D992" w14:textId="77777777" w:rsidR="009B6462" w:rsidRDefault="0097400D" w:rsidP="00A01694">
      <w:pPr>
        <w:pStyle w:val="BodyText"/>
        <w:spacing w:before="317"/>
        <w:ind w:left="100"/>
      </w:pPr>
      <w:r>
        <w:rPr>
          <w:noProof/>
        </w:rPr>
        <w:drawing>
          <wp:inline distT="0" distB="0" distL="0" distR="0" wp14:anchorId="435EDAC1" wp14:editId="02336CDB">
            <wp:extent cx="6184900" cy="3033395"/>
            <wp:effectExtent l="19050" t="19050" r="25400" b="146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033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25E01" w14:textId="4B06AF7C" w:rsidR="00093011" w:rsidRPr="00350C55" w:rsidRDefault="009B6462" w:rsidP="00350C55">
      <w:pPr>
        <w:pStyle w:val="BodyText"/>
        <w:spacing w:before="317" w:after="360"/>
        <w:ind w:left="100"/>
      </w:pPr>
      <w:r>
        <w:t>Quotes are created in Acumatica as Sales Order ‘QT’</w:t>
      </w:r>
      <w:r w:rsidR="0097400D">
        <w:rPr>
          <w:rFonts w:ascii="Avenir Book" w:hAnsi="Avenir Book"/>
          <w:color w:val="1B2937"/>
          <w:shd w:val="clear" w:color="auto" w:fill="FFFFFF"/>
        </w:rPr>
        <w:br/>
      </w:r>
      <w:r>
        <w:rPr>
          <w:noProof/>
        </w:rPr>
        <w:drawing>
          <wp:inline distT="0" distB="0" distL="0" distR="0" wp14:anchorId="7FA13BF7" wp14:editId="4BA7103B">
            <wp:extent cx="6184900" cy="237807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="00093011" w:rsidRPr="002D09F2">
        <w:rPr>
          <w:rFonts w:ascii="Arial" w:eastAsia="Arial" w:hAnsi="Arial" w:cs="Arial"/>
          <w:b/>
          <w:bCs/>
          <w:color w:val="1B2937"/>
          <w:sz w:val="48"/>
          <w:szCs w:val="48"/>
        </w:rPr>
        <w:t>Installation Changes</w:t>
      </w:r>
    </w:p>
    <w:p w14:paraId="0B4D2B9A" w14:textId="77777777" w:rsidR="00093011" w:rsidRPr="003F388A" w:rsidRDefault="00093011" w:rsidP="00093011">
      <w:pPr>
        <w:pStyle w:val="BodyText"/>
        <w:spacing w:before="360"/>
        <w:ind w:left="100"/>
      </w:pPr>
      <w:r>
        <w:t>There</w:t>
      </w:r>
      <w:r>
        <w:rPr>
          <w:spacing w:val="-3"/>
        </w:rPr>
        <w:t xml:space="preserve"> </w:t>
      </w:r>
      <w:r>
        <w:t>are no</w:t>
      </w:r>
      <w:r>
        <w:rPr>
          <w:spacing w:val="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changes 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release.</w:t>
      </w:r>
    </w:p>
    <w:p w14:paraId="2A8E6141" w14:textId="77777777" w:rsidR="00093011" w:rsidRDefault="00093011" w:rsidP="00093011">
      <w:pPr>
        <w:pStyle w:val="BodyText"/>
        <w:spacing w:before="120"/>
        <w:jc w:val="both"/>
      </w:pPr>
    </w:p>
    <w:p w14:paraId="4D6A7EF8" w14:textId="2FB6B8A5" w:rsidR="00CD6743" w:rsidRDefault="00CD6743" w:rsidP="00A01694">
      <w:pPr>
        <w:pStyle w:val="BodyText"/>
        <w:spacing w:before="317"/>
        <w:ind w:left="100"/>
      </w:pPr>
    </w:p>
    <w:sectPr w:rsidR="00CD6743">
      <w:pgSz w:w="12240" w:h="15840"/>
      <w:pgMar w:top="1180" w:right="1160" w:bottom="1140" w:left="1340" w:header="693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9503" w14:textId="77777777" w:rsidR="00795021" w:rsidRDefault="00795021">
      <w:r>
        <w:separator/>
      </w:r>
    </w:p>
  </w:endnote>
  <w:endnote w:type="continuationSeparator" w:id="0">
    <w:p w14:paraId="4B9321A9" w14:textId="77777777" w:rsidR="00795021" w:rsidRDefault="00795021">
      <w:r>
        <w:continuationSeparator/>
      </w:r>
    </w:p>
  </w:endnote>
  <w:endnote w:type="continuationNotice" w:id="1">
    <w:p w14:paraId="38DD01F3" w14:textId="77777777" w:rsidR="004858AA" w:rsidRDefault="00485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8" w14:textId="4CF178DA" w:rsidR="00ED665F" w:rsidRDefault="00131E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ABE50D" wp14:editId="73E901A8">
              <wp:simplePos x="0" y="0"/>
              <wp:positionH relativeFrom="page">
                <wp:posOffset>901700</wp:posOffset>
              </wp:positionH>
              <wp:positionV relativeFrom="page">
                <wp:posOffset>9495790</wp:posOffset>
              </wp:positionV>
              <wp:extent cx="1661160" cy="217170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0F" w14:textId="66B32200" w:rsidR="00ED665F" w:rsidRPr="00BB73D2" w:rsidRDefault="00BB73D2">
                          <w:pPr>
                            <w:pStyle w:val="BodyText"/>
                            <w:spacing w:before="38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1B2937"/>
                              <w:lang w:val="en-IN"/>
                            </w:rPr>
                            <w:t>Better B2B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BE50D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2" type="#_x0000_t202" style="position:absolute;margin-left:71pt;margin-top:747.7pt;width:130.8pt;height:17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" filled="f" stroked="f">
              <v:textbox inset="0,0,0,0">
                <w:txbxContent>
                  <w:p w14:paraId="6FABE50F" w14:textId="66B32200" w:rsidR="00ED665F" w:rsidRPr="00BB73D2" w:rsidRDefault="00BB73D2">
                    <w:pPr>
                      <w:pStyle w:val="BodyText"/>
                      <w:spacing w:before="38"/>
                      <w:ind w:left="20"/>
                      <w:rPr>
                        <w:lang w:val="en-IN"/>
                      </w:rPr>
                    </w:pPr>
                    <w:r>
                      <w:rPr>
                        <w:color w:val="1B2937"/>
                        <w:lang w:val="en-IN"/>
                      </w:rPr>
                      <w:t>Better B2B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7E5">
      <w:rPr>
        <w:noProof/>
      </w:rPr>
      <w:drawing>
        <wp:anchor distT="0" distB="0" distL="0" distR="0" simplePos="0" relativeHeight="251656192" behindDoc="1" locked="0" layoutInCell="1" allowOverlap="1" wp14:anchorId="6FABE50B" wp14:editId="6FABE50C">
          <wp:simplePos x="0" y="0"/>
          <wp:positionH relativeFrom="page">
            <wp:posOffset>914400</wp:posOffset>
          </wp:positionH>
          <wp:positionV relativeFrom="page">
            <wp:posOffset>9272880</wp:posOffset>
          </wp:positionV>
          <wp:extent cx="5900928" cy="34288"/>
          <wp:effectExtent l="0" t="0" r="0" b="0"/>
          <wp:wrapNone/>
          <wp:docPr id="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0928" cy="34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ABE50E" wp14:editId="79AE50D7">
              <wp:simplePos x="0" y="0"/>
              <wp:positionH relativeFrom="page">
                <wp:posOffset>6743700</wp:posOffset>
              </wp:positionH>
              <wp:positionV relativeFrom="page">
                <wp:posOffset>9495790</wp:posOffset>
              </wp:positionV>
              <wp:extent cx="154305" cy="217170"/>
              <wp:effectExtent l="0" t="0" r="0" b="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10" w14:textId="77777777" w:rsidR="00ED665F" w:rsidRDefault="007037E5">
                          <w:pPr>
                            <w:pStyle w:val="BodyText"/>
                            <w:spacing w:before="3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1B293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BE50E" id="Text Box 64" o:spid="_x0000_s1033" type="#_x0000_t202" style="position:absolute;margin-left:531pt;margin-top:747.7pt;width:12.15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" filled="f" stroked="f">
              <v:textbox inset="0,0,0,0">
                <w:txbxContent>
                  <w:p w14:paraId="6FABE510" w14:textId="77777777" w:rsidR="00ED665F" w:rsidRDefault="007037E5">
                    <w:pPr>
                      <w:pStyle w:val="BodyText"/>
                      <w:spacing w:before="3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1B293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55C8" w14:textId="77777777" w:rsidR="00795021" w:rsidRDefault="00795021">
      <w:r>
        <w:separator/>
      </w:r>
    </w:p>
  </w:footnote>
  <w:footnote w:type="continuationSeparator" w:id="0">
    <w:p w14:paraId="48E80C43" w14:textId="77777777" w:rsidR="00795021" w:rsidRDefault="00795021">
      <w:r>
        <w:continuationSeparator/>
      </w:r>
    </w:p>
  </w:footnote>
  <w:footnote w:type="continuationNotice" w:id="1">
    <w:p w14:paraId="5BC2B0F3" w14:textId="77777777" w:rsidR="004858AA" w:rsidRDefault="00485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7" w14:textId="6D8B5E21" w:rsidR="00ED665F" w:rsidRDefault="00ED665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816"/>
    <w:multiLevelType w:val="hybridMultilevel"/>
    <w:tmpl w:val="DBDE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78E4"/>
    <w:multiLevelType w:val="hybridMultilevel"/>
    <w:tmpl w:val="2F728C2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24866A7A"/>
    <w:multiLevelType w:val="hybridMultilevel"/>
    <w:tmpl w:val="A8DEF8EE"/>
    <w:lvl w:ilvl="0" w:tplc="07EAFD0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8ED3F6E"/>
    <w:multiLevelType w:val="hybridMultilevel"/>
    <w:tmpl w:val="4A12055A"/>
    <w:lvl w:ilvl="0" w:tplc="07EAFD0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6726"/>
    <w:multiLevelType w:val="hybridMultilevel"/>
    <w:tmpl w:val="D6260C08"/>
    <w:lvl w:ilvl="0" w:tplc="0D1C5D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B2937"/>
        <w:w w:val="100"/>
        <w:sz w:val="22"/>
        <w:szCs w:val="22"/>
        <w:lang w:val="en-US" w:eastAsia="en-US" w:bidi="ar-SA"/>
      </w:rPr>
    </w:lvl>
    <w:lvl w:ilvl="1" w:tplc="8EC6E96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99024D8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8C2EEB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8788E81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862CE98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F8CB800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722EC47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F038575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F70C35"/>
    <w:multiLevelType w:val="hybridMultilevel"/>
    <w:tmpl w:val="C9CA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866F2">
      <w:numFmt w:val="bullet"/>
      <w:lvlText w:val="•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8478A"/>
    <w:multiLevelType w:val="hybridMultilevel"/>
    <w:tmpl w:val="7DEC63F6"/>
    <w:lvl w:ilvl="0" w:tplc="2A8E03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908C76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2" w:tplc="F8B60710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5AE8FDE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25E8B7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B92EBDD4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6" w:tplc="127A4E8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7" w:tplc="FA10E02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3E4067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B444AA"/>
    <w:multiLevelType w:val="hybridMultilevel"/>
    <w:tmpl w:val="D4E876E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C2A5B14"/>
    <w:multiLevelType w:val="hybridMultilevel"/>
    <w:tmpl w:val="BE76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84076">
    <w:abstractNumId w:val="4"/>
  </w:num>
  <w:num w:numId="2" w16cid:durableId="1983382823">
    <w:abstractNumId w:val="6"/>
  </w:num>
  <w:num w:numId="3" w16cid:durableId="125004115">
    <w:abstractNumId w:val="8"/>
  </w:num>
  <w:num w:numId="4" w16cid:durableId="593629181">
    <w:abstractNumId w:val="0"/>
  </w:num>
  <w:num w:numId="5" w16cid:durableId="2074425343">
    <w:abstractNumId w:val="7"/>
  </w:num>
  <w:num w:numId="6" w16cid:durableId="484513193">
    <w:abstractNumId w:val="1"/>
  </w:num>
  <w:num w:numId="7" w16cid:durableId="638342049">
    <w:abstractNumId w:val="2"/>
  </w:num>
  <w:num w:numId="8" w16cid:durableId="1925335522">
    <w:abstractNumId w:val="3"/>
  </w:num>
  <w:num w:numId="9" w16cid:durableId="1236741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65F"/>
    <w:rsid w:val="0000473A"/>
    <w:rsid w:val="00007D15"/>
    <w:rsid w:val="0001152E"/>
    <w:rsid w:val="00026699"/>
    <w:rsid w:val="000366D8"/>
    <w:rsid w:val="00042E94"/>
    <w:rsid w:val="00055ACC"/>
    <w:rsid w:val="00056BE3"/>
    <w:rsid w:val="00085935"/>
    <w:rsid w:val="0008660A"/>
    <w:rsid w:val="00093011"/>
    <w:rsid w:val="00093240"/>
    <w:rsid w:val="000952A6"/>
    <w:rsid w:val="000B0B3A"/>
    <w:rsid w:val="000C5832"/>
    <w:rsid w:val="000F650A"/>
    <w:rsid w:val="0010160F"/>
    <w:rsid w:val="00121E8A"/>
    <w:rsid w:val="00127BB5"/>
    <w:rsid w:val="00131E6C"/>
    <w:rsid w:val="00137B6D"/>
    <w:rsid w:val="00161AF9"/>
    <w:rsid w:val="00171AD2"/>
    <w:rsid w:val="001802BB"/>
    <w:rsid w:val="00181360"/>
    <w:rsid w:val="00192551"/>
    <w:rsid w:val="001B3039"/>
    <w:rsid w:val="001C463E"/>
    <w:rsid w:val="001D7BE0"/>
    <w:rsid w:val="001E0A3A"/>
    <w:rsid w:val="001E359C"/>
    <w:rsid w:val="001E640C"/>
    <w:rsid w:val="001E659B"/>
    <w:rsid w:val="0021321E"/>
    <w:rsid w:val="00217DF5"/>
    <w:rsid w:val="00225DBF"/>
    <w:rsid w:val="00230D96"/>
    <w:rsid w:val="0023466A"/>
    <w:rsid w:val="002554DB"/>
    <w:rsid w:val="0026359D"/>
    <w:rsid w:val="00271F56"/>
    <w:rsid w:val="00275AC1"/>
    <w:rsid w:val="00282E02"/>
    <w:rsid w:val="00283BF6"/>
    <w:rsid w:val="002B35A4"/>
    <w:rsid w:val="002C4FD7"/>
    <w:rsid w:val="002C6D01"/>
    <w:rsid w:val="002D09F2"/>
    <w:rsid w:val="002E3D07"/>
    <w:rsid w:val="00303626"/>
    <w:rsid w:val="00312CCB"/>
    <w:rsid w:val="00337929"/>
    <w:rsid w:val="00350C55"/>
    <w:rsid w:val="00351DB9"/>
    <w:rsid w:val="003551DF"/>
    <w:rsid w:val="00356BD2"/>
    <w:rsid w:val="003614BA"/>
    <w:rsid w:val="003638A0"/>
    <w:rsid w:val="00363A3F"/>
    <w:rsid w:val="0037571C"/>
    <w:rsid w:val="00375D08"/>
    <w:rsid w:val="00376954"/>
    <w:rsid w:val="003B0171"/>
    <w:rsid w:val="003C08CC"/>
    <w:rsid w:val="003D0538"/>
    <w:rsid w:val="003D2452"/>
    <w:rsid w:val="003F1945"/>
    <w:rsid w:val="003F388A"/>
    <w:rsid w:val="003F49F2"/>
    <w:rsid w:val="00404F71"/>
    <w:rsid w:val="00407B49"/>
    <w:rsid w:val="00426C78"/>
    <w:rsid w:val="00432A20"/>
    <w:rsid w:val="00436605"/>
    <w:rsid w:val="00455786"/>
    <w:rsid w:val="004577F3"/>
    <w:rsid w:val="00462B57"/>
    <w:rsid w:val="004637A3"/>
    <w:rsid w:val="004858AA"/>
    <w:rsid w:val="0048724B"/>
    <w:rsid w:val="00496D17"/>
    <w:rsid w:val="004A5E77"/>
    <w:rsid w:val="004A6D56"/>
    <w:rsid w:val="004C4631"/>
    <w:rsid w:val="004C7415"/>
    <w:rsid w:val="004C7E9D"/>
    <w:rsid w:val="004D7EB0"/>
    <w:rsid w:val="004E3B47"/>
    <w:rsid w:val="004F009F"/>
    <w:rsid w:val="00503B93"/>
    <w:rsid w:val="005156DC"/>
    <w:rsid w:val="005231E3"/>
    <w:rsid w:val="0052320B"/>
    <w:rsid w:val="0052732E"/>
    <w:rsid w:val="005409CA"/>
    <w:rsid w:val="00545A95"/>
    <w:rsid w:val="00552493"/>
    <w:rsid w:val="00555FD6"/>
    <w:rsid w:val="00556267"/>
    <w:rsid w:val="00561F99"/>
    <w:rsid w:val="0056292C"/>
    <w:rsid w:val="00563B5B"/>
    <w:rsid w:val="00563E2E"/>
    <w:rsid w:val="00564FDB"/>
    <w:rsid w:val="005673EF"/>
    <w:rsid w:val="0057002D"/>
    <w:rsid w:val="00573714"/>
    <w:rsid w:val="00596C5C"/>
    <w:rsid w:val="005A240D"/>
    <w:rsid w:val="005C2A50"/>
    <w:rsid w:val="005C2A79"/>
    <w:rsid w:val="005F6837"/>
    <w:rsid w:val="005F7C6A"/>
    <w:rsid w:val="00600C93"/>
    <w:rsid w:val="0060636E"/>
    <w:rsid w:val="00613F19"/>
    <w:rsid w:val="00616B0A"/>
    <w:rsid w:val="006226FC"/>
    <w:rsid w:val="00634FE1"/>
    <w:rsid w:val="00635C2C"/>
    <w:rsid w:val="00637A37"/>
    <w:rsid w:val="006543DD"/>
    <w:rsid w:val="006649F2"/>
    <w:rsid w:val="006746F1"/>
    <w:rsid w:val="00676041"/>
    <w:rsid w:val="0068702A"/>
    <w:rsid w:val="00694D79"/>
    <w:rsid w:val="006A3F48"/>
    <w:rsid w:val="006B425A"/>
    <w:rsid w:val="006C23DE"/>
    <w:rsid w:val="006E5BCC"/>
    <w:rsid w:val="007037E5"/>
    <w:rsid w:val="00710A85"/>
    <w:rsid w:val="007112B9"/>
    <w:rsid w:val="00721FFB"/>
    <w:rsid w:val="0072371C"/>
    <w:rsid w:val="00744EF3"/>
    <w:rsid w:val="00755950"/>
    <w:rsid w:val="00781C30"/>
    <w:rsid w:val="007926F7"/>
    <w:rsid w:val="00795021"/>
    <w:rsid w:val="007951CE"/>
    <w:rsid w:val="007956F7"/>
    <w:rsid w:val="007A1FCB"/>
    <w:rsid w:val="007B530E"/>
    <w:rsid w:val="007C2716"/>
    <w:rsid w:val="007D0DE0"/>
    <w:rsid w:val="007F2113"/>
    <w:rsid w:val="007F2F8B"/>
    <w:rsid w:val="007F31E0"/>
    <w:rsid w:val="00800216"/>
    <w:rsid w:val="00803ACD"/>
    <w:rsid w:val="008159C9"/>
    <w:rsid w:val="0082146D"/>
    <w:rsid w:val="00826550"/>
    <w:rsid w:val="00830332"/>
    <w:rsid w:val="008449D9"/>
    <w:rsid w:val="00845896"/>
    <w:rsid w:val="00863E82"/>
    <w:rsid w:val="008658C2"/>
    <w:rsid w:val="00893F4D"/>
    <w:rsid w:val="008963E7"/>
    <w:rsid w:val="008A3FE6"/>
    <w:rsid w:val="008A5FCB"/>
    <w:rsid w:val="008B0EB6"/>
    <w:rsid w:val="008B2D9A"/>
    <w:rsid w:val="008B6152"/>
    <w:rsid w:val="008C1891"/>
    <w:rsid w:val="008C4A4C"/>
    <w:rsid w:val="008D2219"/>
    <w:rsid w:val="008F0365"/>
    <w:rsid w:val="008F3FF8"/>
    <w:rsid w:val="009006B5"/>
    <w:rsid w:val="0092555D"/>
    <w:rsid w:val="009643E1"/>
    <w:rsid w:val="00966B59"/>
    <w:rsid w:val="00970370"/>
    <w:rsid w:val="00972A9D"/>
    <w:rsid w:val="0097400D"/>
    <w:rsid w:val="009753BF"/>
    <w:rsid w:val="00993CE0"/>
    <w:rsid w:val="00997BBB"/>
    <w:rsid w:val="009A28E9"/>
    <w:rsid w:val="009A60DF"/>
    <w:rsid w:val="009A61B7"/>
    <w:rsid w:val="009A69F3"/>
    <w:rsid w:val="009B0B79"/>
    <w:rsid w:val="009B4D01"/>
    <w:rsid w:val="009B5C7E"/>
    <w:rsid w:val="009B6462"/>
    <w:rsid w:val="009C4A7C"/>
    <w:rsid w:val="009D3BA1"/>
    <w:rsid w:val="009D77B7"/>
    <w:rsid w:val="009D7842"/>
    <w:rsid w:val="00A01694"/>
    <w:rsid w:val="00A0423C"/>
    <w:rsid w:val="00A3360B"/>
    <w:rsid w:val="00A33A17"/>
    <w:rsid w:val="00A340CC"/>
    <w:rsid w:val="00A43409"/>
    <w:rsid w:val="00A44A1B"/>
    <w:rsid w:val="00A5193B"/>
    <w:rsid w:val="00A51A51"/>
    <w:rsid w:val="00A54E93"/>
    <w:rsid w:val="00A55AEE"/>
    <w:rsid w:val="00A70AAA"/>
    <w:rsid w:val="00A77B21"/>
    <w:rsid w:val="00A91782"/>
    <w:rsid w:val="00AA5627"/>
    <w:rsid w:val="00AB38ED"/>
    <w:rsid w:val="00AC2EEA"/>
    <w:rsid w:val="00AC7906"/>
    <w:rsid w:val="00AE23E0"/>
    <w:rsid w:val="00AE5E36"/>
    <w:rsid w:val="00AF6453"/>
    <w:rsid w:val="00B00C79"/>
    <w:rsid w:val="00B1497E"/>
    <w:rsid w:val="00B34CF0"/>
    <w:rsid w:val="00B568AB"/>
    <w:rsid w:val="00B67C30"/>
    <w:rsid w:val="00B71F8D"/>
    <w:rsid w:val="00B82DAD"/>
    <w:rsid w:val="00B84F57"/>
    <w:rsid w:val="00BB1ADA"/>
    <w:rsid w:val="00BB2EB8"/>
    <w:rsid w:val="00BB58A6"/>
    <w:rsid w:val="00BB67CE"/>
    <w:rsid w:val="00BB73D2"/>
    <w:rsid w:val="00BD16C5"/>
    <w:rsid w:val="00BF3FC8"/>
    <w:rsid w:val="00C00A04"/>
    <w:rsid w:val="00C02599"/>
    <w:rsid w:val="00C13409"/>
    <w:rsid w:val="00C159F2"/>
    <w:rsid w:val="00C200D6"/>
    <w:rsid w:val="00C30116"/>
    <w:rsid w:val="00C50897"/>
    <w:rsid w:val="00C532CE"/>
    <w:rsid w:val="00C64718"/>
    <w:rsid w:val="00C75BE3"/>
    <w:rsid w:val="00C84574"/>
    <w:rsid w:val="00CB401E"/>
    <w:rsid w:val="00CB6CF1"/>
    <w:rsid w:val="00CC1563"/>
    <w:rsid w:val="00CC72D5"/>
    <w:rsid w:val="00CD5DB4"/>
    <w:rsid w:val="00CD6743"/>
    <w:rsid w:val="00CF7D30"/>
    <w:rsid w:val="00D03988"/>
    <w:rsid w:val="00D22B71"/>
    <w:rsid w:val="00D30AD5"/>
    <w:rsid w:val="00D618C8"/>
    <w:rsid w:val="00D7246B"/>
    <w:rsid w:val="00D9333C"/>
    <w:rsid w:val="00DA2E1D"/>
    <w:rsid w:val="00DA3BD7"/>
    <w:rsid w:val="00DB2377"/>
    <w:rsid w:val="00DC682C"/>
    <w:rsid w:val="00DD004F"/>
    <w:rsid w:val="00DD1F5A"/>
    <w:rsid w:val="00DE13BB"/>
    <w:rsid w:val="00E04CEC"/>
    <w:rsid w:val="00E11AB6"/>
    <w:rsid w:val="00E14435"/>
    <w:rsid w:val="00E21425"/>
    <w:rsid w:val="00E21C99"/>
    <w:rsid w:val="00E23C45"/>
    <w:rsid w:val="00E310B9"/>
    <w:rsid w:val="00E56F90"/>
    <w:rsid w:val="00E57008"/>
    <w:rsid w:val="00E666F9"/>
    <w:rsid w:val="00E83F32"/>
    <w:rsid w:val="00E86FA6"/>
    <w:rsid w:val="00EB11F9"/>
    <w:rsid w:val="00EB2B48"/>
    <w:rsid w:val="00EC0E4B"/>
    <w:rsid w:val="00EC2447"/>
    <w:rsid w:val="00EC3B40"/>
    <w:rsid w:val="00ED665F"/>
    <w:rsid w:val="00EF06A0"/>
    <w:rsid w:val="00F06C39"/>
    <w:rsid w:val="00F10AC0"/>
    <w:rsid w:val="00F1542E"/>
    <w:rsid w:val="00F21A26"/>
    <w:rsid w:val="00F30143"/>
    <w:rsid w:val="00F3203A"/>
    <w:rsid w:val="00F43396"/>
    <w:rsid w:val="00F66734"/>
    <w:rsid w:val="00FA2785"/>
    <w:rsid w:val="00FC2CA2"/>
    <w:rsid w:val="00FC3F53"/>
    <w:rsid w:val="00FD35A3"/>
    <w:rsid w:val="00FD776C"/>
    <w:rsid w:val="00FF63AD"/>
    <w:rsid w:val="51F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E469"/>
  <w15:docId w15:val="{8D288F7B-72AC-4C89-AB3C-90B78AE1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90"/>
      <w:ind w:left="10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2"/>
      <w:ind w:left="114" w:hanging="8"/>
      <w:outlineLvl w:val="3"/>
    </w:pPr>
    <w:rPr>
      <w:rFonts w:ascii="Tahoma" w:eastAsia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1"/>
      <w:ind w:left="100"/>
    </w:pPr>
  </w:style>
  <w:style w:type="paragraph" w:styleId="TOC2">
    <w:name w:val="toc 2"/>
    <w:basedOn w:val="Normal"/>
    <w:uiPriority w:val="39"/>
    <w:qFormat/>
    <w:pPr>
      <w:spacing w:before="180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9"/>
      <w:ind w:left="107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0"/>
      <w:ind w:left="107"/>
    </w:pPr>
  </w:style>
  <w:style w:type="character" w:styleId="Hyperlink">
    <w:name w:val="Hyperlink"/>
    <w:basedOn w:val="DefaultParagraphFont"/>
    <w:uiPriority w:val="99"/>
    <w:unhideWhenUsed/>
    <w:rsid w:val="00570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TOCHeading">
    <w:name w:val="TOC Heading"/>
    <w:basedOn w:val="Heading1"/>
    <w:next w:val="Normal"/>
    <w:uiPriority w:val="39"/>
    <w:unhideWhenUsed/>
    <w:qFormat/>
    <w:rsid w:val="00A33A1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33A17"/>
    <w:pPr>
      <w:spacing w:after="100"/>
      <w:ind w:left="440"/>
    </w:pPr>
  </w:style>
  <w:style w:type="paragraph" w:styleId="Revision">
    <w:name w:val="Revision"/>
    <w:hidden/>
    <w:uiPriority w:val="99"/>
    <w:semiHidden/>
    <w:rsid w:val="00A91782"/>
    <w:pPr>
      <w:widowControl/>
      <w:autoSpaceDE/>
      <w:autoSpaceDN/>
    </w:pPr>
    <w:rPr>
      <w:rFonts w:ascii="Microsoft Sans Serif" w:eastAsia="Microsoft Sans Serif" w:hAnsi="Microsoft Sans Serif" w:cs="Microsoft Sans Serif"/>
    </w:rPr>
  </w:style>
  <w:style w:type="table" w:styleId="TableGrid">
    <w:name w:val="Table Grid"/>
    <w:basedOn w:val="TableNormal"/>
    <w:uiPriority w:val="39"/>
    <w:rsid w:val="00540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409C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textrun">
    <w:name w:val="normaltextrun"/>
    <w:basedOn w:val="DefaultParagraphFont"/>
    <w:rsid w:val="00CC1563"/>
  </w:style>
  <w:style w:type="character" w:customStyle="1" w:styleId="eop">
    <w:name w:val="eop"/>
    <w:basedOn w:val="DefaultParagraphFont"/>
    <w:rsid w:val="00CC1563"/>
  </w:style>
  <w:style w:type="paragraph" w:customStyle="1" w:styleId="paragraph">
    <w:name w:val="paragraph"/>
    <w:basedOn w:val="Normal"/>
    <w:rsid w:val="003B01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fusionrms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ocs.fusionrm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2AD8-F41E-46A9-888B-5144A99C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Braintree</dc:title>
  <dc:subject/>
  <dc:creator>NMasserang</dc:creator>
  <cp:keywords/>
  <cp:lastModifiedBy>Swathi B</cp:lastModifiedBy>
  <cp:revision>290</cp:revision>
  <dcterms:created xsi:type="dcterms:W3CDTF">2022-12-22T21:29:00Z</dcterms:created>
  <dcterms:modified xsi:type="dcterms:W3CDTF">2023-01-30T11:27:00Z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2022-12-22T00:00:00Z</vt:filetime>
  </property>
</Properties>
</file>