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spacing w:before="80" w:after="80"/>
        <w:jc w:val="start"/>
        <w:rPr/>
      </w:pPr>
      <w:r>
        <w:rPr/>
      </w:r>
    </w:p>
    <w:p>
      <w:pPr>
        <w:pStyle w:val="Normal"/>
        <w:bidi w:val="0"/>
        <w:spacing w:before="80" w:after="80"/>
        <w:jc w:val="start"/>
        <w:rPr/>
      </w:pPr>
      <w:r>
        <w:rPr/>
      </w:r>
    </w:p>
    <w:p>
      <w:pPr>
        <w:pStyle w:val="Normal"/>
        <w:bidi w:val="0"/>
        <w:spacing w:before="80" w:after="80"/>
        <w:jc w:val="start"/>
        <w:rPr/>
      </w:pPr>
      <w:r>
        <w:rPr/>
      </w:r>
    </w:p>
    <w:p>
      <w:pPr>
        <w:pStyle w:val="Normal"/>
        <w:bidi w:val="0"/>
        <w:spacing w:before="400" w:after="200"/>
        <w:jc w:val="center"/>
        <w:rPr>
          <w:rFonts w:ascii="Arial" w:hAnsi="Arial" w:eastAsia="Arial" w:cs="Arial"/>
          <w:b/>
          <w:bCs/>
          <w:color w:val="1F4E79"/>
          <w:sz w:val="52"/>
          <w:szCs w:val="52"/>
        </w:rPr>
      </w:pPr>
      <w:r>
        <w:rPr>
          <w:rFonts w:eastAsia="Arial" w:cs="Arial"/>
          <w:b/>
          <w:bCs/>
          <w:color w:val="1F4E79"/>
          <w:sz w:val="52"/>
          <w:szCs w:val="52"/>
        </w:rPr>
        <w:t>DATABASE MANAGEMENT SYSTEMS</w:t>
      </w:r>
    </w:p>
    <w:p>
      <w:pPr>
        <w:pStyle w:val="Normal"/>
        <w:bidi w:val="0"/>
        <w:spacing w:before="100" w:after="100"/>
        <w:jc w:val="center"/>
        <w:rPr>
          <w:rFonts w:ascii="Arial" w:hAnsi="Arial" w:eastAsia="Arial" w:cs="Arial"/>
          <w:i/>
          <w:iCs/>
          <w:color w:val="2E75B6"/>
          <w:sz w:val="32"/>
          <w:szCs w:val="32"/>
        </w:rPr>
      </w:pPr>
      <w:r>
        <w:rPr>
          <w:rFonts w:eastAsia="Arial" w:cs="Arial"/>
          <w:i/>
          <w:iCs/>
          <w:color w:val="2E75B6"/>
          <w:sz w:val="32"/>
          <w:szCs w:val="32"/>
        </w:rPr>
        <w:t>A Comprehensive Study Guide</w:t>
      </w:r>
    </w:p>
    <w:p>
      <w:pPr>
        <w:pStyle w:val="Normal"/>
        <w:bidi w:val="0"/>
        <w:spacing w:before="80" w:after="800"/>
        <w:jc w:val="center"/>
        <w:rPr>
          <w:rFonts w:ascii="Arial" w:hAnsi="Arial" w:eastAsia="Arial" w:cs="Arial"/>
          <w:color w:val="555555"/>
          <w:sz w:val="26"/>
          <w:szCs w:val="26"/>
        </w:rPr>
      </w:pPr>
      <w:r>
        <w:rPr>
          <w:rFonts w:eastAsia="Arial" w:cs="Arial"/>
          <w:color w:val="555555"/>
          <w:sz w:val="26"/>
          <w:szCs w:val="26"/>
        </w:rPr>
        <w:t>BIT Year 2 | 2025</w:t>
      </w:r>
    </w:p>
    <w:tbl>
      <w:tblPr>
        <w:tblW w:w="9360" w:type="dxa"/>
        <w:jc w:val="start"/>
        <w:tblInd w:w="0" w:type="dxa"/>
        <w:tblLayout w:type="fixed"/>
        <w:tblCellMar>
          <w:top w:w="80" w:type="dxa"/>
          <w:start w:w="120" w:type="dxa"/>
          <w:bottom w:w="80" w:type="dxa"/>
          <w:end w:w="120" w:type="dxa"/>
        </w:tblCellMar>
      </w:tblPr>
      <w:tblGrid>
        <w:gridCol w:w="4199"/>
        <w:gridCol w:w="5161"/>
      </w:tblGrid>
      <w:tr>
        <w:trPr/>
        <w:tc>
          <w:tcPr>
            <w:tcW w:w="4199" w:type="dxa"/>
            <w:tcBorders>
              <w:top w:val="single" w:sz="4" w:space="0" w:color="AAAAAA"/>
              <w:start w:val="single" w:sz="4" w:space="0" w:color="AAAAAA"/>
              <w:bottom w:val="single" w:sz="4" w:space="0" w:color="AAAAAA"/>
              <w:end w:val="single" w:sz="4" w:space="0" w:color="AAAAAA"/>
            </w:tcBorders>
            <w:shd w:fill="D6E4F0" w:val="clear"/>
          </w:tcPr>
          <w:p>
            <w:pPr>
              <w:pStyle w:val="Normal"/>
              <w:bidi w:val="0"/>
              <w:jc w:val="start"/>
              <w:rPr>
                <w:rFonts w:ascii="Arial" w:hAnsi="Arial" w:eastAsia="Arial" w:cs="Arial"/>
                <w:b/>
                <w:bCs/>
                <w:color w:val="1F4E79"/>
                <w:sz w:val="20"/>
                <w:szCs w:val="20"/>
              </w:rPr>
            </w:pPr>
            <w:r>
              <w:rPr>
                <w:rFonts w:eastAsia="Arial" w:cs="Arial"/>
                <w:b/>
                <w:bCs/>
                <w:color w:val="1F4E79"/>
                <w:sz w:val="20"/>
                <w:szCs w:val="20"/>
              </w:rPr>
              <w:t>Topic</w:t>
            </w:r>
          </w:p>
        </w:tc>
        <w:tc>
          <w:tcPr>
            <w:tcW w:w="5161" w:type="dxa"/>
            <w:tcBorders>
              <w:top w:val="single" w:sz="4" w:space="0" w:color="AAAAAA"/>
              <w:start w:val="single" w:sz="4" w:space="0" w:color="AAAAAA"/>
              <w:bottom w:val="single" w:sz="4" w:space="0" w:color="AAAAAA"/>
              <w:end w:val="single" w:sz="4" w:space="0" w:color="AAAAAA"/>
            </w:tcBorders>
            <w:shd w:fill="D6E4F0" w:val="clear"/>
          </w:tcPr>
          <w:p>
            <w:pPr>
              <w:pStyle w:val="Normal"/>
              <w:bidi w:val="0"/>
              <w:jc w:val="start"/>
              <w:rPr>
                <w:rFonts w:ascii="Arial" w:hAnsi="Arial" w:eastAsia="Arial" w:cs="Arial"/>
                <w:b/>
                <w:bCs/>
                <w:color w:val="1F4E79"/>
                <w:sz w:val="20"/>
                <w:szCs w:val="20"/>
              </w:rPr>
            </w:pPr>
            <w:r>
              <w:rPr>
                <w:rFonts w:eastAsia="Arial" w:cs="Arial"/>
                <w:b/>
                <w:bCs/>
                <w:color w:val="1F4E79"/>
                <w:sz w:val="20"/>
                <w:szCs w:val="20"/>
              </w:rPr>
              <w:t>Coverage</w:t>
            </w:r>
          </w:p>
        </w:tc>
      </w:tr>
      <w:tr>
        <w:trPr/>
        <w:tc>
          <w:tcPr>
            <w:tcW w:w="4199"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0. Core Database Concepts</w:t>
            </w:r>
          </w:p>
        </w:tc>
        <w:tc>
          <w:tcPr>
            <w:tcW w:w="5161"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DBMS Types &amp; Architecture, Entities (Strong/Weak), Attributes (All Types), Relationships (Degree, Participation), Cardinality (1:1, 1:N, M:N, Crow's Foot)</w:t>
            </w:r>
          </w:p>
        </w:tc>
      </w:tr>
      <w:tr>
        <w:trPr/>
        <w:tc>
          <w:tcPr>
            <w:tcW w:w="4199"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1. Entity Relationship Model &amp; Attributes</w:t>
            </w:r>
          </w:p>
        </w:tc>
        <w:tc>
          <w:tcPr>
            <w:tcW w:w="5161"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ER Diagrams, Attribute Types, Keys, Relationships</w:t>
            </w:r>
          </w:p>
        </w:tc>
      </w:tr>
      <w:tr>
        <w:trPr/>
        <w:tc>
          <w:tcPr>
            <w:tcW w:w="4199"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2. Aggregation &amp; ISA Hierarchies</w:t>
            </w:r>
          </w:p>
        </w:tc>
        <w:tc>
          <w:tcPr>
            <w:tcW w:w="5161"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Generalisation, Specialisation, Inheritance, Aggregation</w:t>
            </w:r>
          </w:p>
        </w:tc>
      </w:tr>
      <w:tr>
        <w:trPr/>
        <w:tc>
          <w:tcPr>
            <w:tcW w:w="4199"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3. Advanced SQL</w:t>
            </w:r>
          </w:p>
        </w:tc>
        <w:tc>
          <w:tcPr>
            <w:tcW w:w="5161"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INDEX, COUNT, ORDER BY, HAVING, DROP, CHECK</w:t>
            </w:r>
          </w:p>
        </w:tc>
      </w:tr>
      <w:tr>
        <w:trPr/>
        <w:tc>
          <w:tcPr>
            <w:tcW w:w="4199"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4. Normalisation &amp; Denormalisation</w:t>
            </w:r>
          </w:p>
        </w:tc>
        <w:tc>
          <w:tcPr>
            <w:tcW w:w="5161"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1NF – 3NF, BCNF, Denormalisation Strategies</w:t>
            </w:r>
          </w:p>
        </w:tc>
      </w:tr>
      <w:tr>
        <w:trPr/>
        <w:tc>
          <w:tcPr>
            <w:tcW w:w="4199"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5. Transaction Management</w:t>
            </w:r>
          </w:p>
        </w:tc>
        <w:tc>
          <w:tcPr>
            <w:tcW w:w="5161"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ACID, Concurrency, Locking, Deadlocks, Recovery</w:t>
            </w:r>
          </w:p>
        </w:tc>
      </w:tr>
      <w:tr>
        <w:trPr/>
        <w:tc>
          <w:tcPr>
            <w:tcW w:w="4199"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6. Data Backup &amp; Recovery</w:t>
            </w:r>
          </w:p>
        </w:tc>
        <w:tc>
          <w:tcPr>
            <w:tcW w:w="5161"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Backup Types, Recovery Models, DBCC, Best Practices</w:t>
            </w:r>
          </w:p>
        </w:tc>
      </w:tr>
      <w:tr>
        <w:trPr/>
        <w:tc>
          <w:tcPr>
            <w:tcW w:w="4199"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7. Examination Questions</w:t>
            </w:r>
          </w:p>
        </w:tc>
        <w:tc>
          <w:tcPr>
            <w:tcW w:w="5161"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10 scenario-based questions per topic (60 total)</w:t>
            </w:r>
          </w:p>
        </w:tc>
      </w:tr>
    </w:tbl>
    <w:p>
      <w:pPr>
        <w:pStyle w:val="Normal"/>
        <w:bidi w:val="0"/>
        <w:jc w:val="start"/>
        <w:rPr/>
      </w:pPr>
      <w:r>
        <w:rPr/>
      </w:r>
      <w:r>
        <w:br w:type="page"/>
      </w:r>
    </w:p>
    <w:p>
      <w:pPr>
        <w:pStyle w:val="Heading1"/>
        <w:shd w:fill="1F4E79" w:val="clear"/>
        <w:bidi w:val="0"/>
        <w:spacing w:before="0" w:after="240"/>
        <w:ind w:start="180"/>
        <w:jc w:val="start"/>
        <w:rPr>
          <w:rFonts w:ascii="Arial" w:hAnsi="Arial" w:eastAsia="Arial" w:cs="Arial"/>
          <w:b/>
          <w:bCs/>
          <w:color w:val="FFFFFF"/>
          <w:sz w:val="36"/>
          <w:szCs w:val="36"/>
        </w:rPr>
      </w:pPr>
      <w:r>
        <w:rPr>
          <w:rFonts w:eastAsia="Arial" w:cs="Arial" w:ascii="Arial" w:hAnsi="Arial"/>
          <w:b/>
          <w:bCs/>
          <w:color w:val="FFFFFF"/>
          <w:sz w:val="36"/>
          <w:szCs w:val="36"/>
        </w:rPr>
        <w:t>PART 0: Core Database Concepts</w:t>
      </w:r>
    </w:p>
    <w:p>
      <w:pPr>
        <w:pStyle w:val="Normal"/>
        <w:bidi w:val="0"/>
        <w:spacing w:before="80" w:after="80"/>
        <w:jc w:val="start"/>
        <w:rPr>
          <w:rFonts w:ascii="Arial" w:hAnsi="Arial" w:eastAsia="Arial" w:cs="Arial"/>
          <w:color w:val="000000"/>
          <w:sz w:val="22"/>
          <w:szCs w:val="22"/>
        </w:rPr>
      </w:pPr>
      <w:r>
        <w:rPr>
          <w:rFonts w:eastAsia="Arial" w:cs="Arial"/>
          <w:color w:val="000000"/>
          <w:sz w:val="22"/>
          <w:szCs w:val="22"/>
        </w:rPr>
        <w:t>Before diving into ER modelling and SQL, it is essential to understand five foundational concepts that underpin every database system: Database Management Systems (DBMS), Entities, Attributes, Relationships, and Cardinality. Mastery of these concepts is the basis for every topic in this course.</w:t>
      </w:r>
    </w:p>
    <w:p>
      <w:pPr>
        <w:pStyle w:val="Normal"/>
        <w:bidi w:val="0"/>
        <w:spacing w:before="80" w:after="80"/>
        <w:jc w:val="start"/>
        <w:rPr/>
      </w:pPr>
      <w:r>
        <w:rPr/>
      </w:r>
    </w:p>
    <w:p>
      <w:pPr>
        <w:pStyle w:val="Heading2"/>
        <w:shd w:fill="2E75B6" w:val="clear"/>
        <w:bidi w:val="0"/>
        <w:spacing w:before="360" w:after="180"/>
        <w:ind w:start="120"/>
        <w:jc w:val="start"/>
        <w:rPr>
          <w:rFonts w:ascii="Arial" w:hAnsi="Arial" w:eastAsia="Arial" w:cs="Arial"/>
          <w:b/>
          <w:bCs/>
          <w:color w:val="FFFFFF"/>
          <w:sz w:val="28"/>
          <w:szCs w:val="28"/>
        </w:rPr>
      </w:pPr>
      <w:r>
        <w:rPr>
          <w:rFonts w:eastAsia="Arial" w:cs="Arial" w:ascii="Arial" w:hAnsi="Arial"/>
          <w:b/>
          <w:bCs/>
          <w:color w:val="FFFFFF"/>
          <w:sz w:val="28"/>
          <w:szCs w:val="28"/>
        </w:rPr>
        <w:t>0.1 Database Management System (DBMS)</w:t>
      </w:r>
    </w:p>
    <w:p>
      <w:pPr>
        <w:pStyle w:val="Heading3"/>
        <w:pBdr>
          <w:bottom w:val="single" w:sz="4" w:space="0" w:color="2E75B6"/>
        </w:pBdr>
        <w:bidi w:val="0"/>
        <w:spacing w:before="240" w:after="120"/>
        <w:jc w:val="start"/>
        <w:rPr>
          <w:rFonts w:ascii="Arial" w:hAnsi="Arial" w:eastAsia="Arial" w:cs="Arial"/>
          <w:b/>
          <w:bCs/>
          <w:color w:val="1F4E79"/>
          <w:sz w:val="24"/>
          <w:szCs w:val="24"/>
        </w:rPr>
      </w:pPr>
      <w:r>
        <w:rPr>
          <w:rFonts w:eastAsia="Arial" w:cs="Arial" w:ascii="Arial" w:hAnsi="Arial"/>
          <w:b/>
          <w:bCs/>
          <w:color w:val="1F4E79"/>
          <w:sz w:val="24"/>
          <w:szCs w:val="24"/>
        </w:rPr>
        <w:t>0.1.1 What Is a Database?</w:t>
      </w:r>
    </w:p>
    <w:p>
      <w:pPr>
        <w:pStyle w:val="Normal"/>
        <w:bidi w:val="0"/>
        <w:spacing w:before="80" w:after="80"/>
        <w:jc w:val="start"/>
        <w:rPr>
          <w:rFonts w:ascii="Arial" w:hAnsi="Arial" w:eastAsia="Arial" w:cs="Arial"/>
          <w:color w:val="000000"/>
          <w:sz w:val="22"/>
          <w:szCs w:val="22"/>
        </w:rPr>
      </w:pPr>
      <w:r>
        <w:rPr>
          <w:rFonts w:eastAsia="Arial" w:cs="Arial"/>
          <w:color w:val="000000"/>
          <w:sz w:val="22"/>
          <w:szCs w:val="22"/>
        </w:rPr>
        <w:t>A database is an organised, structured collection of related data stored electronically so that it can be easily accessed, managed, and updated. The key word is organised — data in a database is not random; it is arranged according to a defined model (e.g., tables, documents, graphs) to serve specific purposes.</w:t>
      </w:r>
    </w:p>
    <w:p>
      <w:pPr>
        <w:pStyle w:val="Normal"/>
        <w:bidi w:val="0"/>
        <w:spacing w:before="80" w:after="80"/>
        <w:jc w:val="start"/>
        <w:rPr>
          <w:rFonts w:ascii="Arial" w:hAnsi="Arial" w:eastAsia="Arial" w:cs="Arial"/>
          <w:color w:val="000000"/>
          <w:sz w:val="22"/>
          <w:szCs w:val="22"/>
        </w:rPr>
      </w:pPr>
      <w:r>
        <w:rPr>
          <w:rFonts w:eastAsia="Arial" w:cs="Arial"/>
          <w:color w:val="000000"/>
          <w:sz w:val="22"/>
          <w:szCs w:val="22"/>
        </w:rPr>
        <w:t>A simple analogy: a school filing cabinet contains folders (tables), each folder holds student record cards (rows), and each card has labelled fields like Name, Date of Birth, and Grade (columns). A database is the digital, high-speed, multi-user equivalent of that filing cabinet.</w:t>
      </w:r>
    </w:p>
    <w:p>
      <w:pPr>
        <w:pStyle w:val="Normal"/>
        <w:bidi w:val="0"/>
        <w:spacing w:before="80" w:after="80"/>
        <w:jc w:val="start"/>
        <w:rPr/>
      </w:pPr>
      <w:r>
        <w:rPr/>
      </w:r>
    </w:p>
    <w:tbl>
      <w:tblPr>
        <w:tblW w:w="9360" w:type="dxa"/>
        <w:jc w:val="start"/>
        <w:tblInd w:w="0" w:type="dxa"/>
        <w:tblLayout w:type="fixed"/>
        <w:tblCellMar>
          <w:top w:w="80" w:type="dxa"/>
          <w:start w:w="120" w:type="dxa"/>
          <w:bottom w:w="80" w:type="dxa"/>
          <w:end w:w="120" w:type="dxa"/>
        </w:tblCellMar>
      </w:tblPr>
      <w:tblGrid>
        <w:gridCol w:w="2000"/>
        <w:gridCol w:w="3200"/>
        <w:gridCol w:w="4160"/>
      </w:tblGrid>
      <w:tr>
        <w:trPr/>
        <w:tc>
          <w:tcPr>
            <w:tcW w:w="2000" w:type="dxa"/>
            <w:tcBorders>
              <w:top w:val="single" w:sz="4" w:space="0" w:color="AAAAAA"/>
              <w:start w:val="single" w:sz="4" w:space="0" w:color="AAAAAA"/>
              <w:bottom w:val="single" w:sz="4" w:space="0" w:color="AAAAAA"/>
              <w:end w:val="single" w:sz="4" w:space="0" w:color="AAAAAA"/>
            </w:tcBorders>
            <w:shd w:fill="D6E4F0" w:val="clear"/>
          </w:tcPr>
          <w:p>
            <w:pPr>
              <w:pStyle w:val="Normal"/>
              <w:bidi w:val="0"/>
              <w:jc w:val="start"/>
              <w:rPr>
                <w:rFonts w:ascii="Arial" w:hAnsi="Arial" w:eastAsia="Arial" w:cs="Arial"/>
                <w:b/>
                <w:bCs/>
                <w:color w:val="1F4E79"/>
                <w:sz w:val="20"/>
                <w:szCs w:val="20"/>
              </w:rPr>
            </w:pPr>
            <w:r>
              <w:rPr>
                <w:rFonts w:eastAsia="Arial" w:cs="Arial"/>
                <w:b/>
                <w:bCs/>
                <w:color w:val="1F4E79"/>
                <w:sz w:val="20"/>
                <w:szCs w:val="20"/>
              </w:rPr>
              <w:t>Term</w:t>
            </w:r>
          </w:p>
        </w:tc>
        <w:tc>
          <w:tcPr>
            <w:tcW w:w="3200" w:type="dxa"/>
            <w:tcBorders>
              <w:top w:val="single" w:sz="4" w:space="0" w:color="AAAAAA"/>
              <w:start w:val="single" w:sz="4" w:space="0" w:color="AAAAAA"/>
              <w:bottom w:val="single" w:sz="4" w:space="0" w:color="AAAAAA"/>
              <w:end w:val="single" w:sz="4" w:space="0" w:color="AAAAAA"/>
            </w:tcBorders>
            <w:shd w:fill="D6E4F0" w:val="clear"/>
          </w:tcPr>
          <w:p>
            <w:pPr>
              <w:pStyle w:val="Normal"/>
              <w:bidi w:val="0"/>
              <w:jc w:val="start"/>
              <w:rPr>
                <w:rFonts w:ascii="Arial" w:hAnsi="Arial" w:eastAsia="Arial" w:cs="Arial"/>
                <w:b/>
                <w:bCs/>
                <w:color w:val="1F4E79"/>
                <w:sz w:val="20"/>
                <w:szCs w:val="20"/>
              </w:rPr>
            </w:pPr>
            <w:r>
              <w:rPr>
                <w:rFonts w:eastAsia="Arial" w:cs="Arial"/>
                <w:b/>
                <w:bCs/>
                <w:color w:val="1F4E79"/>
                <w:sz w:val="20"/>
                <w:szCs w:val="20"/>
              </w:rPr>
              <w:t>Analogy (Filing Cabinet)</w:t>
            </w:r>
          </w:p>
        </w:tc>
        <w:tc>
          <w:tcPr>
            <w:tcW w:w="4160" w:type="dxa"/>
            <w:tcBorders>
              <w:top w:val="single" w:sz="4" w:space="0" w:color="AAAAAA"/>
              <w:start w:val="single" w:sz="4" w:space="0" w:color="AAAAAA"/>
              <w:bottom w:val="single" w:sz="4" w:space="0" w:color="AAAAAA"/>
              <w:end w:val="single" w:sz="4" w:space="0" w:color="AAAAAA"/>
            </w:tcBorders>
            <w:shd w:fill="D6E4F0" w:val="clear"/>
          </w:tcPr>
          <w:p>
            <w:pPr>
              <w:pStyle w:val="Normal"/>
              <w:bidi w:val="0"/>
              <w:jc w:val="start"/>
              <w:rPr>
                <w:rFonts w:ascii="Arial" w:hAnsi="Arial" w:eastAsia="Arial" w:cs="Arial"/>
                <w:b/>
                <w:bCs/>
                <w:color w:val="1F4E79"/>
                <w:sz w:val="20"/>
                <w:szCs w:val="20"/>
              </w:rPr>
            </w:pPr>
            <w:r>
              <w:rPr>
                <w:rFonts w:eastAsia="Arial" w:cs="Arial"/>
                <w:b/>
                <w:bCs/>
                <w:color w:val="1F4E79"/>
                <w:sz w:val="20"/>
                <w:szCs w:val="20"/>
              </w:rPr>
              <w:t>Database Equivalent</w:t>
            </w:r>
          </w:p>
        </w:tc>
      </w:tr>
      <w:tr>
        <w:trPr/>
        <w:tc>
          <w:tcPr>
            <w:tcW w:w="2000"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Database</w:t>
            </w:r>
          </w:p>
        </w:tc>
        <w:tc>
          <w:tcPr>
            <w:tcW w:w="3200"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The entire filing cabinet</w:t>
            </w:r>
          </w:p>
        </w:tc>
        <w:tc>
          <w:tcPr>
            <w:tcW w:w="4160"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A named database (e.g., SchoolDB)</w:t>
            </w:r>
          </w:p>
        </w:tc>
      </w:tr>
      <w:tr>
        <w:trPr/>
        <w:tc>
          <w:tcPr>
            <w:tcW w:w="2000"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Table</w:t>
            </w:r>
          </w:p>
        </w:tc>
        <w:tc>
          <w:tcPr>
            <w:tcW w:w="3200"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A labelled folder inside the cabinet</w:t>
            </w:r>
          </w:p>
        </w:tc>
        <w:tc>
          <w:tcPr>
            <w:tcW w:w="4160"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A structured table (e.g., Student)</w:t>
            </w:r>
          </w:p>
        </w:tc>
      </w:tr>
      <w:tr>
        <w:trPr/>
        <w:tc>
          <w:tcPr>
            <w:tcW w:w="2000"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Row / Record</w:t>
            </w:r>
          </w:p>
        </w:tc>
        <w:tc>
          <w:tcPr>
            <w:tcW w:w="3200"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A single student's record card</w:t>
            </w:r>
          </w:p>
        </w:tc>
        <w:tc>
          <w:tcPr>
            <w:tcW w:w="4160"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One row in the Student table</w:t>
            </w:r>
          </w:p>
        </w:tc>
      </w:tr>
      <w:tr>
        <w:trPr/>
        <w:tc>
          <w:tcPr>
            <w:tcW w:w="2000"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Column / Field</w:t>
            </w:r>
          </w:p>
        </w:tc>
        <w:tc>
          <w:tcPr>
            <w:tcW w:w="3200"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A labelled box on the card (Name, DOB)</w:t>
            </w:r>
          </w:p>
        </w:tc>
        <w:tc>
          <w:tcPr>
            <w:tcW w:w="4160"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A column in the table (Name VARCHAR, DOB DATE)</w:t>
            </w:r>
          </w:p>
        </w:tc>
      </w:tr>
      <w:tr>
        <w:trPr/>
        <w:tc>
          <w:tcPr>
            <w:tcW w:w="2000"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Primary Key</w:t>
            </w:r>
          </w:p>
        </w:tc>
        <w:tc>
          <w:tcPr>
            <w:tcW w:w="3200"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The unique student ID printed on each card</w:t>
            </w:r>
          </w:p>
        </w:tc>
        <w:tc>
          <w:tcPr>
            <w:tcW w:w="4160"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StudentID INT PRIMARY KEY</w:t>
            </w:r>
          </w:p>
        </w:tc>
      </w:tr>
      <w:tr>
        <w:trPr/>
        <w:tc>
          <w:tcPr>
            <w:tcW w:w="2000"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Index</w:t>
            </w:r>
          </w:p>
        </w:tc>
        <w:tc>
          <w:tcPr>
            <w:tcW w:w="3200"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A thumb-tab alphabetical divider</w:t>
            </w:r>
          </w:p>
        </w:tc>
        <w:tc>
          <w:tcPr>
            <w:tcW w:w="4160"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An index on LastName for fast lookup</w:t>
            </w:r>
          </w:p>
        </w:tc>
      </w:tr>
    </w:tbl>
    <w:p>
      <w:pPr>
        <w:pStyle w:val="Normal"/>
        <w:bidi w:val="0"/>
        <w:spacing w:before="80" w:after="80"/>
        <w:jc w:val="start"/>
        <w:rPr/>
      </w:pPr>
      <w:r>
        <w:rPr/>
      </w:r>
    </w:p>
    <w:p>
      <w:pPr>
        <w:pStyle w:val="Heading3"/>
        <w:pBdr>
          <w:bottom w:val="single" w:sz="4" w:space="0" w:color="2E75B6"/>
        </w:pBdr>
        <w:bidi w:val="0"/>
        <w:spacing w:before="240" w:after="120"/>
        <w:jc w:val="start"/>
        <w:rPr>
          <w:rFonts w:ascii="Arial" w:hAnsi="Arial" w:eastAsia="Arial" w:cs="Arial"/>
          <w:b/>
          <w:bCs/>
          <w:color w:val="1F4E79"/>
          <w:sz w:val="24"/>
          <w:szCs w:val="24"/>
        </w:rPr>
      </w:pPr>
      <w:r>
        <w:rPr>
          <w:rFonts w:eastAsia="Arial" w:cs="Arial" w:ascii="Arial" w:hAnsi="Arial"/>
          <w:b/>
          <w:bCs/>
          <w:color w:val="1F4E79"/>
          <w:sz w:val="24"/>
          <w:szCs w:val="24"/>
        </w:rPr>
        <w:t>0.1.2 What Is a DBMS?</w:t>
      </w:r>
    </w:p>
    <w:p>
      <w:pPr>
        <w:pStyle w:val="Normal"/>
        <w:bidi w:val="0"/>
        <w:spacing w:before="80" w:after="80"/>
        <w:jc w:val="start"/>
        <w:rPr>
          <w:rFonts w:ascii="Arial" w:hAnsi="Arial" w:eastAsia="Arial" w:cs="Arial"/>
          <w:color w:val="000000"/>
          <w:sz w:val="22"/>
          <w:szCs w:val="22"/>
        </w:rPr>
      </w:pPr>
      <w:r>
        <w:rPr>
          <w:rFonts w:eastAsia="Arial" w:cs="Arial"/>
          <w:color w:val="000000"/>
          <w:sz w:val="22"/>
          <w:szCs w:val="22"/>
        </w:rPr>
        <w:t>A Database Management System (DBMS) is a software system that provides an interface between end users (or applications) and the database itself. It handles all the complexity of physically storing, retrieving, updating, and securing data — so that users and developers work with data at a logical level without worrying about how bytes are arranged on disk.</w:t>
      </w:r>
    </w:p>
    <w:p>
      <w:pPr>
        <w:pStyle w:val="Normal"/>
        <w:bidi w:val="0"/>
        <w:spacing w:before="80" w:after="80"/>
        <w:jc w:val="start"/>
        <w:rPr/>
      </w:pPr>
      <w:r>
        <w:rPr/>
      </w:r>
    </w:p>
    <w:p>
      <w:pPr>
        <w:pStyle w:val="Normal"/>
        <w:bidi w:val="0"/>
        <w:spacing w:before="80" w:after="80"/>
        <w:jc w:val="start"/>
        <w:rPr>
          <w:rFonts w:ascii="Arial" w:hAnsi="Arial" w:eastAsia="Arial" w:cs="Arial"/>
          <w:color w:val="000000"/>
          <w:sz w:val="22"/>
          <w:szCs w:val="22"/>
        </w:rPr>
      </w:pPr>
      <w:r>
        <w:rPr>
          <w:rFonts w:eastAsia="Arial" w:cs="Arial"/>
          <w:color w:val="000000"/>
          <w:sz w:val="22"/>
          <w:szCs w:val="22"/>
        </w:rPr>
        <w:t>The DBMS acts as a gatekeeper and coordinator for every operation on the data:</w:t>
      </w:r>
    </w:p>
    <w:p>
      <w:pPr>
        <w:pStyle w:val="ListParagraph"/>
        <w:numPr>
          <w:ilvl w:val="0"/>
          <w:numId w:val="5"/>
        </w:numPr>
        <w:bidi w:val="0"/>
        <w:spacing w:before="60" w:after="60"/>
        <w:jc w:val="start"/>
        <w:rPr>
          <w:rFonts w:ascii="Arial" w:hAnsi="Arial" w:eastAsia="Arial" w:cs="Arial"/>
          <w:color w:val="000000"/>
          <w:sz w:val="22"/>
          <w:szCs w:val="22"/>
        </w:rPr>
      </w:pPr>
      <w:r>
        <w:rPr>
          <w:rFonts w:eastAsia="Arial" w:cs="Arial"/>
          <w:color w:val="000000"/>
          <w:sz w:val="22"/>
          <w:szCs w:val="22"/>
        </w:rPr>
        <w:t>Storage Engine: Manages how data is physically written to and read from disk (pages, extents, data files).</w:t>
      </w:r>
    </w:p>
    <w:p>
      <w:pPr>
        <w:pStyle w:val="ListParagraph"/>
        <w:numPr>
          <w:ilvl w:val="0"/>
          <w:numId w:val="2"/>
        </w:numPr>
        <w:bidi w:val="0"/>
        <w:spacing w:before="60" w:after="60"/>
        <w:jc w:val="start"/>
        <w:rPr>
          <w:rFonts w:ascii="Arial" w:hAnsi="Arial" w:eastAsia="Arial" w:cs="Arial"/>
          <w:color w:val="000000"/>
          <w:sz w:val="22"/>
          <w:szCs w:val="22"/>
        </w:rPr>
      </w:pPr>
      <w:r>
        <w:rPr>
          <w:rFonts w:eastAsia="Arial" w:cs="Arial"/>
          <w:color w:val="000000"/>
          <w:sz w:val="22"/>
          <w:szCs w:val="22"/>
        </w:rPr>
        <w:t>Query Processor: Parses SQL statements, optimises them into execution plans, and retrieves results.</w:t>
      </w:r>
    </w:p>
    <w:p>
      <w:pPr>
        <w:pStyle w:val="ListParagraph"/>
        <w:numPr>
          <w:ilvl w:val="0"/>
          <w:numId w:val="2"/>
        </w:numPr>
        <w:bidi w:val="0"/>
        <w:spacing w:before="60" w:after="60"/>
        <w:jc w:val="start"/>
        <w:rPr>
          <w:rFonts w:ascii="Arial" w:hAnsi="Arial" w:eastAsia="Arial" w:cs="Arial"/>
          <w:color w:val="000000"/>
          <w:sz w:val="22"/>
          <w:szCs w:val="22"/>
        </w:rPr>
      </w:pPr>
      <w:r>
        <w:rPr>
          <w:rFonts w:eastAsia="Arial" w:cs="Arial"/>
          <w:color w:val="000000"/>
          <w:sz w:val="22"/>
          <w:szCs w:val="22"/>
        </w:rPr>
        <w:t>Transaction Manager: Ensures all changes obey ACID properties — no partial updates, no conflicts between concurrent users.</w:t>
      </w:r>
    </w:p>
    <w:p>
      <w:pPr>
        <w:pStyle w:val="ListParagraph"/>
        <w:numPr>
          <w:ilvl w:val="0"/>
          <w:numId w:val="2"/>
        </w:numPr>
        <w:bidi w:val="0"/>
        <w:spacing w:before="60" w:after="60"/>
        <w:jc w:val="start"/>
        <w:rPr/>
      </w:pPr>
      <w:r>
        <w:rPr>
          <w:rFonts w:eastAsia="Arial" w:cs="Arial"/>
          <w:color w:val="000000"/>
          <w:sz w:val="22"/>
          <w:szCs w:val="22"/>
        </w:rPr>
        <w:t>Security Manager: Enforces authentication (who can log in) and authorisation (what they can do — SELECT, INSERT, DROP, etc.).</w:t>
      </w:r>
    </w:p>
    <w:p>
      <w:pPr>
        <w:pStyle w:val="ListParagraph"/>
        <w:numPr>
          <w:ilvl w:val="0"/>
          <w:numId w:val="2"/>
        </w:numPr>
        <w:bidi w:val="0"/>
        <w:spacing w:before="60" w:after="60"/>
        <w:jc w:val="start"/>
        <w:rPr>
          <w:rFonts w:ascii="Arial" w:hAnsi="Arial" w:eastAsia="Arial" w:cs="Arial"/>
          <w:color w:val="000000"/>
          <w:sz w:val="22"/>
          <w:szCs w:val="22"/>
        </w:rPr>
      </w:pPr>
      <w:r>
        <w:rPr>
          <w:rFonts w:eastAsia="Arial" w:cs="Arial"/>
          <w:color w:val="000000"/>
          <w:sz w:val="22"/>
          <w:szCs w:val="22"/>
        </w:rPr>
        <w:t>Concurrency Control: Manages locks and isolation levels so that thousands of users can work simultaneously without corrupting each other's data.</w:t>
      </w:r>
    </w:p>
    <w:p>
      <w:pPr>
        <w:pStyle w:val="ListParagraph"/>
        <w:numPr>
          <w:ilvl w:val="0"/>
          <w:numId w:val="2"/>
        </w:numPr>
        <w:bidi w:val="0"/>
        <w:spacing w:before="60" w:after="60"/>
        <w:jc w:val="start"/>
        <w:rPr>
          <w:rFonts w:ascii="Arial" w:hAnsi="Arial" w:eastAsia="Arial" w:cs="Arial"/>
          <w:color w:val="000000"/>
          <w:sz w:val="22"/>
          <w:szCs w:val="22"/>
        </w:rPr>
      </w:pPr>
      <w:r>
        <w:rPr>
          <w:rFonts w:eastAsia="Arial" w:cs="Arial"/>
          <w:color w:val="000000"/>
          <w:sz w:val="22"/>
          <w:szCs w:val="22"/>
        </w:rPr>
        <w:t>Backup and Recovery Manager: Maintains transaction logs and coordinates backup/restore operations.</w:t>
      </w:r>
    </w:p>
    <w:p>
      <w:pPr>
        <w:pStyle w:val="Normal"/>
        <w:bidi w:val="0"/>
        <w:spacing w:before="80" w:after="80"/>
        <w:jc w:val="start"/>
        <w:rPr/>
      </w:pPr>
      <w:r>
        <w:rPr/>
      </w:r>
    </w:p>
    <w:p>
      <w:pPr>
        <w:pStyle w:val="Heading3"/>
        <w:pBdr>
          <w:bottom w:val="single" w:sz="4" w:space="0" w:color="2E75B6"/>
        </w:pBdr>
        <w:bidi w:val="0"/>
        <w:spacing w:before="240" w:after="120"/>
        <w:jc w:val="start"/>
        <w:rPr>
          <w:rFonts w:ascii="Arial" w:hAnsi="Arial" w:eastAsia="Arial" w:cs="Arial"/>
          <w:b/>
          <w:bCs/>
          <w:color w:val="1F4E79"/>
          <w:sz w:val="24"/>
          <w:szCs w:val="24"/>
        </w:rPr>
      </w:pPr>
      <w:r>
        <w:rPr>
          <w:rFonts w:eastAsia="Arial" w:cs="Arial" w:ascii="Arial" w:hAnsi="Arial"/>
          <w:b/>
          <w:bCs/>
          <w:color w:val="1F4E79"/>
          <w:sz w:val="24"/>
          <w:szCs w:val="24"/>
        </w:rPr>
        <w:t>0.1.3 Types of DBMS</w:t>
      </w:r>
    </w:p>
    <w:tbl>
      <w:tblPr>
        <w:tblW w:w="9360" w:type="dxa"/>
        <w:jc w:val="start"/>
        <w:tblInd w:w="0" w:type="dxa"/>
        <w:tblLayout w:type="fixed"/>
        <w:tblCellMar>
          <w:top w:w="80" w:type="dxa"/>
          <w:start w:w="120" w:type="dxa"/>
          <w:bottom w:w="80" w:type="dxa"/>
          <w:end w:w="120" w:type="dxa"/>
        </w:tblCellMar>
      </w:tblPr>
      <w:tblGrid>
        <w:gridCol w:w="1799"/>
        <w:gridCol w:w="2201"/>
        <w:gridCol w:w="1999"/>
        <w:gridCol w:w="2000"/>
        <w:gridCol w:w="1361"/>
      </w:tblGrid>
      <w:tr>
        <w:trPr/>
        <w:tc>
          <w:tcPr>
            <w:tcW w:w="1799" w:type="dxa"/>
            <w:tcBorders>
              <w:top w:val="single" w:sz="4" w:space="0" w:color="AAAAAA"/>
              <w:start w:val="single" w:sz="4" w:space="0" w:color="AAAAAA"/>
              <w:bottom w:val="single" w:sz="4" w:space="0" w:color="AAAAAA"/>
              <w:end w:val="single" w:sz="4" w:space="0" w:color="AAAAAA"/>
            </w:tcBorders>
            <w:shd w:fill="D6E4F0" w:val="clear"/>
          </w:tcPr>
          <w:p>
            <w:pPr>
              <w:pStyle w:val="Normal"/>
              <w:bidi w:val="0"/>
              <w:jc w:val="start"/>
              <w:rPr>
                <w:rFonts w:ascii="Arial" w:hAnsi="Arial" w:eastAsia="Arial" w:cs="Arial"/>
                <w:b/>
                <w:bCs/>
                <w:color w:val="1F4E79"/>
                <w:sz w:val="20"/>
                <w:szCs w:val="20"/>
              </w:rPr>
            </w:pPr>
            <w:r>
              <w:rPr>
                <w:rFonts w:eastAsia="Arial" w:cs="Arial"/>
                <w:b/>
                <w:bCs/>
                <w:color w:val="1F4E79"/>
                <w:sz w:val="20"/>
                <w:szCs w:val="20"/>
              </w:rPr>
              <w:t>Type</w:t>
            </w:r>
          </w:p>
        </w:tc>
        <w:tc>
          <w:tcPr>
            <w:tcW w:w="2201" w:type="dxa"/>
            <w:tcBorders>
              <w:top w:val="single" w:sz="4" w:space="0" w:color="AAAAAA"/>
              <w:start w:val="single" w:sz="4" w:space="0" w:color="AAAAAA"/>
              <w:bottom w:val="single" w:sz="4" w:space="0" w:color="AAAAAA"/>
              <w:end w:val="single" w:sz="4" w:space="0" w:color="AAAAAA"/>
            </w:tcBorders>
            <w:shd w:fill="D6E4F0" w:val="clear"/>
          </w:tcPr>
          <w:p>
            <w:pPr>
              <w:pStyle w:val="Normal"/>
              <w:bidi w:val="0"/>
              <w:jc w:val="start"/>
              <w:rPr>
                <w:rFonts w:ascii="Arial" w:hAnsi="Arial" w:eastAsia="Arial" w:cs="Arial"/>
                <w:b/>
                <w:bCs/>
                <w:color w:val="1F4E79"/>
                <w:sz w:val="20"/>
                <w:szCs w:val="20"/>
              </w:rPr>
            </w:pPr>
            <w:r>
              <w:rPr>
                <w:rFonts w:eastAsia="Arial" w:cs="Arial"/>
                <w:b/>
                <w:bCs/>
                <w:color w:val="1F4E79"/>
                <w:sz w:val="20"/>
                <w:szCs w:val="20"/>
              </w:rPr>
              <w:t>Model</w:t>
            </w:r>
          </w:p>
        </w:tc>
        <w:tc>
          <w:tcPr>
            <w:tcW w:w="1999" w:type="dxa"/>
            <w:tcBorders>
              <w:top w:val="single" w:sz="4" w:space="0" w:color="AAAAAA"/>
              <w:start w:val="single" w:sz="4" w:space="0" w:color="AAAAAA"/>
              <w:bottom w:val="single" w:sz="4" w:space="0" w:color="AAAAAA"/>
              <w:end w:val="single" w:sz="4" w:space="0" w:color="AAAAAA"/>
            </w:tcBorders>
            <w:shd w:fill="D6E4F0" w:val="clear"/>
          </w:tcPr>
          <w:p>
            <w:pPr>
              <w:pStyle w:val="Normal"/>
              <w:bidi w:val="0"/>
              <w:jc w:val="start"/>
              <w:rPr>
                <w:rFonts w:ascii="Arial" w:hAnsi="Arial" w:eastAsia="Arial" w:cs="Arial"/>
                <w:b/>
                <w:bCs/>
                <w:color w:val="1F4E79"/>
                <w:sz w:val="20"/>
                <w:szCs w:val="20"/>
              </w:rPr>
            </w:pPr>
            <w:r>
              <w:rPr>
                <w:rFonts w:eastAsia="Arial" w:cs="Arial"/>
                <w:b/>
                <w:bCs/>
                <w:color w:val="1F4E79"/>
                <w:sz w:val="20"/>
                <w:szCs w:val="20"/>
              </w:rPr>
              <w:t>How Data Is Stored</w:t>
            </w:r>
          </w:p>
        </w:tc>
        <w:tc>
          <w:tcPr>
            <w:tcW w:w="2000" w:type="dxa"/>
            <w:tcBorders>
              <w:top w:val="single" w:sz="4" w:space="0" w:color="AAAAAA"/>
              <w:start w:val="single" w:sz="4" w:space="0" w:color="AAAAAA"/>
              <w:bottom w:val="single" w:sz="4" w:space="0" w:color="AAAAAA"/>
              <w:end w:val="single" w:sz="4" w:space="0" w:color="AAAAAA"/>
            </w:tcBorders>
            <w:shd w:fill="D6E4F0" w:val="clear"/>
          </w:tcPr>
          <w:p>
            <w:pPr>
              <w:pStyle w:val="Normal"/>
              <w:bidi w:val="0"/>
              <w:jc w:val="start"/>
              <w:rPr>
                <w:rFonts w:ascii="Arial" w:hAnsi="Arial" w:eastAsia="Arial" w:cs="Arial"/>
                <w:b/>
                <w:bCs/>
                <w:color w:val="1F4E79"/>
                <w:sz w:val="20"/>
                <w:szCs w:val="20"/>
              </w:rPr>
            </w:pPr>
            <w:r>
              <w:rPr>
                <w:rFonts w:eastAsia="Arial" w:cs="Arial"/>
                <w:b/>
                <w:bCs/>
                <w:color w:val="1F4E79"/>
                <w:sz w:val="20"/>
                <w:szCs w:val="20"/>
              </w:rPr>
              <w:t>Best Used For</w:t>
            </w:r>
          </w:p>
        </w:tc>
        <w:tc>
          <w:tcPr>
            <w:tcW w:w="1361" w:type="dxa"/>
            <w:tcBorders>
              <w:top w:val="single" w:sz="4" w:space="0" w:color="AAAAAA"/>
              <w:start w:val="single" w:sz="4" w:space="0" w:color="AAAAAA"/>
              <w:bottom w:val="single" w:sz="4" w:space="0" w:color="AAAAAA"/>
              <w:end w:val="single" w:sz="4" w:space="0" w:color="AAAAAA"/>
            </w:tcBorders>
            <w:shd w:fill="D6E4F0" w:val="clear"/>
          </w:tcPr>
          <w:p>
            <w:pPr>
              <w:pStyle w:val="Normal"/>
              <w:bidi w:val="0"/>
              <w:jc w:val="start"/>
              <w:rPr>
                <w:rFonts w:ascii="Arial" w:hAnsi="Arial" w:eastAsia="Arial" w:cs="Arial"/>
                <w:b/>
                <w:bCs/>
                <w:color w:val="1F4E79"/>
                <w:sz w:val="20"/>
                <w:szCs w:val="20"/>
              </w:rPr>
            </w:pPr>
            <w:r>
              <w:rPr>
                <w:rFonts w:eastAsia="Arial" w:cs="Arial"/>
                <w:b/>
                <w:bCs/>
                <w:color w:val="1F4E79"/>
                <w:sz w:val="20"/>
                <w:szCs w:val="20"/>
              </w:rPr>
              <w:t>Examples</w:t>
            </w:r>
          </w:p>
        </w:tc>
      </w:tr>
      <w:tr>
        <w:trPr/>
        <w:tc>
          <w:tcPr>
            <w:tcW w:w="1799"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Relational (RDBMS)</w:t>
            </w:r>
          </w:p>
        </w:tc>
        <w:tc>
          <w:tcPr>
            <w:tcW w:w="2201"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Tables with rows and columns; relationships via foreign keys</w:t>
            </w:r>
          </w:p>
        </w:tc>
        <w:tc>
          <w:tcPr>
            <w:tcW w:w="1999"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Normalised tables; B-tree indexes</w:t>
            </w:r>
          </w:p>
        </w:tc>
        <w:tc>
          <w:tcPr>
            <w:tcW w:w="2000"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Structured data, OLTP systems, financial records</w:t>
            </w:r>
          </w:p>
        </w:tc>
        <w:tc>
          <w:tcPr>
            <w:tcW w:w="1361"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MySQL, PostgreSQL, Microsoft SQL Server, Oracle</w:t>
            </w:r>
          </w:p>
        </w:tc>
      </w:tr>
      <w:tr>
        <w:trPr/>
        <w:tc>
          <w:tcPr>
            <w:tcW w:w="1799"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NoSQL — Document</w:t>
            </w:r>
          </w:p>
        </w:tc>
        <w:tc>
          <w:tcPr>
            <w:tcW w:w="2201"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Documents (JSON/BSON) with flexible schema</w:t>
            </w:r>
          </w:p>
        </w:tc>
        <w:tc>
          <w:tcPr>
            <w:tcW w:w="1999"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Collections of nested key-value documents</w:t>
            </w:r>
          </w:p>
        </w:tc>
        <w:tc>
          <w:tcPr>
            <w:tcW w:w="2000"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Content management, product catalogs, user profiles</w:t>
            </w:r>
          </w:p>
        </w:tc>
        <w:tc>
          <w:tcPr>
            <w:tcW w:w="1361"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MongoDB, CouchDB, Firestore</w:t>
            </w:r>
          </w:p>
        </w:tc>
      </w:tr>
      <w:tr>
        <w:trPr/>
        <w:tc>
          <w:tcPr>
            <w:tcW w:w="1799"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NoSQL — Key-Value</w:t>
            </w:r>
          </w:p>
        </w:tc>
        <w:tc>
          <w:tcPr>
            <w:tcW w:w="2201"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Simple key → value pairs</w:t>
            </w:r>
          </w:p>
        </w:tc>
        <w:tc>
          <w:tcPr>
            <w:tcW w:w="1999"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Hash maps / in-memory structures</w:t>
            </w:r>
          </w:p>
        </w:tc>
        <w:tc>
          <w:tcPr>
            <w:tcW w:w="2000"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Caching, session storage, shopping carts</w:t>
            </w:r>
          </w:p>
        </w:tc>
        <w:tc>
          <w:tcPr>
            <w:tcW w:w="1361"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Redis, DynamoDB, Memcached</w:t>
            </w:r>
          </w:p>
        </w:tc>
      </w:tr>
      <w:tr>
        <w:trPr/>
        <w:tc>
          <w:tcPr>
            <w:tcW w:w="1799"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NoSQL — Column-Family</w:t>
            </w:r>
          </w:p>
        </w:tc>
        <w:tc>
          <w:tcPr>
            <w:tcW w:w="2201"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Columns grouped into families; rows identified by row keys</w:t>
            </w:r>
          </w:p>
        </w:tc>
        <w:tc>
          <w:tcPr>
            <w:tcW w:w="1999"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Column-oriented storage</w:t>
            </w:r>
          </w:p>
        </w:tc>
        <w:tc>
          <w:tcPr>
            <w:tcW w:w="2000"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Time-series data, IoT, analytics at petabyte scale</w:t>
            </w:r>
          </w:p>
        </w:tc>
        <w:tc>
          <w:tcPr>
            <w:tcW w:w="1361"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Apache Cassandra, HBase</w:t>
            </w:r>
          </w:p>
        </w:tc>
      </w:tr>
      <w:tr>
        <w:trPr/>
        <w:tc>
          <w:tcPr>
            <w:tcW w:w="1799"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NoSQL — Graph</w:t>
            </w:r>
          </w:p>
        </w:tc>
        <w:tc>
          <w:tcPr>
            <w:tcW w:w="2201"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Nodes (entities) and edges (relationships) with properties</w:t>
            </w:r>
          </w:p>
        </w:tc>
        <w:tc>
          <w:tcPr>
            <w:tcW w:w="1999"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Graph data structures (adjacency lists)</w:t>
            </w:r>
          </w:p>
        </w:tc>
        <w:tc>
          <w:tcPr>
            <w:tcW w:w="2000"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Social networks, recommendation engines, fraud detection</w:t>
            </w:r>
          </w:p>
        </w:tc>
        <w:tc>
          <w:tcPr>
            <w:tcW w:w="1361"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Neo4j, Amazon Neptune</w:t>
            </w:r>
          </w:p>
        </w:tc>
      </w:tr>
      <w:tr>
        <w:trPr/>
        <w:tc>
          <w:tcPr>
            <w:tcW w:w="1799"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NewSQL</w:t>
            </w:r>
          </w:p>
        </w:tc>
        <w:tc>
          <w:tcPr>
            <w:tcW w:w="2201"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Relational model + horizontal scalability</w:t>
            </w:r>
          </w:p>
        </w:tc>
        <w:tc>
          <w:tcPr>
            <w:tcW w:w="1999"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Distributed sharded tables</w:t>
            </w:r>
          </w:p>
        </w:tc>
        <w:tc>
          <w:tcPr>
            <w:tcW w:w="2000"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Cloud-native OLTP at global scale</w:t>
            </w:r>
          </w:p>
        </w:tc>
        <w:tc>
          <w:tcPr>
            <w:tcW w:w="1361"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Google Spanner, CockroachDB, TiDB</w:t>
            </w:r>
          </w:p>
        </w:tc>
      </w:tr>
      <w:tr>
        <w:trPr/>
        <w:tc>
          <w:tcPr>
            <w:tcW w:w="1799"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Object-Oriented</w:t>
            </w:r>
          </w:p>
        </w:tc>
        <w:tc>
          <w:tcPr>
            <w:tcW w:w="2201"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Objects with attributes and methods stored directly</w:t>
            </w:r>
          </w:p>
        </w:tc>
        <w:tc>
          <w:tcPr>
            <w:tcW w:w="1999"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Object store / object-relational mapping</w:t>
            </w:r>
          </w:p>
        </w:tc>
        <w:tc>
          <w:tcPr>
            <w:tcW w:w="2000"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CAD/CAM, multimedia, complex data types</w:t>
            </w:r>
          </w:p>
        </w:tc>
        <w:tc>
          <w:tcPr>
            <w:tcW w:w="1361"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db4o, ObjectDB</w:t>
            </w:r>
          </w:p>
        </w:tc>
      </w:tr>
    </w:tbl>
    <w:p>
      <w:pPr>
        <w:pStyle w:val="Normal"/>
        <w:bidi w:val="0"/>
        <w:spacing w:before="80" w:after="80"/>
        <w:jc w:val="start"/>
        <w:rPr/>
      </w:pPr>
      <w:r>
        <w:rPr/>
      </w:r>
    </w:p>
    <w:p>
      <w:pPr>
        <w:pStyle w:val="Heading3"/>
        <w:pBdr>
          <w:bottom w:val="single" w:sz="4" w:space="0" w:color="2E75B6"/>
        </w:pBdr>
        <w:bidi w:val="0"/>
        <w:spacing w:before="240" w:after="120"/>
        <w:jc w:val="start"/>
        <w:rPr>
          <w:rFonts w:ascii="Arial" w:hAnsi="Arial" w:eastAsia="Arial" w:cs="Arial"/>
          <w:b/>
          <w:bCs/>
          <w:color w:val="1F4E79"/>
          <w:sz w:val="24"/>
          <w:szCs w:val="24"/>
        </w:rPr>
      </w:pPr>
      <w:r>
        <w:rPr>
          <w:rFonts w:eastAsia="Arial" w:cs="Arial" w:ascii="Arial" w:hAnsi="Arial"/>
          <w:b/>
          <w:bCs/>
          <w:color w:val="1F4E79"/>
          <w:sz w:val="24"/>
          <w:szCs w:val="24"/>
        </w:rPr>
        <w:t>0.1.4 DBMS Architecture — The Three-Schema Architecture</w:t>
      </w:r>
    </w:p>
    <w:p>
      <w:pPr>
        <w:pStyle w:val="Normal"/>
        <w:bidi w:val="0"/>
        <w:spacing w:before="80" w:after="80"/>
        <w:jc w:val="start"/>
        <w:rPr>
          <w:rFonts w:ascii="Arial" w:hAnsi="Arial" w:eastAsia="Arial" w:cs="Arial"/>
          <w:color w:val="000000"/>
          <w:sz w:val="22"/>
          <w:szCs w:val="22"/>
        </w:rPr>
      </w:pPr>
      <w:r>
        <w:rPr>
          <w:rFonts w:eastAsia="Arial" w:cs="Arial"/>
          <w:color w:val="000000"/>
          <w:sz w:val="22"/>
          <w:szCs w:val="22"/>
        </w:rPr>
        <w:t>The ANSI/SPARC three-schema architecture separates database design into three distinct levels, isolating users from physical storage details:</w:t>
      </w:r>
    </w:p>
    <w:p>
      <w:pPr>
        <w:pStyle w:val="Normal"/>
        <w:bidi w:val="0"/>
        <w:spacing w:before="80" w:after="80"/>
        <w:jc w:val="start"/>
        <w:rPr/>
      </w:pPr>
      <w:r>
        <w:rPr/>
      </w:r>
    </w:p>
    <w:tbl>
      <w:tblPr>
        <w:tblW w:w="10360" w:type="dxa"/>
        <w:jc w:val="start"/>
        <w:tblInd w:w="0" w:type="dxa"/>
        <w:tblLayout w:type="fixed"/>
        <w:tblCellMar>
          <w:top w:w="80" w:type="dxa"/>
          <w:start w:w="120" w:type="dxa"/>
          <w:bottom w:w="80" w:type="dxa"/>
          <w:end w:w="120" w:type="dxa"/>
        </w:tblCellMar>
      </w:tblPr>
      <w:tblGrid>
        <w:gridCol w:w="2000"/>
        <w:gridCol w:w="1999"/>
        <w:gridCol w:w="2500"/>
        <w:gridCol w:w="2001"/>
        <w:gridCol w:w="1860"/>
      </w:tblGrid>
      <w:tr>
        <w:trPr/>
        <w:tc>
          <w:tcPr>
            <w:tcW w:w="2000" w:type="dxa"/>
            <w:tcBorders>
              <w:top w:val="single" w:sz="4" w:space="0" w:color="AAAAAA"/>
              <w:start w:val="single" w:sz="4" w:space="0" w:color="AAAAAA"/>
              <w:bottom w:val="single" w:sz="4" w:space="0" w:color="AAAAAA"/>
              <w:end w:val="single" w:sz="4" w:space="0" w:color="AAAAAA"/>
            </w:tcBorders>
            <w:shd w:fill="D6E4F0" w:val="clear"/>
          </w:tcPr>
          <w:p>
            <w:pPr>
              <w:pStyle w:val="Normal"/>
              <w:bidi w:val="0"/>
              <w:jc w:val="start"/>
              <w:rPr>
                <w:rFonts w:ascii="Arial" w:hAnsi="Arial" w:eastAsia="Arial" w:cs="Arial"/>
                <w:b/>
                <w:bCs/>
                <w:color w:val="1F4E79"/>
                <w:sz w:val="20"/>
                <w:szCs w:val="20"/>
              </w:rPr>
            </w:pPr>
            <w:r>
              <w:rPr>
                <w:rFonts w:eastAsia="Arial" w:cs="Arial"/>
                <w:b/>
                <w:bCs/>
                <w:color w:val="1F4E79"/>
                <w:sz w:val="20"/>
                <w:szCs w:val="20"/>
              </w:rPr>
              <w:t>Level</w:t>
            </w:r>
          </w:p>
        </w:tc>
        <w:tc>
          <w:tcPr>
            <w:tcW w:w="1999" w:type="dxa"/>
            <w:tcBorders>
              <w:top w:val="single" w:sz="4" w:space="0" w:color="AAAAAA"/>
              <w:start w:val="single" w:sz="4" w:space="0" w:color="AAAAAA"/>
              <w:bottom w:val="single" w:sz="4" w:space="0" w:color="AAAAAA"/>
              <w:end w:val="single" w:sz="4" w:space="0" w:color="AAAAAA"/>
            </w:tcBorders>
            <w:shd w:fill="D6E4F0" w:val="clear"/>
          </w:tcPr>
          <w:p>
            <w:pPr>
              <w:pStyle w:val="Normal"/>
              <w:bidi w:val="0"/>
              <w:jc w:val="start"/>
              <w:rPr>
                <w:rFonts w:ascii="Arial" w:hAnsi="Arial" w:eastAsia="Arial" w:cs="Arial"/>
                <w:b/>
                <w:bCs/>
                <w:color w:val="1F4E79"/>
                <w:sz w:val="20"/>
                <w:szCs w:val="20"/>
              </w:rPr>
            </w:pPr>
            <w:r>
              <w:rPr>
                <w:rFonts w:eastAsia="Arial" w:cs="Arial"/>
                <w:b/>
                <w:bCs/>
                <w:color w:val="1F4E79"/>
                <w:sz w:val="20"/>
                <w:szCs w:val="20"/>
              </w:rPr>
              <w:t>Also Called</w:t>
            </w:r>
          </w:p>
        </w:tc>
        <w:tc>
          <w:tcPr>
            <w:tcW w:w="2500" w:type="dxa"/>
            <w:tcBorders>
              <w:top w:val="single" w:sz="4" w:space="0" w:color="AAAAAA"/>
              <w:start w:val="single" w:sz="4" w:space="0" w:color="AAAAAA"/>
              <w:bottom w:val="single" w:sz="4" w:space="0" w:color="AAAAAA"/>
              <w:end w:val="single" w:sz="4" w:space="0" w:color="AAAAAA"/>
            </w:tcBorders>
            <w:shd w:fill="D6E4F0" w:val="clear"/>
          </w:tcPr>
          <w:p>
            <w:pPr>
              <w:pStyle w:val="Normal"/>
              <w:bidi w:val="0"/>
              <w:jc w:val="start"/>
              <w:rPr>
                <w:rFonts w:ascii="Arial" w:hAnsi="Arial" w:eastAsia="Arial" w:cs="Arial"/>
                <w:b/>
                <w:bCs/>
                <w:color w:val="1F4E79"/>
                <w:sz w:val="20"/>
                <w:szCs w:val="20"/>
              </w:rPr>
            </w:pPr>
            <w:r>
              <w:rPr>
                <w:rFonts w:eastAsia="Arial" w:cs="Arial"/>
                <w:b/>
                <w:bCs/>
                <w:color w:val="1F4E79"/>
                <w:sz w:val="20"/>
                <w:szCs w:val="20"/>
              </w:rPr>
              <w:t>What It Describes</w:t>
            </w:r>
          </w:p>
        </w:tc>
        <w:tc>
          <w:tcPr>
            <w:tcW w:w="2001" w:type="dxa"/>
            <w:tcBorders>
              <w:top w:val="single" w:sz="4" w:space="0" w:color="AAAAAA"/>
              <w:start w:val="single" w:sz="4" w:space="0" w:color="AAAAAA"/>
              <w:bottom w:val="single" w:sz="4" w:space="0" w:color="AAAAAA"/>
              <w:end w:val="single" w:sz="4" w:space="0" w:color="AAAAAA"/>
            </w:tcBorders>
            <w:shd w:fill="D6E4F0" w:val="clear"/>
          </w:tcPr>
          <w:p>
            <w:pPr>
              <w:pStyle w:val="Normal"/>
              <w:bidi w:val="0"/>
              <w:jc w:val="start"/>
              <w:rPr>
                <w:rFonts w:ascii="Arial" w:hAnsi="Arial" w:eastAsia="Arial" w:cs="Arial"/>
                <w:b/>
                <w:bCs/>
                <w:color w:val="1F4E79"/>
                <w:sz w:val="20"/>
                <w:szCs w:val="20"/>
              </w:rPr>
            </w:pPr>
            <w:r>
              <w:rPr>
                <w:rFonts w:eastAsia="Arial" w:cs="Arial"/>
                <w:b/>
                <w:bCs/>
                <w:color w:val="1F4E79"/>
                <w:sz w:val="20"/>
                <w:szCs w:val="20"/>
              </w:rPr>
              <w:t>Who Uses It</w:t>
            </w:r>
          </w:p>
        </w:tc>
        <w:tc>
          <w:tcPr>
            <w:tcW w:w="1860" w:type="dxa"/>
            <w:tcBorders>
              <w:top w:val="single" w:sz="4" w:space="0" w:color="AAAAAA"/>
              <w:start w:val="single" w:sz="4" w:space="0" w:color="AAAAAA"/>
              <w:bottom w:val="single" w:sz="4" w:space="0" w:color="AAAAAA"/>
              <w:end w:val="single" w:sz="4" w:space="0" w:color="AAAAAA"/>
            </w:tcBorders>
            <w:shd w:fill="D6E4F0" w:val="clear"/>
          </w:tcPr>
          <w:p>
            <w:pPr>
              <w:pStyle w:val="Normal"/>
              <w:bidi w:val="0"/>
              <w:jc w:val="start"/>
              <w:rPr>
                <w:rFonts w:ascii="Arial" w:hAnsi="Arial" w:eastAsia="Arial" w:cs="Arial"/>
                <w:b/>
                <w:bCs/>
                <w:color w:val="1F4E79"/>
                <w:sz w:val="20"/>
                <w:szCs w:val="20"/>
              </w:rPr>
            </w:pPr>
            <w:r>
              <w:rPr>
                <w:rFonts w:eastAsia="Arial" w:cs="Arial"/>
                <w:b/>
                <w:bCs/>
                <w:color w:val="1F4E79"/>
                <w:sz w:val="20"/>
                <w:szCs w:val="20"/>
              </w:rPr>
              <w:t>Example</w:t>
            </w:r>
          </w:p>
        </w:tc>
      </w:tr>
      <w:tr>
        <w:trPr/>
        <w:tc>
          <w:tcPr>
            <w:tcW w:w="2000"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External Level</w:t>
            </w:r>
          </w:p>
        </w:tc>
        <w:tc>
          <w:tcPr>
            <w:tcW w:w="1999"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View level / User level</w:t>
            </w:r>
          </w:p>
        </w:tc>
        <w:tc>
          <w:tcPr>
            <w:tcW w:w="2500"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pPr>
            <w:r>
              <w:rPr>
                <w:rFonts w:eastAsia="Arial" w:cs="Arial"/>
                <w:b w:val="false"/>
                <w:bCs w:val="false"/>
                <w:color w:val="000000"/>
                <w:sz w:val="20"/>
                <w:szCs w:val="20"/>
              </w:rPr>
              <w:t>How individual users or applications see the data. Each user can have a different view.</w:t>
            </w:r>
          </w:p>
        </w:tc>
        <w:tc>
          <w:tcPr>
            <w:tcW w:w="2001"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pPr>
            <w:r>
              <w:rPr>
                <w:rFonts w:eastAsia="Arial" w:cs="Arial"/>
                <w:b w:val="false"/>
                <w:bCs w:val="false"/>
                <w:color w:val="000000"/>
                <w:sz w:val="20"/>
                <w:szCs w:val="20"/>
              </w:rPr>
              <w:t>End users, application developers</w:t>
            </w:r>
          </w:p>
        </w:tc>
        <w:tc>
          <w:tcPr>
            <w:tcW w:w="1860"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pPr>
            <w:r>
              <w:rPr>
                <w:rFonts w:eastAsia="Arial" w:cs="Arial"/>
                <w:b w:val="false"/>
                <w:bCs w:val="false"/>
                <w:color w:val="000000"/>
                <w:sz w:val="20"/>
                <w:szCs w:val="20"/>
              </w:rPr>
              <w:t>A payroll clerk sees only EmployeeID, Name, Salary; cannot see medical records</w:t>
            </w:r>
          </w:p>
        </w:tc>
      </w:tr>
      <w:tr>
        <w:trPr/>
        <w:tc>
          <w:tcPr>
            <w:tcW w:w="2000"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Conceptual Level</w:t>
            </w:r>
          </w:p>
        </w:tc>
        <w:tc>
          <w:tcPr>
            <w:tcW w:w="1999"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Logical level</w:t>
            </w:r>
          </w:p>
        </w:tc>
        <w:tc>
          <w:tcPr>
            <w:tcW w:w="2500"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The logical structure of the entire database — all entities, attributes, relationships, and constraints. Independent of physical storage.</w:t>
            </w:r>
          </w:p>
        </w:tc>
        <w:tc>
          <w:tcPr>
            <w:tcW w:w="2001"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Database designers, DBAs</w:t>
            </w:r>
          </w:p>
        </w:tc>
        <w:tc>
          <w:tcPr>
            <w:tcW w:w="1860"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The full ER diagram and relational schema (all tables and columns)</w:t>
            </w:r>
          </w:p>
        </w:tc>
      </w:tr>
      <w:tr>
        <w:trPr/>
        <w:tc>
          <w:tcPr>
            <w:tcW w:w="2000"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Internal Level</w:t>
            </w:r>
          </w:p>
        </w:tc>
        <w:tc>
          <w:tcPr>
            <w:tcW w:w="1999"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Physical level</w:t>
            </w:r>
          </w:p>
        </w:tc>
        <w:tc>
          <w:tcPr>
            <w:tcW w:w="2500"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How data is physically stored — file organisation, indexes, data compression, storage allocation.</w:t>
            </w:r>
          </w:p>
        </w:tc>
        <w:tc>
          <w:tcPr>
            <w:tcW w:w="2001"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DBMS engine, storage engineers</w:t>
            </w:r>
          </w:p>
        </w:tc>
        <w:tc>
          <w:tcPr>
            <w:tcW w:w="1860"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B-tree index on EmployeeID; data pages of 8KB stored in .mdf files on SSD</w:t>
            </w:r>
          </w:p>
        </w:tc>
      </w:tr>
    </w:tbl>
    <w:p>
      <w:pPr>
        <w:pStyle w:val="Normal"/>
        <w:bidi w:val="0"/>
        <w:spacing w:before="80" w:after="80"/>
        <w:jc w:val="start"/>
        <w:rPr/>
      </w:pPr>
      <w:r>
        <w:rPr/>
      </w:r>
    </w:p>
    <w:p>
      <w:pPr>
        <w:pStyle w:val="Heading3"/>
        <w:pBdr>
          <w:bottom w:val="single" w:sz="4" w:space="0" w:color="2E75B6"/>
        </w:pBdr>
        <w:bidi w:val="0"/>
        <w:spacing w:before="240" w:after="120"/>
        <w:jc w:val="start"/>
        <w:rPr>
          <w:rFonts w:ascii="Arial" w:hAnsi="Arial" w:eastAsia="Arial" w:cs="Arial"/>
          <w:b/>
          <w:bCs/>
          <w:color w:val="1F4E79"/>
          <w:sz w:val="24"/>
          <w:szCs w:val="24"/>
        </w:rPr>
      </w:pPr>
      <w:r>
        <w:rPr>
          <w:rFonts w:eastAsia="Arial" w:cs="Arial" w:ascii="Arial" w:hAnsi="Arial"/>
          <w:b/>
          <w:bCs/>
          <w:color w:val="1F4E79"/>
          <w:sz w:val="24"/>
          <w:szCs w:val="24"/>
        </w:rPr>
        <w:t>0.1.5 Advantages of a DBMS over Flat Files</w:t>
      </w:r>
    </w:p>
    <w:tbl>
      <w:tblPr>
        <w:tblW w:w="9360" w:type="dxa"/>
        <w:jc w:val="start"/>
        <w:tblInd w:w="0" w:type="dxa"/>
        <w:tblLayout w:type="fixed"/>
        <w:tblCellMar>
          <w:top w:w="80" w:type="dxa"/>
          <w:start w:w="120" w:type="dxa"/>
          <w:bottom w:w="80" w:type="dxa"/>
          <w:end w:w="120" w:type="dxa"/>
        </w:tblCellMar>
      </w:tblPr>
      <w:tblGrid>
        <w:gridCol w:w="4199"/>
        <w:gridCol w:w="5161"/>
      </w:tblGrid>
      <w:tr>
        <w:trPr/>
        <w:tc>
          <w:tcPr>
            <w:tcW w:w="4199" w:type="dxa"/>
            <w:tcBorders>
              <w:top w:val="single" w:sz="4" w:space="0" w:color="AAAAAA"/>
              <w:start w:val="single" w:sz="4" w:space="0" w:color="AAAAAA"/>
              <w:bottom w:val="single" w:sz="4" w:space="0" w:color="AAAAAA"/>
              <w:end w:val="single" w:sz="4" w:space="0" w:color="AAAAAA"/>
            </w:tcBorders>
            <w:shd w:fill="D6E4F0" w:val="clear"/>
          </w:tcPr>
          <w:p>
            <w:pPr>
              <w:pStyle w:val="Normal"/>
              <w:bidi w:val="0"/>
              <w:jc w:val="start"/>
              <w:rPr>
                <w:rFonts w:ascii="Arial" w:hAnsi="Arial" w:eastAsia="Arial" w:cs="Arial"/>
                <w:b/>
                <w:bCs/>
                <w:color w:val="1F4E79"/>
                <w:sz w:val="20"/>
                <w:szCs w:val="20"/>
              </w:rPr>
            </w:pPr>
            <w:r>
              <w:rPr>
                <w:rFonts w:eastAsia="Arial" w:cs="Arial"/>
                <w:b/>
                <w:bCs/>
                <w:color w:val="1F4E79"/>
                <w:sz w:val="20"/>
                <w:szCs w:val="20"/>
              </w:rPr>
              <w:t>Problem with Flat Files</w:t>
            </w:r>
          </w:p>
        </w:tc>
        <w:tc>
          <w:tcPr>
            <w:tcW w:w="5161" w:type="dxa"/>
            <w:tcBorders>
              <w:top w:val="single" w:sz="4" w:space="0" w:color="AAAAAA"/>
              <w:start w:val="single" w:sz="4" w:space="0" w:color="AAAAAA"/>
              <w:bottom w:val="single" w:sz="4" w:space="0" w:color="AAAAAA"/>
              <w:end w:val="single" w:sz="4" w:space="0" w:color="AAAAAA"/>
            </w:tcBorders>
            <w:shd w:fill="D6E4F0" w:val="clear"/>
          </w:tcPr>
          <w:p>
            <w:pPr>
              <w:pStyle w:val="Normal"/>
              <w:bidi w:val="0"/>
              <w:jc w:val="start"/>
              <w:rPr>
                <w:rFonts w:ascii="Arial" w:hAnsi="Arial" w:eastAsia="Arial" w:cs="Arial"/>
                <w:b/>
                <w:bCs/>
                <w:color w:val="1F4E79"/>
                <w:sz w:val="20"/>
                <w:szCs w:val="20"/>
              </w:rPr>
            </w:pPr>
            <w:r>
              <w:rPr>
                <w:rFonts w:eastAsia="Arial" w:cs="Arial"/>
                <w:b/>
                <w:bCs/>
                <w:color w:val="1F4E79"/>
                <w:sz w:val="20"/>
                <w:szCs w:val="20"/>
              </w:rPr>
              <w:t>How DBMS Solves It</w:t>
            </w:r>
          </w:p>
        </w:tc>
      </w:tr>
      <w:tr>
        <w:trPr/>
        <w:tc>
          <w:tcPr>
            <w:tcW w:w="4199"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Data redundancy: same data repeated in multiple files (e.g., customer address in sales file, delivery file, billing file)</w:t>
            </w:r>
          </w:p>
        </w:tc>
        <w:tc>
          <w:tcPr>
            <w:tcW w:w="5161"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Normalised tables store data once; all applications reference the same source of truth</w:t>
            </w:r>
          </w:p>
        </w:tc>
      </w:tr>
      <w:tr>
        <w:trPr/>
        <w:tc>
          <w:tcPr>
            <w:tcW w:w="4199"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Data inconsistency: updates in one file are not reflected in others — address changed in billing but not delivery</w:t>
            </w:r>
          </w:p>
        </w:tc>
        <w:tc>
          <w:tcPr>
            <w:tcW w:w="5161"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Single update to the Customer table propagates everywhere via foreign keys</w:t>
            </w:r>
          </w:p>
        </w:tc>
      </w:tr>
      <w:tr>
        <w:trPr/>
        <w:tc>
          <w:tcPr>
            <w:tcW w:w="4199"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No concurrent access: two people editing the same spreadsheet simultaneously corrupt it</w:t>
            </w:r>
          </w:p>
        </w:tc>
        <w:tc>
          <w:tcPr>
            <w:tcW w:w="5161"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DBMS concurrency control with locking and MVCC allows thousands of simultaneous users safely</w:t>
            </w:r>
          </w:p>
        </w:tc>
      </w:tr>
      <w:tr>
        <w:trPr/>
        <w:tc>
          <w:tcPr>
            <w:tcW w:w="4199"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No security: anyone with file access can read or edit everything</w:t>
            </w:r>
          </w:p>
        </w:tc>
        <w:tc>
          <w:tcPr>
            <w:tcW w:w="5161"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Role-based access control — a payroll clerk gets SELECT on Salary but not UPDATE; a manager gets INSERT but not DROP TABLE</w:t>
            </w:r>
          </w:p>
        </w:tc>
      </w:tr>
      <w:tr>
        <w:trPr/>
        <w:tc>
          <w:tcPr>
            <w:tcW w:w="4199"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No integrity enforcement: nothing stops entering age = -50 or a sale for a non-existent customer</w:t>
            </w:r>
          </w:p>
        </w:tc>
        <w:tc>
          <w:tcPr>
            <w:tcW w:w="5161"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Constraints (CHECK, FOREIGN KEY, NOT NULL, UNIQUE) enforced at engine level — bad data is rejected</w:t>
            </w:r>
          </w:p>
        </w:tc>
      </w:tr>
      <w:tr>
        <w:trPr/>
        <w:tc>
          <w:tcPr>
            <w:tcW w:w="4199"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No crash recovery: if computer crashes mid-write, file is corrupted</w:t>
            </w:r>
          </w:p>
        </w:tc>
        <w:tc>
          <w:tcPr>
            <w:tcW w:w="5161"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Write-Ahead Logging ensures that even a mid-write crash can be fully recovered on restart</w:t>
            </w:r>
          </w:p>
        </w:tc>
      </w:tr>
      <w:tr>
        <w:trPr/>
        <w:tc>
          <w:tcPr>
            <w:tcW w:w="4199"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Difficult querying: must write custom code to search flat files</w:t>
            </w:r>
          </w:p>
        </w:tc>
        <w:tc>
          <w:tcPr>
            <w:tcW w:w="5161"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Declarative SQL: SELECT Name FROM Customer WHERE City = 'Kuala Lumpur' ORDER BY Name — no loops needed</w:t>
            </w:r>
          </w:p>
        </w:tc>
      </w:tr>
    </w:tbl>
    <w:p>
      <w:pPr>
        <w:pStyle w:val="Normal"/>
        <w:bidi w:val="0"/>
        <w:spacing w:before="80" w:after="80"/>
        <w:jc w:val="start"/>
        <w:rPr/>
      </w:pPr>
      <w:r>
        <w:rPr/>
      </w:r>
    </w:p>
    <w:p>
      <w:pPr>
        <w:pStyle w:val="Heading3"/>
        <w:pBdr>
          <w:bottom w:val="single" w:sz="4" w:space="0" w:color="2E75B6"/>
        </w:pBdr>
        <w:bidi w:val="0"/>
        <w:spacing w:before="240" w:after="120"/>
        <w:jc w:val="start"/>
        <w:rPr>
          <w:rFonts w:ascii="Arial" w:hAnsi="Arial" w:eastAsia="Arial" w:cs="Arial"/>
          <w:b/>
          <w:bCs/>
          <w:color w:val="1F4E79"/>
          <w:sz w:val="24"/>
          <w:szCs w:val="24"/>
        </w:rPr>
      </w:pPr>
      <w:r>
        <w:rPr>
          <w:rFonts w:eastAsia="Arial" w:cs="Arial" w:ascii="Arial" w:hAnsi="Arial"/>
          <w:b/>
          <w:bCs/>
          <w:color w:val="1F4E79"/>
          <w:sz w:val="24"/>
          <w:szCs w:val="24"/>
        </w:rPr>
        <w:t>0.1.6 Popular DBMS Comparison</w:t>
      </w:r>
    </w:p>
    <w:tbl>
      <w:tblPr>
        <w:tblW w:w="11360" w:type="dxa"/>
        <w:jc w:val="start"/>
        <w:tblInd w:w="0" w:type="dxa"/>
        <w:tblLayout w:type="fixed"/>
        <w:tblCellMar>
          <w:top w:w="80" w:type="dxa"/>
          <w:start w:w="120" w:type="dxa"/>
          <w:bottom w:w="80" w:type="dxa"/>
          <w:end w:w="120" w:type="dxa"/>
        </w:tblCellMar>
      </w:tblPr>
      <w:tblGrid>
        <w:gridCol w:w="2000"/>
        <w:gridCol w:w="1599"/>
        <w:gridCol w:w="1801"/>
        <w:gridCol w:w="2999"/>
        <w:gridCol w:w="2961"/>
      </w:tblGrid>
      <w:tr>
        <w:trPr/>
        <w:tc>
          <w:tcPr>
            <w:tcW w:w="2000" w:type="dxa"/>
            <w:tcBorders>
              <w:top w:val="single" w:sz="4" w:space="0" w:color="AAAAAA"/>
              <w:start w:val="single" w:sz="4" w:space="0" w:color="AAAAAA"/>
              <w:bottom w:val="single" w:sz="4" w:space="0" w:color="AAAAAA"/>
              <w:end w:val="single" w:sz="4" w:space="0" w:color="AAAAAA"/>
            </w:tcBorders>
            <w:shd w:fill="D6E4F0" w:val="clear"/>
          </w:tcPr>
          <w:p>
            <w:pPr>
              <w:pStyle w:val="Normal"/>
              <w:bidi w:val="0"/>
              <w:jc w:val="start"/>
              <w:rPr>
                <w:rFonts w:ascii="Arial" w:hAnsi="Arial" w:eastAsia="Arial" w:cs="Arial"/>
                <w:b/>
                <w:bCs/>
                <w:color w:val="1F4E79"/>
                <w:sz w:val="20"/>
                <w:szCs w:val="20"/>
              </w:rPr>
            </w:pPr>
            <w:r>
              <w:rPr>
                <w:rFonts w:eastAsia="Arial" w:cs="Arial"/>
                <w:b/>
                <w:bCs/>
                <w:color w:val="1F4E79"/>
                <w:sz w:val="20"/>
                <w:szCs w:val="20"/>
              </w:rPr>
              <w:t>DBMS</w:t>
            </w:r>
          </w:p>
        </w:tc>
        <w:tc>
          <w:tcPr>
            <w:tcW w:w="1599" w:type="dxa"/>
            <w:tcBorders>
              <w:top w:val="single" w:sz="4" w:space="0" w:color="AAAAAA"/>
              <w:start w:val="single" w:sz="4" w:space="0" w:color="AAAAAA"/>
              <w:bottom w:val="single" w:sz="4" w:space="0" w:color="AAAAAA"/>
              <w:end w:val="single" w:sz="4" w:space="0" w:color="AAAAAA"/>
            </w:tcBorders>
            <w:shd w:fill="D6E4F0" w:val="clear"/>
          </w:tcPr>
          <w:p>
            <w:pPr>
              <w:pStyle w:val="Normal"/>
              <w:bidi w:val="0"/>
              <w:jc w:val="start"/>
              <w:rPr>
                <w:rFonts w:ascii="Arial" w:hAnsi="Arial" w:eastAsia="Arial" w:cs="Arial"/>
                <w:b/>
                <w:bCs/>
                <w:color w:val="1F4E79"/>
                <w:sz w:val="20"/>
                <w:szCs w:val="20"/>
              </w:rPr>
            </w:pPr>
            <w:r>
              <w:rPr>
                <w:rFonts w:eastAsia="Arial" w:cs="Arial"/>
                <w:b/>
                <w:bCs/>
                <w:color w:val="1F4E79"/>
                <w:sz w:val="20"/>
                <w:szCs w:val="20"/>
              </w:rPr>
              <w:t>Type</w:t>
            </w:r>
          </w:p>
        </w:tc>
        <w:tc>
          <w:tcPr>
            <w:tcW w:w="1801" w:type="dxa"/>
            <w:tcBorders>
              <w:top w:val="single" w:sz="4" w:space="0" w:color="AAAAAA"/>
              <w:start w:val="single" w:sz="4" w:space="0" w:color="AAAAAA"/>
              <w:bottom w:val="single" w:sz="4" w:space="0" w:color="AAAAAA"/>
              <w:end w:val="single" w:sz="4" w:space="0" w:color="AAAAAA"/>
            </w:tcBorders>
            <w:shd w:fill="D6E4F0" w:val="clear"/>
          </w:tcPr>
          <w:p>
            <w:pPr>
              <w:pStyle w:val="Normal"/>
              <w:bidi w:val="0"/>
              <w:jc w:val="start"/>
              <w:rPr>
                <w:rFonts w:ascii="Arial" w:hAnsi="Arial" w:eastAsia="Arial" w:cs="Arial"/>
                <w:b/>
                <w:bCs/>
                <w:color w:val="1F4E79"/>
                <w:sz w:val="20"/>
                <w:szCs w:val="20"/>
              </w:rPr>
            </w:pPr>
            <w:r>
              <w:rPr>
                <w:rFonts w:eastAsia="Arial" w:cs="Arial"/>
                <w:b/>
                <w:bCs/>
                <w:color w:val="1F4E79"/>
                <w:sz w:val="20"/>
                <w:szCs w:val="20"/>
              </w:rPr>
              <w:t>Licence</w:t>
            </w:r>
          </w:p>
        </w:tc>
        <w:tc>
          <w:tcPr>
            <w:tcW w:w="2999" w:type="dxa"/>
            <w:tcBorders>
              <w:top w:val="single" w:sz="4" w:space="0" w:color="AAAAAA"/>
              <w:start w:val="single" w:sz="4" w:space="0" w:color="AAAAAA"/>
              <w:bottom w:val="single" w:sz="4" w:space="0" w:color="AAAAAA"/>
              <w:end w:val="single" w:sz="4" w:space="0" w:color="AAAAAA"/>
            </w:tcBorders>
            <w:shd w:fill="D6E4F0" w:val="clear"/>
          </w:tcPr>
          <w:p>
            <w:pPr>
              <w:pStyle w:val="Normal"/>
              <w:bidi w:val="0"/>
              <w:jc w:val="start"/>
              <w:rPr>
                <w:rFonts w:ascii="Arial" w:hAnsi="Arial" w:eastAsia="Arial" w:cs="Arial"/>
                <w:b/>
                <w:bCs/>
                <w:color w:val="1F4E79"/>
                <w:sz w:val="20"/>
                <w:szCs w:val="20"/>
              </w:rPr>
            </w:pPr>
            <w:r>
              <w:rPr>
                <w:rFonts w:eastAsia="Arial" w:cs="Arial"/>
                <w:b/>
                <w:bCs/>
                <w:color w:val="1F4E79"/>
                <w:sz w:val="20"/>
                <w:szCs w:val="20"/>
              </w:rPr>
              <w:t>Strengths</w:t>
            </w:r>
          </w:p>
        </w:tc>
        <w:tc>
          <w:tcPr>
            <w:tcW w:w="2961" w:type="dxa"/>
            <w:tcBorders>
              <w:top w:val="single" w:sz="4" w:space="0" w:color="AAAAAA"/>
              <w:start w:val="single" w:sz="4" w:space="0" w:color="AAAAAA"/>
              <w:bottom w:val="single" w:sz="4" w:space="0" w:color="AAAAAA"/>
              <w:end w:val="single" w:sz="4" w:space="0" w:color="AAAAAA"/>
            </w:tcBorders>
            <w:shd w:fill="D6E4F0" w:val="clear"/>
          </w:tcPr>
          <w:p>
            <w:pPr>
              <w:pStyle w:val="Normal"/>
              <w:bidi w:val="0"/>
              <w:jc w:val="start"/>
              <w:rPr>
                <w:rFonts w:ascii="Arial" w:hAnsi="Arial" w:eastAsia="Arial" w:cs="Arial"/>
                <w:b/>
                <w:bCs/>
                <w:color w:val="1F4E79"/>
                <w:sz w:val="20"/>
                <w:szCs w:val="20"/>
              </w:rPr>
            </w:pPr>
            <w:r>
              <w:rPr>
                <w:rFonts w:eastAsia="Arial" w:cs="Arial"/>
                <w:b/>
                <w:bCs/>
                <w:color w:val="1F4E79"/>
                <w:sz w:val="20"/>
                <w:szCs w:val="20"/>
              </w:rPr>
              <w:t>Common Use Cases</w:t>
            </w:r>
          </w:p>
        </w:tc>
      </w:tr>
      <w:tr>
        <w:trPr/>
        <w:tc>
          <w:tcPr>
            <w:tcW w:w="2000"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Microsoft SQL Server</w:t>
            </w:r>
          </w:p>
        </w:tc>
        <w:tc>
          <w:tcPr>
            <w:tcW w:w="1599"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RDBMS</w:t>
            </w:r>
          </w:p>
        </w:tc>
        <w:tc>
          <w:tcPr>
            <w:tcW w:w="1801"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Commercial (free Express edition)</w:t>
            </w:r>
          </w:p>
        </w:tc>
        <w:tc>
          <w:tcPr>
            <w:tcW w:w="2999"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Deep Windows integration; excellent tooling (SSMS); built-in BI tools; strong transaction support</w:t>
            </w:r>
          </w:p>
        </w:tc>
        <w:tc>
          <w:tcPr>
            <w:tcW w:w="2961"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Enterprise ERP, banking, healthcare, government systems</w:t>
            </w:r>
          </w:p>
        </w:tc>
      </w:tr>
      <w:tr>
        <w:trPr/>
        <w:tc>
          <w:tcPr>
            <w:tcW w:w="2000"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MySQL / MariaDB</w:t>
            </w:r>
          </w:p>
        </w:tc>
        <w:tc>
          <w:tcPr>
            <w:tcW w:w="1599"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RDBMS</w:t>
            </w:r>
          </w:p>
        </w:tc>
        <w:tc>
          <w:tcPr>
            <w:tcW w:w="1801"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Open-source (GPL)</w:t>
            </w:r>
          </w:p>
        </w:tc>
        <w:tc>
          <w:tcPr>
            <w:tcW w:w="2999"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Very fast reads; massive community; easy to set up; excellent web hosting support</w:t>
            </w:r>
          </w:p>
        </w:tc>
        <w:tc>
          <w:tcPr>
            <w:tcW w:w="2961"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Web applications, e-commerce (Lazada, Shopee use MySQL variants)</w:t>
            </w:r>
          </w:p>
        </w:tc>
      </w:tr>
      <w:tr>
        <w:trPr/>
        <w:tc>
          <w:tcPr>
            <w:tcW w:w="2000"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PostgreSQL</w:t>
            </w:r>
          </w:p>
        </w:tc>
        <w:tc>
          <w:tcPr>
            <w:tcW w:w="1599"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RDBMS</w:t>
            </w:r>
          </w:p>
        </w:tc>
        <w:tc>
          <w:tcPr>
            <w:tcW w:w="1801"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Open-source (BSD)</w:t>
            </w:r>
          </w:p>
        </w:tc>
        <w:tc>
          <w:tcPr>
            <w:tcW w:w="2999"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Advanced SQL features; JSON support; extensible; best standards compliance; strong for geospatial data</w:t>
            </w:r>
          </w:p>
        </w:tc>
        <w:tc>
          <w:tcPr>
            <w:tcW w:w="2961"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Financial systems, analytics platforms, modern web backends</w:t>
            </w:r>
          </w:p>
        </w:tc>
      </w:tr>
      <w:tr>
        <w:trPr/>
        <w:tc>
          <w:tcPr>
            <w:tcW w:w="2000"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Oracle Database</w:t>
            </w:r>
          </w:p>
        </w:tc>
        <w:tc>
          <w:tcPr>
            <w:tcW w:w="1599"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RDBMS</w:t>
            </w:r>
          </w:p>
        </w:tc>
        <w:tc>
          <w:tcPr>
            <w:tcW w:w="1801"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Commercial</w:t>
            </w:r>
          </w:p>
        </w:tc>
        <w:tc>
          <w:tcPr>
            <w:tcW w:w="2999"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Industry-leading for VLDB; advanced partitioning; RAC for high availability; used by largest enterprises</w:t>
            </w:r>
          </w:p>
        </w:tc>
        <w:tc>
          <w:tcPr>
            <w:tcW w:w="2961"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Telcos, banks (Maybank, CIMB use Oracle), airlines, governments</w:t>
            </w:r>
          </w:p>
        </w:tc>
      </w:tr>
      <w:tr>
        <w:trPr/>
        <w:tc>
          <w:tcPr>
            <w:tcW w:w="2000"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MongoDB</w:t>
            </w:r>
          </w:p>
        </w:tc>
        <w:tc>
          <w:tcPr>
            <w:tcW w:w="1599"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Document NoSQL</w:t>
            </w:r>
          </w:p>
        </w:tc>
        <w:tc>
          <w:tcPr>
            <w:tcW w:w="1801"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Open-source (SSPL)</w:t>
            </w:r>
          </w:p>
        </w:tc>
        <w:tc>
          <w:tcPr>
            <w:tcW w:w="2999"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Flexible schema; fast development; horizontal scaling; JSON-native</w:t>
            </w:r>
          </w:p>
        </w:tc>
        <w:tc>
          <w:tcPr>
            <w:tcW w:w="2961"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Content platforms, product catalogs, real-time analytics, mobile backends</w:t>
            </w:r>
          </w:p>
        </w:tc>
      </w:tr>
      <w:tr>
        <w:trPr/>
        <w:tc>
          <w:tcPr>
            <w:tcW w:w="2000"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Redis</w:t>
            </w:r>
          </w:p>
        </w:tc>
        <w:tc>
          <w:tcPr>
            <w:tcW w:w="1599"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Key-Value NoSQL</w:t>
            </w:r>
          </w:p>
        </w:tc>
        <w:tc>
          <w:tcPr>
            <w:tcW w:w="1801"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Open-source (BSD)</w:t>
            </w:r>
          </w:p>
        </w:tc>
        <w:tc>
          <w:tcPr>
            <w:tcW w:w="2999"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Microsecond latency; in-memory; supports data structures beyond simple values</w:t>
            </w:r>
          </w:p>
        </w:tc>
        <w:tc>
          <w:tcPr>
            <w:tcW w:w="2961"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Session caching, rate limiting, leaderboards, real-time messaging queues</w:t>
            </w:r>
          </w:p>
        </w:tc>
      </w:tr>
      <w:tr>
        <w:trPr/>
        <w:tc>
          <w:tcPr>
            <w:tcW w:w="2000"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SQLite</w:t>
            </w:r>
          </w:p>
        </w:tc>
        <w:tc>
          <w:tcPr>
            <w:tcW w:w="1599"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Embedded RDBMS</w:t>
            </w:r>
          </w:p>
        </w:tc>
        <w:tc>
          <w:tcPr>
            <w:tcW w:w="1801"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Public Domain</w:t>
            </w:r>
          </w:p>
        </w:tc>
        <w:tc>
          <w:tcPr>
            <w:tcW w:w="2999"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Zero configuration; serverless; entire DB in one file; ACID compliant</w:t>
            </w:r>
          </w:p>
        </w:tc>
        <w:tc>
          <w:tcPr>
            <w:tcW w:w="2961"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Mobile apps (Android/iOS), desktop apps, unit testing, IoT devices</w:t>
            </w:r>
          </w:p>
        </w:tc>
      </w:tr>
    </w:tbl>
    <w:p>
      <w:pPr>
        <w:pStyle w:val="Normal"/>
        <w:bidi w:val="0"/>
        <w:spacing w:before="80" w:after="80"/>
        <w:jc w:val="start"/>
        <w:rPr/>
      </w:pPr>
      <w:r>
        <w:rPr/>
      </w:r>
    </w:p>
    <w:p>
      <w:pPr>
        <w:pStyle w:val="Heading2"/>
        <w:shd w:fill="2E75B6" w:val="clear"/>
        <w:bidi w:val="0"/>
        <w:spacing w:before="360" w:after="180"/>
        <w:ind w:start="120"/>
        <w:jc w:val="start"/>
        <w:rPr>
          <w:rFonts w:ascii="Arial" w:hAnsi="Arial" w:eastAsia="Arial" w:cs="Arial"/>
          <w:b/>
          <w:bCs/>
          <w:color w:val="FFFFFF"/>
          <w:sz w:val="28"/>
          <w:szCs w:val="28"/>
        </w:rPr>
      </w:pPr>
      <w:r>
        <w:rPr>
          <w:rFonts w:eastAsia="Arial" w:cs="Arial" w:ascii="Arial" w:hAnsi="Arial"/>
          <w:b/>
          <w:bCs/>
          <w:color w:val="FFFFFF"/>
          <w:sz w:val="28"/>
          <w:szCs w:val="28"/>
        </w:rPr>
        <w:t>0.2 Entities</w:t>
      </w:r>
    </w:p>
    <w:p>
      <w:pPr>
        <w:pStyle w:val="Heading3"/>
        <w:pBdr>
          <w:bottom w:val="single" w:sz="4" w:space="0" w:color="2E75B6"/>
        </w:pBdr>
        <w:bidi w:val="0"/>
        <w:spacing w:before="240" w:after="120"/>
        <w:jc w:val="start"/>
        <w:rPr>
          <w:rFonts w:ascii="Arial" w:hAnsi="Arial" w:eastAsia="Arial" w:cs="Arial"/>
          <w:b/>
          <w:bCs/>
          <w:color w:val="1F4E79"/>
          <w:sz w:val="24"/>
          <w:szCs w:val="24"/>
        </w:rPr>
      </w:pPr>
      <w:r>
        <w:rPr>
          <w:rFonts w:eastAsia="Arial" w:cs="Arial" w:ascii="Arial" w:hAnsi="Arial"/>
          <w:b/>
          <w:bCs/>
          <w:color w:val="1F4E79"/>
          <w:sz w:val="24"/>
          <w:szCs w:val="24"/>
        </w:rPr>
        <w:t>0.2.1 Definition</w:t>
      </w:r>
    </w:p>
    <w:p>
      <w:pPr>
        <w:pStyle w:val="Normal"/>
        <w:bidi w:val="0"/>
        <w:spacing w:before="80" w:after="80"/>
        <w:jc w:val="start"/>
        <w:rPr>
          <w:rFonts w:ascii="Arial" w:hAnsi="Arial" w:eastAsia="Arial" w:cs="Arial"/>
          <w:color w:val="000000"/>
          <w:sz w:val="22"/>
          <w:szCs w:val="22"/>
        </w:rPr>
      </w:pPr>
      <w:r>
        <w:rPr>
          <w:rFonts w:eastAsia="Arial" w:cs="Arial"/>
          <w:color w:val="000000"/>
          <w:sz w:val="22"/>
          <w:szCs w:val="22"/>
        </w:rPr>
        <w:t>An entity is any real-world object, person, place, concept, or event about which data needs to be collected and stored. In the ER model, an entity represents a distinct and identifiable thing that is meaningful to the business or system being modelled.</w:t>
      </w:r>
    </w:p>
    <w:p>
      <w:pPr>
        <w:pStyle w:val="Normal"/>
        <w:bidi w:val="0"/>
        <w:spacing w:before="80" w:after="80"/>
        <w:jc w:val="start"/>
        <w:rPr>
          <w:rFonts w:ascii="Arial" w:hAnsi="Arial" w:eastAsia="Arial" w:cs="Arial"/>
          <w:color w:val="000000"/>
          <w:sz w:val="22"/>
          <w:szCs w:val="22"/>
        </w:rPr>
      </w:pPr>
      <w:r>
        <w:rPr>
          <w:rFonts w:eastAsia="Arial" w:cs="Arial"/>
          <w:color w:val="000000"/>
          <w:sz w:val="22"/>
          <w:szCs w:val="22"/>
        </w:rPr>
        <w:t>Three essential questions to identify an entity:</w:t>
      </w:r>
    </w:p>
    <w:p>
      <w:pPr>
        <w:pStyle w:val="ListParagraph"/>
        <w:numPr>
          <w:ilvl w:val="0"/>
          <w:numId w:val="6"/>
        </w:numPr>
        <w:bidi w:val="0"/>
        <w:spacing w:before="60" w:after="60"/>
        <w:jc w:val="start"/>
        <w:rPr>
          <w:rFonts w:ascii="Arial" w:hAnsi="Arial" w:eastAsia="Arial" w:cs="Arial"/>
          <w:color w:val="000000"/>
          <w:sz w:val="22"/>
          <w:szCs w:val="22"/>
        </w:rPr>
      </w:pPr>
      <w:r>
        <w:rPr>
          <w:rFonts w:eastAsia="Arial" w:cs="Arial"/>
          <w:color w:val="000000"/>
          <w:sz w:val="22"/>
          <w:szCs w:val="22"/>
        </w:rPr>
        <w:t>Can it be distinguished from other things? (It has an identity.)</w:t>
      </w:r>
    </w:p>
    <w:p>
      <w:pPr>
        <w:pStyle w:val="ListParagraph"/>
        <w:numPr>
          <w:ilvl w:val="0"/>
          <w:numId w:val="3"/>
        </w:numPr>
        <w:bidi w:val="0"/>
        <w:spacing w:before="60" w:after="60"/>
        <w:jc w:val="start"/>
        <w:rPr>
          <w:rFonts w:ascii="Arial" w:hAnsi="Arial" w:eastAsia="Arial" w:cs="Arial"/>
          <w:color w:val="000000"/>
          <w:sz w:val="22"/>
          <w:szCs w:val="22"/>
        </w:rPr>
      </w:pPr>
      <w:r>
        <w:rPr>
          <w:rFonts w:eastAsia="Arial" w:cs="Arial"/>
          <w:color w:val="000000"/>
          <w:sz w:val="22"/>
          <w:szCs w:val="22"/>
        </w:rPr>
        <w:t>Do we need to store data about it? (It has attributes we care about.)</w:t>
      </w:r>
    </w:p>
    <w:p>
      <w:pPr>
        <w:pStyle w:val="ListParagraph"/>
        <w:numPr>
          <w:ilvl w:val="0"/>
          <w:numId w:val="3"/>
        </w:numPr>
        <w:bidi w:val="0"/>
        <w:spacing w:before="60" w:after="60"/>
        <w:jc w:val="start"/>
        <w:rPr>
          <w:rFonts w:ascii="Arial" w:hAnsi="Arial" w:eastAsia="Arial" w:cs="Arial"/>
          <w:color w:val="000000"/>
          <w:sz w:val="22"/>
          <w:szCs w:val="22"/>
        </w:rPr>
      </w:pPr>
      <w:r>
        <w:rPr>
          <w:rFonts w:eastAsia="Arial" w:cs="Arial"/>
          <w:color w:val="000000"/>
          <w:sz w:val="22"/>
          <w:szCs w:val="22"/>
        </w:rPr>
        <w:t>Can there be multiple instances of it? (e.g., not just 'one student' but a class of students.)</w:t>
      </w:r>
    </w:p>
    <w:p>
      <w:pPr>
        <w:pStyle w:val="Normal"/>
        <w:bidi w:val="0"/>
        <w:spacing w:before="80" w:after="80"/>
        <w:jc w:val="start"/>
        <w:rPr/>
      </w:pPr>
      <w:r>
        <w:rPr/>
      </w:r>
    </w:p>
    <w:p>
      <w:pPr>
        <w:pStyle w:val="Heading3"/>
        <w:pBdr>
          <w:bottom w:val="single" w:sz="4" w:space="0" w:color="2E75B6"/>
        </w:pBdr>
        <w:bidi w:val="0"/>
        <w:spacing w:before="240" w:after="120"/>
        <w:jc w:val="start"/>
        <w:rPr>
          <w:rFonts w:ascii="Arial" w:hAnsi="Arial" w:eastAsia="Arial" w:cs="Arial"/>
          <w:b/>
          <w:bCs/>
          <w:color w:val="1F4E79"/>
          <w:sz w:val="24"/>
          <w:szCs w:val="24"/>
        </w:rPr>
      </w:pPr>
      <w:r>
        <w:rPr>
          <w:rFonts w:eastAsia="Arial" w:cs="Arial" w:ascii="Arial" w:hAnsi="Arial"/>
          <w:b/>
          <w:bCs/>
          <w:color w:val="1F4E79"/>
          <w:sz w:val="24"/>
          <w:szCs w:val="24"/>
        </w:rPr>
        <w:t>0.2.2 Entity vs. Entity Set vs. Entity Instance</w:t>
      </w:r>
    </w:p>
    <w:tbl>
      <w:tblPr>
        <w:tblW w:w="9360" w:type="dxa"/>
        <w:jc w:val="start"/>
        <w:tblInd w:w="0" w:type="dxa"/>
        <w:tblLayout w:type="fixed"/>
        <w:tblCellMar>
          <w:top w:w="80" w:type="dxa"/>
          <w:start w:w="120" w:type="dxa"/>
          <w:bottom w:w="80" w:type="dxa"/>
          <w:end w:w="120" w:type="dxa"/>
        </w:tblCellMar>
      </w:tblPr>
      <w:tblGrid>
        <w:gridCol w:w="2199"/>
        <w:gridCol w:w="3501"/>
        <w:gridCol w:w="3660"/>
      </w:tblGrid>
      <w:tr>
        <w:trPr/>
        <w:tc>
          <w:tcPr>
            <w:tcW w:w="2199" w:type="dxa"/>
            <w:tcBorders>
              <w:top w:val="single" w:sz="4" w:space="0" w:color="AAAAAA"/>
              <w:start w:val="single" w:sz="4" w:space="0" w:color="AAAAAA"/>
              <w:bottom w:val="single" w:sz="4" w:space="0" w:color="AAAAAA"/>
              <w:end w:val="single" w:sz="4" w:space="0" w:color="AAAAAA"/>
            </w:tcBorders>
            <w:shd w:fill="D6E4F0" w:val="clear"/>
          </w:tcPr>
          <w:p>
            <w:pPr>
              <w:pStyle w:val="Normal"/>
              <w:bidi w:val="0"/>
              <w:jc w:val="start"/>
              <w:rPr>
                <w:rFonts w:ascii="Arial" w:hAnsi="Arial" w:eastAsia="Arial" w:cs="Arial"/>
                <w:b/>
                <w:bCs/>
                <w:color w:val="1F4E79"/>
                <w:sz w:val="20"/>
                <w:szCs w:val="20"/>
              </w:rPr>
            </w:pPr>
            <w:r>
              <w:rPr>
                <w:rFonts w:eastAsia="Arial" w:cs="Arial"/>
                <w:b/>
                <w:bCs/>
                <w:color w:val="1F4E79"/>
                <w:sz w:val="20"/>
                <w:szCs w:val="20"/>
              </w:rPr>
              <w:t>Term</w:t>
            </w:r>
          </w:p>
        </w:tc>
        <w:tc>
          <w:tcPr>
            <w:tcW w:w="3501" w:type="dxa"/>
            <w:tcBorders>
              <w:top w:val="single" w:sz="4" w:space="0" w:color="AAAAAA"/>
              <w:start w:val="single" w:sz="4" w:space="0" w:color="AAAAAA"/>
              <w:bottom w:val="single" w:sz="4" w:space="0" w:color="AAAAAA"/>
              <w:end w:val="single" w:sz="4" w:space="0" w:color="AAAAAA"/>
            </w:tcBorders>
            <w:shd w:fill="D6E4F0" w:val="clear"/>
          </w:tcPr>
          <w:p>
            <w:pPr>
              <w:pStyle w:val="Normal"/>
              <w:bidi w:val="0"/>
              <w:jc w:val="start"/>
              <w:rPr>
                <w:rFonts w:ascii="Arial" w:hAnsi="Arial" w:eastAsia="Arial" w:cs="Arial"/>
                <w:b/>
                <w:bCs/>
                <w:color w:val="1F4E79"/>
                <w:sz w:val="20"/>
                <w:szCs w:val="20"/>
              </w:rPr>
            </w:pPr>
            <w:r>
              <w:rPr>
                <w:rFonts w:eastAsia="Arial" w:cs="Arial"/>
                <w:b/>
                <w:bCs/>
                <w:color w:val="1F4E79"/>
                <w:sz w:val="20"/>
                <w:szCs w:val="20"/>
              </w:rPr>
              <w:t>Definition</w:t>
            </w:r>
          </w:p>
        </w:tc>
        <w:tc>
          <w:tcPr>
            <w:tcW w:w="3660" w:type="dxa"/>
            <w:tcBorders>
              <w:top w:val="single" w:sz="4" w:space="0" w:color="AAAAAA"/>
              <w:start w:val="single" w:sz="4" w:space="0" w:color="AAAAAA"/>
              <w:bottom w:val="single" w:sz="4" w:space="0" w:color="AAAAAA"/>
              <w:end w:val="single" w:sz="4" w:space="0" w:color="AAAAAA"/>
            </w:tcBorders>
            <w:shd w:fill="D6E4F0" w:val="clear"/>
          </w:tcPr>
          <w:p>
            <w:pPr>
              <w:pStyle w:val="Normal"/>
              <w:bidi w:val="0"/>
              <w:jc w:val="start"/>
              <w:rPr>
                <w:rFonts w:ascii="Arial" w:hAnsi="Arial" w:eastAsia="Arial" w:cs="Arial"/>
                <w:b/>
                <w:bCs/>
                <w:color w:val="1F4E79"/>
                <w:sz w:val="20"/>
                <w:szCs w:val="20"/>
              </w:rPr>
            </w:pPr>
            <w:r>
              <w:rPr>
                <w:rFonts w:eastAsia="Arial" w:cs="Arial"/>
                <w:b/>
                <w:bCs/>
                <w:color w:val="1F4E79"/>
                <w:sz w:val="20"/>
                <w:szCs w:val="20"/>
              </w:rPr>
              <w:t>Example</w:t>
            </w:r>
          </w:p>
        </w:tc>
      </w:tr>
      <w:tr>
        <w:trPr/>
        <w:tc>
          <w:tcPr>
            <w:tcW w:w="2199"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Entity Type / Entity Set</w:t>
            </w:r>
          </w:p>
        </w:tc>
        <w:tc>
          <w:tcPr>
            <w:tcW w:w="3501"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The category or class — the template describing what data is stored for this type of thing. Shown as a rectangle in ER diagrams.</w:t>
            </w:r>
          </w:p>
        </w:tc>
        <w:tc>
          <w:tcPr>
            <w:tcW w:w="3660"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Student — the concept of a student, with attributes StudentID, Name, and GPA</w:t>
            </w:r>
          </w:p>
        </w:tc>
      </w:tr>
      <w:tr>
        <w:trPr/>
        <w:tc>
          <w:tcPr>
            <w:tcW w:w="2199"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Entity Instance / Occurrence</w:t>
            </w:r>
          </w:p>
        </w:tc>
        <w:tc>
          <w:tcPr>
            <w:tcW w:w="3501"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One specific member of that entity set — a single real object.</w:t>
            </w:r>
          </w:p>
        </w:tc>
        <w:tc>
          <w:tcPr>
            <w:tcW w:w="3660"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The specific student Alice Tan (StudentID: S001, Name: Alice Tan, GPA: 3.8)</w:t>
            </w:r>
          </w:p>
        </w:tc>
      </w:tr>
      <w:tr>
        <w:trPr/>
        <w:tc>
          <w:tcPr>
            <w:tcW w:w="2199"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Entity</w:t>
            </w:r>
          </w:p>
        </w:tc>
        <w:tc>
          <w:tcPr>
            <w:tcW w:w="3501"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pPr>
            <w:r>
              <w:rPr>
                <w:rFonts w:eastAsia="Arial" w:cs="Arial"/>
                <w:b w:val="false"/>
                <w:bCs w:val="false"/>
                <w:color w:val="000000"/>
                <w:sz w:val="20"/>
                <w:szCs w:val="20"/>
              </w:rPr>
              <w:t>Often used interchangeably with Entity Type in casual usage. In formal usage, refers to the type.</w:t>
            </w:r>
          </w:p>
        </w:tc>
        <w:tc>
          <w:tcPr>
            <w:tcW w:w="3660"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Usually means the rectangle in an ER diagram</w:t>
            </w:r>
          </w:p>
        </w:tc>
      </w:tr>
    </w:tbl>
    <w:p>
      <w:pPr>
        <w:pStyle w:val="Normal"/>
        <w:bidi w:val="0"/>
        <w:spacing w:before="80" w:after="80"/>
        <w:jc w:val="start"/>
        <w:rPr/>
      </w:pPr>
      <w:r>
        <w:rPr/>
      </w:r>
    </w:p>
    <w:p>
      <w:pPr>
        <w:pStyle w:val="Heading3"/>
        <w:pBdr>
          <w:bottom w:val="single" w:sz="4" w:space="0" w:color="2E75B6"/>
        </w:pBdr>
        <w:bidi w:val="0"/>
        <w:spacing w:before="240" w:after="120"/>
        <w:jc w:val="start"/>
        <w:rPr>
          <w:rFonts w:ascii="Arial" w:hAnsi="Arial" w:eastAsia="Arial" w:cs="Arial"/>
          <w:b/>
          <w:bCs/>
          <w:color w:val="1F4E79"/>
          <w:sz w:val="24"/>
          <w:szCs w:val="24"/>
        </w:rPr>
      </w:pPr>
      <w:r>
        <w:rPr>
          <w:rFonts w:eastAsia="Arial" w:cs="Arial" w:ascii="Arial" w:hAnsi="Arial"/>
          <w:b/>
          <w:bCs/>
          <w:color w:val="1F4E79"/>
          <w:sz w:val="24"/>
          <w:szCs w:val="24"/>
        </w:rPr>
        <w:t>0.2.3 Strong Entities</w:t>
      </w:r>
    </w:p>
    <w:p>
      <w:pPr>
        <w:pStyle w:val="Normal"/>
        <w:bidi w:val="0"/>
        <w:spacing w:before="80" w:after="80"/>
        <w:jc w:val="start"/>
        <w:rPr>
          <w:rFonts w:ascii="Arial" w:hAnsi="Arial" w:eastAsia="Arial" w:cs="Arial"/>
          <w:color w:val="000000"/>
          <w:sz w:val="22"/>
          <w:szCs w:val="22"/>
        </w:rPr>
      </w:pPr>
      <w:r>
        <w:rPr>
          <w:rFonts w:eastAsia="Arial" w:cs="Arial"/>
          <w:color w:val="000000"/>
          <w:sz w:val="22"/>
          <w:szCs w:val="22"/>
        </w:rPr>
        <w:t>A strong entity (also called a regular entity) can exist independently and has its own primary key that uniquely identifies each instance without needing to reference any other entity. Strong entities are represented by a single rectangle in ER diagrams.</w:t>
      </w:r>
    </w:p>
    <w:p>
      <w:pPr>
        <w:pStyle w:val="Normal"/>
        <w:bidi w:val="0"/>
        <w:spacing w:before="80" w:after="80"/>
        <w:jc w:val="start"/>
        <w:rPr/>
      </w:pPr>
      <w:r>
        <w:rPr/>
      </w:r>
    </w:p>
    <w:tbl>
      <w:tblPr>
        <w:tblW w:w="9360" w:type="dxa"/>
        <w:jc w:val="start"/>
        <w:tblInd w:w="0" w:type="dxa"/>
        <w:tblLayout w:type="fixed"/>
        <w:tblCellMar>
          <w:top w:w="80" w:type="dxa"/>
          <w:start w:w="120" w:type="dxa"/>
          <w:bottom w:w="80" w:type="dxa"/>
          <w:end w:w="120" w:type="dxa"/>
        </w:tblCellMar>
      </w:tblPr>
      <w:tblGrid>
        <w:gridCol w:w="1799"/>
        <w:gridCol w:w="2001"/>
        <w:gridCol w:w="2500"/>
        <w:gridCol w:w="3060"/>
      </w:tblGrid>
      <w:tr>
        <w:trPr/>
        <w:tc>
          <w:tcPr>
            <w:tcW w:w="1799" w:type="dxa"/>
            <w:tcBorders>
              <w:top w:val="single" w:sz="4" w:space="0" w:color="AAAAAA"/>
              <w:start w:val="single" w:sz="4" w:space="0" w:color="AAAAAA"/>
              <w:bottom w:val="single" w:sz="4" w:space="0" w:color="AAAAAA"/>
              <w:end w:val="single" w:sz="4" w:space="0" w:color="AAAAAA"/>
            </w:tcBorders>
            <w:shd w:fill="D6E4F0" w:val="clear"/>
          </w:tcPr>
          <w:p>
            <w:pPr>
              <w:pStyle w:val="Normal"/>
              <w:bidi w:val="0"/>
              <w:jc w:val="start"/>
              <w:rPr>
                <w:rFonts w:ascii="Arial" w:hAnsi="Arial" w:eastAsia="Arial" w:cs="Arial"/>
                <w:b/>
                <w:bCs/>
                <w:color w:val="1F4E79"/>
                <w:sz w:val="20"/>
                <w:szCs w:val="20"/>
              </w:rPr>
            </w:pPr>
            <w:r>
              <w:rPr>
                <w:rFonts w:eastAsia="Arial" w:cs="Arial"/>
                <w:b/>
                <w:bCs/>
                <w:color w:val="1F4E79"/>
                <w:sz w:val="20"/>
                <w:szCs w:val="20"/>
              </w:rPr>
              <w:t>Strong Entity</w:t>
            </w:r>
          </w:p>
        </w:tc>
        <w:tc>
          <w:tcPr>
            <w:tcW w:w="2001" w:type="dxa"/>
            <w:tcBorders>
              <w:top w:val="single" w:sz="4" w:space="0" w:color="AAAAAA"/>
              <w:start w:val="single" w:sz="4" w:space="0" w:color="AAAAAA"/>
              <w:bottom w:val="single" w:sz="4" w:space="0" w:color="AAAAAA"/>
              <w:end w:val="single" w:sz="4" w:space="0" w:color="AAAAAA"/>
            </w:tcBorders>
            <w:shd w:fill="D6E4F0" w:val="clear"/>
          </w:tcPr>
          <w:p>
            <w:pPr>
              <w:pStyle w:val="Normal"/>
              <w:bidi w:val="0"/>
              <w:jc w:val="start"/>
              <w:rPr>
                <w:rFonts w:ascii="Arial" w:hAnsi="Arial" w:eastAsia="Arial" w:cs="Arial"/>
                <w:b/>
                <w:bCs/>
                <w:color w:val="1F4E79"/>
                <w:sz w:val="20"/>
                <w:szCs w:val="20"/>
              </w:rPr>
            </w:pPr>
            <w:r>
              <w:rPr>
                <w:rFonts w:eastAsia="Arial" w:cs="Arial"/>
                <w:b/>
                <w:bCs/>
                <w:color w:val="1F4E79"/>
                <w:sz w:val="20"/>
                <w:szCs w:val="20"/>
              </w:rPr>
              <w:t>Primary Key</w:t>
            </w:r>
          </w:p>
        </w:tc>
        <w:tc>
          <w:tcPr>
            <w:tcW w:w="2500" w:type="dxa"/>
            <w:tcBorders>
              <w:top w:val="single" w:sz="4" w:space="0" w:color="AAAAAA"/>
              <w:start w:val="single" w:sz="4" w:space="0" w:color="AAAAAA"/>
              <w:bottom w:val="single" w:sz="4" w:space="0" w:color="AAAAAA"/>
              <w:end w:val="single" w:sz="4" w:space="0" w:color="AAAAAA"/>
            </w:tcBorders>
            <w:shd w:fill="D6E4F0" w:val="clear"/>
          </w:tcPr>
          <w:p>
            <w:pPr>
              <w:pStyle w:val="Normal"/>
              <w:bidi w:val="0"/>
              <w:jc w:val="start"/>
              <w:rPr>
                <w:rFonts w:ascii="Arial" w:hAnsi="Arial" w:eastAsia="Arial" w:cs="Arial"/>
                <w:b/>
                <w:bCs/>
                <w:color w:val="1F4E79"/>
                <w:sz w:val="20"/>
                <w:szCs w:val="20"/>
              </w:rPr>
            </w:pPr>
            <w:r>
              <w:rPr>
                <w:rFonts w:eastAsia="Arial" w:cs="Arial"/>
                <w:b/>
                <w:bCs/>
                <w:color w:val="1F4E79"/>
                <w:sz w:val="20"/>
                <w:szCs w:val="20"/>
              </w:rPr>
              <w:t>Example Attributes</w:t>
            </w:r>
          </w:p>
        </w:tc>
        <w:tc>
          <w:tcPr>
            <w:tcW w:w="3060" w:type="dxa"/>
            <w:tcBorders>
              <w:top w:val="single" w:sz="4" w:space="0" w:color="AAAAAA"/>
              <w:start w:val="single" w:sz="4" w:space="0" w:color="AAAAAA"/>
              <w:bottom w:val="single" w:sz="4" w:space="0" w:color="AAAAAA"/>
              <w:end w:val="single" w:sz="4" w:space="0" w:color="AAAAAA"/>
            </w:tcBorders>
            <w:shd w:fill="D6E4F0" w:val="clear"/>
          </w:tcPr>
          <w:p>
            <w:pPr>
              <w:pStyle w:val="Normal"/>
              <w:bidi w:val="0"/>
              <w:jc w:val="start"/>
              <w:rPr>
                <w:rFonts w:ascii="Arial" w:hAnsi="Arial" w:eastAsia="Arial" w:cs="Arial"/>
                <w:b/>
                <w:bCs/>
                <w:color w:val="1F4E79"/>
                <w:sz w:val="20"/>
                <w:szCs w:val="20"/>
              </w:rPr>
            </w:pPr>
            <w:r>
              <w:rPr>
                <w:rFonts w:eastAsia="Arial" w:cs="Arial"/>
                <w:b/>
                <w:bCs/>
                <w:color w:val="1F4E79"/>
                <w:sz w:val="20"/>
                <w:szCs w:val="20"/>
              </w:rPr>
              <w:t>Why It Is Strong</w:t>
            </w:r>
          </w:p>
        </w:tc>
      </w:tr>
      <w:tr>
        <w:trPr/>
        <w:tc>
          <w:tcPr>
            <w:tcW w:w="1799"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Student</w:t>
            </w:r>
          </w:p>
        </w:tc>
        <w:tc>
          <w:tcPr>
            <w:tcW w:w="2001"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StudentID</w:t>
            </w:r>
          </w:p>
        </w:tc>
        <w:tc>
          <w:tcPr>
            <w:tcW w:w="2500"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Name, DateOfBirth, Email, GPA</w:t>
            </w:r>
          </w:p>
        </w:tc>
        <w:tc>
          <w:tcPr>
            <w:tcW w:w="3060"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A student exists independently — not tied to any other entity for identification</w:t>
            </w:r>
          </w:p>
        </w:tc>
      </w:tr>
      <w:tr>
        <w:trPr/>
        <w:tc>
          <w:tcPr>
            <w:tcW w:w="1799"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Product</w:t>
            </w:r>
          </w:p>
        </w:tc>
        <w:tc>
          <w:tcPr>
            <w:tcW w:w="2001"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ProductID</w:t>
            </w:r>
          </w:p>
        </w:tc>
        <w:tc>
          <w:tcPr>
            <w:tcW w:w="2500"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Name, Price, Category, StockQty</w:t>
            </w:r>
          </w:p>
        </w:tc>
        <w:tc>
          <w:tcPr>
            <w:tcW w:w="3060"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A product exists regardless of whether it has been sold or ordered</w:t>
            </w:r>
          </w:p>
        </w:tc>
      </w:tr>
      <w:tr>
        <w:trPr/>
        <w:tc>
          <w:tcPr>
            <w:tcW w:w="1799"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Hospital</w:t>
            </w:r>
          </w:p>
        </w:tc>
        <w:tc>
          <w:tcPr>
            <w:tcW w:w="2001"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HospitalID</w:t>
            </w:r>
          </w:p>
        </w:tc>
        <w:tc>
          <w:tcPr>
            <w:tcW w:w="2500"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Name, Address, PhoneNumber, Capacity</w:t>
            </w:r>
          </w:p>
        </w:tc>
        <w:tc>
          <w:tcPr>
            <w:tcW w:w="3060"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A hospital record exists on its own, not defined by any other entity</w:t>
            </w:r>
          </w:p>
        </w:tc>
      </w:tr>
      <w:tr>
        <w:trPr/>
        <w:tc>
          <w:tcPr>
            <w:tcW w:w="1799"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Flight</w:t>
            </w:r>
          </w:p>
        </w:tc>
        <w:tc>
          <w:tcPr>
            <w:tcW w:w="2001"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FlightNumber + FlightDate</w:t>
            </w:r>
          </w:p>
        </w:tc>
        <w:tc>
          <w:tcPr>
            <w:tcW w:w="2500"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DepartureCity, ArrivalCity, AircraftType</w:t>
            </w:r>
          </w:p>
        </w:tc>
        <w:tc>
          <w:tcPr>
            <w:tcW w:w="3060"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Composite natural key; still independent of any passenger or booking</w:t>
            </w:r>
          </w:p>
        </w:tc>
      </w:tr>
    </w:tbl>
    <w:p>
      <w:pPr>
        <w:pStyle w:val="Normal"/>
        <w:bidi w:val="0"/>
        <w:spacing w:before="80" w:after="80"/>
        <w:jc w:val="start"/>
        <w:rPr/>
      </w:pPr>
      <w:r>
        <w:rPr/>
      </w:r>
    </w:p>
    <w:p>
      <w:pPr>
        <w:pStyle w:val="Heading3"/>
        <w:pBdr>
          <w:bottom w:val="single" w:sz="4" w:space="0" w:color="2E75B6"/>
        </w:pBdr>
        <w:bidi w:val="0"/>
        <w:spacing w:before="240" w:after="120"/>
        <w:jc w:val="start"/>
        <w:rPr>
          <w:rFonts w:ascii="Arial" w:hAnsi="Arial" w:eastAsia="Arial" w:cs="Arial"/>
          <w:b/>
          <w:bCs/>
          <w:color w:val="1F4E79"/>
          <w:sz w:val="24"/>
          <w:szCs w:val="24"/>
        </w:rPr>
      </w:pPr>
      <w:r>
        <w:rPr>
          <w:rFonts w:eastAsia="Arial" w:cs="Arial" w:ascii="Arial" w:hAnsi="Arial"/>
          <w:b/>
          <w:bCs/>
          <w:color w:val="1F4E79"/>
          <w:sz w:val="24"/>
          <w:szCs w:val="24"/>
        </w:rPr>
        <w:t>0.2.4 Weak Entities</w:t>
      </w:r>
    </w:p>
    <w:p>
      <w:pPr>
        <w:pStyle w:val="Normal"/>
        <w:bidi w:val="0"/>
        <w:spacing w:before="80" w:after="80"/>
        <w:jc w:val="start"/>
        <w:rPr>
          <w:rFonts w:ascii="Arial" w:hAnsi="Arial" w:eastAsia="Arial" w:cs="Arial"/>
          <w:color w:val="000000"/>
          <w:sz w:val="22"/>
          <w:szCs w:val="22"/>
        </w:rPr>
      </w:pPr>
      <w:r>
        <w:rPr>
          <w:rFonts w:eastAsia="Arial" w:cs="Arial"/>
          <w:color w:val="000000"/>
          <w:sz w:val="22"/>
          <w:szCs w:val="22"/>
        </w:rPr>
        <w:t>A weak entity cannot be uniquely identified by its own attributes alone. It depends on a strong entity (called its owner entity or identifying entity) for its existence and identification. Weak entities are represented by a double rectangle, and the identifying relationship is shown as a double diamond.</w:t>
      </w:r>
    </w:p>
    <w:p>
      <w:pPr>
        <w:pStyle w:val="Normal"/>
        <w:bidi w:val="0"/>
        <w:spacing w:before="80" w:after="80"/>
        <w:jc w:val="start"/>
        <w:rPr/>
      </w:pPr>
      <w:r>
        <w:rPr/>
      </w:r>
    </w:p>
    <w:p>
      <w:pPr>
        <w:pStyle w:val="Normal"/>
        <w:bidi w:val="0"/>
        <w:spacing w:before="80" w:after="80"/>
        <w:jc w:val="start"/>
        <w:rPr>
          <w:rFonts w:ascii="Arial" w:hAnsi="Arial" w:eastAsia="Arial" w:cs="Arial"/>
          <w:color w:val="000000"/>
          <w:sz w:val="22"/>
          <w:szCs w:val="22"/>
        </w:rPr>
      </w:pPr>
      <w:r>
        <w:rPr>
          <w:rFonts w:eastAsia="Arial" w:cs="Arial"/>
          <w:color w:val="000000"/>
          <w:sz w:val="22"/>
          <w:szCs w:val="22"/>
        </w:rPr>
        <w:t>A weak entity has a partial key (sometimes called a discriminator) — an attribute that, combined with the primary key of the owner entity, uniquely identifies the weak entity instance. The partial key is shown with a dashed underline in ER diagrams.</w:t>
      </w:r>
    </w:p>
    <w:p>
      <w:pPr>
        <w:pStyle w:val="Normal"/>
        <w:bidi w:val="0"/>
        <w:spacing w:before="80" w:after="80"/>
        <w:jc w:val="start"/>
        <w:rPr/>
      </w:pPr>
      <w:r>
        <w:rPr/>
      </w:r>
    </w:p>
    <w:tbl>
      <w:tblPr>
        <w:tblW w:w="10360" w:type="dxa"/>
        <w:jc w:val="start"/>
        <w:tblInd w:w="0" w:type="dxa"/>
        <w:tblLayout w:type="fixed"/>
        <w:tblCellMar>
          <w:top w:w="80" w:type="dxa"/>
          <w:start w:w="120" w:type="dxa"/>
          <w:bottom w:w="80" w:type="dxa"/>
          <w:end w:w="120" w:type="dxa"/>
        </w:tblCellMar>
      </w:tblPr>
      <w:tblGrid>
        <w:gridCol w:w="1799"/>
        <w:gridCol w:w="2001"/>
        <w:gridCol w:w="1999"/>
        <w:gridCol w:w="2501"/>
        <w:gridCol w:w="2060"/>
      </w:tblGrid>
      <w:tr>
        <w:trPr/>
        <w:tc>
          <w:tcPr>
            <w:tcW w:w="1799" w:type="dxa"/>
            <w:tcBorders>
              <w:top w:val="single" w:sz="4" w:space="0" w:color="AAAAAA"/>
              <w:start w:val="single" w:sz="4" w:space="0" w:color="AAAAAA"/>
              <w:bottom w:val="single" w:sz="4" w:space="0" w:color="AAAAAA"/>
              <w:end w:val="single" w:sz="4" w:space="0" w:color="AAAAAA"/>
            </w:tcBorders>
            <w:shd w:fill="D6E4F0" w:val="clear"/>
          </w:tcPr>
          <w:p>
            <w:pPr>
              <w:pStyle w:val="Normal"/>
              <w:bidi w:val="0"/>
              <w:jc w:val="start"/>
              <w:rPr>
                <w:rFonts w:ascii="Arial" w:hAnsi="Arial" w:eastAsia="Arial" w:cs="Arial"/>
                <w:b/>
                <w:bCs/>
                <w:color w:val="1F4E79"/>
                <w:sz w:val="20"/>
                <w:szCs w:val="20"/>
              </w:rPr>
            </w:pPr>
            <w:r>
              <w:rPr>
                <w:rFonts w:eastAsia="Arial" w:cs="Arial"/>
                <w:b/>
                <w:bCs/>
                <w:color w:val="1F4E79"/>
                <w:sz w:val="20"/>
                <w:szCs w:val="20"/>
              </w:rPr>
              <w:t>Weak Entity</w:t>
            </w:r>
          </w:p>
        </w:tc>
        <w:tc>
          <w:tcPr>
            <w:tcW w:w="2001" w:type="dxa"/>
            <w:tcBorders>
              <w:top w:val="single" w:sz="4" w:space="0" w:color="AAAAAA"/>
              <w:start w:val="single" w:sz="4" w:space="0" w:color="AAAAAA"/>
              <w:bottom w:val="single" w:sz="4" w:space="0" w:color="AAAAAA"/>
              <w:end w:val="single" w:sz="4" w:space="0" w:color="AAAAAA"/>
            </w:tcBorders>
            <w:shd w:fill="D6E4F0" w:val="clear"/>
          </w:tcPr>
          <w:p>
            <w:pPr>
              <w:pStyle w:val="Normal"/>
              <w:bidi w:val="0"/>
              <w:jc w:val="start"/>
              <w:rPr>
                <w:rFonts w:ascii="Arial" w:hAnsi="Arial" w:eastAsia="Arial" w:cs="Arial"/>
                <w:b/>
                <w:bCs/>
                <w:color w:val="1F4E79"/>
                <w:sz w:val="20"/>
                <w:szCs w:val="20"/>
              </w:rPr>
            </w:pPr>
            <w:r>
              <w:rPr>
                <w:rFonts w:eastAsia="Arial" w:cs="Arial"/>
                <w:b/>
                <w:bCs/>
                <w:color w:val="1F4E79"/>
                <w:sz w:val="20"/>
                <w:szCs w:val="20"/>
              </w:rPr>
              <w:t>Owner (Strong) Entity</w:t>
            </w:r>
          </w:p>
        </w:tc>
        <w:tc>
          <w:tcPr>
            <w:tcW w:w="1999" w:type="dxa"/>
            <w:tcBorders>
              <w:top w:val="single" w:sz="4" w:space="0" w:color="AAAAAA"/>
              <w:start w:val="single" w:sz="4" w:space="0" w:color="AAAAAA"/>
              <w:bottom w:val="single" w:sz="4" w:space="0" w:color="AAAAAA"/>
              <w:end w:val="single" w:sz="4" w:space="0" w:color="AAAAAA"/>
            </w:tcBorders>
            <w:shd w:fill="D6E4F0" w:val="clear"/>
          </w:tcPr>
          <w:p>
            <w:pPr>
              <w:pStyle w:val="Normal"/>
              <w:bidi w:val="0"/>
              <w:jc w:val="start"/>
              <w:rPr>
                <w:rFonts w:ascii="Arial" w:hAnsi="Arial" w:eastAsia="Arial" w:cs="Arial"/>
                <w:b/>
                <w:bCs/>
                <w:color w:val="1F4E79"/>
                <w:sz w:val="20"/>
                <w:szCs w:val="20"/>
              </w:rPr>
            </w:pPr>
            <w:r>
              <w:rPr>
                <w:rFonts w:eastAsia="Arial" w:cs="Arial"/>
                <w:b/>
                <w:bCs/>
                <w:color w:val="1F4E79"/>
                <w:sz w:val="20"/>
                <w:szCs w:val="20"/>
              </w:rPr>
              <w:t>Partial Key</w:t>
            </w:r>
          </w:p>
        </w:tc>
        <w:tc>
          <w:tcPr>
            <w:tcW w:w="2501" w:type="dxa"/>
            <w:tcBorders>
              <w:top w:val="single" w:sz="4" w:space="0" w:color="AAAAAA"/>
              <w:start w:val="single" w:sz="4" w:space="0" w:color="AAAAAA"/>
              <w:bottom w:val="single" w:sz="4" w:space="0" w:color="AAAAAA"/>
              <w:end w:val="single" w:sz="4" w:space="0" w:color="AAAAAA"/>
            </w:tcBorders>
            <w:shd w:fill="D6E4F0" w:val="clear"/>
          </w:tcPr>
          <w:p>
            <w:pPr>
              <w:pStyle w:val="Normal"/>
              <w:bidi w:val="0"/>
              <w:jc w:val="start"/>
              <w:rPr>
                <w:rFonts w:ascii="Arial" w:hAnsi="Arial" w:eastAsia="Arial" w:cs="Arial"/>
                <w:b/>
                <w:bCs/>
                <w:color w:val="1F4E79"/>
                <w:sz w:val="20"/>
                <w:szCs w:val="20"/>
              </w:rPr>
            </w:pPr>
            <w:r>
              <w:rPr>
                <w:rFonts w:eastAsia="Arial" w:cs="Arial"/>
                <w:b/>
                <w:bCs/>
                <w:color w:val="1F4E79"/>
                <w:sz w:val="20"/>
                <w:szCs w:val="20"/>
              </w:rPr>
              <w:t>Full Identifying Key</w:t>
            </w:r>
          </w:p>
        </w:tc>
        <w:tc>
          <w:tcPr>
            <w:tcW w:w="2060" w:type="dxa"/>
            <w:tcBorders>
              <w:top w:val="single" w:sz="4" w:space="0" w:color="AAAAAA"/>
              <w:start w:val="single" w:sz="4" w:space="0" w:color="AAAAAA"/>
              <w:bottom w:val="single" w:sz="4" w:space="0" w:color="AAAAAA"/>
              <w:end w:val="single" w:sz="4" w:space="0" w:color="AAAAAA"/>
            </w:tcBorders>
            <w:shd w:fill="D6E4F0" w:val="clear"/>
          </w:tcPr>
          <w:p>
            <w:pPr>
              <w:pStyle w:val="Normal"/>
              <w:bidi w:val="0"/>
              <w:jc w:val="start"/>
              <w:rPr>
                <w:rFonts w:ascii="Arial" w:hAnsi="Arial" w:eastAsia="Arial" w:cs="Arial"/>
                <w:b/>
                <w:bCs/>
                <w:color w:val="1F4E79"/>
                <w:sz w:val="20"/>
                <w:szCs w:val="20"/>
              </w:rPr>
            </w:pPr>
            <w:r>
              <w:rPr>
                <w:rFonts w:eastAsia="Arial" w:cs="Arial"/>
                <w:b/>
                <w:bCs/>
                <w:color w:val="1F4E79"/>
                <w:sz w:val="20"/>
                <w:szCs w:val="20"/>
              </w:rPr>
              <w:t>Why It Is Weak</w:t>
            </w:r>
          </w:p>
        </w:tc>
      </w:tr>
      <w:tr>
        <w:trPr/>
        <w:tc>
          <w:tcPr>
            <w:tcW w:w="1799"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Dependent</w:t>
            </w:r>
          </w:p>
        </w:tc>
        <w:tc>
          <w:tcPr>
            <w:tcW w:w="2001"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Employee</w:t>
            </w:r>
          </w:p>
        </w:tc>
        <w:tc>
          <w:tcPr>
            <w:tcW w:w="1999"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DependentName</w:t>
            </w:r>
          </w:p>
        </w:tc>
        <w:tc>
          <w:tcPr>
            <w:tcW w:w="2501"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(EmployeeID, DependentName)</w:t>
            </w:r>
          </w:p>
        </w:tc>
        <w:tc>
          <w:tcPr>
            <w:tcW w:w="2060"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Two employees could have dependents both named 'Emma' — only the combination is unique</w:t>
            </w:r>
          </w:p>
        </w:tc>
      </w:tr>
      <w:tr>
        <w:trPr/>
        <w:tc>
          <w:tcPr>
            <w:tcW w:w="1799"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OrderLine</w:t>
            </w:r>
          </w:p>
        </w:tc>
        <w:tc>
          <w:tcPr>
            <w:tcW w:w="2001"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Order</w:t>
            </w:r>
          </w:p>
        </w:tc>
        <w:tc>
          <w:tcPr>
            <w:tcW w:w="1999"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LineNumber</w:t>
            </w:r>
          </w:p>
        </w:tc>
        <w:tc>
          <w:tcPr>
            <w:tcW w:w="2501"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(OrderID, LineNumber)</w:t>
            </w:r>
          </w:p>
        </w:tc>
        <w:tc>
          <w:tcPr>
            <w:tcW w:w="2060"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pPr>
            <w:r>
              <w:rPr>
                <w:rFonts w:eastAsia="Arial" w:cs="Arial"/>
                <w:b w:val="false"/>
                <w:bCs w:val="false"/>
                <w:color w:val="000000"/>
                <w:sz w:val="20"/>
                <w:szCs w:val="20"/>
              </w:rPr>
              <w:t>Line 1 appears in every order; only (OrderID, LineNumber) is unique across the DB</w:t>
            </w:r>
          </w:p>
        </w:tc>
      </w:tr>
      <w:tr>
        <w:trPr/>
        <w:tc>
          <w:tcPr>
            <w:tcW w:w="1799"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RoomBooking</w:t>
            </w:r>
          </w:p>
        </w:tc>
        <w:tc>
          <w:tcPr>
            <w:tcW w:w="2001"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Hotel</w:t>
            </w:r>
          </w:p>
        </w:tc>
        <w:tc>
          <w:tcPr>
            <w:tcW w:w="1999"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RoomNumber + CheckInDate</w:t>
            </w:r>
          </w:p>
        </w:tc>
        <w:tc>
          <w:tcPr>
            <w:tcW w:w="2501"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(HotelID, RoomNumber, CheckInDate)</w:t>
            </w:r>
          </w:p>
        </w:tc>
        <w:tc>
          <w:tcPr>
            <w:tcW w:w="2060"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Room 101 exists in many hotels; the booking is tied to a specific hotel instance</w:t>
            </w:r>
          </w:p>
        </w:tc>
      </w:tr>
      <w:tr>
        <w:trPr/>
        <w:tc>
          <w:tcPr>
            <w:tcW w:w="1799"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Chapter</w:t>
            </w:r>
          </w:p>
        </w:tc>
        <w:tc>
          <w:tcPr>
            <w:tcW w:w="2001"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Book</w:t>
            </w:r>
          </w:p>
        </w:tc>
        <w:tc>
          <w:tcPr>
            <w:tcW w:w="1999"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ChapterNumber</w:t>
            </w:r>
          </w:p>
        </w:tc>
        <w:tc>
          <w:tcPr>
            <w:tcW w:w="2501"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(ISBN, ChapterNumber)</w:t>
            </w:r>
          </w:p>
        </w:tc>
        <w:tc>
          <w:tcPr>
            <w:tcW w:w="2060"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Chapter 3 exists in every book; identity requires knowing which book</w:t>
            </w:r>
          </w:p>
        </w:tc>
      </w:tr>
      <w:tr>
        <w:trPr/>
        <w:tc>
          <w:tcPr>
            <w:tcW w:w="1799"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InstallmentPayment</w:t>
            </w:r>
          </w:p>
        </w:tc>
        <w:tc>
          <w:tcPr>
            <w:tcW w:w="2001"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LoanAccount</w:t>
            </w:r>
          </w:p>
        </w:tc>
        <w:tc>
          <w:tcPr>
            <w:tcW w:w="1999"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InstallmentNumber</w:t>
            </w:r>
          </w:p>
        </w:tc>
        <w:tc>
          <w:tcPr>
            <w:tcW w:w="2501"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(LoanID, InstallmentNumber)</w:t>
            </w:r>
          </w:p>
        </w:tc>
        <w:tc>
          <w:tcPr>
            <w:tcW w:w="2060"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Payment #5 means nothing without knowing which loan it belongs to</w:t>
            </w:r>
          </w:p>
        </w:tc>
      </w:tr>
    </w:tbl>
    <w:p>
      <w:pPr>
        <w:pStyle w:val="Normal"/>
        <w:bidi w:val="0"/>
        <w:spacing w:before="80" w:after="80"/>
        <w:jc w:val="start"/>
        <w:rPr/>
      </w:pPr>
      <w:r>
        <w:rPr/>
      </w:r>
    </w:p>
    <w:p>
      <w:pPr>
        <w:pStyle w:val="Heading3"/>
        <w:pBdr>
          <w:bottom w:val="single" w:sz="4" w:space="0" w:color="2E75B6"/>
        </w:pBdr>
        <w:bidi w:val="0"/>
        <w:spacing w:before="240" w:after="120"/>
        <w:jc w:val="start"/>
        <w:rPr>
          <w:rFonts w:ascii="Arial" w:hAnsi="Arial" w:eastAsia="Arial" w:cs="Arial"/>
          <w:b/>
          <w:bCs/>
          <w:color w:val="1F4E79"/>
          <w:sz w:val="24"/>
          <w:szCs w:val="24"/>
        </w:rPr>
      </w:pPr>
      <w:r>
        <w:rPr>
          <w:rFonts w:eastAsia="Arial" w:cs="Arial" w:ascii="Arial" w:hAnsi="Arial"/>
          <w:b/>
          <w:bCs/>
          <w:color w:val="1F4E79"/>
          <w:sz w:val="24"/>
          <w:szCs w:val="24"/>
        </w:rPr>
        <w:t>0.2.5 Other Special Entity Types</w:t>
      </w:r>
    </w:p>
    <w:tbl>
      <w:tblPr>
        <w:tblW w:w="9360" w:type="dxa"/>
        <w:jc w:val="start"/>
        <w:tblInd w:w="0" w:type="dxa"/>
        <w:tblLayout w:type="fixed"/>
        <w:tblCellMar>
          <w:top w:w="80" w:type="dxa"/>
          <w:start w:w="120" w:type="dxa"/>
          <w:bottom w:w="80" w:type="dxa"/>
          <w:end w:w="120" w:type="dxa"/>
        </w:tblCellMar>
      </w:tblPr>
      <w:tblGrid>
        <w:gridCol w:w="2199"/>
        <w:gridCol w:w="2801"/>
        <w:gridCol w:w="2000"/>
        <w:gridCol w:w="2360"/>
      </w:tblGrid>
      <w:tr>
        <w:trPr/>
        <w:tc>
          <w:tcPr>
            <w:tcW w:w="2199" w:type="dxa"/>
            <w:tcBorders>
              <w:top w:val="single" w:sz="4" w:space="0" w:color="AAAAAA"/>
              <w:start w:val="single" w:sz="4" w:space="0" w:color="AAAAAA"/>
              <w:bottom w:val="single" w:sz="4" w:space="0" w:color="AAAAAA"/>
              <w:end w:val="single" w:sz="4" w:space="0" w:color="AAAAAA"/>
            </w:tcBorders>
            <w:shd w:fill="D6E4F0" w:val="clear"/>
          </w:tcPr>
          <w:p>
            <w:pPr>
              <w:pStyle w:val="Normal"/>
              <w:bidi w:val="0"/>
              <w:jc w:val="start"/>
              <w:rPr>
                <w:rFonts w:ascii="Arial" w:hAnsi="Arial" w:eastAsia="Arial" w:cs="Arial"/>
                <w:b/>
                <w:bCs/>
                <w:color w:val="1F4E79"/>
                <w:sz w:val="20"/>
                <w:szCs w:val="20"/>
              </w:rPr>
            </w:pPr>
            <w:r>
              <w:rPr>
                <w:rFonts w:eastAsia="Arial" w:cs="Arial"/>
                <w:b/>
                <w:bCs/>
                <w:color w:val="1F4E79"/>
                <w:sz w:val="20"/>
                <w:szCs w:val="20"/>
              </w:rPr>
              <w:t>Entity Type</w:t>
            </w:r>
          </w:p>
        </w:tc>
        <w:tc>
          <w:tcPr>
            <w:tcW w:w="2801" w:type="dxa"/>
            <w:tcBorders>
              <w:top w:val="single" w:sz="4" w:space="0" w:color="AAAAAA"/>
              <w:start w:val="single" w:sz="4" w:space="0" w:color="AAAAAA"/>
              <w:bottom w:val="single" w:sz="4" w:space="0" w:color="AAAAAA"/>
              <w:end w:val="single" w:sz="4" w:space="0" w:color="AAAAAA"/>
            </w:tcBorders>
            <w:shd w:fill="D6E4F0" w:val="clear"/>
          </w:tcPr>
          <w:p>
            <w:pPr>
              <w:pStyle w:val="Normal"/>
              <w:bidi w:val="0"/>
              <w:jc w:val="start"/>
              <w:rPr>
                <w:rFonts w:ascii="Arial" w:hAnsi="Arial" w:eastAsia="Arial" w:cs="Arial"/>
                <w:b/>
                <w:bCs/>
                <w:color w:val="1F4E79"/>
                <w:sz w:val="20"/>
                <w:szCs w:val="20"/>
              </w:rPr>
            </w:pPr>
            <w:r>
              <w:rPr>
                <w:rFonts w:eastAsia="Arial" w:cs="Arial"/>
                <w:b/>
                <w:bCs/>
                <w:color w:val="1F4E79"/>
                <w:sz w:val="20"/>
                <w:szCs w:val="20"/>
              </w:rPr>
              <w:t>Description</w:t>
            </w:r>
          </w:p>
        </w:tc>
        <w:tc>
          <w:tcPr>
            <w:tcW w:w="2000" w:type="dxa"/>
            <w:tcBorders>
              <w:top w:val="single" w:sz="4" w:space="0" w:color="AAAAAA"/>
              <w:start w:val="single" w:sz="4" w:space="0" w:color="AAAAAA"/>
              <w:bottom w:val="single" w:sz="4" w:space="0" w:color="AAAAAA"/>
              <w:end w:val="single" w:sz="4" w:space="0" w:color="AAAAAA"/>
            </w:tcBorders>
            <w:shd w:fill="D6E4F0" w:val="clear"/>
          </w:tcPr>
          <w:p>
            <w:pPr>
              <w:pStyle w:val="Normal"/>
              <w:bidi w:val="0"/>
              <w:jc w:val="start"/>
              <w:rPr>
                <w:rFonts w:ascii="Arial" w:hAnsi="Arial" w:eastAsia="Arial" w:cs="Arial"/>
                <w:b/>
                <w:bCs/>
                <w:color w:val="1F4E79"/>
                <w:sz w:val="20"/>
                <w:szCs w:val="20"/>
              </w:rPr>
            </w:pPr>
            <w:r>
              <w:rPr>
                <w:rFonts w:eastAsia="Arial" w:cs="Arial"/>
                <w:b/>
                <w:bCs/>
                <w:color w:val="1F4E79"/>
                <w:sz w:val="20"/>
                <w:szCs w:val="20"/>
              </w:rPr>
              <w:t>ER Notation</w:t>
            </w:r>
          </w:p>
        </w:tc>
        <w:tc>
          <w:tcPr>
            <w:tcW w:w="2360" w:type="dxa"/>
            <w:tcBorders>
              <w:top w:val="single" w:sz="4" w:space="0" w:color="AAAAAA"/>
              <w:start w:val="single" w:sz="4" w:space="0" w:color="AAAAAA"/>
              <w:bottom w:val="single" w:sz="4" w:space="0" w:color="AAAAAA"/>
              <w:end w:val="single" w:sz="4" w:space="0" w:color="AAAAAA"/>
            </w:tcBorders>
            <w:shd w:fill="D6E4F0" w:val="clear"/>
          </w:tcPr>
          <w:p>
            <w:pPr>
              <w:pStyle w:val="Normal"/>
              <w:bidi w:val="0"/>
              <w:jc w:val="start"/>
              <w:rPr>
                <w:rFonts w:ascii="Arial" w:hAnsi="Arial" w:eastAsia="Arial" w:cs="Arial"/>
                <w:b/>
                <w:bCs/>
                <w:color w:val="1F4E79"/>
                <w:sz w:val="20"/>
                <w:szCs w:val="20"/>
              </w:rPr>
            </w:pPr>
            <w:r>
              <w:rPr>
                <w:rFonts w:eastAsia="Arial" w:cs="Arial"/>
                <w:b/>
                <w:bCs/>
                <w:color w:val="1F4E79"/>
                <w:sz w:val="20"/>
                <w:szCs w:val="20"/>
              </w:rPr>
              <w:t>Example</w:t>
            </w:r>
          </w:p>
        </w:tc>
      </w:tr>
      <w:tr>
        <w:trPr/>
        <w:tc>
          <w:tcPr>
            <w:tcW w:w="2199"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Associative Entity (Junction Entity)</w:t>
            </w:r>
          </w:p>
        </w:tc>
        <w:tc>
          <w:tcPr>
            <w:tcW w:w="2801"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Created to resolve a many-to-many relationship. Represents the relationship itself as an entity when that relationship needs its own attributes.</w:t>
            </w:r>
          </w:p>
        </w:tc>
        <w:tc>
          <w:tcPr>
            <w:tcW w:w="2000"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Rectangle (after converting M:N to two 1:N)</w:t>
            </w:r>
          </w:p>
        </w:tc>
        <w:tc>
          <w:tcPr>
            <w:tcW w:w="2360"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Enrollment(StudentID, CourseID, EnrollmentDate, Grade) — the relationship between Student and Course has its own data</w:t>
            </w:r>
          </w:p>
        </w:tc>
      </w:tr>
      <w:tr>
        <w:trPr/>
        <w:tc>
          <w:tcPr>
            <w:tcW w:w="2199"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Superclass Entity</w:t>
            </w:r>
          </w:p>
        </w:tc>
        <w:tc>
          <w:tcPr>
            <w:tcW w:w="2801"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A higher-level entity in an ISA hierarchy. Contains attributes common to all its subclasses.</w:t>
            </w:r>
          </w:p>
        </w:tc>
        <w:tc>
          <w:tcPr>
            <w:tcW w:w="2000"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Rectangle at top of IS-A triangle</w:t>
            </w:r>
          </w:p>
        </w:tc>
        <w:tc>
          <w:tcPr>
            <w:tcW w:w="2360"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Person(PersonID, Name, DOB) — the superclass for Student and Teacher</w:t>
            </w:r>
          </w:p>
        </w:tc>
      </w:tr>
      <w:tr>
        <w:trPr/>
        <w:tc>
          <w:tcPr>
            <w:tcW w:w="2199"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Subclass Entity</w:t>
            </w:r>
          </w:p>
        </w:tc>
        <w:tc>
          <w:tcPr>
            <w:tcW w:w="2801"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A lower-level entity that inherits from its superclass and adds its own specific attributes.</w:t>
            </w:r>
          </w:p>
        </w:tc>
        <w:tc>
          <w:tcPr>
            <w:tcW w:w="2000"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Rectangle below IS-A triangle</w:t>
            </w:r>
          </w:p>
        </w:tc>
        <w:tc>
          <w:tcPr>
            <w:tcW w:w="2360"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Student(RollNo, Programme) — inherits PersonID, Name, DOB from Person</w:t>
            </w:r>
          </w:p>
        </w:tc>
      </w:tr>
      <w:tr>
        <w:trPr/>
        <w:tc>
          <w:tcPr>
            <w:tcW w:w="2199"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Aggregated Entity</w:t>
            </w:r>
          </w:p>
        </w:tc>
        <w:tc>
          <w:tcPr>
            <w:tcW w:w="2801"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A relationship set treated as an entity to allow it to participate in another relationship.</w:t>
            </w:r>
          </w:p>
        </w:tc>
        <w:tc>
          <w:tcPr>
            <w:tcW w:w="2000"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Box drawn around the relationship diamond</w:t>
            </w:r>
          </w:p>
        </w:tc>
        <w:tc>
          <w:tcPr>
            <w:tcW w:w="2360"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The SPONSORS relationship (Department, Project) treated as an entity so Employees can MONITOR it</w:t>
            </w:r>
          </w:p>
        </w:tc>
      </w:tr>
    </w:tbl>
    <w:p>
      <w:pPr>
        <w:pStyle w:val="Normal"/>
        <w:bidi w:val="0"/>
        <w:spacing w:before="80" w:after="80"/>
        <w:jc w:val="start"/>
        <w:rPr/>
      </w:pPr>
      <w:r>
        <w:rPr/>
      </w:r>
    </w:p>
    <w:p>
      <w:pPr>
        <w:pStyle w:val="Heading3"/>
        <w:pBdr>
          <w:bottom w:val="single" w:sz="4" w:space="0" w:color="2E75B6"/>
        </w:pBdr>
        <w:bidi w:val="0"/>
        <w:spacing w:before="240" w:after="120"/>
        <w:jc w:val="start"/>
        <w:rPr>
          <w:rFonts w:ascii="Arial" w:hAnsi="Arial" w:eastAsia="Arial" w:cs="Arial"/>
          <w:b/>
          <w:bCs/>
          <w:color w:val="1F4E79"/>
          <w:sz w:val="24"/>
          <w:szCs w:val="24"/>
        </w:rPr>
      </w:pPr>
      <w:r>
        <w:rPr>
          <w:rFonts w:eastAsia="Arial" w:cs="Arial" w:ascii="Arial" w:hAnsi="Arial"/>
          <w:b/>
          <w:bCs/>
          <w:color w:val="1F4E79"/>
          <w:sz w:val="24"/>
          <w:szCs w:val="24"/>
        </w:rPr>
        <w:t>0.2.6 Identifying Entities — Practical Guidelines</w:t>
      </w:r>
    </w:p>
    <w:p>
      <w:pPr>
        <w:pStyle w:val="Normal"/>
        <w:bidi w:val="0"/>
        <w:spacing w:before="80" w:after="80"/>
        <w:jc w:val="start"/>
        <w:rPr>
          <w:rFonts w:ascii="Arial" w:hAnsi="Arial" w:eastAsia="Arial" w:cs="Arial"/>
          <w:color w:val="000000"/>
          <w:sz w:val="22"/>
          <w:szCs w:val="22"/>
        </w:rPr>
      </w:pPr>
      <w:r>
        <w:rPr>
          <w:rFonts w:eastAsia="Arial" w:cs="Arial"/>
          <w:color w:val="000000"/>
          <w:sz w:val="22"/>
          <w:szCs w:val="22"/>
        </w:rPr>
        <w:t>When analysing a business domain to design a database, use these guidelines to identify entities:</w:t>
      </w:r>
    </w:p>
    <w:p>
      <w:pPr>
        <w:pStyle w:val="ListParagraph"/>
        <w:numPr>
          <w:ilvl w:val="0"/>
          <w:numId w:val="2"/>
        </w:numPr>
        <w:bidi w:val="0"/>
        <w:spacing w:before="60" w:after="60"/>
        <w:jc w:val="start"/>
        <w:rPr>
          <w:rFonts w:ascii="Arial" w:hAnsi="Arial" w:eastAsia="Arial" w:cs="Arial"/>
          <w:color w:val="000000"/>
          <w:sz w:val="22"/>
          <w:szCs w:val="22"/>
        </w:rPr>
      </w:pPr>
      <w:r>
        <w:rPr>
          <w:rFonts w:eastAsia="Arial" w:cs="Arial"/>
          <w:color w:val="000000"/>
          <w:sz w:val="22"/>
          <w:szCs w:val="22"/>
        </w:rPr>
        <w:t>Look for nouns in the business requirements. Nouns that represent categories of things (not one-off items) are likely entities. E.g., 'The system must store information about customers, products, and orders' → Customer, Product, Order are entities.</w:t>
      </w:r>
    </w:p>
    <w:p>
      <w:pPr>
        <w:pStyle w:val="ListParagraph"/>
        <w:numPr>
          <w:ilvl w:val="0"/>
          <w:numId w:val="2"/>
        </w:numPr>
        <w:bidi w:val="0"/>
        <w:spacing w:before="60" w:after="60"/>
        <w:jc w:val="start"/>
        <w:rPr/>
      </w:pPr>
      <w:r>
        <w:rPr>
          <w:rFonts w:eastAsia="Arial" w:cs="Arial"/>
          <w:color w:val="000000"/>
          <w:sz w:val="22"/>
          <w:szCs w:val="22"/>
        </w:rPr>
        <w:t>Ask: 'Do we need more than one of this?' A single configuration value is probably just an attribute, not an entity. But 'Address' with multiple sub-components and multiple instances per person is an entity.</w:t>
      </w:r>
    </w:p>
    <w:p>
      <w:pPr>
        <w:pStyle w:val="ListParagraph"/>
        <w:numPr>
          <w:ilvl w:val="0"/>
          <w:numId w:val="2"/>
        </w:numPr>
        <w:bidi w:val="0"/>
        <w:spacing w:before="60" w:after="60"/>
        <w:jc w:val="start"/>
        <w:rPr>
          <w:rFonts w:ascii="Arial" w:hAnsi="Arial" w:eastAsia="Arial" w:cs="Arial"/>
          <w:color w:val="000000"/>
          <w:sz w:val="22"/>
          <w:szCs w:val="22"/>
        </w:rPr>
      </w:pPr>
      <w:r>
        <w:rPr>
          <w:rFonts w:eastAsia="Arial" w:cs="Arial"/>
          <w:color w:val="000000"/>
          <w:sz w:val="22"/>
          <w:szCs w:val="22"/>
        </w:rPr>
        <w:t>Ask: 'Does this thing have properties of its own?' If a noun has attributes (name, date, cost, status), it deserves to be an entity. If it only has one attribute, it might just be an attribute of something else.</w:t>
      </w:r>
    </w:p>
    <w:p>
      <w:pPr>
        <w:pStyle w:val="ListParagraph"/>
        <w:numPr>
          <w:ilvl w:val="0"/>
          <w:numId w:val="2"/>
        </w:numPr>
        <w:bidi w:val="0"/>
        <w:spacing w:before="60" w:after="60"/>
        <w:jc w:val="start"/>
        <w:rPr>
          <w:rFonts w:ascii="Arial" w:hAnsi="Arial" w:eastAsia="Arial" w:cs="Arial"/>
          <w:color w:val="000000"/>
          <w:sz w:val="22"/>
          <w:szCs w:val="22"/>
        </w:rPr>
      </w:pPr>
      <w:r>
        <w:rPr>
          <w:rFonts w:eastAsia="Arial" w:cs="Arial"/>
          <w:color w:val="000000"/>
          <w:sz w:val="22"/>
          <w:szCs w:val="22"/>
        </w:rPr>
        <w:t>Ask: 'Does this thing participate in relationships?' An entity typically relates to other entities. If an item has no relationships, question whether it needs to be a separate entity.</w:t>
      </w:r>
    </w:p>
    <w:p>
      <w:pPr>
        <w:pStyle w:val="ListParagraph"/>
        <w:numPr>
          <w:ilvl w:val="0"/>
          <w:numId w:val="2"/>
        </w:numPr>
        <w:bidi w:val="0"/>
        <w:spacing w:before="60" w:after="60"/>
        <w:jc w:val="start"/>
        <w:rPr>
          <w:rFonts w:ascii="Arial" w:hAnsi="Arial" w:eastAsia="Arial" w:cs="Arial"/>
          <w:color w:val="000000"/>
          <w:sz w:val="22"/>
          <w:szCs w:val="22"/>
        </w:rPr>
      </w:pPr>
      <w:r>
        <w:rPr>
          <w:rFonts w:eastAsia="Arial" w:cs="Arial"/>
          <w:color w:val="000000"/>
          <w:sz w:val="22"/>
          <w:szCs w:val="22"/>
        </w:rPr>
        <w:t>Watch for time-dependent entities. 'Appointment', 'Invoice', 'Session', 'Transaction' are often entities because they represent specific events at specific times with their own data.</w:t>
      </w:r>
    </w:p>
    <w:p>
      <w:pPr>
        <w:pStyle w:val="Normal"/>
        <w:bidi w:val="0"/>
        <w:spacing w:before="80" w:after="80"/>
        <w:jc w:val="start"/>
        <w:rPr/>
      </w:pPr>
      <w:r>
        <w:rPr/>
      </w:r>
    </w:p>
    <w:p>
      <w:pPr>
        <w:pStyle w:val="Heading2"/>
        <w:shd w:fill="2E75B6" w:val="clear"/>
        <w:bidi w:val="0"/>
        <w:spacing w:before="360" w:after="180"/>
        <w:ind w:start="120"/>
        <w:jc w:val="start"/>
        <w:rPr>
          <w:rFonts w:ascii="Arial" w:hAnsi="Arial" w:eastAsia="Arial" w:cs="Arial"/>
          <w:b/>
          <w:bCs/>
          <w:color w:val="FFFFFF"/>
          <w:sz w:val="28"/>
          <w:szCs w:val="28"/>
        </w:rPr>
      </w:pPr>
      <w:r>
        <w:rPr>
          <w:rFonts w:eastAsia="Arial" w:cs="Arial" w:ascii="Arial" w:hAnsi="Arial"/>
          <w:b/>
          <w:bCs/>
          <w:color w:val="FFFFFF"/>
          <w:sz w:val="28"/>
          <w:szCs w:val="28"/>
        </w:rPr>
        <w:t>0.3 Attributes</w:t>
      </w:r>
    </w:p>
    <w:p>
      <w:pPr>
        <w:pStyle w:val="Heading3"/>
        <w:pBdr>
          <w:bottom w:val="single" w:sz="4" w:space="0" w:color="2E75B6"/>
        </w:pBdr>
        <w:bidi w:val="0"/>
        <w:spacing w:before="240" w:after="120"/>
        <w:jc w:val="start"/>
        <w:rPr>
          <w:rFonts w:ascii="Arial" w:hAnsi="Arial" w:eastAsia="Arial" w:cs="Arial"/>
          <w:b/>
          <w:bCs/>
          <w:color w:val="1F4E79"/>
          <w:sz w:val="24"/>
          <w:szCs w:val="24"/>
        </w:rPr>
      </w:pPr>
      <w:r>
        <w:rPr>
          <w:rFonts w:eastAsia="Arial" w:cs="Arial" w:ascii="Arial" w:hAnsi="Arial"/>
          <w:b/>
          <w:bCs/>
          <w:color w:val="1F4E79"/>
          <w:sz w:val="24"/>
          <w:szCs w:val="24"/>
        </w:rPr>
        <w:t>0.3.1 Definition</w:t>
      </w:r>
    </w:p>
    <w:p>
      <w:pPr>
        <w:pStyle w:val="Normal"/>
        <w:bidi w:val="0"/>
        <w:spacing w:before="80" w:after="80"/>
        <w:jc w:val="start"/>
        <w:rPr>
          <w:rFonts w:ascii="Arial" w:hAnsi="Arial" w:eastAsia="Arial" w:cs="Arial"/>
          <w:color w:val="000000"/>
          <w:sz w:val="22"/>
          <w:szCs w:val="22"/>
        </w:rPr>
      </w:pPr>
      <w:r>
        <w:rPr>
          <w:rFonts w:eastAsia="Arial" w:cs="Arial"/>
          <w:color w:val="000000"/>
          <w:sz w:val="22"/>
          <w:szCs w:val="22"/>
        </w:rPr>
        <w:t>An attribute is a property, characteristic, or fact that describes an entity or a relationship. Attributes hold the actual data values that we store in the database. Every entity must have at least one attribute — at minimum, a key attribute that uniquely identifies it.</w:t>
      </w:r>
    </w:p>
    <w:p>
      <w:pPr>
        <w:pStyle w:val="Normal"/>
        <w:bidi w:val="0"/>
        <w:spacing w:before="80" w:after="80"/>
        <w:jc w:val="start"/>
        <w:rPr>
          <w:rFonts w:ascii="Arial" w:hAnsi="Arial" w:eastAsia="Arial" w:cs="Arial"/>
          <w:color w:val="000000"/>
          <w:sz w:val="22"/>
          <w:szCs w:val="22"/>
        </w:rPr>
      </w:pPr>
      <w:r>
        <w:rPr>
          <w:rFonts w:eastAsia="Arial" w:cs="Arial"/>
          <w:color w:val="000000"/>
          <w:sz w:val="22"/>
          <w:szCs w:val="22"/>
        </w:rPr>
        <w:t>In an ER diagram, attributes are shown as ovals connected to their entity by lines. In a relational database, attributes become columns in a table.</w:t>
      </w:r>
    </w:p>
    <w:p>
      <w:pPr>
        <w:pStyle w:val="Normal"/>
        <w:bidi w:val="0"/>
        <w:spacing w:before="80" w:after="80"/>
        <w:jc w:val="start"/>
        <w:rPr/>
      </w:pPr>
      <w:r>
        <w:rPr/>
      </w:r>
    </w:p>
    <w:p>
      <w:pPr>
        <w:pStyle w:val="Heading3"/>
        <w:pBdr>
          <w:bottom w:val="single" w:sz="4" w:space="0" w:color="2E75B6"/>
        </w:pBdr>
        <w:bidi w:val="0"/>
        <w:spacing w:before="240" w:after="120"/>
        <w:jc w:val="start"/>
        <w:rPr>
          <w:rFonts w:ascii="Arial" w:hAnsi="Arial" w:eastAsia="Arial" w:cs="Arial"/>
          <w:b/>
          <w:bCs/>
          <w:color w:val="1F4E79"/>
          <w:sz w:val="24"/>
          <w:szCs w:val="24"/>
        </w:rPr>
      </w:pPr>
      <w:r>
        <w:rPr>
          <w:rFonts w:eastAsia="Arial" w:cs="Arial" w:ascii="Arial" w:hAnsi="Arial"/>
          <w:b/>
          <w:bCs/>
          <w:color w:val="1F4E79"/>
          <w:sz w:val="24"/>
          <w:szCs w:val="24"/>
        </w:rPr>
        <w:t>0.3.2 Simple (Atomic) Attributes</w:t>
      </w:r>
    </w:p>
    <w:p>
      <w:pPr>
        <w:pStyle w:val="Normal"/>
        <w:bidi w:val="0"/>
        <w:spacing w:before="80" w:after="80"/>
        <w:jc w:val="start"/>
        <w:rPr>
          <w:rFonts w:ascii="Arial" w:hAnsi="Arial" w:eastAsia="Arial" w:cs="Arial"/>
          <w:color w:val="000000"/>
          <w:sz w:val="22"/>
          <w:szCs w:val="22"/>
        </w:rPr>
      </w:pPr>
      <w:r>
        <w:rPr>
          <w:rFonts w:eastAsia="Arial" w:cs="Arial"/>
          <w:color w:val="000000"/>
          <w:sz w:val="22"/>
          <w:szCs w:val="22"/>
        </w:rPr>
        <w:t>A simple attribute, also called an atomic attribute, cannot be meaningfully divided into smaller components. It holds a single indivisible value. These map directly to a single column in the relational schema.</w:t>
      </w:r>
    </w:p>
    <w:p>
      <w:pPr>
        <w:pStyle w:val="Normal"/>
        <w:bidi w:val="0"/>
        <w:spacing w:before="80" w:after="80"/>
        <w:jc w:val="start"/>
        <w:rPr/>
      </w:pPr>
      <w:r>
        <w:rPr/>
      </w:r>
    </w:p>
    <w:tbl>
      <w:tblPr>
        <w:tblW w:w="9360" w:type="dxa"/>
        <w:jc w:val="start"/>
        <w:tblInd w:w="0" w:type="dxa"/>
        <w:tblLayout w:type="fixed"/>
        <w:tblCellMar>
          <w:top w:w="80" w:type="dxa"/>
          <w:start w:w="120" w:type="dxa"/>
          <w:bottom w:w="80" w:type="dxa"/>
          <w:end w:w="120" w:type="dxa"/>
        </w:tblCellMar>
      </w:tblPr>
      <w:tblGrid>
        <w:gridCol w:w="2000"/>
        <w:gridCol w:w="2000"/>
        <w:gridCol w:w="2499"/>
        <w:gridCol w:w="2861"/>
      </w:tblGrid>
      <w:tr>
        <w:trPr/>
        <w:tc>
          <w:tcPr>
            <w:tcW w:w="2000" w:type="dxa"/>
            <w:tcBorders>
              <w:top w:val="single" w:sz="4" w:space="0" w:color="AAAAAA"/>
              <w:start w:val="single" w:sz="4" w:space="0" w:color="AAAAAA"/>
              <w:bottom w:val="single" w:sz="4" w:space="0" w:color="AAAAAA"/>
              <w:end w:val="single" w:sz="4" w:space="0" w:color="AAAAAA"/>
            </w:tcBorders>
            <w:shd w:fill="D6E4F0" w:val="clear"/>
          </w:tcPr>
          <w:p>
            <w:pPr>
              <w:pStyle w:val="Normal"/>
              <w:bidi w:val="0"/>
              <w:jc w:val="start"/>
              <w:rPr>
                <w:rFonts w:ascii="Arial" w:hAnsi="Arial" w:eastAsia="Arial" w:cs="Arial"/>
                <w:b/>
                <w:bCs/>
                <w:color w:val="1F4E79"/>
                <w:sz w:val="20"/>
                <w:szCs w:val="20"/>
              </w:rPr>
            </w:pPr>
            <w:r>
              <w:rPr>
                <w:rFonts w:eastAsia="Arial" w:cs="Arial"/>
                <w:b/>
                <w:bCs/>
                <w:color w:val="1F4E79"/>
                <w:sz w:val="20"/>
                <w:szCs w:val="20"/>
              </w:rPr>
              <w:t>Entity</w:t>
            </w:r>
          </w:p>
        </w:tc>
        <w:tc>
          <w:tcPr>
            <w:tcW w:w="2000" w:type="dxa"/>
            <w:tcBorders>
              <w:top w:val="single" w:sz="4" w:space="0" w:color="AAAAAA"/>
              <w:start w:val="single" w:sz="4" w:space="0" w:color="AAAAAA"/>
              <w:bottom w:val="single" w:sz="4" w:space="0" w:color="AAAAAA"/>
              <w:end w:val="single" w:sz="4" w:space="0" w:color="AAAAAA"/>
            </w:tcBorders>
            <w:shd w:fill="D6E4F0" w:val="clear"/>
          </w:tcPr>
          <w:p>
            <w:pPr>
              <w:pStyle w:val="Normal"/>
              <w:bidi w:val="0"/>
              <w:jc w:val="start"/>
              <w:rPr>
                <w:rFonts w:ascii="Arial" w:hAnsi="Arial" w:eastAsia="Arial" w:cs="Arial"/>
                <w:b/>
                <w:bCs/>
                <w:color w:val="1F4E79"/>
                <w:sz w:val="20"/>
                <w:szCs w:val="20"/>
              </w:rPr>
            </w:pPr>
            <w:r>
              <w:rPr>
                <w:rFonts w:eastAsia="Arial" w:cs="Arial"/>
                <w:b/>
                <w:bCs/>
                <w:color w:val="1F4E79"/>
                <w:sz w:val="20"/>
                <w:szCs w:val="20"/>
              </w:rPr>
              <w:t>Simple Attribute</w:t>
            </w:r>
          </w:p>
        </w:tc>
        <w:tc>
          <w:tcPr>
            <w:tcW w:w="2499" w:type="dxa"/>
            <w:tcBorders>
              <w:top w:val="single" w:sz="4" w:space="0" w:color="AAAAAA"/>
              <w:start w:val="single" w:sz="4" w:space="0" w:color="AAAAAA"/>
              <w:bottom w:val="single" w:sz="4" w:space="0" w:color="AAAAAA"/>
              <w:end w:val="single" w:sz="4" w:space="0" w:color="AAAAAA"/>
            </w:tcBorders>
            <w:shd w:fill="D6E4F0" w:val="clear"/>
          </w:tcPr>
          <w:p>
            <w:pPr>
              <w:pStyle w:val="Normal"/>
              <w:bidi w:val="0"/>
              <w:jc w:val="start"/>
              <w:rPr>
                <w:rFonts w:ascii="Arial" w:hAnsi="Arial" w:eastAsia="Arial" w:cs="Arial"/>
                <w:b/>
                <w:bCs/>
                <w:color w:val="1F4E79"/>
                <w:sz w:val="20"/>
                <w:szCs w:val="20"/>
              </w:rPr>
            </w:pPr>
            <w:r>
              <w:rPr>
                <w:rFonts w:eastAsia="Arial" w:cs="Arial"/>
                <w:b/>
                <w:bCs/>
                <w:color w:val="1F4E79"/>
                <w:sz w:val="20"/>
                <w:szCs w:val="20"/>
              </w:rPr>
              <w:t>Data Type in SQL</w:t>
            </w:r>
          </w:p>
        </w:tc>
        <w:tc>
          <w:tcPr>
            <w:tcW w:w="2861" w:type="dxa"/>
            <w:tcBorders>
              <w:top w:val="single" w:sz="4" w:space="0" w:color="AAAAAA"/>
              <w:start w:val="single" w:sz="4" w:space="0" w:color="AAAAAA"/>
              <w:bottom w:val="single" w:sz="4" w:space="0" w:color="AAAAAA"/>
              <w:end w:val="single" w:sz="4" w:space="0" w:color="AAAAAA"/>
            </w:tcBorders>
            <w:shd w:fill="D6E4F0" w:val="clear"/>
          </w:tcPr>
          <w:p>
            <w:pPr>
              <w:pStyle w:val="Normal"/>
              <w:bidi w:val="0"/>
              <w:jc w:val="start"/>
              <w:rPr>
                <w:rFonts w:ascii="Arial" w:hAnsi="Arial" w:eastAsia="Arial" w:cs="Arial"/>
                <w:b/>
                <w:bCs/>
                <w:color w:val="1F4E79"/>
                <w:sz w:val="20"/>
                <w:szCs w:val="20"/>
              </w:rPr>
            </w:pPr>
            <w:r>
              <w:rPr>
                <w:rFonts w:eastAsia="Arial" w:cs="Arial"/>
                <w:b/>
                <w:bCs/>
                <w:color w:val="1F4E79"/>
                <w:sz w:val="20"/>
                <w:szCs w:val="20"/>
              </w:rPr>
              <w:t>Example Value</w:t>
            </w:r>
          </w:p>
        </w:tc>
      </w:tr>
      <w:tr>
        <w:trPr/>
        <w:tc>
          <w:tcPr>
            <w:tcW w:w="2000"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Employee</w:t>
            </w:r>
          </w:p>
        </w:tc>
        <w:tc>
          <w:tcPr>
            <w:tcW w:w="2000"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EmployeeID</w:t>
            </w:r>
          </w:p>
        </w:tc>
        <w:tc>
          <w:tcPr>
            <w:tcW w:w="2499"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INT PRIMARY KEY</w:t>
            </w:r>
          </w:p>
        </w:tc>
        <w:tc>
          <w:tcPr>
            <w:tcW w:w="2861"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1042</w:t>
            </w:r>
          </w:p>
        </w:tc>
      </w:tr>
      <w:tr>
        <w:trPr/>
        <w:tc>
          <w:tcPr>
            <w:tcW w:w="2000"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Employee</w:t>
            </w:r>
          </w:p>
        </w:tc>
        <w:tc>
          <w:tcPr>
            <w:tcW w:w="2000"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Salary</w:t>
            </w:r>
          </w:p>
        </w:tc>
        <w:tc>
          <w:tcPr>
            <w:tcW w:w="2499"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DECIMAL(10,2)</w:t>
            </w:r>
          </w:p>
        </w:tc>
        <w:tc>
          <w:tcPr>
            <w:tcW w:w="2861"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7500.00</w:t>
            </w:r>
          </w:p>
        </w:tc>
      </w:tr>
      <w:tr>
        <w:trPr/>
        <w:tc>
          <w:tcPr>
            <w:tcW w:w="2000"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Product</w:t>
            </w:r>
          </w:p>
        </w:tc>
        <w:tc>
          <w:tcPr>
            <w:tcW w:w="2000"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Price</w:t>
            </w:r>
          </w:p>
        </w:tc>
        <w:tc>
          <w:tcPr>
            <w:tcW w:w="2499"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DECIMAL(8,2)</w:t>
            </w:r>
          </w:p>
        </w:tc>
        <w:tc>
          <w:tcPr>
            <w:tcW w:w="2861"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129.90</w:t>
            </w:r>
          </w:p>
        </w:tc>
      </w:tr>
      <w:tr>
        <w:trPr/>
        <w:tc>
          <w:tcPr>
            <w:tcW w:w="2000"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Student</w:t>
            </w:r>
          </w:p>
        </w:tc>
        <w:tc>
          <w:tcPr>
            <w:tcW w:w="2000"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GPA</w:t>
            </w:r>
          </w:p>
        </w:tc>
        <w:tc>
          <w:tcPr>
            <w:tcW w:w="2499"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DECIMAL(3,2)</w:t>
            </w:r>
          </w:p>
        </w:tc>
        <w:tc>
          <w:tcPr>
            <w:tcW w:w="2861"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3.75</w:t>
            </w:r>
          </w:p>
        </w:tc>
      </w:tr>
      <w:tr>
        <w:trPr/>
        <w:tc>
          <w:tcPr>
            <w:tcW w:w="2000"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Customer</w:t>
            </w:r>
          </w:p>
        </w:tc>
        <w:tc>
          <w:tcPr>
            <w:tcW w:w="2000"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DateOfBirth</w:t>
            </w:r>
          </w:p>
        </w:tc>
        <w:tc>
          <w:tcPr>
            <w:tcW w:w="2499"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DATE</w:t>
            </w:r>
          </w:p>
        </w:tc>
        <w:tc>
          <w:tcPr>
            <w:tcW w:w="2861"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1995-07-14</w:t>
            </w:r>
          </w:p>
        </w:tc>
      </w:tr>
      <w:tr>
        <w:trPr/>
        <w:tc>
          <w:tcPr>
            <w:tcW w:w="2000"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Order</w:t>
            </w:r>
          </w:p>
        </w:tc>
        <w:tc>
          <w:tcPr>
            <w:tcW w:w="2000"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TotalAmount</w:t>
            </w:r>
          </w:p>
        </w:tc>
        <w:tc>
          <w:tcPr>
            <w:tcW w:w="2499"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MONEY</w:t>
            </w:r>
          </w:p>
        </w:tc>
        <w:tc>
          <w:tcPr>
            <w:tcW w:w="2861"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RM 450.00</w:t>
            </w:r>
          </w:p>
        </w:tc>
      </w:tr>
    </w:tbl>
    <w:p>
      <w:pPr>
        <w:pStyle w:val="Normal"/>
        <w:bidi w:val="0"/>
        <w:spacing w:before="80" w:after="80"/>
        <w:jc w:val="start"/>
        <w:rPr/>
      </w:pPr>
      <w:r>
        <w:rPr/>
      </w:r>
    </w:p>
    <w:p>
      <w:pPr>
        <w:pStyle w:val="Heading3"/>
        <w:pBdr>
          <w:bottom w:val="single" w:sz="4" w:space="0" w:color="2E75B6"/>
        </w:pBdr>
        <w:bidi w:val="0"/>
        <w:spacing w:before="240" w:after="120"/>
        <w:jc w:val="start"/>
        <w:rPr>
          <w:rFonts w:ascii="Arial" w:hAnsi="Arial" w:eastAsia="Arial" w:cs="Arial"/>
          <w:b/>
          <w:bCs/>
          <w:color w:val="1F4E79"/>
          <w:sz w:val="24"/>
          <w:szCs w:val="24"/>
        </w:rPr>
      </w:pPr>
      <w:r>
        <w:rPr>
          <w:rFonts w:eastAsia="Arial" w:cs="Arial" w:ascii="Arial" w:hAnsi="Arial"/>
          <w:b/>
          <w:bCs/>
          <w:color w:val="1F4E79"/>
          <w:sz w:val="24"/>
          <w:szCs w:val="24"/>
        </w:rPr>
        <w:t>0.3.3 Composite Attributes</w:t>
      </w:r>
    </w:p>
    <w:p>
      <w:pPr>
        <w:pStyle w:val="Normal"/>
        <w:bidi w:val="0"/>
        <w:spacing w:before="80" w:after="80"/>
        <w:jc w:val="start"/>
        <w:rPr>
          <w:rFonts w:ascii="Arial" w:hAnsi="Arial" w:eastAsia="Arial" w:cs="Arial"/>
          <w:color w:val="000000"/>
          <w:sz w:val="22"/>
          <w:szCs w:val="22"/>
        </w:rPr>
      </w:pPr>
      <w:r>
        <w:rPr>
          <w:rFonts w:eastAsia="Arial" w:cs="Arial"/>
          <w:color w:val="000000"/>
          <w:sz w:val="22"/>
          <w:szCs w:val="22"/>
        </w:rPr>
        <w:t>A composite attribute is made up of two or more sub-attributes, each of which can be simple or further composite. The attribute has a meaningful internal structure. Whether to keep it as a composite or store only the atomic sub-attributes depends on whether you need to query or sort by the components individually.</w:t>
      </w:r>
    </w:p>
    <w:p>
      <w:pPr>
        <w:pStyle w:val="Normal"/>
        <w:bidi w:val="0"/>
        <w:spacing w:before="80" w:after="80"/>
        <w:jc w:val="start"/>
        <w:rPr/>
      </w:pPr>
      <w:r>
        <w:rPr/>
      </w:r>
    </w:p>
    <w:p>
      <w:pPr>
        <w:pStyle w:val="Normal"/>
        <w:bidi w:val="0"/>
        <w:spacing w:before="80" w:after="80"/>
        <w:jc w:val="start"/>
        <w:rPr>
          <w:rFonts w:ascii="Arial" w:hAnsi="Arial" w:eastAsia="Arial" w:cs="Arial"/>
          <w:color w:val="000000"/>
          <w:sz w:val="22"/>
          <w:szCs w:val="22"/>
        </w:rPr>
      </w:pPr>
      <w:r>
        <w:rPr>
          <w:rFonts w:eastAsia="Arial" w:cs="Arial"/>
          <w:color w:val="000000"/>
          <w:sz w:val="22"/>
          <w:szCs w:val="22"/>
        </w:rPr>
        <w:t>Common composite attributes in real systems:</w:t>
      </w:r>
    </w:p>
    <w:tbl>
      <w:tblPr>
        <w:tblW w:w="9360" w:type="dxa"/>
        <w:jc w:val="start"/>
        <w:tblInd w:w="0" w:type="dxa"/>
        <w:tblLayout w:type="fixed"/>
        <w:tblCellMar>
          <w:top w:w="80" w:type="dxa"/>
          <w:start w:w="120" w:type="dxa"/>
          <w:bottom w:w="80" w:type="dxa"/>
          <w:end w:w="120" w:type="dxa"/>
        </w:tblCellMar>
      </w:tblPr>
      <w:tblGrid>
        <w:gridCol w:w="2199"/>
        <w:gridCol w:w="3001"/>
        <w:gridCol w:w="4160"/>
      </w:tblGrid>
      <w:tr>
        <w:trPr/>
        <w:tc>
          <w:tcPr>
            <w:tcW w:w="2199" w:type="dxa"/>
            <w:tcBorders>
              <w:top w:val="single" w:sz="4" w:space="0" w:color="AAAAAA"/>
              <w:start w:val="single" w:sz="4" w:space="0" w:color="AAAAAA"/>
              <w:bottom w:val="single" w:sz="4" w:space="0" w:color="AAAAAA"/>
              <w:end w:val="single" w:sz="4" w:space="0" w:color="AAAAAA"/>
            </w:tcBorders>
            <w:shd w:fill="D6E4F0" w:val="clear"/>
          </w:tcPr>
          <w:p>
            <w:pPr>
              <w:pStyle w:val="Normal"/>
              <w:bidi w:val="0"/>
              <w:jc w:val="start"/>
              <w:rPr>
                <w:rFonts w:ascii="Arial" w:hAnsi="Arial" w:eastAsia="Arial" w:cs="Arial"/>
                <w:b/>
                <w:bCs/>
                <w:color w:val="1F4E79"/>
                <w:sz w:val="20"/>
                <w:szCs w:val="20"/>
              </w:rPr>
            </w:pPr>
            <w:r>
              <w:rPr>
                <w:rFonts w:eastAsia="Arial" w:cs="Arial"/>
                <w:b/>
                <w:bCs/>
                <w:color w:val="1F4E79"/>
                <w:sz w:val="20"/>
                <w:szCs w:val="20"/>
              </w:rPr>
              <w:t>Composite Attribute</w:t>
            </w:r>
          </w:p>
        </w:tc>
        <w:tc>
          <w:tcPr>
            <w:tcW w:w="3001" w:type="dxa"/>
            <w:tcBorders>
              <w:top w:val="single" w:sz="4" w:space="0" w:color="AAAAAA"/>
              <w:start w:val="single" w:sz="4" w:space="0" w:color="AAAAAA"/>
              <w:bottom w:val="single" w:sz="4" w:space="0" w:color="AAAAAA"/>
              <w:end w:val="single" w:sz="4" w:space="0" w:color="AAAAAA"/>
            </w:tcBorders>
            <w:shd w:fill="D6E4F0" w:val="clear"/>
          </w:tcPr>
          <w:p>
            <w:pPr>
              <w:pStyle w:val="Normal"/>
              <w:bidi w:val="0"/>
              <w:jc w:val="start"/>
              <w:rPr>
                <w:rFonts w:ascii="Arial" w:hAnsi="Arial" w:eastAsia="Arial" w:cs="Arial"/>
                <w:b/>
                <w:bCs/>
                <w:color w:val="1F4E79"/>
                <w:sz w:val="20"/>
                <w:szCs w:val="20"/>
              </w:rPr>
            </w:pPr>
            <w:r>
              <w:rPr>
                <w:rFonts w:eastAsia="Arial" w:cs="Arial"/>
                <w:b/>
                <w:bCs/>
                <w:color w:val="1F4E79"/>
                <w:sz w:val="20"/>
                <w:szCs w:val="20"/>
              </w:rPr>
              <w:t>Sub-Attributes</w:t>
            </w:r>
          </w:p>
        </w:tc>
        <w:tc>
          <w:tcPr>
            <w:tcW w:w="4160" w:type="dxa"/>
            <w:tcBorders>
              <w:top w:val="single" w:sz="4" w:space="0" w:color="AAAAAA"/>
              <w:start w:val="single" w:sz="4" w:space="0" w:color="AAAAAA"/>
              <w:bottom w:val="single" w:sz="4" w:space="0" w:color="AAAAAA"/>
              <w:end w:val="single" w:sz="4" w:space="0" w:color="AAAAAA"/>
            </w:tcBorders>
            <w:shd w:fill="D6E4F0" w:val="clear"/>
          </w:tcPr>
          <w:p>
            <w:pPr>
              <w:pStyle w:val="Normal"/>
              <w:bidi w:val="0"/>
              <w:jc w:val="start"/>
              <w:rPr>
                <w:rFonts w:ascii="Arial" w:hAnsi="Arial" w:eastAsia="Arial" w:cs="Arial"/>
                <w:b/>
                <w:bCs/>
                <w:color w:val="1F4E79"/>
                <w:sz w:val="20"/>
                <w:szCs w:val="20"/>
              </w:rPr>
            </w:pPr>
            <w:r>
              <w:rPr>
                <w:rFonts w:eastAsia="Arial" w:cs="Arial"/>
                <w:b/>
                <w:bCs/>
                <w:color w:val="1F4E79"/>
                <w:sz w:val="20"/>
                <w:szCs w:val="20"/>
              </w:rPr>
              <w:t>When to Store Composite vs. Atomic</w:t>
            </w:r>
          </w:p>
        </w:tc>
      </w:tr>
      <w:tr>
        <w:trPr/>
        <w:tc>
          <w:tcPr>
            <w:tcW w:w="2199"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FullName</w:t>
            </w:r>
          </w:p>
        </w:tc>
        <w:tc>
          <w:tcPr>
            <w:tcW w:w="3001"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FirstName, MiddleName, LastName</w:t>
            </w:r>
          </w:p>
        </w:tc>
        <w:tc>
          <w:tcPr>
            <w:tcW w:w="4160"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Always store atomic. Needed for: sorting by surname, personalised greetings (Dear Alice), mail-merge, legal documents.</w:t>
            </w:r>
          </w:p>
        </w:tc>
      </w:tr>
      <w:tr>
        <w:trPr/>
        <w:tc>
          <w:tcPr>
            <w:tcW w:w="2199"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Address</w:t>
            </w:r>
          </w:p>
        </w:tc>
        <w:tc>
          <w:tcPr>
            <w:tcW w:w="3001"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HouseNo, Street, City, State, PostalCode, Country</w:t>
            </w:r>
          </w:p>
        </w:tc>
        <w:tc>
          <w:tcPr>
            <w:tcW w:w="4160"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Always store atomic for any system that needs: delivery routing, tax jurisdiction lookup, geographic filtering, mapping.</w:t>
            </w:r>
          </w:p>
        </w:tc>
      </w:tr>
      <w:tr>
        <w:trPr/>
        <w:tc>
          <w:tcPr>
            <w:tcW w:w="2199"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DateTime</w:t>
            </w:r>
          </w:p>
        </w:tc>
        <w:tc>
          <w:tcPr>
            <w:tcW w:w="3001"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Date (year, month, day) + Time (hour, minute, second)</w:t>
            </w:r>
          </w:p>
        </w:tc>
        <w:tc>
          <w:tcPr>
            <w:tcW w:w="4160"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SQL's DATETIME type handles this. But storing Date and Time separately is useful if you need date-only or time-only queries.</w:t>
            </w:r>
          </w:p>
        </w:tc>
      </w:tr>
      <w:tr>
        <w:trPr/>
        <w:tc>
          <w:tcPr>
            <w:tcW w:w="2199"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PhysicalMeasurements</w:t>
            </w:r>
          </w:p>
        </w:tc>
        <w:tc>
          <w:tcPr>
            <w:tcW w:w="3001"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Height (feet, inches) or (cm), Weight (kg/lbs)</w:t>
            </w:r>
          </w:p>
        </w:tc>
        <w:tc>
          <w:tcPr>
            <w:tcW w:w="4160"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Store in one unit consistently (e.g., always cm). Composite only if the original unit matters (e.g., for aviation weight and balance in lbs).</w:t>
            </w:r>
          </w:p>
        </w:tc>
      </w:tr>
      <w:tr>
        <w:trPr/>
        <w:tc>
          <w:tcPr>
            <w:tcW w:w="2199"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BankAccountNumber</w:t>
            </w:r>
          </w:p>
        </w:tc>
        <w:tc>
          <w:tcPr>
            <w:tcW w:w="3001"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BankCode + BranchCode + AccountNumber</w:t>
            </w:r>
          </w:p>
        </w:tc>
        <w:tc>
          <w:tcPr>
            <w:tcW w:w="4160"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Store components separately if you need to filter by bank or branch; store combined if always used as a whole (e.g., IBAN).</w:t>
            </w:r>
          </w:p>
        </w:tc>
      </w:tr>
    </w:tbl>
    <w:p>
      <w:pPr>
        <w:pStyle w:val="Normal"/>
        <w:bidi w:val="0"/>
        <w:spacing w:before="80" w:after="80"/>
        <w:jc w:val="start"/>
        <w:rPr/>
      </w:pPr>
      <w:r>
        <w:rPr/>
      </w:r>
    </w:p>
    <w:p>
      <w:pPr>
        <w:pStyle w:val="Heading3"/>
        <w:pBdr>
          <w:bottom w:val="single" w:sz="4" w:space="0" w:color="2E75B6"/>
        </w:pBdr>
        <w:bidi w:val="0"/>
        <w:spacing w:before="240" w:after="120"/>
        <w:jc w:val="start"/>
        <w:rPr>
          <w:rFonts w:ascii="Arial" w:hAnsi="Arial" w:eastAsia="Arial" w:cs="Arial"/>
          <w:b/>
          <w:bCs/>
          <w:color w:val="1F4E79"/>
          <w:sz w:val="24"/>
          <w:szCs w:val="24"/>
        </w:rPr>
      </w:pPr>
      <w:r>
        <w:rPr>
          <w:rFonts w:eastAsia="Arial" w:cs="Arial" w:ascii="Arial" w:hAnsi="Arial"/>
          <w:b/>
          <w:bCs/>
          <w:color w:val="1F4E79"/>
          <w:sz w:val="24"/>
          <w:szCs w:val="24"/>
        </w:rPr>
        <w:t>0.3.4 Single-Valued vs. Multi-Valued Attributes</w:t>
      </w:r>
    </w:p>
    <w:p>
      <w:pPr>
        <w:pStyle w:val="Normal"/>
        <w:bidi w:val="0"/>
        <w:spacing w:before="80" w:after="80"/>
        <w:jc w:val="start"/>
        <w:rPr>
          <w:rFonts w:ascii="Arial" w:hAnsi="Arial" w:eastAsia="Arial" w:cs="Arial"/>
          <w:color w:val="000000"/>
          <w:sz w:val="22"/>
          <w:szCs w:val="22"/>
        </w:rPr>
      </w:pPr>
      <w:r>
        <w:rPr>
          <w:rFonts w:eastAsia="Arial" w:cs="Arial"/>
          <w:color w:val="000000"/>
          <w:sz w:val="22"/>
          <w:szCs w:val="22"/>
        </w:rPr>
        <w:t>A single-valued attribute holds exactly one value for each entity instance at any point in time. Most attributes are single-valued.</w:t>
      </w:r>
    </w:p>
    <w:p>
      <w:pPr>
        <w:pStyle w:val="Normal"/>
        <w:bidi w:val="0"/>
        <w:spacing w:before="80" w:after="80"/>
        <w:jc w:val="start"/>
        <w:rPr>
          <w:rFonts w:ascii="Arial" w:hAnsi="Arial" w:eastAsia="Arial" w:cs="Arial"/>
          <w:color w:val="000000"/>
          <w:sz w:val="22"/>
          <w:szCs w:val="22"/>
        </w:rPr>
      </w:pPr>
      <w:r>
        <w:rPr>
          <w:rFonts w:eastAsia="Arial" w:cs="Arial"/>
          <w:color w:val="000000"/>
          <w:sz w:val="22"/>
          <w:szCs w:val="22"/>
        </w:rPr>
        <w:t>A multi-valued attribute can hold multiple values simultaneously for one entity instance. Multi-valued attributes are shown with a double oval in ER diagrams. They cannot be directly stored as a column — they require a separate table.</w:t>
      </w:r>
    </w:p>
    <w:p>
      <w:pPr>
        <w:pStyle w:val="Normal"/>
        <w:bidi w:val="0"/>
        <w:spacing w:before="80" w:after="80"/>
        <w:jc w:val="start"/>
        <w:rPr/>
      </w:pPr>
      <w:r>
        <w:rPr/>
      </w:r>
    </w:p>
    <w:tbl>
      <w:tblPr>
        <w:tblW w:w="9360" w:type="dxa"/>
        <w:jc w:val="start"/>
        <w:tblInd w:w="0" w:type="dxa"/>
        <w:tblLayout w:type="fixed"/>
        <w:tblCellMar>
          <w:top w:w="80" w:type="dxa"/>
          <w:start w:w="120" w:type="dxa"/>
          <w:bottom w:w="80" w:type="dxa"/>
          <w:end w:w="120" w:type="dxa"/>
        </w:tblCellMar>
      </w:tblPr>
      <w:tblGrid>
        <w:gridCol w:w="2000"/>
        <w:gridCol w:w="1599"/>
        <w:gridCol w:w="2500"/>
        <w:gridCol w:w="3261"/>
      </w:tblGrid>
      <w:tr>
        <w:trPr/>
        <w:tc>
          <w:tcPr>
            <w:tcW w:w="2000" w:type="dxa"/>
            <w:tcBorders>
              <w:top w:val="single" w:sz="4" w:space="0" w:color="AAAAAA"/>
              <w:start w:val="single" w:sz="4" w:space="0" w:color="AAAAAA"/>
              <w:bottom w:val="single" w:sz="4" w:space="0" w:color="AAAAAA"/>
              <w:end w:val="single" w:sz="4" w:space="0" w:color="AAAAAA"/>
            </w:tcBorders>
            <w:shd w:fill="D6E4F0" w:val="clear"/>
          </w:tcPr>
          <w:p>
            <w:pPr>
              <w:pStyle w:val="Normal"/>
              <w:bidi w:val="0"/>
              <w:jc w:val="start"/>
              <w:rPr>
                <w:rFonts w:ascii="Arial" w:hAnsi="Arial" w:eastAsia="Arial" w:cs="Arial"/>
                <w:b/>
                <w:bCs/>
                <w:color w:val="1F4E79"/>
                <w:sz w:val="20"/>
                <w:szCs w:val="20"/>
              </w:rPr>
            </w:pPr>
            <w:r>
              <w:rPr>
                <w:rFonts w:eastAsia="Arial" w:cs="Arial"/>
                <w:b/>
                <w:bCs/>
                <w:color w:val="1F4E79"/>
                <w:sz w:val="20"/>
                <w:szCs w:val="20"/>
              </w:rPr>
              <w:t>Multi-Valued Attribute</w:t>
            </w:r>
          </w:p>
        </w:tc>
        <w:tc>
          <w:tcPr>
            <w:tcW w:w="1599" w:type="dxa"/>
            <w:tcBorders>
              <w:top w:val="single" w:sz="4" w:space="0" w:color="AAAAAA"/>
              <w:start w:val="single" w:sz="4" w:space="0" w:color="AAAAAA"/>
              <w:bottom w:val="single" w:sz="4" w:space="0" w:color="AAAAAA"/>
              <w:end w:val="single" w:sz="4" w:space="0" w:color="AAAAAA"/>
            </w:tcBorders>
            <w:shd w:fill="D6E4F0" w:val="clear"/>
          </w:tcPr>
          <w:p>
            <w:pPr>
              <w:pStyle w:val="Normal"/>
              <w:bidi w:val="0"/>
              <w:jc w:val="start"/>
              <w:rPr>
                <w:rFonts w:ascii="Arial" w:hAnsi="Arial" w:eastAsia="Arial" w:cs="Arial"/>
                <w:b/>
                <w:bCs/>
                <w:color w:val="1F4E79"/>
                <w:sz w:val="20"/>
                <w:szCs w:val="20"/>
              </w:rPr>
            </w:pPr>
            <w:r>
              <w:rPr>
                <w:rFonts w:eastAsia="Arial" w:cs="Arial"/>
                <w:b/>
                <w:bCs/>
                <w:color w:val="1F4E79"/>
                <w:sz w:val="20"/>
                <w:szCs w:val="20"/>
              </w:rPr>
              <w:t>Entity</w:t>
            </w:r>
          </w:p>
        </w:tc>
        <w:tc>
          <w:tcPr>
            <w:tcW w:w="2500" w:type="dxa"/>
            <w:tcBorders>
              <w:top w:val="single" w:sz="4" w:space="0" w:color="AAAAAA"/>
              <w:start w:val="single" w:sz="4" w:space="0" w:color="AAAAAA"/>
              <w:bottom w:val="single" w:sz="4" w:space="0" w:color="AAAAAA"/>
              <w:end w:val="single" w:sz="4" w:space="0" w:color="AAAAAA"/>
            </w:tcBorders>
            <w:shd w:fill="D6E4F0" w:val="clear"/>
          </w:tcPr>
          <w:p>
            <w:pPr>
              <w:pStyle w:val="Normal"/>
              <w:bidi w:val="0"/>
              <w:jc w:val="start"/>
              <w:rPr>
                <w:rFonts w:ascii="Arial" w:hAnsi="Arial" w:eastAsia="Arial" w:cs="Arial"/>
                <w:b/>
                <w:bCs/>
                <w:color w:val="1F4E79"/>
                <w:sz w:val="20"/>
                <w:szCs w:val="20"/>
              </w:rPr>
            </w:pPr>
            <w:r>
              <w:rPr>
                <w:rFonts w:eastAsia="Arial" w:cs="Arial"/>
                <w:b/>
                <w:bCs/>
                <w:color w:val="1F4E79"/>
                <w:sz w:val="20"/>
                <w:szCs w:val="20"/>
              </w:rPr>
              <w:t>Why Multi-Valued</w:t>
            </w:r>
          </w:p>
        </w:tc>
        <w:tc>
          <w:tcPr>
            <w:tcW w:w="3261" w:type="dxa"/>
            <w:tcBorders>
              <w:top w:val="single" w:sz="4" w:space="0" w:color="AAAAAA"/>
              <w:start w:val="single" w:sz="4" w:space="0" w:color="AAAAAA"/>
              <w:bottom w:val="single" w:sz="4" w:space="0" w:color="AAAAAA"/>
              <w:end w:val="single" w:sz="4" w:space="0" w:color="AAAAAA"/>
            </w:tcBorders>
            <w:shd w:fill="D6E4F0" w:val="clear"/>
          </w:tcPr>
          <w:p>
            <w:pPr>
              <w:pStyle w:val="Normal"/>
              <w:bidi w:val="0"/>
              <w:jc w:val="start"/>
              <w:rPr>
                <w:rFonts w:ascii="Arial" w:hAnsi="Arial" w:eastAsia="Arial" w:cs="Arial"/>
                <w:b/>
                <w:bCs/>
                <w:color w:val="1F4E79"/>
                <w:sz w:val="20"/>
                <w:szCs w:val="20"/>
              </w:rPr>
            </w:pPr>
            <w:r>
              <w:rPr>
                <w:rFonts w:eastAsia="Arial" w:cs="Arial"/>
                <w:b/>
                <w:bCs/>
                <w:color w:val="1F4E79"/>
                <w:sz w:val="20"/>
                <w:szCs w:val="20"/>
              </w:rPr>
              <w:t>Relational Solution</w:t>
            </w:r>
          </w:p>
        </w:tc>
      </w:tr>
      <w:tr>
        <w:trPr/>
        <w:tc>
          <w:tcPr>
            <w:tcW w:w="2000"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PhoneNumbers</w:t>
            </w:r>
          </w:p>
        </w:tc>
        <w:tc>
          <w:tcPr>
            <w:tcW w:w="1599"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Person/Customer</w:t>
            </w:r>
          </w:p>
        </w:tc>
        <w:tc>
          <w:tcPr>
            <w:tcW w:w="2500"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A person may have mobile, home, work, emergency contacts — all valid simultaneously</w:t>
            </w:r>
          </w:p>
        </w:tc>
        <w:tc>
          <w:tcPr>
            <w:tcW w:w="3261"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Person_Phone(PersonID [FK], PhoneNumber, PhoneType) — composite PK</w:t>
            </w:r>
          </w:p>
        </w:tc>
      </w:tr>
      <w:tr>
        <w:trPr/>
        <w:tc>
          <w:tcPr>
            <w:tcW w:w="2000"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EmailAddresses</w:t>
            </w:r>
          </w:p>
        </w:tc>
        <w:tc>
          <w:tcPr>
            <w:tcW w:w="1599"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Employee</w:t>
            </w:r>
          </w:p>
        </w:tc>
        <w:tc>
          <w:tcPr>
            <w:tcW w:w="2500"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Some employees have personal + work emails on file</w:t>
            </w:r>
          </w:p>
        </w:tc>
        <w:tc>
          <w:tcPr>
            <w:tcW w:w="3261"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Employee_Email(EmployeeID [FK], EmailAddress, IsPrimary) — composite PK</w:t>
            </w:r>
          </w:p>
        </w:tc>
      </w:tr>
      <w:tr>
        <w:trPr/>
        <w:tc>
          <w:tcPr>
            <w:tcW w:w="2000"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Skills</w:t>
            </w:r>
          </w:p>
        </w:tc>
        <w:tc>
          <w:tcPr>
            <w:tcW w:w="1599"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Applicant/Employee</w:t>
            </w:r>
          </w:p>
        </w:tc>
        <w:tc>
          <w:tcPr>
            <w:tcW w:w="2500"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A developer may know Python, Java, SQL, Docker, and Kubernetes</w:t>
            </w:r>
          </w:p>
        </w:tc>
        <w:tc>
          <w:tcPr>
            <w:tcW w:w="3261"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Employee_Skill(EmployeeID [FK], Skill) — composite PK</w:t>
            </w:r>
          </w:p>
        </w:tc>
      </w:tr>
      <w:tr>
        <w:trPr/>
        <w:tc>
          <w:tcPr>
            <w:tcW w:w="2000"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Certifications</w:t>
            </w:r>
          </w:p>
        </w:tc>
        <w:tc>
          <w:tcPr>
            <w:tcW w:w="1599"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Doctor/Engineer</w:t>
            </w:r>
          </w:p>
        </w:tc>
        <w:tc>
          <w:tcPr>
            <w:tcW w:w="2500"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A doctor holds MBBS, MRCP, Fellowship — all valid credentials</w:t>
            </w:r>
          </w:p>
        </w:tc>
        <w:tc>
          <w:tcPr>
            <w:tcW w:w="3261"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Doctor_Cert(DoctorID [FK], Certification, IssuedDate, ExpiryDate)</w:t>
            </w:r>
          </w:p>
        </w:tc>
      </w:tr>
      <w:tr>
        <w:trPr/>
        <w:tc>
          <w:tcPr>
            <w:tcW w:w="2000"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Languages</w:t>
            </w:r>
          </w:p>
        </w:tc>
        <w:tc>
          <w:tcPr>
            <w:tcW w:w="1599"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Staff</w:t>
            </w:r>
          </w:p>
        </w:tc>
        <w:tc>
          <w:tcPr>
            <w:tcW w:w="2500"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A tour guide speaks Malay, English, Mandarin, Japanese</w:t>
            </w:r>
          </w:p>
        </w:tc>
        <w:tc>
          <w:tcPr>
            <w:tcW w:w="3261"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Staff_Language(StaffID [FK], Language, Proficiency)</w:t>
            </w:r>
          </w:p>
        </w:tc>
      </w:tr>
      <w:tr>
        <w:trPr/>
        <w:tc>
          <w:tcPr>
            <w:tcW w:w="2000"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PreviousAddresses</w:t>
            </w:r>
          </w:p>
        </w:tc>
        <w:tc>
          <w:tcPr>
            <w:tcW w:w="1599"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Customer</w:t>
            </w:r>
          </w:p>
        </w:tc>
        <w:tc>
          <w:tcPr>
            <w:tcW w:w="2500"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pPr>
            <w:r>
              <w:rPr>
                <w:rFonts w:eastAsia="Arial" w:cs="Arial"/>
                <w:b w:val="false"/>
                <w:bCs w:val="false"/>
                <w:color w:val="000000"/>
                <w:sz w:val="20"/>
                <w:szCs w:val="20"/>
              </w:rPr>
              <w:t>Banking KYC requires address history for past 5 years</w:t>
            </w:r>
          </w:p>
        </w:tc>
        <w:tc>
          <w:tcPr>
            <w:tcW w:w="3261"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pPr>
            <w:r>
              <w:rPr>
                <w:rFonts w:eastAsia="Arial" w:cs="Arial"/>
                <w:b w:val="false"/>
                <w:bCs w:val="false"/>
                <w:color w:val="000000"/>
                <w:sz w:val="20"/>
                <w:szCs w:val="20"/>
              </w:rPr>
              <w:t>Customer_Address(CustomerID [FK], Address, FromDate, ToDate)</w:t>
            </w:r>
          </w:p>
        </w:tc>
      </w:tr>
    </w:tbl>
    <w:p>
      <w:pPr>
        <w:pStyle w:val="Normal"/>
        <w:bidi w:val="0"/>
        <w:spacing w:before="80" w:after="80"/>
        <w:jc w:val="start"/>
        <w:rPr/>
      </w:pPr>
      <w:r>
        <w:rPr/>
      </w:r>
    </w:p>
    <w:p>
      <w:pPr>
        <w:pStyle w:val="Heading3"/>
        <w:pBdr>
          <w:bottom w:val="single" w:sz="4" w:space="0" w:color="2E75B6"/>
        </w:pBdr>
        <w:bidi w:val="0"/>
        <w:spacing w:before="240" w:after="120"/>
        <w:jc w:val="start"/>
        <w:rPr>
          <w:rFonts w:ascii="Arial" w:hAnsi="Arial" w:eastAsia="Arial" w:cs="Arial"/>
          <w:b/>
          <w:bCs/>
          <w:color w:val="1F4E79"/>
          <w:sz w:val="24"/>
          <w:szCs w:val="24"/>
        </w:rPr>
      </w:pPr>
      <w:r>
        <w:rPr>
          <w:rFonts w:eastAsia="Arial" w:cs="Arial" w:ascii="Arial" w:hAnsi="Arial"/>
          <w:b/>
          <w:bCs/>
          <w:color w:val="1F4E79"/>
          <w:sz w:val="24"/>
          <w:szCs w:val="24"/>
        </w:rPr>
        <w:t>0.3.5 Stored vs. Derived Attributes</w:t>
      </w:r>
    </w:p>
    <w:p>
      <w:pPr>
        <w:pStyle w:val="Normal"/>
        <w:bidi w:val="0"/>
        <w:spacing w:before="80" w:after="80"/>
        <w:jc w:val="start"/>
        <w:rPr>
          <w:rFonts w:ascii="Arial" w:hAnsi="Arial" w:eastAsia="Arial" w:cs="Arial"/>
          <w:color w:val="000000"/>
          <w:sz w:val="22"/>
          <w:szCs w:val="22"/>
        </w:rPr>
      </w:pPr>
      <w:r>
        <w:rPr>
          <w:rFonts w:eastAsia="Arial" w:cs="Arial"/>
          <w:color w:val="000000"/>
          <w:sz w:val="22"/>
          <w:szCs w:val="22"/>
        </w:rPr>
        <w:t>A stored attribute is physically saved in the database. Its value is entered or updated explicitly. A derived attribute is not stored — its value is calculated from one or more other stored attributes at query time. Derived attributes are shown with a dashed oval in ER diagrams.</w:t>
      </w:r>
    </w:p>
    <w:p>
      <w:pPr>
        <w:pStyle w:val="Normal"/>
        <w:bidi w:val="0"/>
        <w:spacing w:before="80" w:after="80"/>
        <w:jc w:val="start"/>
        <w:rPr/>
      </w:pPr>
      <w:r>
        <w:rPr/>
      </w:r>
    </w:p>
    <w:tbl>
      <w:tblPr>
        <w:tblW w:w="9360" w:type="dxa"/>
        <w:jc w:val="start"/>
        <w:tblInd w:w="0" w:type="dxa"/>
        <w:tblLayout w:type="fixed"/>
        <w:tblCellMar>
          <w:top w:w="80" w:type="dxa"/>
          <w:start w:w="120" w:type="dxa"/>
          <w:bottom w:w="80" w:type="dxa"/>
          <w:end w:w="120" w:type="dxa"/>
        </w:tblCellMar>
      </w:tblPr>
      <w:tblGrid>
        <w:gridCol w:w="2000"/>
        <w:gridCol w:w="2500"/>
        <w:gridCol w:w="2799"/>
        <w:gridCol w:w="2061"/>
      </w:tblGrid>
      <w:tr>
        <w:trPr/>
        <w:tc>
          <w:tcPr>
            <w:tcW w:w="2000" w:type="dxa"/>
            <w:tcBorders>
              <w:top w:val="single" w:sz="4" w:space="0" w:color="AAAAAA"/>
              <w:start w:val="single" w:sz="4" w:space="0" w:color="AAAAAA"/>
              <w:bottom w:val="single" w:sz="4" w:space="0" w:color="AAAAAA"/>
              <w:end w:val="single" w:sz="4" w:space="0" w:color="AAAAAA"/>
            </w:tcBorders>
            <w:shd w:fill="D6E4F0" w:val="clear"/>
          </w:tcPr>
          <w:p>
            <w:pPr>
              <w:pStyle w:val="Normal"/>
              <w:bidi w:val="0"/>
              <w:jc w:val="start"/>
              <w:rPr>
                <w:rFonts w:ascii="Arial" w:hAnsi="Arial" w:eastAsia="Arial" w:cs="Arial"/>
                <w:b/>
                <w:bCs/>
                <w:color w:val="1F4E79"/>
                <w:sz w:val="20"/>
                <w:szCs w:val="20"/>
              </w:rPr>
            </w:pPr>
            <w:r>
              <w:rPr>
                <w:rFonts w:eastAsia="Arial" w:cs="Arial"/>
                <w:b/>
                <w:bCs/>
                <w:color w:val="1F4E79"/>
                <w:sz w:val="20"/>
                <w:szCs w:val="20"/>
              </w:rPr>
              <w:t>Derived Attribute</w:t>
            </w:r>
          </w:p>
        </w:tc>
        <w:tc>
          <w:tcPr>
            <w:tcW w:w="2500" w:type="dxa"/>
            <w:tcBorders>
              <w:top w:val="single" w:sz="4" w:space="0" w:color="AAAAAA"/>
              <w:start w:val="single" w:sz="4" w:space="0" w:color="AAAAAA"/>
              <w:bottom w:val="single" w:sz="4" w:space="0" w:color="AAAAAA"/>
              <w:end w:val="single" w:sz="4" w:space="0" w:color="AAAAAA"/>
            </w:tcBorders>
            <w:shd w:fill="D6E4F0" w:val="clear"/>
          </w:tcPr>
          <w:p>
            <w:pPr>
              <w:pStyle w:val="Normal"/>
              <w:bidi w:val="0"/>
              <w:jc w:val="start"/>
              <w:rPr>
                <w:rFonts w:ascii="Arial" w:hAnsi="Arial" w:eastAsia="Arial" w:cs="Arial"/>
                <w:b/>
                <w:bCs/>
                <w:color w:val="1F4E79"/>
                <w:sz w:val="20"/>
                <w:szCs w:val="20"/>
              </w:rPr>
            </w:pPr>
            <w:r>
              <w:rPr>
                <w:rFonts w:eastAsia="Arial" w:cs="Arial"/>
                <w:b/>
                <w:bCs/>
                <w:color w:val="1F4E79"/>
                <w:sz w:val="20"/>
                <w:szCs w:val="20"/>
              </w:rPr>
              <w:t>Derived From (Stored Attribute)</w:t>
            </w:r>
          </w:p>
        </w:tc>
        <w:tc>
          <w:tcPr>
            <w:tcW w:w="2799" w:type="dxa"/>
            <w:tcBorders>
              <w:top w:val="single" w:sz="4" w:space="0" w:color="AAAAAA"/>
              <w:start w:val="single" w:sz="4" w:space="0" w:color="AAAAAA"/>
              <w:bottom w:val="single" w:sz="4" w:space="0" w:color="AAAAAA"/>
              <w:end w:val="single" w:sz="4" w:space="0" w:color="AAAAAA"/>
            </w:tcBorders>
            <w:shd w:fill="D6E4F0" w:val="clear"/>
          </w:tcPr>
          <w:p>
            <w:pPr>
              <w:pStyle w:val="Normal"/>
              <w:bidi w:val="0"/>
              <w:jc w:val="start"/>
              <w:rPr>
                <w:rFonts w:ascii="Arial" w:hAnsi="Arial" w:eastAsia="Arial" w:cs="Arial"/>
                <w:b/>
                <w:bCs/>
                <w:color w:val="1F4E79"/>
                <w:sz w:val="20"/>
                <w:szCs w:val="20"/>
              </w:rPr>
            </w:pPr>
            <w:r>
              <w:rPr>
                <w:rFonts w:eastAsia="Arial" w:cs="Arial"/>
                <w:b/>
                <w:bCs/>
                <w:color w:val="1F4E79"/>
                <w:sz w:val="20"/>
                <w:szCs w:val="20"/>
              </w:rPr>
              <w:t>SQL Implementation</w:t>
            </w:r>
          </w:p>
        </w:tc>
        <w:tc>
          <w:tcPr>
            <w:tcW w:w="2061" w:type="dxa"/>
            <w:tcBorders>
              <w:top w:val="single" w:sz="4" w:space="0" w:color="AAAAAA"/>
              <w:start w:val="single" w:sz="4" w:space="0" w:color="AAAAAA"/>
              <w:bottom w:val="single" w:sz="4" w:space="0" w:color="AAAAAA"/>
              <w:end w:val="single" w:sz="4" w:space="0" w:color="AAAAAA"/>
            </w:tcBorders>
            <w:shd w:fill="D6E4F0" w:val="clear"/>
          </w:tcPr>
          <w:p>
            <w:pPr>
              <w:pStyle w:val="Normal"/>
              <w:bidi w:val="0"/>
              <w:jc w:val="start"/>
              <w:rPr>
                <w:rFonts w:ascii="Arial" w:hAnsi="Arial" w:eastAsia="Arial" w:cs="Arial"/>
                <w:b/>
                <w:bCs/>
                <w:color w:val="1F4E79"/>
                <w:sz w:val="20"/>
                <w:szCs w:val="20"/>
              </w:rPr>
            </w:pPr>
            <w:r>
              <w:rPr>
                <w:rFonts w:eastAsia="Arial" w:cs="Arial"/>
                <w:b/>
                <w:bCs/>
                <w:color w:val="1F4E79"/>
                <w:sz w:val="20"/>
                <w:szCs w:val="20"/>
              </w:rPr>
              <w:t>Why Not Store It?</w:t>
            </w:r>
          </w:p>
        </w:tc>
      </w:tr>
      <w:tr>
        <w:trPr/>
        <w:tc>
          <w:tcPr>
            <w:tcW w:w="2000"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Age</w:t>
            </w:r>
          </w:p>
        </w:tc>
        <w:tc>
          <w:tcPr>
            <w:tcW w:w="2500"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DateOfBirth</w:t>
            </w:r>
          </w:p>
        </w:tc>
        <w:tc>
          <w:tcPr>
            <w:tcW w:w="2799"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DATEDIFF(YEAR, DateOfBirth, GETDATE())</w:t>
            </w:r>
          </w:p>
        </w:tc>
        <w:tc>
          <w:tcPr>
            <w:tcW w:w="2061"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If stored, it becomes wrong every day unless updated. Deriving it is always accurate.</w:t>
            </w:r>
          </w:p>
        </w:tc>
      </w:tr>
      <w:tr>
        <w:trPr/>
        <w:tc>
          <w:tcPr>
            <w:tcW w:w="2000"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TotalOrderAmount</w:t>
            </w:r>
          </w:p>
        </w:tc>
        <w:tc>
          <w:tcPr>
            <w:tcW w:w="2500"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UnitPrice × Quantity per line</w:t>
            </w:r>
          </w:p>
        </w:tc>
        <w:tc>
          <w:tcPr>
            <w:tcW w:w="2799"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SUM(UnitPrice * Quantity) in a query or view</w:t>
            </w:r>
          </w:p>
        </w:tc>
        <w:tc>
          <w:tcPr>
            <w:tcW w:w="2061"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Storing it risks inconsistency if UnitPrice or Quantity is later corrected.</w:t>
            </w:r>
          </w:p>
        </w:tc>
      </w:tr>
      <w:tr>
        <w:trPr/>
        <w:tc>
          <w:tcPr>
            <w:tcW w:w="2000"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YearsOfService</w:t>
            </w:r>
          </w:p>
        </w:tc>
        <w:tc>
          <w:tcPr>
            <w:tcW w:w="2500"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HireDate</w:t>
            </w:r>
          </w:p>
        </w:tc>
        <w:tc>
          <w:tcPr>
            <w:tcW w:w="2799"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DATEDIFF(YEAR, HireDate, GETDATE())</w:t>
            </w:r>
          </w:p>
        </w:tc>
        <w:tc>
          <w:tcPr>
            <w:tcW w:w="2061"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Changes every year — would need daily automated updates if stored.</w:t>
            </w:r>
          </w:p>
        </w:tc>
      </w:tr>
      <w:tr>
        <w:trPr/>
        <w:tc>
          <w:tcPr>
            <w:tcW w:w="2000"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FullName</w:t>
            </w:r>
          </w:p>
        </w:tc>
        <w:tc>
          <w:tcPr>
            <w:tcW w:w="2500"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FirstName + LastName</w:t>
            </w:r>
          </w:p>
        </w:tc>
        <w:tc>
          <w:tcPr>
            <w:tcW w:w="2799"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FirstName + ' ' + LastName AS FullName</w:t>
            </w:r>
          </w:p>
        </w:tc>
        <w:tc>
          <w:tcPr>
            <w:tcW w:w="2061"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Storing FullName alongside components creates a redundancy (update anomaly).</w:t>
            </w:r>
          </w:p>
        </w:tc>
      </w:tr>
      <w:tr>
        <w:trPr/>
        <w:tc>
          <w:tcPr>
            <w:tcW w:w="2000"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BMI</w:t>
            </w:r>
          </w:p>
        </w:tc>
        <w:tc>
          <w:tcPr>
            <w:tcW w:w="2500"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Weight (kg) and Height (m)</w:t>
            </w:r>
          </w:p>
        </w:tc>
        <w:tc>
          <w:tcPr>
            <w:tcW w:w="2799"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(Weight / (Height * Height)) AS BMI</w:t>
            </w:r>
          </w:p>
        </w:tc>
        <w:tc>
          <w:tcPr>
            <w:tcW w:w="2061"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Recalculate whenever needed; storing means an update to Weight must also update BMI.</w:t>
            </w:r>
          </w:p>
        </w:tc>
      </w:tr>
      <w:tr>
        <w:trPr/>
        <w:tc>
          <w:tcPr>
            <w:tcW w:w="2000"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AverageRating</w:t>
            </w:r>
          </w:p>
        </w:tc>
        <w:tc>
          <w:tcPr>
            <w:tcW w:w="2500"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Individual Review Ratings</w:t>
            </w:r>
          </w:p>
        </w:tc>
        <w:tc>
          <w:tcPr>
            <w:tcW w:w="2799"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AVG(Rating) from Reviews table</w:t>
            </w:r>
          </w:p>
        </w:tc>
        <w:tc>
          <w:tcPr>
            <w:tcW w:w="2061"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For small datasets, compute on the fly. For high-traffic, cache in a pre-aggregated table (denormalisation).</w:t>
            </w:r>
          </w:p>
        </w:tc>
      </w:tr>
      <w:tr>
        <w:trPr/>
        <w:tc>
          <w:tcPr>
            <w:tcW w:w="2000"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AccountBalance</w:t>
            </w:r>
          </w:p>
        </w:tc>
        <w:tc>
          <w:tcPr>
            <w:tcW w:w="2500"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Sum of all deposits minus withdrawals</w:t>
            </w:r>
          </w:p>
        </w:tc>
        <w:tc>
          <w:tcPr>
            <w:tcW w:w="2799"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SUM of TransactionAmount from TransactionLog</w:t>
            </w:r>
          </w:p>
        </w:tc>
        <w:tc>
          <w:tcPr>
            <w:tcW w:w="2061"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Exception: banks DO store balance as a running total for performance, maintained by triggers.</w:t>
            </w:r>
          </w:p>
        </w:tc>
      </w:tr>
    </w:tbl>
    <w:p>
      <w:pPr>
        <w:pStyle w:val="Normal"/>
        <w:bidi w:val="0"/>
        <w:spacing w:before="80" w:after="80"/>
        <w:jc w:val="start"/>
        <w:rPr/>
      </w:pPr>
      <w:r>
        <w:rPr/>
      </w:r>
    </w:p>
    <w:p>
      <w:pPr>
        <w:pStyle w:val="Heading3"/>
        <w:pBdr>
          <w:bottom w:val="single" w:sz="4" w:space="0" w:color="2E75B6"/>
        </w:pBdr>
        <w:bidi w:val="0"/>
        <w:spacing w:before="240" w:after="120"/>
        <w:jc w:val="start"/>
        <w:rPr/>
      </w:pPr>
      <w:r>
        <w:rPr>
          <w:rFonts w:eastAsia="Arial" w:cs="Arial" w:ascii="Arial" w:hAnsi="Arial"/>
          <w:b/>
          <w:bCs/>
          <w:color w:val="1F4E79"/>
          <w:sz w:val="24"/>
          <w:szCs w:val="24"/>
        </w:rPr>
        <w:t>0.3.6 Key Attributes</w:t>
      </w:r>
    </w:p>
    <w:p>
      <w:pPr>
        <w:pStyle w:val="Normal"/>
        <w:bidi w:val="0"/>
        <w:spacing w:before="80" w:after="80"/>
        <w:jc w:val="start"/>
        <w:rPr>
          <w:rFonts w:ascii="Arial" w:hAnsi="Arial" w:eastAsia="Arial" w:cs="Arial"/>
          <w:color w:val="000000"/>
          <w:sz w:val="22"/>
          <w:szCs w:val="22"/>
        </w:rPr>
      </w:pPr>
      <w:r>
        <w:rPr>
          <w:rFonts w:eastAsia="Arial" w:cs="Arial"/>
          <w:color w:val="000000"/>
          <w:sz w:val="22"/>
          <w:szCs w:val="22"/>
        </w:rPr>
        <w:t>A key attribute (also called an identifier) is an attribute or set of attributes whose value is unique across all instances of the entity. It is underlined in ER diagrams. Every entity must have a key attribute. Key attributes become the primary key when mapping to a relational schema.</w:t>
      </w:r>
    </w:p>
    <w:p>
      <w:pPr>
        <w:pStyle w:val="Normal"/>
        <w:bidi w:val="0"/>
        <w:spacing w:before="80" w:after="80"/>
        <w:jc w:val="start"/>
        <w:rPr/>
      </w:pPr>
      <w:r>
        <w:rPr/>
      </w:r>
    </w:p>
    <w:tbl>
      <w:tblPr>
        <w:tblW w:w="9360" w:type="dxa"/>
        <w:jc w:val="start"/>
        <w:tblInd w:w="0" w:type="dxa"/>
        <w:tblLayout w:type="fixed"/>
        <w:tblCellMar>
          <w:top w:w="80" w:type="dxa"/>
          <w:start w:w="120" w:type="dxa"/>
          <w:bottom w:w="80" w:type="dxa"/>
          <w:end w:w="120" w:type="dxa"/>
        </w:tblCellMar>
      </w:tblPr>
      <w:tblGrid>
        <w:gridCol w:w="2000"/>
        <w:gridCol w:w="2799"/>
        <w:gridCol w:w="2701"/>
        <w:gridCol w:w="1860"/>
      </w:tblGrid>
      <w:tr>
        <w:trPr/>
        <w:tc>
          <w:tcPr>
            <w:tcW w:w="2000" w:type="dxa"/>
            <w:tcBorders>
              <w:top w:val="single" w:sz="4" w:space="0" w:color="AAAAAA"/>
              <w:start w:val="single" w:sz="4" w:space="0" w:color="AAAAAA"/>
              <w:bottom w:val="single" w:sz="4" w:space="0" w:color="AAAAAA"/>
              <w:end w:val="single" w:sz="4" w:space="0" w:color="AAAAAA"/>
            </w:tcBorders>
            <w:shd w:fill="D6E4F0" w:val="clear"/>
          </w:tcPr>
          <w:p>
            <w:pPr>
              <w:pStyle w:val="Normal"/>
              <w:bidi w:val="0"/>
              <w:jc w:val="start"/>
              <w:rPr>
                <w:rFonts w:ascii="Arial" w:hAnsi="Arial" w:eastAsia="Arial" w:cs="Arial"/>
                <w:b/>
                <w:bCs/>
                <w:color w:val="1F4E79"/>
                <w:sz w:val="20"/>
                <w:szCs w:val="20"/>
              </w:rPr>
            </w:pPr>
            <w:r>
              <w:rPr>
                <w:rFonts w:eastAsia="Arial" w:cs="Arial"/>
                <w:b/>
                <w:bCs/>
                <w:color w:val="1F4E79"/>
                <w:sz w:val="20"/>
                <w:szCs w:val="20"/>
              </w:rPr>
              <w:t>Key Type</w:t>
            </w:r>
          </w:p>
        </w:tc>
        <w:tc>
          <w:tcPr>
            <w:tcW w:w="2799" w:type="dxa"/>
            <w:tcBorders>
              <w:top w:val="single" w:sz="4" w:space="0" w:color="AAAAAA"/>
              <w:start w:val="single" w:sz="4" w:space="0" w:color="AAAAAA"/>
              <w:bottom w:val="single" w:sz="4" w:space="0" w:color="AAAAAA"/>
              <w:end w:val="single" w:sz="4" w:space="0" w:color="AAAAAA"/>
            </w:tcBorders>
            <w:shd w:fill="D6E4F0" w:val="clear"/>
          </w:tcPr>
          <w:p>
            <w:pPr>
              <w:pStyle w:val="Normal"/>
              <w:bidi w:val="0"/>
              <w:jc w:val="start"/>
              <w:rPr>
                <w:rFonts w:ascii="Arial" w:hAnsi="Arial" w:eastAsia="Arial" w:cs="Arial"/>
                <w:b/>
                <w:bCs/>
                <w:color w:val="1F4E79"/>
                <w:sz w:val="20"/>
                <w:szCs w:val="20"/>
              </w:rPr>
            </w:pPr>
            <w:r>
              <w:rPr>
                <w:rFonts w:eastAsia="Arial" w:cs="Arial"/>
                <w:b/>
                <w:bCs/>
                <w:color w:val="1F4E79"/>
                <w:sz w:val="20"/>
                <w:szCs w:val="20"/>
              </w:rPr>
              <w:t>Description</w:t>
            </w:r>
          </w:p>
        </w:tc>
        <w:tc>
          <w:tcPr>
            <w:tcW w:w="2701" w:type="dxa"/>
            <w:tcBorders>
              <w:top w:val="single" w:sz="4" w:space="0" w:color="AAAAAA"/>
              <w:start w:val="single" w:sz="4" w:space="0" w:color="AAAAAA"/>
              <w:bottom w:val="single" w:sz="4" w:space="0" w:color="AAAAAA"/>
              <w:end w:val="single" w:sz="4" w:space="0" w:color="AAAAAA"/>
            </w:tcBorders>
            <w:shd w:fill="D6E4F0" w:val="clear"/>
          </w:tcPr>
          <w:p>
            <w:pPr>
              <w:pStyle w:val="Normal"/>
              <w:bidi w:val="0"/>
              <w:jc w:val="start"/>
              <w:rPr>
                <w:rFonts w:ascii="Arial" w:hAnsi="Arial" w:eastAsia="Arial" w:cs="Arial"/>
                <w:b/>
                <w:bCs/>
                <w:color w:val="1F4E79"/>
                <w:sz w:val="20"/>
                <w:szCs w:val="20"/>
              </w:rPr>
            </w:pPr>
            <w:r>
              <w:rPr>
                <w:rFonts w:eastAsia="Arial" w:cs="Arial"/>
                <w:b/>
                <w:bCs/>
                <w:color w:val="1F4E79"/>
                <w:sz w:val="20"/>
                <w:szCs w:val="20"/>
              </w:rPr>
              <w:t>Example</w:t>
            </w:r>
          </w:p>
        </w:tc>
        <w:tc>
          <w:tcPr>
            <w:tcW w:w="1860" w:type="dxa"/>
            <w:tcBorders>
              <w:top w:val="single" w:sz="4" w:space="0" w:color="AAAAAA"/>
              <w:start w:val="single" w:sz="4" w:space="0" w:color="AAAAAA"/>
              <w:bottom w:val="single" w:sz="4" w:space="0" w:color="AAAAAA"/>
              <w:end w:val="single" w:sz="4" w:space="0" w:color="AAAAAA"/>
            </w:tcBorders>
            <w:shd w:fill="D6E4F0" w:val="clear"/>
          </w:tcPr>
          <w:p>
            <w:pPr>
              <w:pStyle w:val="Normal"/>
              <w:bidi w:val="0"/>
              <w:jc w:val="start"/>
              <w:rPr>
                <w:rFonts w:ascii="Arial" w:hAnsi="Arial" w:eastAsia="Arial" w:cs="Arial"/>
                <w:b/>
                <w:bCs/>
                <w:color w:val="1F4E79"/>
                <w:sz w:val="20"/>
                <w:szCs w:val="20"/>
              </w:rPr>
            </w:pPr>
            <w:r>
              <w:rPr>
                <w:rFonts w:eastAsia="Arial" w:cs="Arial"/>
                <w:b/>
                <w:bCs/>
                <w:color w:val="1F4E79"/>
                <w:sz w:val="20"/>
                <w:szCs w:val="20"/>
              </w:rPr>
              <w:t>Notes</w:t>
            </w:r>
          </w:p>
        </w:tc>
      </w:tr>
      <w:tr>
        <w:trPr/>
        <w:tc>
          <w:tcPr>
            <w:tcW w:w="2000"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Natural Key</w:t>
            </w:r>
          </w:p>
        </w:tc>
        <w:tc>
          <w:tcPr>
            <w:tcW w:w="2799"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A key that exists naturally in the real world and has business meaning.</w:t>
            </w:r>
          </w:p>
        </w:tc>
        <w:tc>
          <w:tcPr>
            <w:tcW w:w="2701"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PassportNumber, NationalIC, ISBN, VehicleRegistrationNo</w:t>
            </w:r>
          </w:p>
        </w:tc>
        <w:tc>
          <w:tcPr>
            <w:tcW w:w="1860"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Can change over time (name change, registration renewal) — risky as a long-term PK</w:t>
            </w:r>
          </w:p>
        </w:tc>
      </w:tr>
      <w:tr>
        <w:trPr/>
        <w:tc>
          <w:tcPr>
            <w:tcW w:w="2000"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Surrogate Key</w:t>
            </w:r>
          </w:p>
        </w:tc>
        <w:tc>
          <w:tcPr>
            <w:tcW w:w="2799"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An artificially generated unique identifier with no business meaning — usually an auto-incremented integer or UUID.</w:t>
            </w:r>
          </w:p>
        </w:tc>
        <w:tc>
          <w:tcPr>
            <w:tcW w:w="2701"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CustomerID INT IDENTITY(1,1), OrderID UNIQUEIDENTIFIER</w:t>
            </w:r>
          </w:p>
        </w:tc>
        <w:tc>
          <w:tcPr>
            <w:tcW w:w="1860"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Never changes; stable FK reference; preferred for most database tables</w:t>
            </w:r>
          </w:p>
        </w:tc>
      </w:tr>
      <w:tr>
        <w:trPr/>
        <w:tc>
          <w:tcPr>
            <w:tcW w:w="2000"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Composite Key</w:t>
            </w:r>
          </w:p>
        </w:tc>
        <w:tc>
          <w:tcPr>
            <w:tcW w:w="2799"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Two or more attributes together form the key — neither alone is unique.</w:t>
            </w:r>
          </w:p>
        </w:tc>
        <w:tc>
          <w:tcPr>
            <w:tcW w:w="2701"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(StudentID, CourseID) for Enrollment; (FlightNo, FlightDate) for Flight</w:t>
            </w:r>
          </w:p>
        </w:tc>
        <w:tc>
          <w:tcPr>
            <w:tcW w:w="1860"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Use when no single attribute uniquely identifies an instance but a combination does</w:t>
            </w:r>
          </w:p>
        </w:tc>
      </w:tr>
      <w:tr>
        <w:trPr/>
        <w:tc>
          <w:tcPr>
            <w:tcW w:w="2000"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Partial Key</w:t>
            </w:r>
          </w:p>
        </w:tc>
        <w:tc>
          <w:tcPr>
            <w:tcW w:w="2799"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Identifies a weak entity only in conjunction with the owner's PK.</w:t>
            </w:r>
          </w:p>
        </w:tc>
        <w:tc>
          <w:tcPr>
            <w:tcW w:w="2701"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DependentName (with EmployeeID)</w:t>
            </w:r>
          </w:p>
        </w:tc>
        <w:tc>
          <w:tcPr>
            <w:tcW w:w="1860"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Shown as dashed underline in ER diagram; becomes part of composite PK in schema</w:t>
            </w:r>
          </w:p>
        </w:tc>
      </w:tr>
    </w:tbl>
    <w:p>
      <w:pPr>
        <w:pStyle w:val="Normal"/>
        <w:bidi w:val="0"/>
        <w:spacing w:before="80" w:after="80"/>
        <w:jc w:val="start"/>
        <w:rPr/>
      </w:pPr>
      <w:r>
        <w:rPr/>
      </w:r>
    </w:p>
    <w:p>
      <w:pPr>
        <w:pStyle w:val="Heading3"/>
        <w:pBdr>
          <w:bottom w:val="single" w:sz="4" w:space="0" w:color="2E75B6"/>
        </w:pBdr>
        <w:bidi w:val="0"/>
        <w:spacing w:before="240" w:after="120"/>
        <w:jc w:val="start"/>
        <w:rPr>
          <w:rFonts w:ascii="Arial" w:hAnsi="Arial" w:eastAsia="Arial" w:cs="Arial"/>
          <w:b/>
          <w:bCs/>
          <w:color w:val="1F4E79"/>
          <w:sz w:val="24"/>
          <w:szCs w:val="24"/>
        </w:rPr>
      </w:pPr>
      <w:r>
        <w:rPr>
          <w:rFonts w:eastAsia="Arial" w:cs="Arial" w:ascii="Arial" w:hAnsi="Arial"/>
          <w:b/>
          <w:bCs/>
          <w:color w:val="1F4E79"/>
          <w:sz w:val="24"/>
          <w:szCs w:val="24"/>
        </w:rPr>
        <w:t>0.3.7 Attributes of Relationships</w:t>
      </w:r>
    </w:p>
    <w:p>
      <w:pPr>
        <w:pStyle w:val="Normal"/>
        <w:bidi w:val="0"/>
        <w:spacing w:before="80" w:after="80"/>
        <w:jc w:val="start"/>
        <w:rPr>
          <w:rFonts w:ascii="Arial" w:hAnsi="Arial" w:eastAsia="Arial" w:cs="Arial"/>
          <w:color w:val="000000"/>
          <w:sz w:val="22"/>
          <w:szCs w:val="22"/>
        </w:rPr>
      </w:pPr>
      <w:r>
        <w:rPr>
          <w:rFonts w:eastAsia="Arial" w:cs="Arial"/>
          <w:color w:val="000000"/>
          <w:sz w:val="22"/>
          <w:szCs w:val="22"/>
        </w:rPr>
        <w:t>Attributes do not only belong to entities — they can also describe relationships. A relationship attribute is a property that describes the association itself, not either of the participating entities.</w:t>
      </w:r>
    </w:p>
    <w:p>
      <w:pPr>
        <w:pStyle w:val="Normal"/>
        <w:bidi w:val="0"/>
        <w:spacing w:before="80" w:after="80"/>
        <w:jc w:val="start"/>
        <w:rPr/>
      </w:pPr>
      <w:r>
        <w:rPr/>
      </w:r>
    </w:p>
    <w:tbl>
      <w:tblPr>
        <w:tblW w:w="9360" w:type="dxa"/>
        <w:jc w:val="start"/>
        <w:tblInd w:w="0" w:type="dxa"/>
        <w:tblLayout w:type="fixed"/>
        <w:tblCellMar>
          <w:top w:w="80" w:type="dxa"/>
          <w:start w:w="120" w:type="dxa"/>
          <w:bottom w:w="80" w:type="dxa"/>
          <w:end w:w="120" w:type="dxa"/>
        </w:tblCellMar>
      </w:tblPr>
      <w:tblGrid>
        <w:gridCol w:w="1799"/>
        <w:gridCol w:w="2201"/>
        <w:gridCol w:w="2800"/>
        <w:gridCol w:w="2560"/>
      </w:tblGrid>
      <w:tr>
        <w:trPr/>
        <w:tc>
          <w:tcPr>
            <w:tcW w:w="1799" w:type="dxa"/>
            <w:tcBorders>
              <w:top w:val="single" w:sz="4" w:space="0" w:color="AAAAAA"/>
              <w:start w:val="single" w:sz="4" w:space="0" w:color="AAAAAA"/>
              <w:bottom w:val="single" w:sz="4" w:space="0" w:color="AAAAAA"/>
              <w:end w:val="single" w:sz="4" w:space="0" w:color="AAAAAA"/>
            </w:tcBorders>
            <w:shd w:fill="D6E4F0" w:val="clear"/>
          </w:tcPr>
          <w:p>
            <w:pPr>
              <w:pStyle w:val="Normal"/>
              <w:bidi w:val="0"/>
              <w:jc w:val="start"/>
              <w:rPr>
                <w:rFonts w:ascii="Arial" w:hAnsi="Arial" w:eastAsia="Arial" w:cs="Arial"/>
                <w:b/>
                <w:bCs/>
                <w:color w:val="1F4E79"/>
                <w:sz w:val="20"/>
                <w:szCs w:val="20"/>
              </w:rPr>
            </w:pPr>
            <w:r>
              <w:rPr>
                <w:rFonts w:eastAsia="Arial" w:cs="Arial"/>
                <w:b/>
                <w:bCs/>
                <w:color w:val="1F4E79"/>
                <w:sz w:val="20"/>
                <w:szCs w:val="20"/>
              </w:rPr>
              <w:t>Relationship</w:t>
            </w:r>
          </w:p>
        </w:tc>
        <w:tc>
          <w:tcPr>
            <w:tcW w:w="2201" w:type="dxa"/>
            <w:tcBorders>
              <w:top w:val="single" w:sz="4" w:space="0" w:color="AAAAAA"/>
              <w:start w:val="single" w:sz="4" w:space="0" w:color="AAAAAA"/>
              <w:bottom w:val="single" w:sz="4" w:space="0" w:color="AAAAAA"/>
              <w:end w:val="single" w:sz="4" w:space="0" w:color="AAAAAA"/>
            </w:tcBorders>
            <w:shd w:fill="D6E4F0" w:val="clear"/>
          </w:tcPr>
          <w:p>
            <w:pPr>
              <w:pStyle w:val="Normal"/>
              <w:bidi w:val="0"/>
              <w:jc w:val="start"/>
              <w:rPr>
                <w:rFonts w:ascii="Arial" w:hAnsi="Arial" w:eastAsia="Arial" w:cs="Arial"/>
                <w:b/>
                <w:bCs/>
                <w:color w:val="1F4E79"/>
                <w:sz w:val="20"/>
                <w:szCs w:val="20"/>
              </w:rPr>
            </w:pPr>
            <w:r>
              <w:rPr>
                <w:rFonts w:eastAsia="Arial" w:cs="Arial"/>
                <w:b/>
                <w:bCs/>
                <w:color w:val="1F4E79"/>
                <w:sz w:val="20"/>
                <w:szCs w:val="20"/>
              </w:rPr>
              <w:t>Entities Involved</w:t>
            </w:r>
          </w:p>
        </w:tc>
        <w:tc>
          <w:tcPr>
            <w:tcW w:w="2800" w:type="dxa"/>
            <w:tcBorders>
              <w:top w:val="single" w:sz="4" w:space="0" w:color="AAAAAA"/>
              <w:start w:val="single" w:sz="4" w:space="0" w:color="AAAAAA"/>
              <w:bottom w:val="single" w:sz="4" w:space="0" w:color="AAAAAA"/>
              <w:end w:val="single" w:sz="4" w:space="0" w:color="AAAAAA"/>
            </w:tcBorders>
            <w:shd w:fill="D6E4F0" w:val="clear"/>
          </w:tcPr>
          <w:p>
            <w:pPr>
              <w:pStyle w:val="Normal"/>
              <w:bidi w:val="0"/>
              <w:jc w:val="start"/>
              <w:rPr>
                <w:rFonts w:ascii="Arial" w:hAnsi="Arial" w:eastAsia="Arial" w:cs="Arial"/>
                <w:b/>
                <w:bCs/>
                <w:color w:val="1F4E79"/>
                <w:sz w:val="20"/>
                <w:szCs w:val="20"/>
              </w:rPr>
            </w:pPr>
            <w:r>
              <w:rPr>
                <w:rFonts w:eastAsia="Arial" w:cs="Arial"/>
                <w:b/>
                <w:bCs/>
                <w:color w:val="1F4E79"/>
                <w:sz w:val="20"/>
                <w:szCs w:val="20"/>
              </w:rPr>
              <w:t>Relationship Attributes</w:t>
            </w:r>
          </w:p>
        </w:tc>
        <w:tc>
          <w:tcPr>
            <w:tcW w:w="2560" w:type="dxa"/>
            <w:tcBorders>
              <w:top w:val="single" w:sz="4" w:space="0" w:color="AAAAAA"/>
              <w:start w:val="single" w:sz="4" w:space="0" w:color="AAAAAA"/>
              <w:bottom w:val="single" w:sz="4" w:space="0" w:color="AAAAAA"/>
              <w:end w:val="single" w:sz="4" w:space="0" w:color="AAAAAA"/>
            </w:tcBorders>
            <w:shd w:fill="D6E4F0" w:val="clear"/>
          </w:tcPr>
          <w:p>
            <w:pPr>
              <w:pStyle w:val="Normal"/>
              <w:bidi w:val="0"/>
              <w:jc w:val="start"/>
              <w:rPr>
                <w:rFonts w:ascii="Arial" w:hAnsi="Arial" w:eastAsia="Arial" w:cs="Arial"/>
                <w:b/>
                <w:bCs/>
                <w:color w:val="1F4E79"/>
                <w:sz w:val="20"/>
                <w:szCs w:val="20"/>
              </w:rPr>
            </w:pPr>
            <w:r>
              <w:rPr>
                <w:rFonts w:eastAsia="Arial" w:cs="Arial"/>
                <w:b/>
                <w:bCs/>
                <w:color w:val="1F4E79"/>
                <w:sz w:val="20"/>
                <w:szCs w:val="20"/>
              </w:rPr>
              <w:t>Why It Belongs to the Relationship (Not an Entity)</w:t>
            </w:r>
          </w:p>
        </w:tc>
      </w:tr>
      <w:tr>
        <w:trPr/>
        <w:tc>
          <w:tcPr>
            <w:tcW w:w="1799"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Enrollment</w:t>
            </w:r>
          </w:p>
        </w:tc>
        <w:tc>
          <w:tcPr>
            <w:tcW w:w="2201"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Student ↔ Course</w:t>
            </w:r>
          </w:p>
        </w:tc>
        <w:tc>
          <w:tcPr>
            <w:tcW w:w="2800"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EnrollmentDate, Grade, AttendancePercent</w:t>
            </w:r>
          </w:p>
        </w:tc>
        <w:tc>
          <w:tcPr>
            <w:tcW w:w="2560"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EnrollmentDate is when THIS student enrolled in THIS course — it belongs to neither Student nor Course alone</w:t>
            </w:r>
          </w:p>
        </w:tc>
      </w:tr>
      <w:tr>
        <w:trPr/>
        <w:tc>
          <w:tcPr>
            <w:tcW w:w="1799"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WorksIn</w:t>
            </w:r>
          </w:p>
        </w:tc>
        <w:tc>
          <w:tcPr>
            <w:tcW w:w="2201"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Employee ↔ Department</w:t>
            </w:r>
          </w:p>
        </w:tc>
        <w:tc>
          <w:tcPr>
            <w:tcW w:w="2800"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StartDate, Role, HoursPerWeek</w:t>
            </w:r>
          </w:p>
        </w:tc>
        <w:tc>
          <w:tcPr>
            <w:tcW w:w="2560"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An employee's role in one department differs from their role in another — the attribute describes the specific assignment</w:t>
            </w:r>
          </w:p>
        </w:tc>
      </w:tr>
      <w:tr>
        <w:trPr/>
        <w:tc>
          <w:tcPr>
            <w:tcW w:w="1799"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Purchases</w:t>
            </w:r>
          </w:p>
        </w:tc>
        <w:tc>
          <w:tcPr>
            <w:tcW w:w="2201"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Customer ↔ Product</w:t>
            </w:r>
          </w:p>
        </w:tc>
        <w:tc>
          <w:tcPr>
            <w:tcW w:w="2800"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pPr>
            <w:r>
              <w:rPr>
                <w:rFonts w:eastAsia="Arial" w:cs="Arial"/>
                <w:b w:val="false"/>
                <w:bCs w:val="false"/>
                <w:color w:val="000000"/>
                <w:sz w:val="20"/>
                <w:szCs w:val="20"/>
              </w:rPr>
              <w:t>PurchaseDate, Quantity, DiscountApplied</w:t>
            </w:r>
          </w:p>
        </w:tc>
        <w:tc>
          <w:tcPr>
            <w:tcW w:w="2560"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pPr>
            <w:r>
              <w:rPr>
                <w:rFonts w:eastAsia="Arial" w:cs="Arial"/>
                <w:b w:val="false"/>
                <w:bCs w:val="false"/>
                <w:color w:val="000000"/>
                <w:sz w:val="20"/>
                <w:szCs w:val="20"/>
              </w:rPr>
              <w:t>The discount a specific customer got on a specific purchase is unique to that transaction</w:t>
            </w:r>
          </w:p>
        </w:tc>
      </w:tr>
      <w:tr>
        <w:trPr/>
        <w:tc>
          <w:tcPr>
            <w:tcW w:w="1799"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Sponsors</w:t>
            </w:r>
          </w:p>
        </w:tc>
        <w:tc>
          <w:tcPr>
            <w:tcW w:w="2201"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Department ↔ Project</w:t>
            </w:r>
          </w:p>
        </w:tc>
        <w:tc>
          <w:tcPr>
            <w:tcW w:w="2800"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Budget, GrantedDate</w:t>
            </w:r>
          </w:p>
        </w:tc>
        <w:tc>
          <w:tcPr>
            <w:tcW w:w="2560"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The budget is for THIS department's sponsorship of THIS project — it is not a property of either entity alone</w:t>
            </w:r>
          </w:p>
        </w:tc>
      </w:tr>
      <w:tr>
        <w:trPr/>
        <w:tc>
          <w:tcPr>
            <w:tcW w:w="1799"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Rated</w:t>
            </w:r>
          </w:p>
        </w:tc>
        <w:tc>
          <w:tcPr>
            <w:tcW w:w="2201"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User ↔ Movie</w:t>
            </w:r>
          </w:p>
        </w:tc>
        <w:tc>
          <w:tcPr>
            <w:tcW w:w="2800"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Rating (1–5), ReviewText, ReviewDate</w:t>
            </w:r>
          </w:p>
        </w:tc>
        <w:tc>
          <w:tcPr>
            <w:tcW w:w="2560"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Alice may rate the same movie differently from Bob; the rating belongs to the act of rating, not to Alice or the movie</w:t>
            </w:r>
          </w:p>
        </w:tc>
      </w:tr>
    </w:tbl>
    <w:p>
      <w:pPr>
        <w:pStyle w:val="Normal"/>
        <w:bidi w:val="0"/>
        <w:spacing w:before="80" w:after="80"/>
        <w:jc w:val="start"/>
        <w:rPr/>
      </w:pPr>
      <w:r>
        <w:rPr/>
      </w:r>
    </w:p>
    <w:p>
      <w:pPr>
        <w:pStyle w:val="Heading2"/>
        <w:shd w:fill="2E75B6" w:val="clear"/>
        <w:bidi w:val="0"/>
        <w:spacing w:before="360" w:after="180"/>
        <w:ind w:start="120"/>
        <w:jc w:val="start"/>
        <w:rPr>
          <w:rFonts w:ascii="Arial" w:hAnsi="Arial" w:eastAsia="Arial" w:cs="Arial"/>
          <w:b/>
          <w:bCs/>
          <w:color w:val="FFFFFF"/>
          <w:sz w:val="28"/>
          <w:szCs w:val="28"/>
        </w:rPr>
      </w:pPr>
      <w:r>
        <w:rPr>
          <w:rFonts w:eastAsia="Arial" w:cs="Arial" w:ascii="Arial" w:hAnsi="Arial"/>
          <w:b/>
          <w:bCs/>
          <w:color w:val="FFFFFF"/>
          <w:sz w:val="28"/>
          <w:szCs w:val="28"/>
        </w:rPr>
        <w:t>0.4 Relationships</w:t>
      </w:r>
    </w:p>
    <w:p>
      <w:pPr>
        <w:pStyle w:val="Heading3"/>
        <w:pBdr>
          <w:bottom w:val="single" w:sz="4" w:space="0" w:color="2E75B6"/>
        </w:pBdr>
        <w:bidi w:val="0"/>
        <w:spacing w:before="240" w:after="120"/>
        <w:jc w:val="start"/>
        <w:rPr>
          <w:rFonts w:ascii="Arial" w:hAnsi="Arial" w:eastAsia="Arial" w:cs="Arial"/>
          <w:b/>
          <w:bCs/>
          <w:color w:val="1F4E79"/>
          <w:sz w:val="24"/>
          <w:szCs w:val="24"/>
        </w:rPr>
      </w:pPr>
      <w:r>
        <w:rPr>
          <w:rFonts w:eastAsia="Arial" w:cs="Arial" w:ascii="Arial" w:hAnsi="Arial"/>
          <w:b/>
          <w:bCs/>
          <w:color w:val="1F4E79"/>
          <w:sz w:val="24"/>
          <w:szCs w:val="24"/>
        </w:rPr>
        <w:t>0.4.1 Definition</w:t>
      </w:r>
    </w:p>
    <w:p>
      <w:pPr>
        <w:pStyle w:val="Normal"/>
        <w:bidi w:val="0"/>
        <w:spacing w:before="80" w:after="80"/>
        <w:jc w:val="start"/>
        <w:rPr>
          <w:rFonts w:ascii="Arial" w:hAnsi="Arial" w:eastAsia="Arial" w:cs="Arial"/>
          <w:color w:val="000000"/>
          <w:sz w:val="22"/>
          <w:szCs w:val="22"/>
        </w:rPr>
      </w:pPr>
      <w:r>
        <w:rPr>
          <w:rFonts w:eastAsia="Arial" w:cs="Arial"/>
          <w:color w:val="000000"/>
          <w:sz w:val="22"/>
          <w:szCs w:val="22"/>
        </w:rPr>
        <w:t>A relationship is an association or connection between two or more entity instances. In the ER model, a relationship represents a meaningful business fact: not just that two entities exist, but that they are connected in a specific way that is important to the system.</w:t>
      </w:r>
    </w:p>
    <w:p>
      <w:pPr>
        <w:pStyle w:val="Normal"/>
        <w:bidi w:val="0"/>
        <w:spacing w:before="80" w:after="80"/>
        <w:jc w:val="start"/>
        <w:rPr>
          <w:rFonts w:ascii="Arial" w:hAnsi="Arial" w:eastAsia="Arial" w:cs="Arial"/>
          <w:color w:val="000000"/>
          <w:sz w:val="22"/>
          <w:szCs w:val="22"/>
        </w:rPr>
      </w:pPr>
      <w:r>
        <w:rPr>
          <w:rFonts w:eastAsia="Arial" w:cs="Arial"/>
          <w:color w:val="000000"/>
          <w:sz w:val="22"/>
          <w:szCs w:val="22"/>
        </w:rPr>
        <w:t>Relationships are shown as diamonds (rhombuses) in ER diagrams. The diamond is labelled with a verb or verb phrase that describes the nature of the association. Lines connect the diamond to each participating entity.</w:t>
      </w:r>
    </w:p>
    <w:tbl>
      <w:tblPr>
        <w:tblW w:w="9360" w:type="dxa"/>
        <w:jc w:val="start"/>
        <w:tblInd w:w="0" w:type="dxa"/>
        <w:tblLayout w:type="fixed"/>
        <w:tblCellMar>
          <w:top w:w="80" w:type="dxa"/>
          <w:start w:w="120" w:type="dxa"/>
          <w:bottom w:w="80" w:type="dxa"/>
          <w:end w:w="120" w:type="dxa"/>
        </w:tblCellMar>
      </w:tblPr>
      <w:tblGrid>
        <w:gridCol w:w="1799"/>
        <w:gridCol w:w="1600"/>
        <w:gridCol w:w="1601"/>
        <w:gridCol w:w="1599"/>
        <w:gridCol w:w="2761"/>
      </w:tblGrid>
      <w:tr>
        <w:trPr/>
        <w:tc>
          <w:tcPr>
            <w:tcW w:w="1799" w:type="dxa"/>
            <w:tcBorders>
              <w:top w:val="single" w:sz="4" w:space="0" w:color="AAAAAA"/>
              <w:start w:val="single" w:sz="4" w:space="0" w:color="AAAAAA"/>
              <w:bottom w:val="single" w:sz="4" w:space="0" w:color="AAAAAA"/>
              <w:end w:val="single" w:sz="4" w:space="0" w:color="AAAAAA"/>
            </w:tcBorders>
            <w:shd w:fill="D6E4F0" w:val="clear"/>
          </w:tcPr>
          <w:p>
            <w:pPr>
              <w:pStyle w:val="Normal"/>
              <w:bidi w:val="0"/>
              <w:jc w:val="start"/>
              <w:rPr>
                <w:rFonts w:ascii="Arial" w:hAnsi="Arial" w:eastAsia="Arial" w:cs="Arial"/>
                <w:b/>
                <w:bCs/>
                <w:color w:val="1F4E79"/>
                <w:sz w:val="20"/>
                <w:szCs w:val="20"/>
              </w:rPr>
            </w:pPr>
            <w:r>
              <w:rPr>
                <w:rFonts w:eastAsia="Arial" w:cs="Arial"/>
                <w:b/>
                <w:bCs/>
                <w:color w:val="1F4E79"/>
                <w:sz w:val="20"/>
                <w:szCs w:val="20"/>
              </w:rPr>
              <w:t>Relationship</w:t>
            </w:r>
          </w:p>
        </w:tc>
        <w:tc>
          <w:tcPr>
            <w:tcW w:w="1600" w:type="dxa"/>
            <w:tcBorders>
              <w:top w:val="single" w:sz="4" w:space="0" w:color="AAAAAA"/>
              <w:start w:val="single" w:sz="4" w:space="0" w:color="AAAAAA"/>
              <w:bottom w:val="single" w:sz="4" w:space="0" w:color="AAAAAA"/>
              <w:end w:val="single" w:sz="4" w:space="0" w:color="AAAAAA"/>
            </w:tcBorders>
            <w:shd w:fill="D6E4F0" w:val="clear"/>
          </w:tcPr>
          <w:p>
            <w:pPr>
              <w:pStyle w:val="Normal"/>
              <w:bidi w:val="0"/>
              <w:jc w:val="start"/>
              <w:rPr>
                <w:rFonts w:ascii="Arial" w:hAnsi="Arial" w:eastAsia="Arial" w:cs="Arial"/>
                <w:b/>
                <w:bCs/>
                <w:color w:val="1F4E79"/>
                <w:sz w:val="20"/>
                <w:szCs w:val="20"/>
              </w:rPr>
            </w:pPr>
            <w:r>
              <w:rPr>
                <w:rFonts w:eastAsia="Arial" w:cs="Arial"/>
                <w:b/>
                <w:bCs/>
                <w:color w:val="1F4E79"/>
                <w:sz w:val="20"/>
                <w:szCs w:val="20"/>
              </w:rPr>
              <w:t>Entity 1</w:t>
            </w:r>
          </w:p>
        </w:tc>
        <w:tc>
          <w:tcPr>
            <w:tcW w:w="1601" w:type="dxa"/>
            <w:tcBorders>
              <w:top w:val="single" w:sz="4" w:space="0" w:color="AAAAAA"/>
              <w:start w:val="single" w:sz="4" w:space="0" w:color="AAAAAA"/>
              <w:bottom w:val="single" w:sz="4" w:space="0" w:color="AAAAAA"/>
              <w:end w:val="single" w:sz="4" w:space="0" w:color="AAAAAA"/>
            </w:tcBorders>
            <w:shd w:fill="D6E4F0" w:val="clear"/>
          </w:tcPr>
          <w:p>
            <w:pPr>
              <w:pStyle w:val="Normal"/>
              <w:bidi w:val="0"/>
              <w:jc w:val="start"/>
              <w:rPr>
                <w:rFonts w:ascii="Arial" w:hAnsi="Arial" w:eastAsia="Arial" w:cs="Arial"/>
                <w:b/>
                <w:bCs/>
                <w:color w:val="1F4E79"/>
                <w:sz w:val="20"/>
                <w:szCs w:val="20"/>
              </w:rPr>
            </w:pPr>
            <w:r>
              <w:rPr>
                <w:rFonts w:eastAsia="Arial" w:cs="Arial"/>
                <w:b/>
                <w:bCs/>
                <w:color w:val="1F4E79"/>
                <w:sz w:val="20"/>
                <w:szCs w:val="20"/>
              </w:rPr>
              <w:t>Entity 2</w:t>
            </w:r>
          </w:p>
        </w:tc>
        <w:tc>
          <w:tcPr>
            <w:tcW w:w="1599" w:type="dxa"/>
            <w:tcBorders>
              <w:top w:val="single" w:sz="4" w:space="0" w:color="AAAAAA"/>
              <w:start w:val="single" w:sz="4" w:space="0" w:color="AAAAAA"/>
              <w:bottom w:val="single" w:sz="4" w:space="0" w:color="AAAAAA"/>
              <w:end w:val="single" w:sz="4" w:space="0" w:color="AAAAAA"/>
            </w:tcBorders>
            <w:shd w:fill="D6E4F0" w:val="clear"/>
          </w:tcPr>
          <w:p>
            <w:pPr>
              <w:pStyle w:val="Normal"/>
              <w:bidi w:val="0"/>
              <w:jc w:val="start"/>
              <w:rPr>
                <w:rFonts w:ascii="Arial" w:hAnsi="Arial" w:eastAsia="Arial" w:cs="Arial"/>
                <w:b/>
                <w:bCs/>
                <w:color w:val="1F4E79"/>
                <w:sz w:val="20"/>
                <w:szCs w:val="20"/>
              </w:rPr>
            </w:pPr>
            <w:r>
              <w:rPr>
                <w:rFonts w:eastAsia="Arial" w:cs="Arial"/>
                <w:b/>
                <w:bCs/>
                <w:color w:val="1F4E79"/>
                <w:sz w:val="20"/>
                <w:szCs w:val="20"/>
              </w:rPr>
              <w:t>Verb Phrase</w:t>
            </w:r>
          </w:p>
        </w:tc>
        <w:tc>
          <w:tcPr>
            <w:tcW w:w="2761" w:type="dxa"/>
            <w:tcBorders>
              <w:top w:val="single" w:sz="4" w:space="0" w:color="AAAAAA"/>
              <w:start w:val="single" w:sz="4" w:space="0" w:color="AAAAAA"/>
              <w:bottom w:val="single" w:sz="4" w:space="0" w:color="AAAAAA"/>
              <w:end w:val="single" w:sz="4" w:space="0" w:color="AAAAAA"/>
            </w:tcBorders>
            <w:shd w:fill="D6E4F0" w:val="clear"/>
          </w:tcPr>
          <w:p>
            <w:pPr>
              <w:pStyle w:val="Normal"/>
              <w:bidi w:val="0"/>
              <w:jc w:val="start"/>
              <w:rPr>
                <w:rFonts w:ascii="Arial" w:hAnsi="Arial" w:eastAsia="Arial" w:cs="Arial"/>
                <w:b/>
                <w:bCs/>
                <w:color w:val="1F4E79"/>
                <w:sz w:val="20"/>
                <w:szCs w:val="20"/>
              </w:rPr>
            </w:pPr>
            <w:r>
              <w:rPr>
                <w:rFonts w:eastAsia="Arial" w:cs="Arial"/>
                <w:b/>
                <w:bCs/>
                <w:color w:val="1F4E79"/>
                <w:sz w:val="20"/>
                <w:szCs w:val="20"/>
              </w:rPr>
              <w:t>What It Means</w:t>
            </w:r>
          </w:p>
        </w:tc>
      </w:tr>
      <w:tr>
        <w:trPr/>
        <w:tc>
          <w:tcPr>
            <w:tcW w:w="1799"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Works In</w:t>
            </w:r>
          </w:p>
        </w:tc>
        <w:tc>
          <w:tcPr>
            <w:tcW w:w="1600"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Employee</w:t>
            </w:r>
          </w:p>
        </w:tc>
        <w:tc>
          <w:tcPr>
            <w:tcW w:w="1601"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Department</w:t>
            </w:r>
          </w:p>
        </w:tc>
        <w:tc>
          <w:tcPr>
            <w:tcW w:w="1599"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works in</w:t>
            </w:r>
          </w:p>
        </w:tc>
        <w:tc>
          <w:tcPr>
            <w:tcW w:w="2761"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An employee is assigned to a department; a department employs employees</w:t>
            </w:r>
          </w:p>
        </w:tc>
      </w:tr>
      <w:tr>
        <w:trPr/>
        <w:tc>
          <w:tcPr>
            <w:tcW w:w="1799"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Enrolls In</w:t>
            </w:r>
          </w:p>
        </w:tc>
        <w:tc>
          <w:tcPr>
            <w:tcW w:w="1600"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Student</w:t>
            </w:r>
          </w:p>
        </w:tc>
        <w:tc>
          <w:tcPr>
            <w:tcW w:w="1601"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Course</w:t>
            </w:r>
          </w:p>
        </w:tc>
        <w:tc>
          <w:tcPr>
            <w:tcW w:w="1599"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enrolls in</w:t>
            </w:r>
          </w:p>
        </w:tc>
        <w:tc>
          <w:tcPr>
            <w:tcW w:w="2761"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A student registers for a course; a course is taken by students</w:t>
            </w:r>
          </w:p>
        </w:tc>
      </w:tr>
      <w:tr>
        <w:trPr/>
        <w:tc>
          <w:tcPr>
            <w:tcW w:w="1799"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Places</w:t>
            </w:r>
          </w:p>
        </w:tc>
        <w:tc>
          <w:tcPr>
            <w:tcW w:w="1600"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Customer</w:t>
            </w:r>
          </w:p>
        </w:tc>
        <w:tc>
          <w:tcPr>
            <w:tcW w:w="1601"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Order</w:t>
            </w:r>
          </w:p>
        </w:tc>
        <w:tc>
          <w:tcPr>
            <w:tcW w:w="1599"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places</w:t>
            </w:r>
          </w:p>
        </w:tc>
        <w:tc>
          <w:tcPr>
            <w:tcW w:w="2761"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A customer creates an order; an order is placed by a customer</w:t>
            </w:r>
          </w:p>
        </w:tc>
      </w:tr>
      <w:tr>
        <w:trPr/>
        <w:tc>
          <w:tcPr>
            <w:tcW w:w="1799"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Prescribes</w:t>
            </w:r>
          </w:p>
        </w:tc>
        <w:tc>
          <w:tcPr>
            <w:tcW w:w="1600"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Doctor</w:t>
            </w:r>
          </w:p>
        </w:tc>
        <w:tc>
          <w:tcPr>
            <w:tcW w:w="1601"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Medicine</w:t>
            </w:r>
          </w:p>
        </w:tc>
        <w:tc>
          <w:tcPr>
            <w:tcW w:w="1599"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prescribes</w:t>
            </w:r>
          </w:p>
        </w:tc>
        <w:tc>
          <w:tcPr>
            <w:tcW w:w="2761"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A doctor recommends a medicine for a patient — could be ternary with Patient</w:t>
            </w:r>
          </w:p>
        </w:tc>
      </w:tr>
      <w:tr>
        <w:trPr/>
        <w:tc>
          <w:tcPr>
            <w:tcW w:w="1799"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Manages</w:t>
            </w:r>
          </w:p>
        </w:tc>
        <w:tc>
          <w:tcPr>
            <w:tcW w:w="1600"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Employee</w:t>
            </w:r>
          </w:p>
        </w:tc>
        <w:tc>
          <w:tcPr>
            <w:tcW w:w="1601"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Employee</w:t>
            </w:r>
          </w:p>
        </w:tc>
        <w:tc>
          <w:tcPr>
            <w:tcW w:w="1599"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manages</w:t>
            </w:r>
          </w:p>
        </w:tc>
        <w:tc>
          <w:tcPr>
            <w:tcW w:w="2761"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A self-referencing (recursive/unary) relationship — an employee manages other employees</w:t>
            </w:r>
          </w:p>
        </w:tc>
      </w:tr>
      <w:tr>
        <w:trPr/>
        <w:tc>
          <w:tcPr>
            <w:tcW w:w="1799"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Sponsors</w:t>
            </w:r>
          </w:p>
        </w:tc>
        <w:tc>
          <w:tcPr>
            <w:tcW w:w="1600"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Department</w:t>
            </w:r>
          </w:p>
        </w:tc>
        <w:tc>
          <w:tcPr>
            <w:tcW w:w="1601"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ResearchProject</w:t>
            </w:r>
          </w:p>
        </w:tc>
        <w:tc>
          <w:tcPr>
            <w:tcW w:w="1599"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sponsors</w:t>
            </w:r>
          </w:p>
        </w:tc>
        <w:tc>
          <w:tcPr>
            <w:tcW w:w="2761"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A department provides funding for a research project</w:t>
            </w:r>
          </w:p>
        </w:tc>
      </w:tr>
      <w:tr>
        <w:trPr/>
        <w:tc>
          <w:tcPr>
            <w:tcW w:w="1799"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Owns</w:t>
            </w:r>
          </w:p>
        </w:tc>
        <w:tc>
          <w:tcPr>
            <w:tcW w:w="1600"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Customer</w:t>
            </w:r>
          </w:p>
        </w:tc>
        <w:tc>
          <w:tcPr>
            <w:tcW w:w="1601"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BankAccount</w:t>
            </w:r>
          </w:p>
        </w:tc>
        <w:tc>
          <w:tcPr>
            <w:tcW w:w="1599"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owns</w:t>
            </w:r>
          </w:p>
        </w:tc>
        <w:tc>
          <w:tcPr>
            <w:tcW w:w="2761"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A customer holds one or more bank accounts</w:t>
            </w:r>
          </w:p>
        </w:tc>
      </w:tr>
    </w:tbl>
    <w:p>
      <w:pPr>
        <w:pStyle w:val="Normal"/>
        <w:bidi w:val="0"/>
        <w:spacing w:before="80" w:after="80"/>
        <w:jc w:val="start"/>
        <w:rPr/>
      </w:pPr>
      <w:r>
        <w:rPr/>
      </w:r>
    </w:p>
    <w:p>
      <w:pPr>
        <w:pStyle w:val="Heading3"/>
        <w:pBdr>
          <w:bottom w:val="single" w:sz="4" w:space="0" w:color="2E75B6"/>
        </w:pBdr>
        <w:bidi w:val="0"/>
        <w:spacing w:before="240" w:after="120"/>
        <w:jc w:val="start"/>
        <w:rPr>
          <w:rFonts w:ascii="Arial" w:hAnsi="Arial" w:eastAsia="Arial" w:cs="Arial"/>
          <w:b/>
          <w:bCs/>
          <w:color w:val="1F4E79"/>
          <w:sz w:val="24"/>
          <w:szCs w:val="24"/>
        </w:rPr>
      </w:pPr>
      <w:r>
        <w:rPr>
          <w:rFonts w:eastAsia="Arial" w:cs="Arial" w:ascii="Arial" w:hAnsi="Arial"/>
          <w:b/>
          <w:bCs/>
          <w:color w:val="1F4E79"/>
          <w:sz w:val="24"/>
          <w:szCs w:val="24"/>
        </w:rPr>
        <w:t>0.4.2 Degree of a Relationship</w:t>
      </w:r>
    </w:p>
    <w:p>
      <w:pPr>
        <w:pStyle w:val="Normal"/>
        <w:bidi w:val="0"/>
        <w:spacing w:before="80" w:after="80"/>
        <w:jc w:val="start"/>
        <w:rPr>
          <w:rFonts w:ascii="Arial" w:hAnsi="Arial" w:eastAsia="Arial" w:cs="Arial"/>
          <w:color w:val="000000"/>
          <w:sz w:val="22"/>
          <w:szCs w:val="22"/>
        </w:rPr>
      </w:pPr>
      <w:r>
        <w:rPr>
          <w:rFonts w:eastAsia="Arial" w:cs="Arial"/>
          <w:color w:val="000000"/>
          <w:sz w:val="22"/>
          <w:szCs w:val="22"/>
        </w:rPr>
        <w:t>The degree of a relationship is the number of entity sets that participate in it.</w:t>
      </w:r>
    </w:p>
    <w:p>
      <w:pPr>
        <w:pStyle w:val="Normal"/>
        <w:bidi w:val="0"/>
        <w:spacing w:before="80" w:after="80"/>
        <w:jc w:val="start"/>
        <w:rPr/>
      </w:pPr>
      <w:r>
        <w:rPr/>
      </w:r>
    </w:p>
    <w:tbl>
      <w:tblPr>
        <w:tblW w:w="9360" w:type="dxa"/>
        <w:jc w:val="start"/>
        <w:tblInd w:w="0" w:type="dxa"/>
        <w:tblLayout w:type="fixed"/>
        <w:tblCellMar>
          <w:top w:w="80" w:type="dxa"/>
          <w:start w:w="120" w:type="dxa"/>
          <w:bottom w:w="80" w:type="dxa"/>
          <w:end w:w="120" w:type="dxa"/>
        </w:tblCellMar>
      </w:tblPr>
      <w:tblGrid>
        <w:gridCol w:w="700"/>
        <w:gridCol w:w="1499"/>
        <w:gridCol w:w="2201"/>
        <w:gridCol w:w="2500"/>
        <w:gridCol w:w="2460"/>
      </w:tblGrid>
      <w:tr>
        <w:trPr/>
        <w:tc>
          <w:tcPr>
            <w:tcW w:w="700" w:type="dxa"/>
            <w:tcBorders>
              <w:top w:val="single" w:sz="4" w:space="0" w:color="AAAAAA"/>
              <w:start w:val="single" w:sz="4" w:space="0" w:color="AAAAAA"/>
              <w:bottom w:val="single" w:sz="4" w:space="0" w:color="AAAAAA"/>
              <w:end w:val="single" w:sz="4" w:space="0" w:color="AAAAAA"/>
            </w:tcBorders>
            <w:shd w:fill="D6E4F0" w:val="clear"/>
          </w:tcPr>
          <w:p>
            <w:pPr>
              <w:pStyle w:val="Normal"/>
              <w:bidi w:val="0"/>
              <w:jc w:val="start"/>
              <w:rPr>
                <w:rFonts w:ascii="Arial" w:hAnsi="Arial" w:eastAsia="Arial" w:cs="Arial"/>
                <w:b/>
                <w:bCs/>
                <w:color w:val="1F4E79"/>
                <w:sz w:val="20"/>
                <w:szCs w:val="20"/>
              </w:rPr>
            </w:pPr>
            <w:r>
              <w:rPr>
                <w:rFonts w:eastAsia="Arial" w:cs="Arial"/>
                <w:b/>
                <w:bCs/>
                <w:color w:val="1F4E79"/>
                <w:sz w:val="20"/>
                <w:szCs w:val="20"/>
              </w:rPr>
              <w:t>Degree</w:t>
            </w:r>
          </w:p>
        </w:tc>
        <w:tc>
          <w:tcPr>
            <w:tcW w:w="1499" w:type="dxa"/>
            <w:tcBorders>
              <w:top w:val="single" w:sz="4" w:space="0" w:color="AAAAAA"/>
              <w:start w:val="single" w:sz="4" w:space="0" w:color="AAAAAA"/>
              <w:bottom w:val="single" w:sz="4" w:space="0" w:color="AAAAAA"/>
              <w:end w:val="single" w:sz="4" w:space="0" w:color="AAAAAA"/>
            </w:tcBorders>
            <w:shd w:fill="D6E4F0" w:val="clear"/>
          </w:tcPr>
          <w:p>
            <w:pPr>
              <w:pStyle w:val="Normal"/>
              <w:bidi w:val="0"/>
              <w:jc w:val="start"/>
              <w:rPr>
                <w:rFonts w:ascii="Arial" w:hAnsi="Arial" w:eastAsia="Arial" w:cs="Arial"/>
                <w:b/>
                <w:bCs/>
                <w:color w:val="1F4E79"/>
                <w:sz w:val="20"/>
                <w:szCs w:val="20"/>
              </w:rPr>
            </w:pPr>
            <w:r>
              <w:rPr>
                <w:rFonts w:eastAsia="Arial" w:cs="Arial"/>
                <w:b/>
                <w:bCs/>
                <w:color w:val="1F4E79"/>
                <w:sz w:val="20"/>
                <w:szCs w:val="20"/>
              </w:rPr>
              <w:t>Name</w:t>
            </w:r>
          </w:p>
        </w:tc>
        <w:tc>
          <w:tcPr>
            <w:tcW w:w="2201" w:type="dxa"/>
            <w:tcBorders>
              <w:top w:val="single" w:sz="4" w:space="0" w:color="AAAAAA"/>
              <w:start w:val="single" w:sz="4" w:space="0" w:color="AAAAAA"/>
              <w:bottom w:val="single" w:sz="4" w:space="0" w:color="AAAAAA"/>
              <w:end w:val="single" w:sz="4" w:space="0" w:color="AAAAAA"/>
            </w:tcBorders>
            <w:shd w:fill="D6E4F0" w:val="clear"/>
          </w:tcPr>
          <w:p>
            <w:pPr>
              <w:pStyle w:val="Normal"/>
              <w:bidi w:val="0"/>
              <w:jc w:val="start"/>
              <w:rPr>
                <w:rFonts w:ascii="Arial" w:hAnsi="Arial" w:eastAsia="Arial" w:cs="Arial"/>
                <w:b/>
                <w:bCs/>
                <w:color w:val="1F4E79"/>
                <w:sz w:val="20"/>
                <w:szCs w:val="20"/>
              </w:rPr>
            </w:pPr>
            <w:r>
              <w:rPr>
                <w:rFonts w:eastAsia="Arial" w:cs="Arial"/>
                <w:b/>
                <w:bCs/>
                <w:color w:val="1F4E79"/>
                <w:sz w:val="20"/>
                <w:szCs w:val="20"/>
              </w:rPr>
              <w:t>Description</w:t>
            </w:r>
          </w:p>
        </w:tc>
        <w:tc>
          <w:tcPr>
            <w:tcW w:w="2500" w:type="dxa"/>
            <w:tcBorders>
              <w:top w:val="single" w:sz="4" w:space="0" w:color="AAAAAA"/>
              <w:start w:val="single" w:sz="4" w:space="0" w:color="AAAAAA"/>
              <w:bottom w:val="single" w:sz="4" w:space="0" w:color="AAAAAA"/>
              <w:end w:val="single" w:sz="4" w:space="0" w:color="AAAAAA"/>
            </w:tcBorders>
            <w:shd w:fill="D6E4F0" w:val="clear"/>
          </w:tcPr>
          <w:p>
            <w:pPr>
              <w:pStyle w:val="Normal"/>
              <w:bidi w:val="0"/>
              <w:jc w:val="start"/>
              <w:rPr>
                <w:rFonts w:ascii="Arial" w:hAnsi="Arial" w:eastAsia="Arial" w:cs="Arial"/>
                <w:b/>
                <w:bCs/>
                <w:color w:val="1F4E79"/>
                <w:sz w:val="20"/>
                <w:szCs w:val="20"/>
              </w:rPr>
            </w:pPr>
            <w:r>
              <w:rPr>
                <w:rFonts w:eastAsia="Arial" w:cs="Arial"/>
                <w:b/>
                <w:bCs/>
                <w:color w:val="1F4E79"/>
                <w:sz w:val="20"/>
                <w:szCs w:val="20"/>
              </w:rPr>
              <w:t>Example</w:t>
            </w:r>
          </w:p>
        </w:tc>
        <w:tc>
          <w:tcPr>
            <w:tcW w:w="2460" w:type="dxa"/>
            <w:tcBorders>
              <w:top w:val="single" w:sz="4" w:space="0" w:color="AAAAAA"/>
              <w:start w:val="single" w:sz="4" w:space="0" w:color="AAAAAA"/>
              <w:bottom w:val="single" w:sz="4" w:space="0" w:color="AAAAAA"/>
              <w:end w:val="single" w:sz="4" w:space="0" w:color="AAAAAA"/>
            </w:tcBorders>
            <w:shd w:fill="D6E4F0" w:val="clear"/>
          </w:tcPr>
          <w:p>
            <w:pPr>
              <w:pStyle w:val="Normal"/>
              <w:bidi w:val="0"/>
              <w:jc w:val="start"/>
              <w:rPr>
                <w:rFonts w:ascii="Arial" w:hAnsi="Arial" w:eastAsia="Arial" w:cs="Arial"/>
                <w:b/>
                <w:bCs/>
                <w:color w:val="1F4E79"/>
                <w:sz w:val="20"/>
                <w:szCs w:val="20"/>
              </w:rPr>
            </w:pPr>
            <w:r>
              <w:rPr>
                <w:rFonts w:eastAsia="Arial" w:cs="Arial"/>
                <w:b/>
                <w:bCs/>
                <w:color w:val="1F4E79"/>
                <w:sz w:val="20"/>
                <w:szCs w:val="20"/>
              </w:rPr>
              <w:t>How Common?</w:t>
            </w:r>
          </w:p>
        </w:tc>
      </w:tr>
      <w:tr>
        <w:trPr/>
        <w:tc>
          <w:tcPr>
            <w:tcW w:w="700"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1</w:t>
            </w:r>
          </w:p>
        </w:tc>
        <w:tc>
          <w:tcPr>
            <w:tcW w:w="1499"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Unary (Recursive)</w:t>
            </w:r>
          </w:p>
        </w:tc>
        <w:tc>
          <w:tcPr>
            <w:tcW w:w="2201"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One entity set related to itself. One instance relates to another instance of the same type.</w:t>
            </w:r>
          </w:p>
        </w:tc>
        <w:tc>
          <w:tcPr>
            <w:tcW w:w="2500"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Employee MANAGES Employee (a manager is also an employee); Course is a PREREQUISITE OF Course</w:t>
            </w:r>
          </w:p>
        </w:tc>
        <w:tc>
          <w:tcPr>
            <w:tcW w:w="2460"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Common for hierarchies, org charts, course sequences</w:t>
            </w:r>
          </w:p>
        </w:tc>
      </w:tr>
      <w:tr>
        <w:trPr/>
        <w:tc>
          <w:tcPr>
            <w:tcW w:w="700"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2</w:t>
            </w:r>
          </w:p>
        </w:tc>
        <w:tc>
          <w:tcPr>
            <w:tcW w:w="1499"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Binary</w:t>
            </w:r>
          </w:p>
        </w:tc>
        <w:tc>
          <w:tcPr>
            <w:tcW w:w="2201"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Two different entity sets are related. This is the most common degree in database design.</w:t>
            </w:r>
          </w:p>
        </w:tc>
        <w:tc>
          <w:tcPr>
            <w:tcW w:w="2500"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Student ENROLLS IN Course; Customer PLACES Order; Doctor TREATS Patient</w:t>
            </w:r>
          </w:p>
        </w:tc>
        <w:tc>
          <w:tcPr>
            <w:tcW w:w="2460"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The vast majority of relationships (80–90%) are binary</w:t>
            </w:r>
          </w:p>
        </w:tc>
      </w:tr>
      <w:tr>
        <w:trPr/>
        <w:tc>
          <w:tcPr>
            <w:tcW w:w="700"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3</w:t>
            </w:r>
          </w:p>
        </w:tc>
        <w:tc>
          <w:tcPr>
            <w:tcW w:w="1499"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Ternary</w:t>
            </w:r>
          </w:p>
        </w:tc>
        <w:tc>
          <w:tcPr>
            <w:tcW w:w="2201"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Three entity sets all participate in one relationship simultaneously. No two entities alone capture the full meaning.</w:t>
            </w:r>
          </w:p>
        </w:tc>
        <w:tc>
          <w:tcPr>
            <w:tcW w:w="2500"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Supplier SUPPLIES Part TO Department (all three jointly determine the supply arrangement + qty)</w:t>
            </w:r>
          </w:p>
        </w:tc>
        <w:tc>
          <w:tcPr>
            <w:tcW w:w="2460"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Used when three entities are all required to define a meaningful business event</w:t>
            </w:r>
          </w:p>
        </w:tc>
      </w:tr>
      <w:tr>
        <w:trPr/>
        <w:tc>
          <w:tcPr>
            <w:tcW w:w="700"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4+</w:t>
            </w:r>
          </w:p>
        </w:tc>
        <w:tc>
          <w:tcPr>
            <w:tcW w:w="1499"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N-ary</w:t>
            </w:r>
          </w:p>
        </w:tc>
        <w:tc>
          <w:tcPr>
            <w:tcW w:w="2201"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Four or more entity sets. Very rare in practice — usually decomposable into lower-degree relationships.</w:t>
            </w:r>
          </w:p>
        </w:tc>
        <w:tc>
          <w:tcPr>
            <w:tcW w:w="2500"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Rare. Most are signs that the design can be simplified.</w:t>
            </w:r>
          </w:p>
        </w:tc>
        <w:tc>
          <w:tcPr>
            <w:tcW w:w="2460"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Avoid unless clearly necessary</w:t>
            </w:r>
          </w:p>
        </w:tc>
      </w:tr>
    </w:tbl>
    <w:p>
      <w:pPr>
        <w:pStyle w:val="Normal"/>
        <w:bidi w:val="0"/>
        <w:spacing w:before="80" w:after="80"/>
        <w:jc w:val="start"/>
        <w:rPr/>
      </w:pPr>
      <w:r>
        <w:rPr/>
      </w:r>
    </w:p>
    <w:p>
      <w:pPr>
        <w:pStyle w:val="Heading3"/>
        <w:pBdr>
          <w:bottom w:val="single" w:sz="4" w:space="0" w:color="2E75B6"/>
        </w:pBdr>
        <w:bidi w:val="0"/>
        <w:spacing w:before="240" w:after="120"/>
        <w:jc w:val="start"/>
        <w:rPr>
          <w:rFonts w:ascii="Arial" w:hAnsi="Arial" w:eastAsia="Arial" w:cs="Arial"/>
          <w:b/>
          <w:bCs/>
          <w:color w:val="1F4E79"/>
          <w:sz w:val="24"/>
          <w:szCs w:val="24"/>
        </w:rPr>
      </w:pPr>
      <w:r>
        <w:rPr>
          <w:rFonts w:eastAsia="Arial" w:cs="Arial" w:ascii="Arial" w:hAnsi="Arial"/>
          <w:b/>
          <w:bCs/>
          <w:color w:val="1F4E79"/>
          <w:sz w:val="24"/>
          <w:szCs w:val="24"/>
        </w:rPr>
        <w:t>0.4.3 Unary (Recursive) Relationships — Deep Dive</w:t>
      </w:r>
    </w:p>
    <w:p>
      <w:pPr>
        <w:pStyle w:val="Normal"/>
        <w:bidi w:val="0"/>
        <w:spacing w:before="80" w:after="80"/>
        <w:jc w:val="start"/>
        <w:rPr>
          <w:rFonts w:ascii="Arial" w:hAnsi="Arial" w:eastAsia="Arial" w:cs="Arial"/>
          <w:color w:val="000000"/>
          <w:sz w:val="22"/>
          <w:szCs w:val="22"/>
        </w:rPr>
      </w:pPr>
      <w:r>
        <w:rPr>
          <w:rFonts w:eastAsia="Arial" w:cs="Arial"/>
          <w:color w:val="000000"/>
          <w:sz w:val="22"/>
          <w:szCs w:val="22"/>
        </w:rPr>
        <w:t>A unary relationship is one where an entity is related to itself. This is extremely common in practice and often catches students off guard. Two important sub-types exist:</w:t>
      </w:r>
    </w:p>
    <w:p>
      <w:pPr>
        <w:pStyle w:val="Normal"/>
        <w:bidi w:val="0"/>
        <w:spacing w:before="80" w:after="80"/>
        <w:jc w:val="start"/>
        <w:rPr/>
      </w:pPr>
      <w:r>
        <w:rPr/>
      </w:r>
    </w:p>
    <w:tbl>
      <w:tblPr>
        <w:tblW w:w="9360" w:type="dxa"/>
        <w:jc w:val="start"/>
        <w:tblInd w:w="0" w:type="dxa"/>
        <w:tblLayout w:type="fixed"/>
        <w:tblCellMar>
          <w:top w:w="80" w:type="dxa"/>
          <w:start w:w="120" w:type="dxa"/>
          <w:bottom w:w="80" w:type="dxa"/>
          <w:end w:w="120" w:type="dxa"/>
        </w:tblCellMar>
      </w:tblPr>
      <w:tblGrid>
        <w:gridCol w:w="2000"/>
        <w:gridCol w:w="2500"/>
        <w:gridCol w:w="2799"/>
        <w:gridCol w:w="2061"/>
      </w:tblGrid>
      <w:tr>
        <w:trPr/>
        <w:tc>
          <w:tcPr>
            <w:tcW w:w="2000" w:type="dxa"/>
            <w:tcBorders>
              <w:top w:val="single" w:sz="4" w:space="0" w:color="AAAAAA"/>
              <w:start w:val="single" w:sz="4" w:space="0" w:color="AAAAAA"/>
              <w:bottom w:val="single" w:sz="4" w:space="0" w:color="AAAAAA"/>
              <w:end w:val="single" w:sz="4" w:space="0" w:color="AAAAAA"/>
            </w:tcBorders>
            <w:shd w:fill="D6E4F0" w:val="clear"/>
          </w:tcPr>
          <w:p>
            <w:pPr>
              <w:pStyle w:val="Normal"/>
              <w:bidi w:val="0"/>
              <w:jc w:val="start"/>
              <w:rPr>
                <w:rFonts w:ascii="Arial" w:hAnsi="Arial" w:eastAsia="Arial" w:cs="Arial"/>
                <w:b/>
                <w:bCs/>
                <w:color w:val="1F4E79"/>
                <w:sz w:val="20"/>
                <w:szCs w:val="20"/>
              </w:rPr>
            </w:pPr>
            <w:r>
              <w:rPr>
                <w:rFonts w:eastAsia="Arial" w:cs="Arial"/>
                <w:b/>
                <w:bCs/>
                <w:color w:val="1F4E79"/>
                <w:sz w:val="20"/>
                <w:szCs w:val="20"/>
              </w:rPr>
              <w:t>Sub-Type</w:t>
            </w:r>
          </w:p>
        </w:tc>
        <w:tc>
          <w:tcPr>
            <w:tcW w:w="2500" w:type="dxa"/>
            <w:tcBorders>
              <w:top w:val="single" w:sz="4" w:space="0" w:color="AAAAAA"/>
              <w:start w:val="single" w:sz="4" w:space="0" w:color="AAAAAA"/>
              <w:bottom w:val="single" w:sz="4" w:space="0" w:color="AAAAAA"/>
              <w:end w:val="single" w:sz="4" w:space="0" w:color="AAAAAA"/>
            </w:tcBorders>
            <w:shd w:fill="D6E4F0" w:val="clear"/>
          </w:tcPr>
          <w:p>
            <w:pPr>
              <w:pStyle w:val="Normal"/>
              <w:bidi w:val="0"/>
              <w:jc w:val="start"/>
              <w:rPr>
                <w:rFonts w:ascii="Arial" w:hAnsi="Arial" w:eastAsia="Arial" w:cs="Arial"/>
                <w:b/>
                <w:bCs/>
                <w:color w:val="1F4E79"/>
                <w:sz w:val="20"/>
                <w:szCs w:val="20"/>
              </w:rPr>
            </w:pPr>
            <w:r>
              <w:rPr>
                <w:rFonts w:eastAsia="Arial" w:cs="Arial"/>
                <w:b/>
                <w:bCs/>
                <w:color w:val="1F4E79"/>
                <w:sz w:val="20"/>
                <w:szCs w:val="20"/>
              </w:rPr>
              <w:t>Relationship Type</w:t>
            </w:r>
          </w:p>
        </w:tc>
        <w:tc>
          <w:tcPr>
            <w:tcW w:w="2799" w:type="dxa"/>
            <w:tcBorders>
              <w:top w:val="single" w:sz="4" w:space="0" w:color="AAAAAA"/>
              <w:start w:val="single" w:sz="4" w:space="0" w:color="AAAAAA"/>
              <w:bottom w:val="single" w:sz="4" w:space="0" w:color="AAAAAA"/>
              <w:end w:val="single" w:sz="4" w:space="0" w:color="AAAAAA"/>
            </w:tcBorders>
            <w:shd w:fill="D6E4F0" w:val="clear"/>
          </w:tcPr>
          <w:p>
            <w:pPr>
              <w:pStyle w:val="Normal"/>
              <w:bidi w:val="0"/>
              <w:jc w:val="start"/>
              <w:rPr>
                <w:rFonts w:ascii="Arial" w:hAnsi="Arial" w:eastAsia="Arial" w:cs="Arial"/>
                <w:b/>
                <w:bCs/>
                <w:color w:val="1F4E79"/>
                <w:sz w:val="20"/>
                <w:szCs w:val="20"/>
              </w:rPr>
            </w:pPr>
            <w:r>
              <w:rPr>
                <w:rFonts w:eastAsia="Arial" w:cs="Arial"/>
                <w:b/>
                <w:bCs/>
                <w:color w:val="1F4E79"/>
                <w:sz w:val="20"/>
                <w:szCs w:val="20"/>
              </w:rPr>
              <w:t>Example</w:t>
            </w:r>
          </w:p>
        </w:tc>
        <w:tc>
          <w:tcPr>
            <w:tcW w:w="2061" w:type="dxa"/>
            <w:tcBorders>
              <w:top w:val="single" w:sz="4" w:space="0" w:color="AAAAAA"/>
              <w:start w:val="single" w:sz="4" w:space="0" w:color="AAAAAA"/>
              <w:bottom w:val="single" w:sz="4" w:space="0" w:color="AAAAAA"/>
              <w:end w:val="single" w:sz="4" w:space="0" w:color="AAAAAA"/>
            </w:tcBorders>
            <w:shd w:fill="D6E4F0" w:val="clear"/>
          </w:tcPr>
          <w:p>
            <w:pPr>
              <w:pStyle w:val="Normal"/>
              <w:bidi w:val="0"/>
              <w:jc w:val="start"/>
              <w:rPr>
                <w:rFonts w:ascii="Arial" w:hAnsi="Arial" w:eastAsia="Arial" w:cs="Arial"/>
                <w:b/>
                <w:bCs/>
                <w:color w:val="1F4E79"/>
                <w:sz w:val="20"/>
                <w:szCs w:val="20"/>
              </w:rPr>
            </w:pPr>
            <w:r>
              <w:rPr>
                <w:rFonts w:eastAsia="Arial" w:cs="Arial"/>
                <w:b/>
                <w:bCs/>
                <w:color w:val="1F4E79"/>
                <w:sz w:val="20"/>
                <w:szCs w:val="20"/>
              </w:rPr>
              <w:t>SQL Implementation</w:t>
            </w:r>
          </w:p>
        </w:tc>
      </w:tr>
      <w:tr>
        <w:trPr/>
        <w:tc>
          <w:tcPr>
            <w:tcW w:w="2000"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Hierarchical (1:N)</w:t>
            </w:r>
          </w:p>
        </w:tc>
        <w:tc>
          <w:tcPr>
            <w:tcW w:w="2500"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One instance relates to many instances of the same type — tree structure</w:t>
            </w:r>
          </w:p>
        </w:tc>
        <w:tc>
          <w:tcPr>
            <w:tcW w:w="2799"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Employee MANAGES Employee: one manager has many direct reports; each employee has at most one manager (ManagerID FK → EmployeeID)</w:t>
            </w:r>
          </w:p>
        </w:tc>
        <w:tc>
          <w:tcPr>
            <w:tcW w:w="2061"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Employee(EmpID [PK], Name, ManagerID [FK → Employee.EmpID]) — NULL for the CEO (no manager)</w:t>
            </w:r>
          </w:p>
        </w:tc>
      </w:tr>
      <w:tr>
        <w:trPr/>
        <w:tc>
          <w:tcPr>
            <w:tcW w:w="2000"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Network / Peer (M:N)</w:t>
            </w:r>
          </w:p>
        </w:tc>
        <w:tc>
          <w:tcPr>
            <w:tcW w:w="2500"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Many instances relate to many instances — graph structure</w:t>
            </w:r>
          </w:p>
        </w:tc>
        <w:tc>
          <w:tcPr>
            <w:tcW w:w="2799"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pPr>
            <w:r>
              <w:rPr>
                <w:rFonts w:eastAsia="Arial" w:cs="Arial"/>
                <w:b w:val="false"/>
                <w:bCs w:val="false"/>
                <w:color w:val="000000"/>
                <w:sz w:val="20"/>
                <w:szCs w:val="20"/>
              </w:rPr>
              <w:t>Course IS PREREQUISITE OF Course: Math101 is prerequisite of Math201 and Physics101; Math201 requires Math101 AND Physics101</w:t>
            </w:r>
          </w:p>
        </w:tc>
        <w:tc>
          <w:tcPr>
            <w:tcW w:w="2061"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pPr>
            <w:r>
              <w:rPr>
                <w:rFonts w:eastAsia="Arial" w:cs="Arial"/>
                <w:b w:val="false"/>
                <w:bCs w:val="false"/>
                <w:color w:val="000000"/>
                <w:sz w:val="20"/>
                <w:szCs w:val="20"/>
              </w:rPr>
              <w:t>CoursePrerequisite(CourseID [PK,FK], PrerequisiteID [PK,FK]) — a bridge table referencing Course twice</w:t>
            </w:r>
          </w:p>
        </w:tc>
      </w:tr>
      <w:tr>
        <w:trPr/>
        <w:tc>
          <w:tcPr>
            <w:tcW w:w="2000"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Partnership (M:N)</w:t>
            </w:r>
          </w:p>
        </w:tc>
        <w:tc>
          <w:tcPr>
            <w:tcW w:w="2500"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Many instances are associated symmetrically with many others</w:t>
            </w:r>
          </w:p>
        </w:tc>
        <w:tc>
          <w:tcPr>
            <w:tcW w:w="2799"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Employee COLLABORATES WITH Employee (project teams)</w:t>
            </w:r>
          </w:p>
        </w:tc>
        <w:tc>
          <w:tcPr>
            <w:tcW w:w="2061"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EmployeeCollaboration(EmpID1 [PK,FK], EmpID2 [PK,FK]) — ensure EmpID1 &lt; EmpID2 to avoid duplicate pairs</w:t>
            </w:r>
          </w:p>
        </w:tc>
      </w:tr>
    </w:tbl>
    <w:p>
      <w:pPr>
        <w:pStyle w:val="Normal"/>
        <w:bidi w:val="0"/>
        <w:spacing w:before="80" w:after="80"/>
        <w:jc w:val="start"/>
        <w:rPr/>
      </w:pPr>
      <w:r>
        <w:rPr/>
      </w:r>
    </w:p>
    <w:p>
      <w:pPr>
        <w:pStyle w:val="Heading3"/>
        <w:pBdr>
          <w:bottom w:val="single" w:sz="4" w:space="0" w:color="2E75B6"/>
        </w:pBdr>
        <w:bidi w:val="0"/>
        <w:spacing w:before="240" w:after="120"/>
        <w:jc w:val="start"/>
        <w:rPr>
          <w:rFonts w:ascii="Arial" w:hAnsi="Arial" w:eastAsia="Arial" w:cs="Arial"/>
          <w:b/>
          <w:bCs/>
          <w:color w:val="1F4E79"/>
          <w:sz w:val="24"/>
          <w:szCs w:val="24"/>
        </w:rPr>
      </w:pPr>
      <w:r>
        <w:rPr>
          <w:rFonts w:eastAsia="Arial" w:cs="Arial" w:ascii="Arial" w:hAnsi="Arial"/>
          <w:b/>
          <w:bCs/>
          <w:color w:val="1F4E79"/>
          <w:sz w:val="24"/>
          <w:szCs w:val="24"/>
        </w:rPr>
        <w:t>0.4.4 Participation Constraints</w:t>
      </w:r>
    </w:p>
    <w:p>
      <w:pPr>
        <w:pStyle w:val="Normal"/>
        <w:bidi w:val="0"/>
        <w:spacing w:before="80" w:after="80"/>
        <w:jc w:val="start"/>
        <w:rPr>
          <w:rFonts w:ascii="Arial" w:hAnsi="Arial" w:eastAsia="Arial" w:cs="Arial"/>
          <w:color w:val="000000"/>
          <w:sz w:val="22"/>
          <w:szCs w:val="22"/>
        </w:rPr>
      </w:pPr>
      <w:r>
        <w:rPr>
          <w:rFonts w:eastAsia="Arial" w:cs="Arial"/>
          <w:color w:val="000000"/>
          <w:sz w:val="22"/>
          <w:szCs w:val="22"/>
        </w:rPr>
        <w:t>Participation constraints (also called existence dependencies) specify whether every instance of an entity must participate in a relationship, or whether participation is optional. There are two types:</w:t>
      </w:r>
    </w:p>
    <w:p>
      <w:pPr>
        <w:pStyle w:val="Normal"/>
        <w:bidi w:val="0"/>
        <w:spacing w:before="80" w:after="80"/>
        <w:jc w:val="start"/>
        <w:rPr/>
      </w:pPr>
      <w:r>
        <w:rPr/>
      </w:r>
    </w:p>
    <w:tbl>
      <w:tblPr>
        <w:tblW w:w="11360" w:type="dxa"/>
        <w:jc w:val="start"/>
        <w:tblInd w:w="0" w:type="dxa"/>
        <w:tblLayout w:type="fixed"/>
        <w:tblCellMar>
          <w:top w:w="80" w:type="dxa"/>
          <w:start w:w="120" w:type="dxa"/>
          <w:bottom w:w="80" w:type="dxa"/>
          <w:end w:w="120" w:type="dxa"/>
        </w:tblCellMar>
      </w:tblPr>
      <w:tblGrid>
        <w:gridCol w:w="2200"/>
        <w:gridCol w:w="1999"/>
        <w:gridCol w:w="2501"/>
        <w:gridCol w:w="2200"/>
        <w:gridCol w:w="2460"/>
      </w:tblGrid>
      <w:tr>
        <w:trPr/>
        <w:tc>
          <w:tcPr>
            <w:tcW w:w="2200" w:type="dxa"/>
            <w:tcBorders>
              <w:top w:val="single" w:sz="4" w:space="0" w:color="AAAAAA"/>
              <w:start w:val="single" w:sz="4" w:space="0" w:color="AAAAAA"/>
              <w:bottom w:val="single" w:sz="4" w:space="0" w:color="AAAAAA"/>
              <w:end w:val="single" w:sz="4" w:space="0" w:color="AAAAAA"/>
            </w:tcBorders>
            <w:shd w:fill="D6E4F0" w:val="clear"/>
          </w:tcPr>
          <w:p>
            <w:pPr>
              <w:pStyle w:val="Normal"/>
              <w:bidi w:val="0"/>
              <w:jc w:val="start"/>
              <w:rPr>
                <w:rFonts w:ascii="Arial" w:hAnsi="Arial" w:eastAsia="Arial" w:cs="Arial"/>
                <w:b/>
                <w:bCs/>
                <w:color w:val="1F4E79"/>
                <w:sz w:val="20"/>
                <w:szCs w:val="20"/>
              </w:rPr>
            </w:pPr>
            <w:r>
              <w:rPr>
                <w:rFonts w:eastAsia="Arial" w:cs="Arial"/>
                <w:b/>
                <w:bCs/>
                <w:color w:val="1F4E79"/>
                <w:sz w:val="20"/>
                <w:szCs w:val="20"/>
              </w:rPr>
              <w:t>Constraint</w:t>
            </w:r>
          </w:p>
        </w:tc>
        <w:tc>
          <w:tcPr>
            <w:tcW w:w="1999" w:type="dxa"/>
            <w:tcBorders>
              <w:top w:val="single" w:sz="4" w:space="0" w:color="AAAAAA"/>
              <w:start w:val="single" w:sz="4" w:space="0" w:color="AAAAAA"/>
              <w:bottom w:val="single" w:sz="4" w:space="0" w:color="AAAAAA"/>
              <w:end w:val="single" w:sz="4" w:space="0" w:color="AAAAAA"/>
            </w:tcBorders>
            <w:shd w:fill="D6E4F0" w:val="clear"/>
          </w:tcPr>
          <w:p>
            <w:pPr>
              <w:pStyle w:val="Normal"/>
              <w:bidi w:val="0"/>
              <w:jc w:val="start"/>
              <w:rPr>
                <w:rFonts w:ascii="Arial" w:hAnsi="Arial" w:eastAsia="Arial" w:cs="Arial"/>
                <w:b/>
                <w:bCs/>
                <w:color w:val="1F4E79"/>
                <w:sz w:val="20"/>
                <w:szCs w:val="20"/>
              </w:rPr>
            </w:pPr>
            <w:r>
              <w:rPr>
                <w:rFonts w:eastAsia="Arial" w:cs="Arial"/>
                <w:b/>
                <w:bCs/>
                <w:color w:val="1F4E79"/>
                <w:sz w:val="20"/>
                <w:szCs w:val="20"/>
              </w:rPr>
              <w:t>ER Notation</w:t>
            </w:r>
          </w:p>
        </w:tc>
        <w:tc>
          <w:tcPr>
            <w:tcW w:w="2501" w:type="dxa"/>
            <w:tcBorders>
              <w:top w:val="single" w:sz="4" w:space="0" w:color="AAAAAA"/>
              <w:start w:val="single" w:sz="4" w:space="0" w:color="AAAAAA"/>
              <w:bottom w:val="single" w:sz="4" w:space="0" w:color="AAAAAA"/>
              <w:end w:val="single" w:sz="4" w:space="0" w:color="AAAAAA"/>
            </w:tcBorders>
            <w:shd w:fill="D6E4F0" w:val="clear"/>
          </w:tcPr>
          <w:p>
            <w:pPr>
              <w:pStyle w:val="Normal"/>
              <w:bidi w:val="0"/>
              <w:jc w:val="start"/>
              <w:rPr>
                <w:rFonts w:ascii="Arial" w:hAnsi="Arial" w:eastAsia="Arial" w:cs="Arial"/>
                <w:b/>
                <w:bCs/>
                <w:color w:val="1F4E79"/>
                <w:sz w:val="20"/>
                <w:szCs w:val="20"/>
              </w:rPr>
            </w:pPr>
            <w:r>
              <w:rPr>
                <w:rFonts w:eastAsia="Arial" w:cs="Arial"/>
                <w:b/>
                <w:bCs/>
                <w:color w:val="1F4E79"/>
                <w:sz w:val="20"/>
                <w:szCs w:val="20"/>
              </w:rPr>
              <w:t>Meaning</w:t>
            </w:r>
          </w:p>
        </w:tc>
        <w:tc>
          <w:tcPr>
            <w:tcW w:w="2200" w:type="dxa"/>
            <w:tcBorders>
              <w:top w:val="single" w:sz="4" w:space="0" w:color="AAAAAA"/>
              <w:start w:val="single" w:sz="4" w:space="0" w:color="AAAAAA"/>
              <w:bottom w:val="single" w:sz="4" w:space="0" w:color="AAAAAA"/>
              <w:end w:val="single" w:sz="4" w:space="0" w:color="AAAAAA"/>
            </w:tcBorders>
            <w:shd w:fill="D6E4F0" w:val="clear"/>
          </w:tcPr>
          <w:p>
            <w:pPr>
              <w:pStyle w:val="Normal"/>
              <w:bidi w:val="0"/>
              <w:jc w:val="start"/>
              <w:rPr>
                <w:rFonts w:ascii="Arial" w:hAnsi="Arial" w:eastAsia="Arial" w:cs="Arial"/>
                <w:b/>
                <w:bCs/>
                <w:color w:val="1F4E79"/>
                <w:sz w:val="20"/>
                <w:szCs w:val="20"/>
              </w:rPr>
            </w:pPr>
            <w:r>
              <w:rPr>
                <w:rFonts w:eastAsia="Arial" w:cs="Arial"/>
                <w:b/>
                <w:bCs/>
                <w:color w:val="1F4E79"/>
                <w:sz w:val="20"/>
                <w:szCs w:val="20"/>
              </w:rPr>
              <w:t>Real-World Example</w:t>
            </w:r>
          </w:p>
        </w:tc>
        <w:tc>
          <w:tcPr>
            <w:tcW w:w="2460" w:type="dxa"/>
            <w:tcBorders>
              <w:top w:val="single" w:sz="4" w:space="0" w:color="AAAAAA"/>
              <w:start w:val="single" w:sz="4" w:space="0" w:color="AAAAAA"/>
              <w:bottom w:val="single" w:sz="4" w:space="0" w:color="AAAAAA"/>
              <w:end w:val="single" w:sz="4" w:space="0" w:color="AAAAAA"/>
            </w:tcBorders>
            <w:shd w:fill="D6E4F0" w:val="clear"/>
          </w:tcPr>
          <w:p>
            <w:pPr>
              <w:pStyle w:val="Normal"/>
              <w:bidi w:val="0"/>
              <w:jc w:val="start"/>
              <w:rPr>
                <w:rFonts w:ascii="Arial" w:hAnsi="Arial" w:eastAsia="Arial" w:cs="Arial"/>
                <w:b/>
                <w:bCs/>
                <w:color w:val="1F4E79"/>
                <w:sz w:val="20"/>
                <w:szCs w:val="20"/>
              </w:rPr>
            </w:pPr>
            <w:r>
              <w:rPr>
                <w:rFonts w:eastAsia="Arial" w:cs="Arial"/>
                <w:b/>
                <w:bCs/>
                <w:color w:val="1F4E79"/>
                <w:sz w:val="20"/>
                <w:szCs w:val="20"/>
              </w:rPr>
              <w:t>SQL Implication</w:t>
            </w:r>
          </w:p>
        </w:tc>
      </w:tr>
      <w:tr>
        <w:trPr/>
        <w:tc>
          <w:tcPr>
            <w:tcW w:w="2200"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Total Participation (Mandatory)</w:t>
            </w:r>
          </w:p>
        </w:tc>
        <w:tc>
          <w:tcPr>
            <w:tcW w:w="1999"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Double line between entity and relationship</w:t>
            </w:r>
          </w:p>
        </w:tc>
        <w:tc>
          <w:tcPr>
            <w:tcW w:w="2501"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EVERY instance of the entity MUST participate in at least one instance of the relationship. An entity without a relationship partner cannot exist.</w:t>
            </w:r>
          </w:p>
        </w:tc>
        <w:tc>
          <w:tcPr>
            <w:tcW w:w="2200"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Every OrderLine MUST belong to an Order. You cannot have an order line without an order.</w:t>
            </w:r>
          </w:p>
        </w:tc>
        <w:tc>
          <w:tcPr>
            <w:tcW w:w="2460"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Foreign key NOT NULL: OrderID INT NOT NULL REFERENCES Order(OrderID)</w:t>
            </w:r>
          </w:p>
        </w:tc>
      </w:tr>
      <w:tr>
        <w:trPr/>
        <w:tc>
          <w:tcPr>
            <w:tcW w:w="2200"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Partial Participation (Optional)</w:t>
            </w:r>
          </w:p>
        </w:tc>
        <w:tc>
          <w:tcPr>
            <w:tcW w:w="1999"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Single line between entity and relationship</w:t>
            </w:r>
          </w:p>
        </w:tc>
        <w:tc>
          <w:tcPr>
            <w:tcW w:w="2501"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SOME instances may not participate. It is allowed for an entity instance to exist without a relationship partner.</w:t>
            </w:r>
          </w:p>
        </w:tc>
        <w:tc>
          <w:tcPr>
            <w:tcW w:w="2200"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An Employee MAY manage a Department — not every employee is a manager.</w:t>
            </w:r>
          </w:p>
        </w:tc>
        <w:tc>
          <w:tcPr>
            <w:tcW w:w="2460"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Foreign key allows NULL: ManagerID INT NULL REFERENCES Employee(EmpID)</w:t>
            </w:r>
          </w:p>
        </w:tc>
      </w:tr>
    </w:tbl>
    <w:p>
      <w:pPr>
        <w:pStyle w:val="Normal"/>
        <w:bidi w:val="0"/>
        <w:spacing w:before="80" w:after="80"/>
        <w:jc w:val="start"/>
        <w:rPr/>
      </w:pPr>
      <w:r>
        <w:rPr/>
      </w:r>
    </w:p>
    <w:p>
      <w:pPr>
        <w:pStyle w:val="Normal"/>
        <w:bidi w:val="0"/>
        <w:spacing w:before="80" w:after="80"/>
        <w:jc w:val="start"/>
        <w:rPr>
          <w:rFonts w:ascii="Arial" w:hAnsi="Arial" w:eastAsia="Arial" w:cs="Arial"/>
          <w:color w:val="000000"/>
          <w:sz w:val="22"/>
          <w:szCs w:val="22"/>
        </w:rPr>
      </w:pPr>
      <w:r>
        <w:rPr>
          <w:rFonts w:eastAsia="Arial" w:cs="Arial"/>
          <w:color w:val="000000"/>
          <w:sz w:val="22"/>
          <w:szCs w:val="22"/>
        </w:rPr>
        <w:t>Real-world participation examples across common domains:</w:t>
      </w:r>
    </w:p>
    <w:tbl>
      <w:tblPr>
        <w:tblW w:w="9360" w:type="dxa"/>
        <w:jc w:val="start"/>
        <w:tblInd w:w="0" w:type="dxa"/>
        <w:tblLayout w:type="fixed"/>
        <w:tblCellMar>
          <w:top w:w="80" w:type="dxa"/>
          <w:start w:w="120" w:type="dxa"/>
          <w:bottom w:w="80" w:type="dxa"/>
          <w:end w:w="120" w:type="dxa"/>
        </w:tblCellMar>
      </w:tblPr>
      <w:tblGrid>
        <w:gridCol w:w="2000"/>
        <w:gridCol w:w="3000"/>
        <w:gridCol w:w="4360"/>
      </w:tblGrid>
      <w:tr>
        <w:trPr/>
        <w:tc>
          <w:tcPr>
            <w:tcW w:w="2000" w:type="dxa"/>
            <w:tcBorders>
              <w:top w:val="single" w:sz="4" w:space="0" w:color="AAAAAA"/>
              <w:start w:val="single" w:sz="4" w:space="0" w:color="AAAAAA"/>
              <w:bottom w:val="single" w:sz="4" w:space="0" w:color="AAAAAA"/>
              <w:end w:val="single" w:sz="4" w:space="0" w:color="AAAAAA"/>
            </w:tcBorders>
            <w:shd w:fill="D6E4F0" w:val="clear"/>
          </w:tcPr>
          <w:p>
            <w:pPr>
              <w:pStyle w:val="Normal"/>
              <w:bidi w:val="0"/>
              <w:jc w:val="start"/>
              <w:rPr>
                <w:rFonts w:ascii="Arial" w:hAnsi="Arial" w:eastAsia="Arial" w:cs="Arial"/>
                <w:b/>
                <w:bCs/>
                <w:color w:val="1F4E79"/>
                <w:sz w:val="20"/>
                <w:szCs w:val="20"/>
              </w:rPr>
            </w:pPr>
            <w:r>
              <w:rPr>
                <w:rFonts w:eastAsia="Arial" w:cs="Arial"/>
                <w:b/>
                <w:bCs/>
                <w:color w:val="1F4E79"/>
                <w:sz w:val="20"/>
                <w:szCs w:val="20"/>
              </w:rPr>
              <w:t>Domain</w:t>
            </w:r>
          </w:p>
        </w:tc>
        <w:tc>
          <w:tcPr>
            <w:tcW w:w="3000" w:type="dxa"/>
            <w:tcBorders>
              <w:top w:val="single" w:sz="4" w:space="0" w:color="AAAAAA"/>
              <w:start w:val="single" w:sz="4" w:space="0" w:color="AAAAAA"/>
              <w:bottom w:val="single" w:sz="4" w:space="0" w:color="AAAAAA"/>
              <w:end w:val="single" w:sz="4" w:space="0" w:color="AAAAAA"/>
            </w:tcBorders>
            <w:shd w:fill="D6E4F0" w:val="clear"/>
          </w:tcPr>
          <w:p>
            <w:pPr>
              <w:pStyle w:val="Normal"/>
              <w:bidi w:val="0"/>
              <w:jc w:val="start"/>
              <w:rPr>
                <w:rFonts w:ascii="Arial" w:hAnsi="Arial" w:eastAsia="Arial" w:cs="Arial"/>
                <w:b/>
                <w:bCs/>
                <w:color w:val="1F4E79"/>
                <w:sz w:val="20"/>
                <w:szCs w:val="20"/>
              </w:rPr>
            </w:pPr>
            <w:r>
              <w:rPr>
                <w:rFonts w:eastAsia="Arial" w:cs="Arial"/>
                <w:b/>
                <w:bCs/>
                <w:color w:val="1F4E79"/>
                <w:sz w:val="20"/>
                <w:szCs w:val="20"/>
              </w:rPr>
              <w:t>Total Participation (Must Have)</w:t>
            </w:r>
          </w:p>
        </w:tc>
        <w:tc>
          <w:tcPr>
            <w:tcW w:w="4360" w:type="dxa"/>
            <w:tcBorders>
              <w:top w:val="single" w:sz="4" w:space="0" w:color="AAAAAA"/>
              <w:start w:val="single" w:sz="4" w:space="0" w:color="AAAAAA"/>
              <w:bottom w:val="single" w:sz="4" w:space="0" w:color="AAAAAA"/>
              <w:end w:val="single" w:sz="4" w:space="0" w:color="AAAAAA"/>
            </w:tcBorders>
            <w:shd w:fill="D6E4F0" w:val="clear"/>
          </w:tcPr>
          <w:p>
            <w:pPr>
              <w:pStyle w:val="Normal"/>
              <w:bidi w:val="0"/>
              <w:jc w:val="start"/>
              <w:rPr>
                <w:rFonts w:ascii="Arial" w:hAnsi="Arial" w:eastAsia="Arial" w:cs="Arial"/>
                <w:b/>
                <w:bCs/>
                <w:color w:val="1F4E79"/>
                <w:sz w:val="20"/>
                <w:szCs w:val="20"/>
              </w:rPr>
            </w:pPr>
            <w:r>
              <w:rPr>
                <w:rFonts w:eastAsia="Arial" w:cs="Arial"/>
                <w:b/>
                <w:bCs/>
                <w:color w:val="1F4E79"/>
                <w:sz w:val="20"/>
                <w:szCs w:val="20"/>
              </w:rPr>
              <w:t>Partial Participation (May Have)</w:t>
            </w:r>
          </w:p>
        </w:tc>
      </w:tr>
      <w:tr>
        <w:trPr/>
        <w:tc>
          <w:tcPr>
            <w:tcW w:w="2000"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E-commerce</w:t>
            </w:r>
          </w:p>
        </w:tc>
        <w:tc>
          <w:tcPr>
            <w:tcW w:w="3000"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Every OrderLine MUST reference an Order; Every Order MUST reference a Customer</w:t>
            </w:r>
          </w:p>
        </w:tc>
        <w:tc>
          <w:tcPr>
            <w:tcW w:w="4360"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A Customer MAY or MAY NOT have placed any Orders (new registered users)</w:t>
            </w:r>
          </w:p>
        </w:tc>
      </w:tr>
      <w:tr>
        <w:trPr/>
        <w:tc>
          <w:tcPr>
            <w:tcW w:w="2000"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Hospital</w:t>
            </w:r>
          </w:p>
        </w:tc>
        <w:tc>
          <w:tcPr>
            <w:tcW w:w="3000"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Every Prescription MUST reference a Patient and a Doctor</w:t>
            </w:r>
          </w:p>
        </w:tc>
        <w:tc>
          <w:tcPr>
            <w:tcW w:w="4360"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A Doctor MAY or MAY NOT have any Prescriptions (newly onboarded doctor)</w:t>
            </w:r>
          </w:p>
        </w:tc>
      </w:tr>
      <w:tr>
        <w:trPr/>
        <w:tc>
          <w:tcPr>
            <w:tcW w:w="2000"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School</w:t>
            </w:r>
          </w:p>
        </w:tc>
        <w:tc>
          <w:tcPr>
            <w:tcW w:w="3000"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Every Enrollment MUST reference both a Student and a Course</w:t>
            </w:r>
          </w:p>
        </w:tc>
        <w:tc>
          <w:tcPr>
            <w:tcW w:w="4360"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A Student MAY or MAY NOT be enrolled in any Course this semester (on leave)</w:t>
            </w:r>
          </w:p>
        </w:tc>
      </w:tr>
      <w:tr>
        <w:trPr/>
        <w:tc>
          <w:tcPr>
            <w:tcW w:w="2000"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Banking</w:t>
            </w:r>
          </w:p>
        </w:tc>
        <w:tc>
          <w:tcPr>
            <w:tcW w:w="3000"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Every Transaction MUST reference an Account</w:t>
            </w:r>
          </w:p>
        </w:tc>
        <w:tc>
          <w:tcPr>
            <w:tcW w:w="4360"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An Account MAY or MAY NOT have any Transactions (newly opened account)</w:t>
            </w:r>
          </w:p>
        </w:tc>
      </w:tr>
      <w:tr>
        <w:trPr/>
        <w:tc>
          <w:tcPr>
            <w:tcW w:w="2000"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HR</w:t>
            </w:r>
          </w:p>
        </w:tc>
        <w:tc>
          <w:tcPr>
            <w:tcW w:w="3000"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Every Employee MUST belong to a Department</w:t>
            </w:r>
          </w:p>
        </w:tc>
        <w:tc>
          <w:tcPr>
            <w:tcW w:w="4360"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A Department MAY or MAY NOT have a Manager (some departments are manager-less)</w:t>
            </w:r>
          </w:p>
        </w:tc>
      </w:tr>
    </w:tbl>
    <w:p>
      <w:pPr>
        <w:pStyle w:val="Normal"/>
        <w:bidi w:val="0"/>
        <w:spacing w:before="80" w:after="80"/>
        <w:jc w:val="start"/>
        <w:rPr/>
      </w:pPr>
      <w:r>
        <w:rPr/>
      </w:r>
    </w:p>
    <w:p>
      <w:pPr>
        <w:pStyle w:val="Heading3"/>
        <w:pBdr>
          <w:bottom w:val="single" w:sz="4" w:space="0" w:color="2E75B6"/>
        </w:pBdr>
        <w:bidi w:val="0"/>
        <w:spacing w:before="240" w:after="120"/>
        <w:jc w:val="start"/>
        <w:rPr>
          <w:rFonts w:ascii="Arial" w:hAnsi="Arial" w:eastAsia="Arial" w:cs="Arial"/>
          <w:b/>
          <w:bCs/>
          <w:color w:val="1F4E79"/>
          <w:sz w:val="24"/>
          <w:szCs w:val="24"/>
        </w:rPr>
      </w:pPr>
      <w:r>
        <w:rPr>
          <w:rFonts w:eastAsia="Arial" w:cs="Arial" w:ascii="Arial" w:hAnsi="Arial"/>
          <w:b/>
          <w:bCs/>
          <w:color w:val="1F4E79"/>
          <w:sz w:val="24"/>
          <w:szCs w:val="24"/>
        </w:rPr>
        <w:t>0.4.5 Identifying vs. Non-Identifying Relationships</w:t>
      </w:r>
    </w:p>
    <w:tbl>
      <w:tblPr>
        <w:tblW w:w="11360" w:type="dxa"/>
        <w:jc w:val="start"/>
        <w:tblInd w:w="0" w:type="dxa"/>
        <w:tblLayout w:type="fixed"/>
        <w:tblCellMar>
          <w:top w:w="80" w:type="dxa"/>
          <w:start w:w="120" w:type="dxa"/>
          <w:bottom w:w="80" w:type="dxa"/>
          <w:end w:w="120" w:type="dxa"/>
        </w:tblCellMar>
      </w:tblPr>
      <w:tblGrid>
        <w:gridCol w:w="2000"/>
        <w:gridCol w:w="2799"/>
        <w:gridCol w:w="2500"/>
        <w:gridCol w:w="1701"/>
        <w:gridCol w:w="2360"/>
      </w:tblGrid>
      <w:tr>
        <w:trPr/>
        <w:tc>
          <w:tcPr>
            <w:tcW w:w="2000" w:type="dxa"/>
            <w:tcBorders>
              <w:top w:val="single" w:sz="4" w:space="0" w:color="AAAAAA"/>
              <w:start w:val="single" w:sz="4" w:space="0" w:color="AAAAAA"/>
              <w:bottom w:val="single" w:sz="4" w:space="0" w:color="AAAAAA"/>
              <w:end w:val="single" w:sz="4" w:space="0" w:color="AAAAAA"/>
            </w:tcBorders>
            <w:shd w:fill="D6E4F0" w:val="clear"/>
          </w:tcPr>
          <w:p>
            <w:pPr>
              <w:pStyle w:val="Normal"/>
              <w:bidi w:val="0"/>
              <w:jc w:val="start"/>
              <w:rPr>
                <w:rFonts w:ascii="Arial" w:hAnsi="Arial" w:eastAsia="Arial" w:cs="Arial"/>
                <w:b/>
                <w:bCs/>
                <w:color w:val="1F4E79"/>
                <w:sz w:val="20"/>
                <w:szCs w:val="20"/>
              </w:rPr>
            </w:pPr>
            <w:r>
              <w:rPr>
                <w:rFonts w:eastAsia="Arial" w:cs="Arial"/>
                <w:b/>
                <w:bCs/>
                <w:color w:val="1F4E79"/>
                <w:sz w:val="20"/>
                <w:szCs w:val="20"/>
              </w:rPr>
              <w:t>Type</w:t>
            </w:r>
          </w:p>
        </w:tc>
        <w:tc>
          <w:tcPr>
            <w:tcW w:w="2799" w:type="dxa"/>
            <w:tcBorders>
              <w:top w:val="single" w:sz="4" w:space="0" w:color="AAAAAA"/>
              <w:start w:val="single" w:sz="4" w:space="0" w:color="AAAAAA"/>
              <w:bottom w:val="single" w:sz="4" w:space="0" w:color="AAAAAA"/>
              <w:end w:val="single" w:sz="4" w:space="0" w:color="AAAAAA"/>
            </w:tcBorders>
            <w:shd w:fill="D6E4F0" w:val="clear"/>
          </w:tcPr>
          <w:p>
            <w:pPr>
              <w:pStyle w:val="Normal"/>
              <w:bidi w:val="0"/>
              <w:jc w:val="start"/>
              <w:rPr>
                <w:rFonts w:ascii="Arial" w:hAnsi="Arial" w:eastAsia="Arial" w:cs="Arial"/>
                <w:b/>
                <w:bCs/>
                <w:color w:val="1F4E79"/>
                <w:sz w:val="20"/>
                <w:szCs w:val="20"/>
              </w:rPr>
            </w:pPr>
            <w:r>
              <w:rPr>
                <w:rFonts w:eastAsia="Arial" w:cs="Arial"/>
                <w:b/>
                <w:bCs/>
                <w:color w:val="1F4E79"/>
                <w:sz w:val="20"/>
                <w:szCs w:val="20"/>
              </w:rPr>
              <w:t>Definition</w:t>
            </w:r>
          </w:p>
        </w:tc>
        <w:tc>
          <w:tcPr>
            <w:tcW w:w="2500" w:type="dxa"/>
            <w:tcBorders>
              <w:top w:val="single" w:sz="4" w:space="0" w:color="AAAAAA"/>
              <w:start w:val="single" w:sz="4" w:space="0" w:color="AAAAAA"/>
              <w:bottom w:val="single" w:sz="4" w:space="0" w:color="AAAAAA"/>
              <w:end w:val="single" w:sz="4" w:space="0" w:color="AAAAAA"/>
            </w:tcBorders>
            <w:shd w:fill="D6E4F0" w:val="clear"/>
          </w:tcPr>
          <w:p>
            <w:pPr>
              <w:pStyle w:val="Normal"/>
              <w:bidi w:val="0"/>
              <w:jc w:val="start"/>
              <w:rPr>
                <w:rFonts w:ascii="Arial" w:hAnsi="Arial" w:eastAsia="Arial" w:cs="Arial"/>
                <w:b/>
                <w:bCs/>
                <w:color w:val="1F4E79"/>
                <w:sz w:val="20"/>
                <w:szCs w:val="20"/>
              </w:rPr>
            </w:pPr>
            <w:r>
              <w:rPr>
                <w:rFonts w:eastAsia="Arial" w:cs="Arial"/>
                <w:b/>
                <w:bCs/>
                <w:color w:val="1F4E79"/>
                <w:sz w:val="20"/>
                <w:szCs w:val="20"/>
              </w:rPr>
              <w:t>Example</w:t>
            </w:r>
          </w:p>
        </w:tc>
        <w:tc>
          <w:tcPr>
            <w:tcW w:w="1701" w:type="dxa"/>
            <w:tcBorders>
              <w:top w:val="single" w:sz="4" w:space="0" w:color="AAAAAA"/>
              <w:start w:val="single" w:sz="4" w:space="0" w:color="AAAAAA"/>
              <w:bottom w:val="single" w:sz="4" w:space="0" w:color="AAAAAA"/>
              <w:end w:val="single" w:sz="4" w:space="0" w:color="AAAAAA"/>
            </w:tcBorders>
            <w:shd w:fill="D6E4F0" w:val="clear"/>
          </w:tcPr>
          <w:p>
            <w:pPr>
              <w:pStyle w:val="Normal"/>
              <w:bidi w:val="0"/>
              <w:jc w:val="start"/>
              <w:rPr>
                <w:rFonts w:ascii="Arial" w:hAnsi="Arial" w:eastAsia="Arial" w:cs="Arial"/>
                <w:b/>
                <w:bCs/>
                <w:color w:val="1F4E79"/>
                <w:sz w:val="20"/>
                <w:szCs w:val="20"/>
              </w:rPr>
            </w:pPr>
            <w:r>
              <w:rPr>
                <w:rFonts w:eastAsia="Arial" w:cs="Arial"/>
                <w:b/>
                <w:bCs/>
                <w:color w:val="1F4E79"/>
                <w:sz w:val="20"/>
                <w:szCs w:val="20"/>
              </w:rPr>
              <w:t>ER Notation</w:t>
            </w:r>
          </w:p>
        </w:tc>
        <w:tc>
          <w:tcPr>
            <w:tcW w:w="2360" w:type="dxa"/>
            <w:tcBorders>
              <w:top w:val="single" w:sz="4" w:space="0" w:color="AAAAAA"/>
              <w:start w:val="single" w:sz="4" w:space="0" w:color="AAAAAA"/>
              <w:bottom w:val="single" w:sz="4" w:space="0" w:color="AAAAAA"/>
              <w:end w:val="single" w:sz="4" w:space="0" w:color="AAAAAA"/>
            </w:tcBorders>
            <w:shd w:fill="D6E4F0" w:val="clear"/>
          </w:tcPr>
          <w:p>
            <w:pPr>
              <w:pStyle w:val="Normal"/>
              <w:bidi w:val="0"/>
              <w:jc w:val="start"/>
              <w:rPr>
                <w:rFonts w:ascii="Arial" w:hAnsi="Arial" w:eastAsia="Arial" w:cs="Arial"/>
                <w:b/>
                <w:bCs/>
                <w:color w:val="1F4E79"/>
                <w:sz w:val="20"/>
                <w:szCs w:val="20"/>
              </w:rPr>
            </w:pPr>
            <w:r>
              <w:rPr>
                <w:rFonts w:eastAsia="Arial" w:cs="Arial"/>
                <w:b/>
                <w:bCs/>
                <w:color w:val="1F4E79"/>
                <w:sz w:val="20"/>
                <w:szCs w:val="20"/>
              </w:rPr>
              <w:t>SQL Implication</w:t>
            </w:r>
          </w:p>
        </w:tc>
      </w:tr>
      <w:tr>
        <w:trPr/>
        <w:tc>
          <w:tcPr>
            <w:tcW w:w="2000"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Identifying Relationship</w:t>
            </w:r>
          </w:p>
        </w:tc>
        <w:tc>
          <w:tcPr>
            <w:tcW w:w="2799"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The child entity's identity DEPENDS on the parent — without the parent, the child cannot be identified. Used exclusively with weak entities.</w:t>
            </w:r>
          </w:p>
        </w:tc>
        <w:tc>
          <w:tcPr>
            <w:tcW w:w="2500"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OrderLine depends on Order (an order line has no meaning without its order). Dependent depends on Employee.</w:t>
            </w:r>
          </w:p>
        </w:tc>
        <w:tc>
          <w:tcPr>
            <w:tcW w:w="1701"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Double diamond in ER diagram</w:t>
            </w:r>
          </w:p>
        </w:tc>
        <w:tc>
          <w:tcPr>
            <w:tcW w:w="2360"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Child's PK includes parent's PK as part of composite key: OrderLine(OrderID [PK,FK], LineNo [PK])</w:t>
            </w:r>
          </w:p>
        </w:tc>
      </w:tr>
      <w:tr>
        <w:trPr/>
        <w:tc>
          <w:tcPr>
            <w:tcW w:w="2000"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Non-Identifying Relationship</w:t>
            </w:r>
          </w:p>
        </w:tc>
        <w:tc>
          <w:tcPr>
            <w:tcW w:w="2799"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The child entity has its own independent identity but is associated with the parent. The child can exist even if the parent is removed (or the FK is set to NULL).</w:t>
            </w:r>
          </w:p>
        </w:tc>
        <w:tc>
          <w:tcPr>
            <w:tcW w:w="2500"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Employee works in Department. Customer places Order.</w:t>
            </w:r>
          </w:p>
        </w:tc>
        <w:tc>
          <w:tcPr>
            <w:tcW w:w="1701"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Single diamond in ER diagram</w:t>
            </w:r>
          </w:p>
        </w:tc>
        <w:tc>
          <w:tcPr>
            <w:tcW w:w="2360"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FK is a regular column (may be nullable): DeptID INT NULL REFERENCES Department(DeptID)</w:t>
            </w:r>
          </w:p>
        </w:tc>
      </w:tr>
    </w:tbl>
    <w:p>
      <w:pPr>
        <w:pStyle w:val="Normal"/>
        <w:bidi w:val="0"/>
        <w:spacing w:before="80" w:after="80"/>
        <w:jc w:val="start"/>
        <w:rPr/>
      </w:pPr>
      <w:r>
        <w:rPr/>
      </w:r>
    </w:p>
    <w:p>
      <w:pPr>
        <w:pStyle w:val="Heading2"/>
        <w:shd w:fill="2E75B6" w:val="clear"/>
        <w:bidi w:val="0"/>
        <w:spacing w:before="360" w:after="180"/>
        <w:ind w:start="120"/>
        <w:jc w:val="start"/>
        <w:rPr>
          <w:rFonts w:ascii="Arial" w:hAnsi="Arial" w:eastAsia="Arial" w:cs="Arial"/>
          <w:b/>
          <w:bCs/>
          <w:color w:val="FFFFFF"/>
          <w:sz w:val="28"/>
          <w:szCs w:val="28"/>
        </w:rPr>
      </w:pPr>
      <w:r>
        <w:rPr>
          <w:rFonts w:eastAsia="Arial" w:cs="Arial" w:ascii="Arial" w:hAnsi="Arial"/>
          <w:b/>
          <w:bCs/>
          <w:color w:val="FFFFFF"/>
          <w:sz w:val="28"/>
          <w:szCs w:val="28"/>
        </w:rPr>
        <w:t>0.5 Cardinality</w:t>
      </w:r>
    </w:p>
    <w:p>
      <w:pPr>
        <w:pStyle w:val="Heading3"/>
        <w:pBdr>
          <w:bottom w:val="single" w:sz="4" w:space="0" w:color="2E75B6"/>
        </w:pBdr>
        <w:bidi w:val="0"/>
        <w:spacing w:before="240" w:after="120"/>
        <w:jc w:val="start"/>
        <w:rPr>
          <w:rFonts w:ascii="Arial" w:hAnsi="Arial" w:eastAsia="Arial" w:cs="Arial"/>
          <w:b/>
          <w:bCs/>
          <w:color w:val="1F4E79"/>
          <w:sz w:val="24"/>
          <w:szCs w:val="24"/>
        </w:rPr>
      </w:pPr>
      <w:r>
        <w:rPr>
          <w:rFonts w:eastAsia="Arial" w:cs="Arial" w:ascii="Arial" w:hAnsi="Arial"/>
          <w:b/>
          <w:bCs/>
          <w:color w:val="1F4E79"/>
          <w:sz w:val="24"/>
          <w:szCs w:val="24"/>
        </w:rPr>
        <w:t>0.5.1 Definition</w:t>
      </w:r>
    </w:p>
    <w:p>
      <w:pPr>
        <w:pStyle w:val="Normal"/>
        <w:bidi w:val="0"/>
        <w:spacing w:before="80" w:after="80"/>
        <w:jc w:val="start"/>
        <w:rPr>
          <w:rFonts w:ascii="Arial" w:hAnsi="Arial" w:eastAsia="Arial" w:cs="Arial"/>
          <w:color w:val="000000"/>
          <w:sz w:val="22"/>
          <w:szCs w:val="22"/>
        </w:rPr>
      </w:pPr>
      <w:r>
        <w:rPr>
          <w:rFonts w:eastAsia="Arial" w:cs="Arial"/>
          <w:color w:val="000000"/>
          <w:sz w:val="22"/>
          <w:szCs w:val="22"/>
        </w:rPr>
        <w:t>Cardinality defines the numerical relationship between entity instances — specifically, how many instances of one entity can be associated with how many instances of another entity through a given relationship. It is one of the most critical design decisions because it determines table structure, foreign key placement, and whether a junction table is needed.</w:t>
      </w:r>
    </w:p>
    <w:p>
      <w:pPr>
        <w:pStyle w:val="Normal"/>
        <w:bidi w:val="0"/>
        <w:spacing w:before="80" w:after="80"/>
        <w:jc w:val="start"/>
        <w:rPr>
          <w:rFonts w:ascii="Arial" w:hAnsi="Arial" w:eastAsia="Arial" w:cs="Arial"/>
          <w:color w:val="000000"/>
          <w:sz w:val="22"/>
          <w:szCs w:val="22"/>
        </w:rPr>
      </w:pPr>
      <w:r>
        <w:rPr>
          <w:rFonts w:eastAsia="Arial" w:cs="Arial"/>
          <w:color w:val="000000"/>
          <w:sz w:val="22"/>
          <w:szCs w:val="22"/>
        </w:rPr>
        <w:t>Cardinality is expressed in two complementary ways:</w:t>
      </w:r>
    </w:p>
    <w:p>
      <w:pPr>
        <w:pStyle w:val="ListParagraph"/>
        <w:numPr>
          <w:ilvl w:val="0"/>
          <w:numId w:val="2"/>
        </w:numPr>
        <w:bidi w:val="0"/>
        <w:spacing w:before="60" w:after="60"/>
        <w:jc w:val="start"/>
        <w:rPr>
          <w:rFonts w:ascii="Arial" w:hAnsi="Arial" w:eastAsia="Arial" w:cs="Arial"/>
          <w:color w:val="000000"/>
          <w:sz w:val="22"/>
          <w:szCs w:val="22"/>
        </w:rPr>
      </w:pPr>
      <w:r>
        <w:rPr>
          <w:rFonts w:eastAsia="Arial" w:cs="Arial"/>
          <w:color w:val="000000"/>
          <w:sz w:val="22"/>
          <w:szCs w:val="22"/>
        </w:rPr>
        <w:t>Maximum Cardinality: The maximum number of instances that can participate (1 or Many).</w:t>
      </w:r>
    </w:p>
    <w:p>
      <w:pPr>
        <w:pStyle w:val="ListParagraph"/>
        <w:numPr>
          <w:ilvl w:val="0"/>
          <w:numId w:val="2"/>
        </w:numPr>
        <w:bidi w:val="0"/>
        <w:spacing w:before="60" w:after="60"/>
        <w:jc w:val="start"/>
        <w:rPr>
          <w:rFonts w:ascii="Arial" w:hAnsi="Arial" w:eastAsia="Arial" w:cs="Arial"/>
          <w:color w:val="000000"/>
          <w:sz w:val="22"/>
          <w:szCs w:val="22"/>
        </w:rPr>
      </w:pPr>
      <w:r>
        <w:rPr>
          <w:rFonts w:eastAsia="Arial" w:cs="Arial"/>
          <w:color w:val="000000"/>
          <w:sz w:val="22"/>
          <w:szCs w:val="22"/>
        </w:rPr>
        <w:t>Minimum Cardinality: The minimum number that must participate (0 = optional, 1 = mandatory). This is also called participation constraint.</w:t>
      </w:r>
    </w:p>
    <w:p>
      <w:pPr>
        <w:pStyle w:val="Normal"/>
        <w:bidi w:val="0"/>
        <w:spacing w:before="80" w:after="80"/>
        <w:jc w:val="start"/>
        <w:rPr/>
      </w:pPr>
      <w:r>
        <w:rPr/>
      </w:r>
    </w:p>
    <w:p>
      <w:pPr>
        <w:pStyle w:val="Heading3"/>
        <w:pBdr>
          <w:bottom w:val="single" w:sz="4" w:space="0" w:color="2E75B6"/>
        </w:pBdr>
        <w:bidi w:val="0"/>
        <w:spacing w:before="240" w:after="120"/>
        <w:jc w:val="start"/>
        <w:rPr>
          <w:rFonts w:ascii="Arial" w:hAnsi="Arial" w:eastAsia="Arial" w:cs="Arial"/>
          <w:b/>
          <w:bCs/>
          <w:color w:val="1F4E79"/>
          <w:sz w:val="24"/>
          <w:szCs w:val="24"/>
        </w:rPr>
      </w:pPr>
      <w:r>
        <w:rPr>
          <w:rFonts w:eastAsia="Arial" w:cs="Arial" w:ascii="Arial" w:hAnsi="Arial"/>
          <w:b/>
          <w:bCs/>
          <w:color w:val="1F4E79"/>
          <w:sz w:val="24"/>
          <w:szCs w:val="24"/>
        </w:rPr>
        <w:t>0.5.2 The Three Fundamental Cardinality Ratios</w:t>
      </w:r>
    </w:p>
    <w:tbl>
      <w:tblPr>
        <w:tblW w:w="9360" w:type="dxa"/>
        <w:jc w:val="start"/>
        <w:tblInd w:w="0" w:type="dxa"/>
        <w:tblLayout w:type="fixed"/>
        <w:tblCellMar>
          <w:top w:w="80" w:type="dxa"/>
          <w:start w:w="120" w:type="dxa"/>
          <w:bottom w:w="80" w:type="dxa"/>
          <w:end w:w="120" w:type="dxa"/>
        </w:tblCellMar>
      </w:tblPr>
      <w:tblGrid>
        <w:gridCol w:w="2000"/>
        <w:gridCol w:w="1800"/>
        <w:gridCol w:w="3499"/>
        <w:gridCol w:w="2061"/>
      </w:tblGrid>
      <w:tr>
        <w:trPr/>
        <w:tc>
          <w:tcPr>
            <w:tcW w:w="2000" w:type="dxa"/>
            <w:tcBorders>
              <w:top w:val="single" w:sz="4" w:space="0" w:color="AAAAAA"/>
              <w:start w:val="single" w:sz="4" w:space="0" w:color="AAAAAA"/>
              <w:bottom w:val="single" w:sz="4" w:space="0" w:color="AAAAAA"/>
              <w:end w:val="single" w:sz="4" w:space="0" w:color="AAAAAA"/>
            </w:tcBorders>
            <w:shd w:fill="D6E4F0" w:val="clear"/>
          </w:tcPr>
          <w:p>
            <w:pPr>
              <w:pStyle w:val="Normal"/>
              <w:bidi w:val="0"/>
              <w:jc w:val="start"/>
              <w:rPr>
                <w:rFonts w:ascii="Arial" w:hAnsi="Arial" w:eastAsia="Arial" w:cs="Arial"/>
                <w:b/>
                <w:bCs/>
                <w:color w:val="1F4E79"/>
                <w:sz w:val="20"/>
                <w:szCs w:val="20"/>
              </w:rPr>
            </w:pPr>
            <w:r>
              <w:rPr>
                <w:rFonts w:eastAsia="Arial" w:cs="Arial"/>
                <w:b/>
                <w:bCs/>
                <w:color w:val="1F4E79"/>
                <w:sz w:val="20"/>
                <w:szCs w:val="20"/>
              </w:rPr>
              <w:t>Cardinality</w:t>
            </w:r>
          </w:p>
        </w:tc>
        <w:tc>
          <w:tcPr>
            <w:tcW w:w="1800" w:type="dxa"/>
            <w:tcBorders>
              <w:top w:val="single" w:sz="4" w:space="0" w:color="AAAAAA"/>
              <w:start w:val="single" w:sz="4" w:space="0" w:color="AAAAAA"/>
              <w:bottom w:val="single" w:sz="4" w:space="0" w:color="AAAAAA"/>
              <w:end w:val="single" w:sz="4" w:space="0" w:color="AAAAAA"/>
            </w:tcBorders>
            <w:shd w:fill="D6E4F0" w:val="clear"/>
          </w:tcPr>
          <w:p>
            <w:pPr>
              <w:pStyle w:val="Normal"/>
              <w:bidi w:val="0"/>
              <w:jc w:val="start"/>
              <w:rPr>
                <w:rFonts w:ascii="Arial" w:hAnsi="Arial" w:eastAsia="Arial" w:cs="Arial"/>
                <w:b/>
                <w:bCs/>
                <w:color w:val="1F4E79"/>
                <w:sz w:val="20"/>
                <w:szCs w:val="20"/>
              </w:rPr>
            </w:pPr>
            <w:r>
              <w:rPr>
                <w:rFonts w:eastAsia="Arial" w:cs="Arial"/>
                <w:b/>
                <w:bCs/>
                <w:color w:val="1F4E79"/>
                <w:sz w:val="20"/>
                <w:szCs w:val="20"/>
              </w:rPr>
              <w:t>Notation</w:t>
            </w:r>
          </w:p>
        </w:tc>
        <w:tc>
          <w:tcPr>
            <w:tcW w:w="3499" w:type="dxa"/>
            <w:tcBorders>
              <w:top w:val="single" w:sz="4" w:space="0" w:color="AAAAAA"/>
              <w:start w:val="single" w:sz="4" w:space="0" w:color="AAAAAA"/>
              <w:bottom w:val="single" w:sz="4" w:space="0" w:color="AAAAAA"/>
              <w:end w:val="single" w:sz="4" w:space="0" w:color="AAAAAA"/>
            </w:tcBorders>
            <w:shd w:fill="D6E4F0" w:val="clear"/>
          </w:tcPr>
          <w:p>
            <w:pPr>
              <w:pStyle w:val="Normal"/>
              <w:bidi w:val="0"/>
              <w:jc w:val="start"/>
              <w:rPr>
                <w:rFonts w:ascii="Arial" w:hAnsi="Arial" w:eastAsia="Arial" w:cs="Arial"/>
                <w:b/>
                <w:bCs/>
                <w:color w:val="1F4E79"/>
                <w:sz w:val="20"/>
                <w:szCs w:val="20"/>
              </w:rPr>
            </w:pPr>
            <w:r>
              <w:rPr>
                <w:rFonts w:eastAsia="Arial" w:cs="Arial"/>
                <w:b/>
                <w:bCs/>
                <w:color w:val="1F4E79"/>
                <w:sz w:val="20"/>
                <w:szCs w:val="20"/>
              </w:rPr>
              <w:t>Meaning</w:t>
            </w:r>
          </w:p>
        </w:tc>
        <w:tc>
          <w:tcPr>
            <w:tcW w:w="2061" w:type="dxa"/>
            <w:tcBorders>
              <w:top w:val="single" w:sz="4" w:space="0" w:color="AAAAAA"/>
              <w:start w:val="single" w:sz="4" w:space="0" w:color="AAAAAA"/>
              <w:bottom w:val="single" w:sz="4" w:space="0" w:color="AAAAAA"/>
              <w:end w:val="single" w:sz="4" w:space="0" w:color="AAAAAA"/>
            </w:tcBorders>
            <w:shd w:fill="D6E4F0" w:val="clear"/>
          </w:tcPr>
          <w:p>
            <w:pPr>
              <w:pStyle w:val="Normal"/>
              <w:bidi w:val="0"/>
              <w:jc w:val="start"/>
              <w:rPr>
                <w:rFonts w:ascii="Arial" w:hAnsi="Arial" w:eastAsia="Arial" w:cs="Arial"/>
                <w:b/>
                <w:bCs/>
                <w:color w:val="1F4E79"/>
                <w:sz w:val="20"/>
                <w:szCs w:val="20"/>
              </w:rPr>
            </w:pPr>
            <w:r>
              <w:rPr>
                <w:rFonts w:eastAsia="Arial" w:cs="Arial"/>
                <w:b/>
                <w:bCs/>
                <w:color w:val="1F4E79"/>
                <w:sz w:val="20"/>
                <w:szCs w:val="20"/>
              </w:rPr>
              <w:t>Real-World Analogy</w:t>
            </w:r>
          </w:p>
        </w:tc>
      </w:tr>
      <w:tr>
        <w:trPr/>
        <w:tc>
          <w:tcPr>
            <w:tcW w:w="2000"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One-to-One (1:1)</w:t>
            </w:r>
          </w:p>
        </w:tc>
        <w:tc>
          <w:tcPr>
            <w:tcW w:w="1800"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1 — 1</w:t>
            </w:r>
          </w:p>
        </w:tc>
        <w:tc>
          <w:tcPr>
            <w:tcW w:w="3499"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One instance of A is associated with at most one instance of B, and vice versa.</w:t>
            </w:r>
          </w:p>
        </w:tc>
        <w:tc>
          <w:tcPr>
            <w:tcW w:w="2061"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A person has one passport; a passport belongs to one person.</w:t>
            </w:r>
          </w:p>
        </w:tc>
      </w:tr>
      <w:tr>
        <w:trPr/>
        <w:tc>
          <w:tcPr>
            <w:tcW w:w="2000"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One-to-Many (1:N)</w:t>
            </w:r>
          </w:p>
        </w:tc>
        <w:tc>
          <w:tcPr>
            <w:tcW w:w="1800"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1 — N  or  1 — *</w:t>
            </w:r>
          </w:p>
        </w:tc>
        <w:tc>
          <w:tcPr>
            <w:tcW w:w="3499"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One instance of A is associated with many instances of B, but each instance of B is associated with only one instance of A.</w:t>
            </w:r>
          </w:p>
        </w:tc>
        <w:tc>
          <w:tcPr>
            <w:tcW w:w="2061"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One mother has many children; each child has one biological mother.</w:t>
            </w:r>
          </w:p>
        </w:tc>
      </w:tr>
      <w:tr>
        <w:trPr/>
        <w:tc>
          <w:tcPr>
            <w:tcW w:w="2000"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Many-to-Many (M:N)</w:t>
            </w:r>
          </w:p>
        </w:tc>
        <w:tc>
          <w:tcPr>
            <w:tcW w:w="1800"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N — M  or  * — *</w:t>
            </w:r>
          </w:p>
        </w:tc>
        <w:tc>
          <w:tcPr>
            <w:tcW w:w="3499"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Many instances of A are associated with many instances of B, and vice versa.</w:t>
            </w:r>
          </w:p>
        </w:tc>
        <w:tc>
          <w:tcPr>
            <w:tcW w:w="2061"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Many students take many courses; a course is attended by many students.</w:t>
            </w:r>
          </w:p>
        </w:tc>
      </w:tr>
    </w:tbl>
    <w:p>
      <w:pPr>
        <w:pStyle w:val="Normal"/>
        <w:bidi w:val="0"/>
        <w:spacing w:before="80" w:after="80"/>
        <w:jc w:val="start"/>
        <w:rPr/>
      </w:pPr>
      <w:r>
        <w:rPr/>
      </w:r>
    </w:p>
    <w:p>
      <w:pPr>
        <w:pStyle w:val="Heading3"/>
        <w:pBdr>
          <w:bottom w:val="single" w:sz="4" w:space="0" w:color="2E75B6"/>
        </w:pBdr>
        <w:bidi w:val="0"/>
        <w:spacing w:before="240" w:after="120"/>
        <w:jc w:val="start"/>
        <w:rPr/>
      </w:pPr>
      <w:r>
        <w:rPr>
          <w:rFonts w:eastAsia="Arial" w:cs="Arial" w:ascii="Arial" w:hAnsi="Arial"/>
          <w:b/>
          <w:bCs/>
          <w:color w:val="1F4E79"/>
          <w:sz w:val="24"/>
          <w:szCs w:val="24"/>
        </w:rPr>
        <w:t>0.5.3 One-to-One (1:1) Relationships</w:t>
      </w:r>
    </w:p>
    <w:p>
      <w:pPr>
        <w:pStyle w:val="Normal"/>
        <w:bidi w:val="0"/>
        <w:spacing w:before="80" w:after="80"/>
        <w:jc w:val="start"/>
        <w:rPr>
          <w:rFonts w:ascii="Arial" w:hAnsi="Arial" w:eastAsia="Arial" w:cs="Arial"/>
          <w:color w:val="000000"/>
          <w:sz w:val="22"/>
          <w:szCs w:val="22"/>
        </w:rPr>
      </w:pPr>
      <w:r>
        <w:rPr>
          <w:rFonts w:eastAsia="Arial" w:cs="Arial"/>
          <w:color w:val="000000"/>
          <w:sz w:val="22"/>
          <w:szCs w:val="22"/>
        </w:rPr>
        <w:t>In a 1:1 relationship, each entity instance on one side corresponds to at most one entity instance on the other side. These are less common but important when they arise.</w:t>
      </w:r>
    </w:p>
    <w:p>
      <w:pPr>
        <w:pStyle w:val="Normal"/>
        <w:bidi w:val="0"/>
        <w:spacing w:before="80" w:after="80"/>
        <w:jc w:val="start"/>
        <w:rPr/>
      </w:pPr>
      <w:r>
        <w:rPr/>
      </w:r>
    </w:p>
    <w:tbl>
      <w:tblPr>
        <w:tblW w:w="9360" w:type="dxa"/>
        <w:jc w:val="start"/>
        <w:tblInd w:w="0" w:type="dxa"/>
        <w:tblLayout w:type="fixed"/>
        <w:tblCellMar>
          <w:top w:w="80" w:type="dxa"/>
          <w:start w:w="120" w:type="dxa"/>
          <w:bottom w:w="80" w:type="dxa"/>
          <w:end w:w="120" w:type="dxa"/>
        </w:tblCellMar>
      </w:tblPr>
      <w:tblGrid>
        <w:gridCol w:w="2000"/>
        <w:gridCol w:w="2500"/>
        <w:gridCol w:w="2799"/>
        <w:gridCol w:w="2061"/>
      </w:tblGrid>
      <w:tr>
        <w:trPr/>
        <w:tc>
          <w:tcPr>
            <w:tcW w:w="2000" w:type="dxa"/>
            <w:tcBorders>
              <w:top w:val="single" w:sz="4" w:space="0" w:color="AAAAAA"/>
              <w:start w:val="single" w:sz="4" w:space="0" w:color="AAAAAA"/>
              <w:bottom w:val="single" w:sz="4" w:space="0" w:color="AAAAAA"/>
              <w:end w:val="single" w:sz="4" w:space="0" w:color="AAAAAA"/>
            </w:tcBorders>
            <w:shd w:fill="D6E4F0" w:val="clear"/>
          </w:tcPr>
          <w:p>
            <w:pPr>
              <w:pStyle w:val="Normal"/>
              <w:bidi w:val="0"/>
              <w:jc w:val="start"/>
              <w:rPr>
                <w:rFonts w:ascii="Arial" w:hAnsi="Arial" w:eastAsia="Arial" w:cs="Arial"/>
                <w:b/>
                <w:bCs/>
                <w:color w:val="1F4E79"/>
                <w:sz w:val="20"/>
                <w:szCs w:val="20"/>
              </w:rPr>
            </w:pPr>
            <w:r>
              <w:rPr>
                <w:rFonts w:eastAsia="Arial" w:cs="Arial"/>
                <w:b/>
                <w:bCs/>
                <w:color w:val="1F4E79"/>
                <w:sz w:val="20"/>
                <w:szCs w:val="20"/>
              </w:rPr>
              <w:t>Example</w:t>
            </w:r>
          </w:p>
        </w:tc>
        <w:tc>
          <w:tcPr>
            <w:tcW w:w="2500" w:type="dxa"/>
            <w:tcBorders>
              <w:top w:val="single" w:sz="4" w:space="0" w:color="AAAAAA"/>
              <w:start w:val="single" w:sz="4" w:space="0" w:color="AAAAAA"/>
              <w:bottom w:val="single" w:sz="4" w:space="0" w:color="AAAAAA"/>
              <w:end w:val="single" w:sz="4" w:space="0" w:color="AAAAAA"/>
            </w:tcBorders>
            <w:shd w:fill="D6E4F0" w:val="clear"/>
          </w:tcPr>
          <w:p>
            <w:pPr>
              <w:pStyle w:val="Normal"/>
              <w:bidi w:val="0"/>
              <w:jc w:val="start"/>
              <w:rPr>
                <w:rFonts w:ascii="Arial" w:hAnsi="Arial" w:eastAsia="Arial" w:cs="Arial"/>
                <w:b/>
                <w:bCs/>
                <w:color w:val="1F4E79"/>
                <w:sz w:val="20"/>
                <w:szCs w:val="20"/>
              </w:rPr>
            </w:pPr>
            <w:r>
              <w:rPr>
                <w:rFonts w:eastAsia="Arial" w:cs="Arial"/>
                <w:b/>
                <w:bCs/>
                <w:color w:val="1F4E79"/>
                <w:sz w:val="20"/>
                <w:szCs w:val="20"/>
              </w:rPr>
              <w:t>Why 1:1?</w:t>
            </w:r>
          </w:p>
        </w:tc>
        <w:tc>
          <w:tcPr>
            <w:tcW w:w="2799" w:type="dxa"/>
            <w:tcBorders>
              <w:top w:val="single" w:sz="4" w:space="0" w:color="AAAAAA"/>
              <w:start w:val="single" w:sz="4" w:space="0" w:color="AAAAAA"/>
              <w:bottom w:val="single" w:sz="4" w:space="0" w:color="AAAAAA"/>
              <w:end w:val="single" w:sz="4" w:space="0" w:color="AAAAAA"/>
            </w:tcBorders>
            <w:shd w:fill="D6E4F0" w:val="clear"/>
          </w:tcPr>
          <w:p>
            <w:pPr>
              <w:pStyle w:val="Normal"/>
              <w:bidi w:val="0"/>
              <w:jc w:val="start"/>
              <w:rPr>
                <w:rFonts w:ascii="Arial" w:hAnsi="Arial" w:eastAsia="Arial" w:cs="Arial"/>
                <w:b/>
                <w:bCs/>
                <w:color w:val="1F4E79"/>
                <w:sz w:val="20"/>
                <w:szCs w:val="20"/>
              </w:rPr>
            </w:pPr>
            <w:r>
              <w:rPr>
                <w:rFonts w:eastAsia="Arial" w:cs="Arial"/>
                <w:b/>
                <w:bCs/>
                <w:color w:val="1F4E79"/>
                <w:sz w:val="20"/>
                <w:szCs w:val="20"/>
              </w:rPr>
              <w:t>Relational Implementation</w:t>
            </w:r>
          </w:p>
        </w:tc>
        <w:tc>
          <w:tcPr>
            <w:tcW w:w="2061" w:type="dxa"/>
            <w:tcBorders>
              <w:top w:val="single" w:sz="4" w:space="0" w:color="AAAAAA"/>
              <w:start w:val="single" w:sz="4" w:space="0" w:color="AAAAAA"/>
              <w:bottom w:val="single" w:sz="4" w:space="0" w:color="AAAAAA"/>
              <w:end w:val="single" w:sz="4" w:space="0" w:color="AAAAAA"/>
            </w:tcBorders>
            <w:shd w:fill="D6E4F0" w:val="clear"/>
          </w:tcPr>
          <w:p>
            <w:pPr>
              <w:pStyle w:val="Normal"/>
              <w:bidi w:val="0"/>
              <w:jc w:val="start"/>
              <w:rPr>
                <w:rFonts w:ascii="Arial" w:hAnsi="Arial" w:eastAsia="Arial" w:cs="Arial"/>
                <w:b/>
                <w:bCs/>
                <w:color w:val="1F4E79"/>
                <w:sz w:val="20"/>
                <w:szCs w:val="20"/>
              </w:rPr>
            </w:pPr>
            <w:r>
              <w:rPr>
                <w:rFonts w:eastAsia="Arial" w:cs="Arial"/>
                <w:b/>
                <w:bCs/>
                <w:color w:val="1F4E79"/>
                <w:sz w:val="20"/>
                <w:szCs w:val="20"/>
              </w:rPr>
              <w:t>FK Placement Rule</w:t>
            </w:r>
          </w:p>
        </w:tc>
      </w:tr>
      <w:tr>
        <w:trPr/>
        <w:tc>
          <w:tcPr>
            <w:tcW w:w="2000"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Person — Passport</w:t>
            </w:r>
          </w:p>
        </w:tc>
        <w:tc>
          <w:tcPr>
            <w:tcW w:w="2500"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Each person has at most one valid passport; each passport belongs to exactly one person.</w:t>
            </w:r>
          </w:p>
        </w:tc>
        <w:tc>
          <w:tcPr>
            <w:tcW w:w="2799"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Either: (1) Merge into one table: Person(PersonID, Name, PassportNo), or (2) Passport(PassportNo [PK], PersonID [FK UNIQUE], IssuedDate, ExpiryDate)</w:t>
            </w:r>
          </w:p>
        </w:tc>
        <w:tc>
          <w:tcPr>
            <w:tcW w:w="2061"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FK goes on the table with partial participation, or either side if both are total. Add UNIQUE to ensure 1:1.</w:t>
            </w:r>
          </w:p>
        </w:tc>
      </w:tr>
      <w:tr>
        <w:trPr/>
        <w:tc>
          <w:tcPr>
            <w:tcW w:w="2000"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Employee — ParkingSpace</w:t>
            </w:r>
          </w:p>
        </w:tc>
        <w:tc>
          <w:tcPr>
            <w:tcW w:w="2500"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Each employee is assigned at most one parking space; each space is assigned to at most one employee.</w:t>
            </w:r>
          </w:p>
        </w:tc>
        <w:tc>
          <w:tcPr>
            <w:tcW w:w="2799"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ParkingSpace(SpaceID [PK], EmployeeID [FK UNIQUE, NULLABLE], Level, SpotNumber)</w:t>
            </w:r>
          </w:p>
        </w:tc>
        <w:tc>
          <w:tcPr>
            <w:tcW w:w="2061"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NULLABLE because not all employees have a space. UNIQUE because a space can only be assigned to one employee.</w:t>
            </w:r>
          </w:p>
        </w:tc>
      </w:tr>
      <w:tr>
        <w:trPr/>
        <w:tc>
          <w:tcPr>
            <w:tcW w:w="2000"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Country — Capital City</w:t>
            </w:r>
          </w:p>
        </w:tc>
        <w:tc>
          <w:tcPr>
            <w:tcW w:w="2500"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Each country has exactly one capital; each city is capital of exactly one country.</w:t>
            </w:r>
          </w:p>
        </w:tc>
        <w:tc>
          <w:tcPr>
            <w:tcW w:w="2799"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Country(CountryID [PK], Name, CapitalCityID [FK UNIQUE])</w:t>
            </w:r>
          </w:p>
        </w:tc>
        <w:tc>
          <w:tcPr>
            <w:tcW w:w="2061"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FK in Country table. Both sides are total participation (every country must have a capital; every capital must be capital of a country).</w:t>
            </w:r>
          </w:p>
        </w:tc>
      </w:tr>
      <w:tr>
        <w:trPr/>
        <w:tc>
          <w:tcPr>
            <w:tcW w:w="2000"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User — UserProfile</w:t>
            </w:r>
          </w:p>
        </w:tc>
        <w:tc>
          <w:tcPr>
            <w:tcW w:w="2500"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In a system separating login credentials from profile details for security.</w:t>
            </w:r>
          </w:p>
        </w:tc>
        <w:tc>
          <w:tcPr>
            <w:tcW w:w="2799"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UserProfile(ProfileID [PK], UserID [FK UNIQUE], Bio, AvatarURL, ThemePreference)</w:t>
            </w:r>
          </w:p>
        </w:tc>
        <w:tc>
          <w:tcPr>
            <w:tcW w:w="2061"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FK on UserProfile side — keeps authentication (User) table lean and fast.</w:t>
            </w:r>
          </w:p>
        </w:tc>
      </w:tr>
    </w:tbl>
    <w:p>
      <w:pPr>
        <w:pStyle w:val="Normal"/>
        <w:bidi w:val="0"/>
        <w:spacing w:before="80" w:after="80"/>
        <w:jc w:val="start"/>
        <w:rPr/>
      </w:pPr>
      <w:r>
        <w:rPr/>
      </w:r>
    </w:p>
    <w:p>
      <w:pPr>
        <w:pStyle w:val="Heading3"/>
        <w:pBdr>
          <w:bottom w:val="single" w:sz="4" w:space="0" w:color="2E75B6"/>
        </w:pBdr>
        <w:bidi w:val="0"/>
        <w:spacing w:before="240" w:after="120"/>
        <w:jc w:val="start"/>
        <w:rPr>
          <w:rFonts w:ascii="Arial" w:hAnsi="Arial" w:eastAsia="Arial" w:cs="Arial"/>
          <w:b/>
          <w:bCs/>
          <w:color w:val="1F4E79"/>
          <w:sz w:val="24"/>
          <w:szCs w:val="24"/>
        </w:rPr>
      </w:pPr>
      <w:r>
        <w:rPr>
          <w:rFonts w:eastAsia="Arial" w:cs="Arial" w:ascii="Arial" w:hAnsi="Arial"/>
          <w:b/>
          <w:bCs/>
          <w:color w:val="1F4E79"/>
          <w:sz w:val="24"/>
          <w:szCs w:val="24"/>
        </w:rPr>
        <w:t>0.5.4 One-to-Many (1:N) Relationships</w:t>
      </w:r>
    </w:p>
    <w:p>
      <w:pPr>
        <w:pStyle w:val="Normal"/>
        <w:bidi w:val="0"/>
        <w:spacing w:before="80" w:after="80"/>
        <w:jc w:val="start"/>
        <w:rPr>
          <w:rFonts w:ascii="Arial" w:hAnsi="Arial" w:eastAsia="Arial" w:cs="Arial"/>
          <w:color w:val="000000"/>
          <w:sz w:val="22"/>
          <w:szCs w:val="22"/>
        </w:rPr>
      </w:pPr>
      <w:r>
        <w:rPr>
          <w:rFonts w:eastAsia="Arial" w:cs="Arial"/>
          <w:color w:val="000000"/>
          <w:sz w:val="22"/>
          <w:szCs w:val="22"/>
        </w:rPr>
        <w:t>The 1:N relationship is the most common relationship type in relational databases. One entity on the '1' side (parent) can be associated with many entities on the 'N' side (child). The foreign key is always placed in the 'many' side table, pointing back to the '1' side.</w:t>
      </w:r>
    </w:p>
    <w:p>
      <w:pPr>
        <w:pStyle w:val="Normal"/>
        <w:bidi w:val="0"/>
        <w:spacing w:before="80" w:after="80"/>
        <w:jc w:val="start"/>
        <w:rPr/>
      </w:pPr>
      <w:r>
        <w:rPr/>
      </w:r>
    </w:p>
    <w:tbl>
      <w:tblPr>
        <w:tblW w:w="10360" w:type="dxa"/>
        <w:jc w:val="start"/>
        <w:tblInd w:w="0" w:type="dxa"/>
        <w:tblLayout w:type="fixed"/>
        <w:tblCellMar>
          <w:top w:w="80" w:type="dxa"/>
          <w:start w:w="120" w:type="dxa"/>
          <w:bottom w:w="80" w:type="dxa"/>
          <w:end w:w="120" w:type="dxa"/>
        </w:tblCellMar>
      </w:tblPr>
      <w:tblGrid>
        <w:gridCol w:w="2200"/>
        <w:gridCol w:w="1600"/>
        <w:gridCol w:w="1599"/>
        <w:gridCol w:w="2001"/>
        <w:gridCol w:w="2960"/>
      </w:tblGrid>
      <w:tr>
        <w:trPr/>
        <w:tc>
          <w:tcPr>
            <w:tcW w:w="2200" w:type="dxa"/>
            <w:tcBorders>
              <w:top w:val="single" w:sz="4" w:space="0" w:color="AAAAAA"/>
              <w:start w:val="single" w:sz="4" w:space="0" w:color="AAAAAA"/>
              <w:bottom w:val="single" w:sz="4" w:space="0" w:color="AAAAAA"/>
              <w:end w:val="single" w:sz="4" w:space="0" w:color="AAAAAA"/>
            </w:tcBorders>
            <w:shd w:fill="D6E4F0" w:val="clear"/>
          </w:tcPr>
          <w:p>
            <w:pPr>
              <w:pStyle w:val="Normal"/>
              <w:bidi w:val="0"/>
              <w:jc w:val="start"/>
              <w:rPr>
                <w:rFonts w:ascii="Arial" w:hAnsi="Arial" w:eastAsia="Arial" w:cs="Arial"/>
                <w:b/>
                <w:bCs/>
                <w:color w:val="1F4E79"/>
                <w:sz w:val="20"/>
                <w:szCs w:val="20"/>
              </w:rPr>
            </w:pPr>
            <w:r>
              <w:rPr>
                <w:rFonts w:eastAsia="Arial" w:cs="Arial"/>
                <w:b/>
                <w:bCs/>
                <w:color w:val="1F4E79"/>
                <w:sz w:val="20"/>
                <w:szCs w:val="20"/>
              </w:rPr>
              <w:t>Example</w:t>
            </w:r>
          </w:p>
        </w:tc>
        <w:tc>
          <w:tcPr>
            <w:tcW w:w="1600" w:type="dxa"/>
            <w:tcBorders>
              <w:top w:val="single" w:sz="4" w:space="0" w:color="AAAAAA"/>
              <w:start w:val="single" w:sz="4" w:space="0" w:color="AAAAAA"/>
              <w:bottom w:val="single" w:sz="4" w:space="0" w:color="AAAAAA"/>
              <w:end w:val="single" w:sz="4" w:space="0" w:color="AAAAAA"/>
            </w:tcBorders>
            <w:shd w:fill="D6E4F0" w:val="clear"/>
          </w:tcPr>
          <w:p>
            <w:pPr>
              <w:pStyle w:val="Normal"/>
              <w:bidi w:val="0"/>
              <w:jc w:val="start"/>
              <w:rPr>
                <w:rFonts w:ascii="Arial" w:hAnsi="Arial" w:eastAsia="Arial" w:cs="Arial"/>
                <w:b/>
                <w:bCs/>
                <w:color w:val="1F4E79"/>
                <w:sz w:val="20"/>
                <w:szCs w:val="20"/>
              </w:rPr>
            </w:pPr>
            <w:r>
              <w:rPr>
                <w:rFonts w:eastAsia="Arial" w:cs="Arial"/>
                <w:b/>
                <w:bCs/>
                <w:color w:val="1F4E79"/>
                <w:sz w:val="20"/>
                <w:szCs w:val="20"/>
              </w:rPr>
              <w:t>The '1' Side</w:t>
            </w:r>
          </w:p>
        </w:tc>
        <w:tc>
          <w:tcPr>
            <w:tcW w:w="1599" w:type="dxa"/>
            <w:tcBorders>
              <w:top w:val="single" w:sz="4" w:space="0" w:color="AAAAAA"/>
              <w:start w:val="single" w:sz="4" w:space="0" w:color="AAAAAA"/>
              <w:bottom w:val="single" w:sz="4" w:space="0" w:color="AAAAAA"/>
              <w:end w:val="single" w:sz="4" w:space="0" w:color="AAAAAA"/>
            </w:tcBorders>
            <w:shd w:fill="D6E4F0" w:val="clear"/>
          </w:tcPr>
          <w:p>
            <w:pPr>
              <w:pStyle w:val="Normal"/>
              <w:bidi w:val="0"/>
              <w:jc w:val="start"/>
              <w:rPr>
                <w:rFonts w:ascii="Arial" w:hAnsi="Arial" w:eastAsia="Arial" w:cs="Arial"/>
                <w:b/>
                <w:bCs/>
                <w:color w:val="1F4E79"/>
                <w:sz w:val="20"/>
                <w:szCs w:val="20"/>
              </w:rPr>
            </w:pPr>
            <w:r>
              <w:rPr>
                <w:rFonts w:eastAsia="Arial" w:cs="Arial"/>
                <w:b/>
                <w:bCs/>
                <w:color w:val="1F4E79"/>
                <w:sz w:val="20"/>
                <w:szCs w:val="20"/>
              </w:rPr>
              <w:t>The 'N' Side</w:t>
            </w:r>
          </w:p>
        </w:tc>
        <w:tc>
          <w:tcPr>
            <w:tcW w:w="2001" w:type="dxa"/>
            <w:tcBorders>
              <w:top w:val="single" w:sz="4" w:space="0" w:color="AAAAAA"/>
              <w:start w:val="single" w:sz="4" w:space="0" w:color="AAAAAA"/>
              <w:bottom w:val="single" w:sz="4" w:space="0" w:color="AAAAAA"/>
              <w:end w:val="single" w:sz="4" w:space="0" w:color="AAAAAA"/>
            </w:tcBorders>
            <w:shd w:fill="D6E4F0" w:val="clear"/>
          </w:tcPr>
          <w:p>
            <w:pPr>
              <w:pStyle w:val="Normal"/>
              <w:bidi w:val="0"/>
              <w:jc w:val="start"/>
              <w:rPr>
                <w:rFonts w:ascii="Arial" w:hAnsi="Arial" w:eastAsia="Arial" w:cs="Arial"/>
                <w:b/>
                <w:bCs/>
                <w:color w:val="1F4E79"/>
                <w:sz w:val="20"/>
                <w:szCs w:val="20"/>
              </w:rPr>
            </w:pPr>
            <w:r>
              <w:rPr>
                <w:rFonts w:eastAsia="Arial" w:cs="Arial"/>
                <w:b/>
                <w:bCs/>
                <w:color w:val="1F4E79"/>
                <w:sz w:val="20"/>
                <w:szCs w:val="20"/>
              </w:rPr>
              <w:t>FK Placement</w:t>
            </w:r>
          </w:p>
        </w:tc>
        <w:tc>
          <w:tcPr>
            <w:tcW w:w="2960" w:type="dxa"/>
            <w:tcBorders>
              <w:top w:val="single" w:sz="4" w:space="0" w:color="AAAAAA"/>
              <w:start w:val="single" w:sz="4" w:space="0" w:color="AAAAAA"/>
              <w:bottom w:val="single" w:sz="4" w:space="0" w:color="AAAAAA"/>
              <w:end w:val="single" w:sz="4" w:space="0" w:color="AAAAAA"/>
            </w:tcBorders>
            <w:shd w:fill="D6E4F0" w:val="clear"/>
          </w:tcPr>
          <w:p>
            <w:pPr>
              <w:pStyle w:val="Normal"/>
              <w:bidi w:val="0"/>
              <w:jc w:val="start"/>
              <w:rPr>
                <w:rFonts w:ascii="Arial" w:hAnsi="Arial" w:eastAsia="Arial" w:cs="Arial"/>
                <w:b/>
                <w:bCs/>
                <w:color w:val="1F4E79"/>
                <w:sz w:val="20"/>
                <w:szCs w:val="20"/>
              </w:rPr>
            </w:pPr>
            <w:r>
              <w:rPr>
                <w:rFonts w:eastAsia="Arial" w:cs="Arial"/>
                <w:b/>
                <w:bCs/>
                <w:color w:val="1F4E79"/>
                <w:sz w:val="20"/>
                <w:szCs w:val="20"/>
              </w:rPr>
              <w:t>Real-World Meaning</w:t>
            </w:r>
          </w:p>
        </w:tc>
      </w:tr>
      <w:tr>
        <w:trPr/>
        <w:tc>
          <w:tcPr>
            <w:tcW w:w="2200"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Department — Employees</w:t>
            </w:r>
          </w:p>
        </w:tc>
        <w:tc>
          <w:tcPr>
            <w:tcW w:w="1600"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Department (1)</w:t>
            </w:r>
          </w:p>
        </w:tc>
        <w:tc>
          <w:tcPr>
            <w:tcW w:w="1599"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Employee (N)</w:t>
            </w:r>
          </w:p>
        </w:tc>
        <w:tc>
          <w:tcPr>
            <w:tcW w:w="2001"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DeptID in Employee table</w:t>
            </w:r>
          </w:p>
        </w:tc>
        <w:tc>
          <w:tcPr>
            <w:tcW w:w="2960"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One department has many employees; each employee belongs to one department</w:t>
            </w:r>
          </w:p>
        </w:tc>
      </w:tr>
      <w:tr>
        <w:trPr/>
        <w:tc>
          <w:tcPr>
            <w:tcW w:w="2200"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Customer — Orders</w:t>
            </w:r>
          </w:p>
        </w:tc>
        <w:tc>
          <w:tcPr>
            <w:tcW w:w="1600"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Customer (1)</w:t>
            </w:r>
          </w:p>
        </w:tc>
        <w:tc>
          <w:tcPr>
            <w:tcW w:w="1599"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Order (N)</w:t>
            </w:r>
          </w:p>
        </w:tc>
        <w:tc>
          <w:tcPr>
            <w:tcW w:w="2001"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CustomerID in Orders table</w:t>
            </w:r>
          </w:p>
        </w:tc>
        <w:tc>
          <w:tcPr>
            <w:tcW w:w="2960"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One customer places many orders; each order belongs to one customer</w:t>
            </w:r>
          </w:p>
        </w:tc>
      </w:tr>
      <w:tr>
        <w:trPr/>
        <w:tc>
          <w:tcPr>
            <w:tcW w:w="2200"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Order — OrderLines</w:t>
            </w:r>
          </w:p>
        </w:tc>
        <w:tc>
          <w:tcPr>
            <w:tcW w:w="1600"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Order (1)</w:t>
            </w:r>
          </w:p>
        </w:tc>
        <w:tc>
          <w:tcPr>
            <w:tcW w:w="1599"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OrderLine (N)</w:t>
            </w:r>
          </w:p>
        </w:tc>
        <w:tc>
          <w:tcPr>
            <w:tcW w:w="2001"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OrderID in OrderLine table</w:t>
            </w:r>
          </w:p>
        </w:tc>
        <w:tc>
          <w:tcPr>
            <w:tcW w:w="2960"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pPr>
            <w:r>
              <w:rPr>
                <w:rFonts w:eastAsia="Arial" w:cs="Arial"/>
                <w:b w:val="false"/>
                <w:bCs w:val="false"/>
                <w:color w:val="000000"/>
                <w:sz w:val="20"/>
                <w:szCs w:val="20"/>
              </w:rPr>
              <w:t>One order has many line items; each line belongs to one order</w:t>
            </w:r>
          </w:p>
        </w:tc>
      </w:tr>
      <w:tr>
        <w:trPr/>
        <w:tc>
          <w:tcPr>
            <w:tcW w:w="2200"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Category — Products</w:t>
            </w:r>
          </w:p>
        </w:tc>
        <w:tc>
          <w:tcPr>
            <w:tcW w:w="1600"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Category (1)</w:t>
            </w:r>
          </w:p>
        </w:tc>
        <w:tc>
          <w:tcPr>
            <w:tcW w:w="1599"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Product (N)</w:t>
            </w:r>
          </w:p>
        </w:tc>
        <w:tc>
          <w:tcPr>
            <w:tcW w:w="2001"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CategoryID in Product table</w:t>
            </w:r>
          </w:p>
        </w:tc>
        <w:tc>
          <w:tcPr>
            <w:tcW w:w="2960"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One category contains many products; each product is in one category</w:t>
            </w:r>
          </w:p>
        </w:tc>
      </w:tr>
      <w:tr>
        <w:trPr/>
        <w:tc>
          <w:tcPr>
            <w:tcW w:w="2200"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Author — Books (sole author)</w:t>
            </w:r>
          </w:p>
        </w:tc>
        <w:tc>
          <w:tcPr>
            <w:tcW w:w="1600"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Author (1)</w:t>
            </w:r>
          </w:p>
        </w:tc>
        <w:tc>
          <w:tcPr>
            <w:tcW w:w="1599"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Book (N)</w:t>
            </w:r>
          </w:p>
        </w:tc>
        <w:tc>
          <w:tcPr>
            <w:tcW w:w="2001"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AuthorID in Book table</w:t>
            </w:r>
          </w:p>
        </w:tc>
        <w:tc>
          <w:tcPr>
            <w:tcW w:w="2960"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One author writes many books; each book (sole-authored) has one author</w:t>
            </w:r>
          </w:p>
        </w:tc>
      </w:tr>
      <w:tr>
        <w:trPr/>
        <w:tc>
          <w:tcPr>
            <w:tcW w:w="2200"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Manager — Subordinates</w:t>
            </w:r>
          </w:p>
        </w:tc>
        <w:tc>
          <w:tcPr>
            <w:tcW w:w="1600"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Employee as Manager (1)</w:t>
            </w:r>
          </w:p>
        </w:tc>
        <w:tc>
          <w:tcPr>
            <w:tcW w:w="1599"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Employee as Subordinate (N)</w:t>
            </w:r>
          </w:p>
        </w:tc>
        <w:tc>
          <w:tcPr>
            <w:tcW w:w="2001"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ManagerID (self-FK) in Employee table</w:t>
            </w:r>
          </w:p>
        </w:tc>
        <w:tc>
          <w:tcPr>
            <w:tcW w:w="2960"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Recursive 1:N — one manager supervises many employees</w:t>
            </w:r>
          </w:p>
        </w:tc>
      </w:tr>
    </w:tbl>
    <w:p>
      <w:pPr>
        <w:pStyle w:val="Normal"/>
        <w:bidi w:val="0"/>
        <w:spacing w:before="80" w:after="80"/>
        <w:jc w:val="start"/>
        <w:rPr/>
      </w:pPr>
      <w:r>
        <w:rPr/>
      </w:r>
    </w:p>
    <w:p>
      <w:pPr>
        <w:pStyle w:val="Normal"/>
        <w:bidi w:val="0"/>
        <w:spacing w:before="80" w:after="80"/>
        <w:jc w:val="start"/>
        <w:rPr>
          <w:rFonts w:ascii="Arial" w:hAnsi="Arial" w:eastAsia="Arial" w:cs="Arial"/>
          <w:color w:val="000000"/>
          <w:sz w:val="22"/>
          <w:szCs w:val="22"/>
        </w:rPr>
      </w:pPr>
      <w:r>
        <w:rPr>
          <w:rFonts w:eastAsia="Arial" w:cs="Arial"/>
          <w:color w:val="000000"/>
          <w:sz w:val="22"/>
          <w:szCs w:val="22"/>
        </w:rPr>
        <w:t>SQL implementation of a 1:N relationship (Customer — Orders):</w:t>
      </w:r>
    </w:p>
    <w:p>
      <w:pPr>
        <w:pStyle w:val="Normal"/>
        <w:pBdr>
          <w:left w:val="single" w:sz="12" w:space="0" w:color="2E75B6"/>
        </w:pBdr>
        <w:shd w:fill="F5F5F5" w:val="clear"/>
        <w:bidi w:val="0"/>
        <w:spacing w:before="40" w:after="40"/>
        <w:ind w:start="360" w:end="360"/>
        <w:jc w:val="start"/>
        <w:rPr>
          <w:rFonts w:ascii="Courier New" w:hAnsi="Courier New" w:eastAsia="Courier New" w:cs="Courier New"/>
          <w:color w:val="1A1A1A"/>
          <w:sz w:val="20"/>
          <w:szCs w:val="20"/>
        </w:rPr>
      </w:pPr>
      <w:r>
        <w:rPr>
          <w:rFonts w:eastAsia="Courier New" w:cs="Courier New" w:ascii="Courier New" w:hAnsi="Courier New"/>
          <w:color w:val="1A1A1A"/>
          <w:sz w:val="20"/>
          <w:szCs w:val="20"/>
        </w:rPr>
        <w:t>CREATE TABLE Customer (</w:t>
      </w:r>
    </w:p>
    <w:p>
      <w:pPr>
        <w:pStyle w:val="Normal"/>
        <w:pBdr>
          <w:left w:val="single" w:sz="12" w:space="0" w:color="2E75B6"/>
        </w:pBdr>
        <w:shd w:fill="F5F5F5" w:val="clear"/>
        <w:bidi w:val="0"/>
        <w:spacing w:before="40" w:after="40"/>
        <w:ind w:start="360" w:end="360"/>
        <w:jc w:val="start"/>
        <w:rPr>
          <w:rFonts w:ascii="Courier New" w:hAnsi="Courier New" w:eastAsia="Courier New" w:cs="Courier New"/>
          <w:color w:val="1A1A1A"/>
          <w:sz w:val="20"/>
          <w:szCs w:val="20"/>
        </w:rPr>
      </w:pPr>
      <w:r>
        <w:rPr>
          <w:rFonts w:eastAsia="Courier New" w:cs="Courier New" w:ascii="Courier New" w:hAnsi="Courier New"/>
          <w:color w:val="1A1A1A"/>
          <w:sz w:val="20"/>
          <w:szCs w:val="20"/>
        </w:rPr>
        <w:t xml:space="preserve">    </w:t>
      </w:r>
      <w:r>
        <w:rPr>
          <w:rFonts w:eastAsia="Courier New" w:cs="Courier New" w:ascii="Courier New" w:hAnsi="Courier New"/>
          <w:color w:val="1A1A1A"/>
          <w:sz w:val="20"/>
          <w:szCs w:val="20"/>
        </w:rPr>
        <w:t>CustomerID    INT           PRIMARY KEY,</w:t>
      </w:r>
    </w:p>
    <w:p>
      <w:pPr>
        <w:pStyle w:val="Normal"/>
        <w:pBdr>
          <w:left w:val="single" w:sz="12" w:space="0" w:color="2E75B6"/>
        </w:pBdr>
        <w:shd w:fill="F5F5F5" w:val="clear"/>
        <w:bidi w:val="0"/>
        <w:spacing w:before="40" w:after="40"/>
        <w:ind w:start="360" w:end="360"/>
        <w:jc w:val="start"/>
        <w:rPr>
          <w:rFonts w:ascii="Courier New" w:hAnsi="Courier New" w:eastAsia="Courier New" w:cs="Courier New"/>
          <w:color w:val="1A1A1A"/>
          <w:sz w:val="20"/>
          <w:szCs w:val="20"/>
        </w:rPr>
      </w:pPr>
      <w:r>
        <w:rPr>
          <w:rFonts w:eastAsia="Courier New" w:cs="Courier New" w:ascii="Courier New" w:hAnsi="Courier New"/>
          <w:color w:val="1A1A1A"/>
          <w:sz w:val="20"/>
          <w:szCs w:val="20"/>
        </w:rPr>
        <w:t xml:space="preserve">    </w:t>
      </w:r>
      <w:r>
        <w:rPr>
          <w:rFonts w:eastAsia="Courier New" w:cs="Courier New" w:ascii="Courier New" w:hAnsi="Courier New"/>
          <w:color w:val="1A1A1A"/>
          <w:sz w:val="20"/>
          <w:szCs w:val="20"/>
        </w:rPr>
        <w:t>FirstName     VARCHAR(50)   NOT NULL,</w:t>
      </w:r>
    </w:p>
    <w:p>
      <w:pPr>
        <w:pStyle w:val="Normal"/>
        <w:pBdr>
          <w:left w:val="single" w:sz="12" w:space="0" w:color="2E75B6"/>
        </w:pBdr>
        <w:shd w:fill="F5F5F5" w:val="clear"/>
        <w:bidi w:val="0"/>
        <w:spacing w:before="40" w:after="40"/>
        <w:ind w:start="360" w:end="360"/>
        <w:jc w:val="start"/>
        <w:rPr>
          <w:rFonts w:ascii="Courier New" w:hAnsi="Courier New" w:eastAsia="Courier New" w:cs="Courier New"/>
          <w:color w:val="1A1A1A"/>
          <w:sz w:val="20"/>
          <w:szCs w:val="20"/>
        </w:rPr>
      </w:pPr>
      <w:r>
        <w:rPr>
          <w:rFonts w:eastAsia="Courier New" w:cs="Courier New" w:ascii="Courier New" w:hAnsi="Courier New"/>
          <w:color w:val="1A1A1A"/>
          <w:sz w:val="20"/>
          <w:szCs w:val="20"/>
        </w:rPr>
        <w:t xml:space="preserve">    </w:t>
      </w:r>
      <w:r>
        <w:rPr>
          <w:rFonts w:eastAsia="Courier New" w:cs="Courier New" w:ascii="Courier New" w:hAnsi="Courier New"/>
          <w:color w:val="1A1A1A"/>
          <w:sz w:val="20"/>
          <w:szCs w:val="20"/>
        </w:rPr>
        <w:t>LastName      VARCHAR(50)   NOT NULL,</w:t>
      </w:r>
    </w:p>
    <w:p>
      <w:pPr>
        <w:pStyle w:val="Normal"/>
        <w:pBdr>
          <w:left w:val="single" w:sz="12" w:space="0" w:color="2E75B6"/>
        </w:pBdr>
        <w:shd w:fill="F5F5F5" w:val="clear"/>
        <w:bidi w:val="0"/>
        <w:spacing w:before="40" w:after="40"/>
        <w:ind w:start="360" w:end="360"/>
        <w:jc w:val="start"/>
        <w:rPr>
          <w:rFonts w:ascii="Courier New" w:hAnsi="Courier New" w:eastAsia="Courier New" w:cs="Courier New"/>
          <w:color w:val="1A1A1A"/>
          <w:sz w:val="20"/>
          <w:szCs w:val="20"/>
        </w:rPr>
      </w:pPr>
      <w:r>
        <w:rPr>
          <w:rFonts w:eastAsia="Courier New" w:cs="Courier New" w:ascii="Courier New" w:hAnsi="Courier New"/>
          <w:color w:val="1A1A1A"/>
          <w:sz w:val="20"/>
          <w:szCs w:val="20"/>
        </w:rPr>
        <w:t xml:space="preserve">    </w:t>
      </w:r>
      <w:r>
        <w:rPr>
          <w:rFonts w:eastAsia="Courier New" w:cs="Courier New" w:ascii="Courier New" w:hAnsi="Courier New"/>
          <w:color w:val="1A1A1A"/>
          <w:sz w:val="20"/>
          <w:szCs w:val="20"/>
        </w:rPr>
        <w:t>Email         VARCHAR(100)  UNIQUE NOT NULL</w:t>
      </w:r>
    </w:p>
    <w:p>
      <w:pPr>
        <w:pStyle w:val="Normal"/>
        <w:pBdr>
          <w:left w:val="single" w:sz="12" w:space="0" w:color="2E75B6"/>
        </w:pBdr>
        <w:shd w:fill="F5F5F5" w:val="clear"/>
        <w:bidi w:val="0"/>
        <w:spacing w:before="40" w:after="40"/>
        <w:ind w:start="360" w:end="360"/>
        <w:jc w:val="start"/>
        <w:rPr>
          <w:rFonts w:ascii="Courier New" w:hAnsi="Courier New" w:eastAsia="Courier New" w:cs="Courier New"/>
          <w:color w:val="1A1A1A"/>
          <w:sz w:val="20"/>
          <w:szCs w:val="20"/>
        </w:rPr>
      </w:pPr>
      <w:r>
        <w:rPr>
          <w:rFonts w:eastAsia="Courier New" w:cs="Courier New" w:ascii="Courier New" w:hAnsi="Courier New"/>
          <w:color w:val="1A1A1A"/>
          <w:sz w:val="20"/>
          <w:szCs w:val="20"/>
        </w:rPr>
        <w:t>);</w:t>
      </w:r>
    </w:p>
    <w:p>
      <w:pPr>
        <w:pStyle w:val="Normal"/>
        <w:bidi w:val="0"/>
        <w:spacing w:before="80" w:after="80"/>
        <w:jc w:val="start"/>
        <w:rPr/>
      </w:pPr>
      <w:r>
        <w:rPr/>
      </w:r>
    </w:p>
    <w:p>
      <w:pPr>
        <w:pStyle w:val="Normal"/>
        <w:pBdr>
          <w:left w:val="single" w:sz="12" w:space="0" w:color="2E75B6"/>
        </w:pBdr>
        <w:shd w:fill="F5F5F5" w:val="clear"/>
        <w:bidi w:val="0"/>
        <w:spacing w:before="40" w:after="40"/>
        <w:ind w:start="360" w:end="360"/>
        <w:jc w:val="start"/>
        <w:rPr>
          <w:rFonts w:ascii="Courier New" w:hAnsi="Courier New" w:eastAsia="Courier New" w:cs="Courier New"/>
          <w:color w:val="1A1A1A"/>
          <w:sz w:val="20"/>
          <w:szCs w:val="20"/>
        </w:rPr>
      </w:pPr>
      <w:r>
        <w:rPr>
          <w:rFonts w:eastAsia="Courier New" w:cs="Courier New" w:ascii="Courier New" w:hAnsi="Courier New"/>
          <w:color w:val="1A1A1A"/>
          <w:sz w:val="20"/>
          <w:szCs w:val="20"/>
        </w:rPr>
        <w:t>CREATE TABLE Orders (</w:t>
      </w:r>
    </w:p>
    <w:p>
      <w:pPr>
        <w:pStyle w:val="Normal"/>
        <w:pBdr>
          <w:left w:val="single" w:sz="12" w:space="0" w:color="2E75B6"/>
        </w:pBdr>
        <w:shd w:fill="F5F5F5" w:val="clear"/>
        <w:bidi w:val="0"/>
        <w:spacing w:before="40" w:after="40"/>
        <w:ind w:start="360" w:end="360"/>
        <w:jc w:val="start"/>
        <w:rPr>
          <w:rFonts w:ascii="Courier New" w:hAnsi="Courier New" w:eastAsia="Courier New" w:cs="Courier New"/>
          <w:color w:val="1A1A1A"/>
          <w:sz w:val="20"/>
          <w:szCs w:val="20"/>
        </w:rPr>
      </w:pPr>
      <w:r>
        <w:rPr>
          <w:rFonts w:eastAsia="Courier New" w:cs="Courier New" w:ascii="Courier New" w:hAnsi="Courier New"/>
          <w:color w:val="1A1A1A"/>
          <w:sz w:val="20"/>
          <w:szCs w:val="20"/>
        </w:rPr>
        <w:t xml:space="preserve">    </w:t>
      </w:r>
      <w:r>
        <w:rPr>
          <w:rFonts w:eastAsia="Courier New" w:cs="Courier New" w:ascii="Courier New" w:hAnsi="Courier New"/>
          <w:color w:val="1A1A1A"/>
          <w:sz w:val="20"/>
          <w:szCs w:val="20"/>
        </w:rPr>
        <w:t>OrderID       INT           PRIMARY KEY,</w:t>
      </w:r>
    </w:p>
    <w:p>
      <w:pPr>
        <w:pStyle w:val="Normal"/>
        <w:pBdr>
          <w:left w:val="single" w:sz="12" w:space="0" w:color="2E75B6"/>
        </w:pBdr>
        <w:shd w:fill="F5F5F5" w:val="clear"/>
        <w:bidi w:val="0"/>
        <w:spacing w:before="40" w:after="40"/>
        <w:ind w:start="360" w:end="360"/>
        <w:jc w:val="start"/>
        <w:rPr>
          <w:rFonts w:ascii="Courier New" w:hAnsi="Courier New" w:eastAsia="Courier New" w:cs="Courier New"/>
          <w:color w:val="1A1A1A"/>
          <w:sz w:val="20"/>
          <w:szCs w:val="20"/>
        </w:rPr>
      </w:pPr>
      <w:r>
        <w:rPr>
          <w:rFonts w:eastAsia="Courier New" w:cs="Courier New" w:ascii="Courier New" w:hAnsi="Courier New"/>
          <w:color w:val="1A1A1A"/>
          <w:sz w:val="20"/>
          <w:szCs w:val="20"/>
        </w:rPr>
        <w:t xml:space="preserve">    </w:t>
      </w:r>
      <w:r>
        <w:rPr>
          <w:rFonts w:eastAsia="Courier New" w:cs="Courier New" w:ascii="Courier New" w:hAnsi="Courier New"/>
          <w:color w:val="1A1A1A"/>
          <w:sz w:val="20"/>
          <w:szCs w:val="20"/>
        </w:rPr>
        <w:t>CustomerID    INT           NOT NULL,         -- FK on the 'many' side</w:t>
      </w:r>
    </w:p>
    <w:p>
      <w:pPr>
        <w:pStyle w:val="Normal"/>
        <w:pBdr>
          <w:left w:val="single" w:sz="12" w:space="0" w:color="2E75B6"/>
        </w:pBdr>
        <w:shd w:fill="F5F5F5" w:val="clear"/>
        <w:bidi w:val="0"/>
        <w:spacing w:before="40" w:after="40"/>
        <w:ind w:start="360" w:end="360"/>
        <w:jc w:val="start"/>
        <w:rPr>
          <w:rFonts w:ascii="Courier New" w:hAnsi="Courier New" w:eastAsia="Courier New" w:cs="Courier New"/>
          <w:color w:val="1A1A1A"/>
          <w:sz w:val="20"/>
          <w:szCs w:val="20"/>
        </w:rPr>
      </w:pPr>
      <w:r>
        <w:rPr>
          <w:rFonts w:eastAsia="Courier New" w:cs="Courier New" w:ascii="Courier New" w:hAnsi="Courier New"/>
          <w:color w:val="1A1A1A"/>
          <w:sz w:val="20"/>
          <w:szCs w:val="20"/>
        </w:rPr>
        <w:t xml:space="preserve">    </w:t>
      </w:r>
      <w:r>
        <w:rPr>
          <w:rFonts w:eastAsia="Courier New" w:cs="Courier New" w:ascii="Courier New" w:hAnsi="Courier New"/>
          <w:color w:val="1A1A1A"/>
          <w:sz w:val="20"/>
          <w:szCs w:val="20"/>
        </w:rPr>
        <w:t>OrderDate     DATE          NOT NULL,</w:t>
      </w:r>
    </w:p>
    <w:p>
      <w:pPr>
        <w:pStyle w:val="Normal"/>
        <w:pBdr>
          <w:left w:val="single" w:sz="12" w:space="0" w:color="2E75B6"/>
        </w:pBdr>
        <w:shd w:fill="F5F5F5" w:val="clear"/>
        <w:bidi w:val="0"/>
        <w:spacing w:before="40" w:after="40"/>
        <w:ind w:start="360" w:end="360"/>
        <w:jc w:val="start"/>
        <w:rPr>
          <w:rFonts w:ascii="Courier New" w:hAnsi="Courier New" w:eastAsia="Courier New" w:cs="Courier New"/>
          <w:color w:val="1A1A1A"/>
          <w:sz w:val="20"/>
          <w:szCs w:val="20"/>
        </w:rPr>
      </w:pPr>
      <w:r>
        <w:rPr>
          <w:rFonts w:eastAsia="Courier New" w:cs="Courier New" w:ascii="Courier New" w:hAnsi="Courier New"/>
          <w:color w:val="1A1A1A"/>
          <w:sz w:val="20"/>
          <w:szCs w:val="20"/>
        </w:rPr>
        <w:t xml:space="preserve">    </w:t>
      </w:r>
      <w:r>
        <w:rPr>
          <w:rFonts w:eastAsia="Courier New" w:cs="Courier New" w:ascii="Courier New" w:hAnsi="Courier New"/>
          <w:color w:val="1A1A1A"/>
          <w:sz w:val="20"/>
          <w:szCs w:val="20"/>
        </w:rPr>
        <w:t>TotalAmount   DECIMAL(10,2) NOT NULL CHECK (TotalAmount &gt; 0),</w:t>
      </w:r>
    </w:p>
    <w:p>
      <w:pPr>
        <w:pStyle w:val="Normal"/>
        <w:pBdr>
          <w:left w:val="single" w:sz="12" w:space="0" w:color="2E75B6"/>
        </w:pBdr>
        <w:shd w:fill="F5F5F5" w:val="clear"/>
        <w:bidi w:val="0"/>
        <w:spacing w:before="40" w:after="40"/>
        <w:ind w:start="360" w:end="360"/>
        <w:jc w:val="start"/>
        <w:rPr>
          <w:rFonts w:ascii="Courier New" w:hAnsi="Courier New" w:eastAsia="Courier New" w:cs="Courier New"/>
          <w:color w:val="1A1A1A"/>
          <w:sz w:val="20"/>
          <w:szCs w:val="20"/>
        </w:rPr>
      </w:pPr>
      <w:r>
        <w:rPr>
          <w:rFonts w:eastAsia="Courier New" w:cs="Courier New" w:ascii="Courier New" w:hAnsi="Courier New"/>
          <w:color w:val="1A1A1A"/>
          <w:sz w:val="20"/>
          <w:szCs w:val="20"/>
        </w:rPr>
        <w:t xml:space="preserve">    </w:t>
      </w:r>
      <w:r>
        <w:rPr>
          <w:rFonts w:eastAsia="Courier New" w:cs="Courier New" w:ascii="Courier New" w:hAnsi="Courier New"/>
          <w:color w:val="1A1A1A"/>
          <w:sz w:val="20"/>
          <w:szCs w:val="20"/>
        </w:rPr>
        <w:t>Status        VARCHAR(20)   DEFAULT 'Pending',</w:t>
      </w:r>
    </w:p>
    <w:p>
      <w:pPr>
        <w:pStyle w:val="Normal"/>
        <w:pBdr>
          <w:left w:val="single" w:sz="12" w:space="0" w:color="2E75B6"/>
        </w:pBdr>
        <w:shd w:fill="F5F5F5" w:val="clear"/>
        <w:bidi w:val="0"/>
        <w:spacing w:before="40" w:after="40"/>
        <w:ind w:start="360" w:end="360"/>
        <w:jc w:val="start"/>
        <w:rPr>
          <w:rFonts w:ascii="Courier New" w:hAnsi="Courier New" w:eastAsia="Courier New" w:cs="Courier New"/>
          <w:color w:val="1A1A1A"/>
          <w:sz w:val="20"/>
          <w:szCs w:val="20"/>
        </w:rPr>
      </w:pPr>
      <w:r>
        <w:rPr>
          <w:rFonts w:eastAsia="Courier New" w:cs="Courier New" w:ascii="Courier New" w:hAnsi="Courier New"/>
          <w:color w:val="1A1A1A"/>
          <w:sz w:val="20"/>
          <w:szCs w:val="20"/>
        </w:rPr>
        <w:t xml:space="preserve">    </w:t>
      </w:r>
      <w:r>
        <w:rPr>
          <w:rFonts w:eastAsia="Courier New" w:cs="Courier New" w:ascii="Courier New" w:hAnsi="Courier New"/>
          <w:color w:val="1A1A1A"/>
          <w:sz w:val="20"/>
          <w:szCs w:val="20"/>
        </w:rPr>
        <w:t>CONSTRAINT fk_order_customer</w:t>
      </w:r>
    </w:p>
    <w:p>
      <w:pPr>
        <w:pStyle w:val="Normal"/>
        <w:pBdr>
          <w:left w:val="single" w:sz="12" w:space="0" w:color="2E75B6"/>
        </w:pBdr>
        <w:shd w:fill="F5F5F5" w:val="clear"/>
        <w:bidi w:val="0"/>
        <w:spacing w:before="40" w:after="40"/>
        <w:ind w:start="360" w:end="360"/>
        <w:jc w:val="start"/>
        <w:rPr>
          <w:rFonts w:ascii="Courier New" w:hAnsi="Courier New" w:eastAsia="Courier New" w:cs="Courier New"/>
          <w:color w:val="1A1A1A"/>
          <w:sz w:val="20"/>
          <w:szCs w:val="20"/>
        </w:rPr>
      </w:pPr>
      <w:r>
        <w:rPr>
          <w:rFonts w:eastAsia="Courier New" w:cs="Courier New" w:ascii="Courier New" w:hAnsi="Courier New"/>
          <w:color w:val="1A1A1A"/>
          <w:sz w:val="20"/>
          <w:szCs w:val="20"/>
        </w:rPr>
        <w:t xml:space="preserve">        </w:t>
      </w:r>
      <w:r>
        <w:rPr>
          <w:rFonts w:eastAsia="Courier New" w:cs="Courier New" w:ascii="Courier New" w:hAnsi="Courier New"/>
          <w:color w:val="1A1A1A"/>
          <w:sz w:val="20"/>
          <w:szCs w:val="20"/>
        </w:rPr>
        <w:t>FOREIGN KEY (CustomerID) REFERENCES Customer(CustomerID)</w:t>
      </w:r>
    </w:p>
    <w:p>
      <w:pPr>
        <w:pStyle w:val="Normal"/>
        <w:pBdr>
          <w:left w:val="single" w:sz="12" w:space="0" w:color="2E75B6"/>
        </w:pBdr>
        <w:shd w:fill="F5F5F5" w:val="clear"/>
        <w:bidi w:val="0"/>
        <w:spacing w:before="40" w:after="40"/>
        <w:ind w:start="360" w:end="360"/>
        <w:jc w:val="start"/>
        <w:rPr>
          <w:rFonts w:ascii="Courier New" w:hAnsi="Courier New" w:eastAsia="Courier New" w:cs="Courier New"/>
          <w:color w:val="1A1A1A"/>
          <w:sz w:val="20"/>
          <w:szCs w:val="20"/>
        </w:rPr>
      </w:pPr>
      <w:r>
        <w:rPr>
          <w:rFonts w:eastAsia="Courier New" w:cs="Courier New" w:ascii="Courier New" w:hAnsi="Courier New"/>
          <w:color w:val="1A1A1A"/>
          <w:sz w:val="20"/>
          <w:szCs w:val="20"/>
        </w:rPr>
        <w:t xml:space="preserve">        </w:t>
      </w:r>
      <w:r>
        <w:rPr>
          <w:rFonts w:eastAsia="Courier New" w:cs="Courier New" w:ascii="Courier New" w:hAnsi="Courier New"/>
          <w:color w:val="1A1A1A"/>
          <w:sz w:val="20"/>
          <w:szCs w:val="20"/>
        </w:rPr>
        <w:t>ON DELETE RESTRICT     -- cannot delete a customer who has orders</w:t>
      </w:r>
    </w:p>
    <w:p>
      <w:pPr>
        <w:pStyle w:val="Normal"/>
        <w:pBdr>
          <w:left w:val="single" w:sz="12" w:space="0" w:color="2E75B6"/>
        </w:pBdr>
        <w:shd w:fill="F5F5F5" w:val="clear"/>
        <w:bidi w:val="0"/>
        <w:spacing w:before="40" w:after="40"/>
        <w:ind w:start="360" w:end="360"/>
        <w:jc w:val="start"/>
        <w:rPr>
          <w:rFonts w:ascii="Courier New" w:hAnsi="Courier New" w:eastAsia="Courier New" w:cs="Courier New"/>
          <w:color w:val="1A1A1A"/>
          <w:sz w:val="20"/>
          <w:szCs w:val="20"/>
        </w:rPr>
      </w:pPr>
      <w:r>
        <w:rPr>
          <w:rFonts w:eastAsia="Courier New" w:cs="Courier New" w:ascii="Courier New" w:hAnsi="Courier New"/>
          <w:color w:val="1A1A1A"/>
          <w:sz w:val="20"/>
          <w:szCs w:val="20"/>
        </w:rPr>
        <w:t xml:space="preserve">        </w:t>
      </w:r>
      <w:r>
        <w:rPr>
          <w:rFonts w:eastAsia="Courier New" w:cs="Courier New" w:ascii="Courier New" w:hAnsi="Courier New"/>
          <w:color w:val="1A1A1A"/>
          <w:sz w:val="20"/>
          <w:szCs w:val="20"/>
        </w:rPr>
        <w:t>ON UPDATE CASCADE      -- if CustomerID changes, update all orders</w:t>
      </w:r>
    </w:p>
    <w:p>
      <w:pPr>
        <w:pStyle w:val="Normal"/>
        <w:pBdr>
          <w:left w:val="single" w:sz="12" w:space="0" w:color="2E75B6"/>
        </w:pBdr>
        <w:shd w:fill="F5F5F5" w:val="clear"/>
        <w:bidi w:val="0"/>
        <w:spacing w:before="40" w:after="40"/>
        <w:ind w:start="360" w:end="360"/>
        <w:jc w:val="start"/>
        <w:rPr>
          <w:rFonts w:ascii="Courier New" w:hAnsi="Courier New" w:eastAsia="Courier New" w:cs="Courier New"/>
          <w:color w:val="1A1A1A"/>
          <w:sz w:val="20"/>
          <w:szCs w:val="20"/>
        </w:rPr>
      </w:pPr>
      <w:r>
        <w:rPr>
          <w:rFonts w:eastAsia="Courier New" w:cs="Courier New" w:ascii="Courier New" w:hAnsi="Courier New"/>
          <w:color w:val="1A1A1A"/>
          <w:sz w:val="20"/>
          <w:szCs w:val="20"/>
        </w:rPr>
        <w:t>);</w:t>
      </w:r>
    </w:p>
    <w:p>
      <w:pPr>
        <w:pStyle w:val="Normal"/>
        <w:bidi w:val="0"/>
        <w:spacing w:before="80" w:after="80"/>
        <w:jc w:val="start"/>
        <w:rPr/>
      </w:pPr>
      <w:r>
        <w:rPr/>
      </w:r>
    </w:p>
    <w:p>
      <w:pPr>
        <w:pStyle w:val="Heading3"/>
        <w:pBdr>
          <w:bottom w:val="single" w:sz="4" w:space="0" w:color="2E75B6"/>
        </w:pBdr>
        <w:bidi w:val="0"/>
        <w:spacing w:before="240" w:after="120"/>
        <w:jc w:val="start"/>
        <w:rPr>
          <w:rFonts w:ascii="Arial" w:hAnsi="Arial" w:eastAsia="Arial" w:cs="Arial"/>
          <w:b/>
          <w:bCs/>
          <w:color w:val="1F4E79"/>
          <w:sz w:val="24"/>
          <w:szCs w:val="24"/>
        </w:rPr>
      </w:pPr>
      <w:r>
        <w:rPr>
          <w:rFonts w:eastAsia="Arial" w:cs="Arial" w:ascii="Arial" w:hAnsi="Arial"/>
          <w:b/>
          <w:bCs/>
          <w:color w:val="1F4E79"/>
          <w:sz w:val="24"/>
          <w:szCs w:val="24"/>
        </w:rPr>
        <w:t>0.5.5 Many-to-Many (M:N) Relationships</w:t>
      </w:r>
    </w:p>
    <w:p>
      <w:pPr>
        <w:pStyle w:val="Normal"/>
        <w:bidi w:val="0"/>
        <w:spacing w:before="80" w:after="80"/>
        <w:jc w:val="start"/>
        <w:rPr>
          <w:rFonts w:ascii="Arial" w:hAnsi="Arial" w:eastAsia="Arial" w:cs="Arial"/>
          <w:color w:val="000000"/>
          <w:sz w:val="22"/>
          <w:szCs w:val="22"/>
        </w:rPr>
      </w:pPr>
      <w:r>
        <w:rPr>
          <w:rFonts w:eastAsia="Arial" w:cs="Arial"/>
          <w:color w:val="000000"/>
          <w:sz w:val="22"/>
          <w:szCs w:val="22"/>
        </w:rPr>
        <w:t>A many-to-many relationship cannot be directly implemented in a relational database — there is no clean way to store multiple values in a single column (that would violate 1NF). The standard solution is to introduce a junction table (also called a bridge table, associative table, or cross-reference table) that resolves the M:N into two 1:N relationships.</w:t>
      </w:r>
    </w:p>
    <w:p>
      <w:pPr>
        <w:pStyle w:val="Normal"/>
        <w:bidi w:val="0"/>
        <w:spacing w:before="80" w:after="80"/>
        <w:jc w:val="start"/>
        <w:rPr/>
      </w:pPr>
      <w:r>
        <w:rPr/>
      </w:r>
    </w:p>
    <w:tbl>
      <w:tblPr>
        <w:tblW w:w="9360" w:type="dxa"/>
        <w:jc w:val="start"/>
        <w:tblInd w:w="0" w:type="dxa"/>
        <w:tblLayout w:type="fixed"/>
        <w:tblCellMar>
          <w:top w:w="80" w:type="dxa"/>
          <w:start w:w="120" w:type="dxa"/>
          <w:bottom w:w="80" w:type="dxa"/>
          <w:end w:w="120" w:type="dxa"/>
        </w:tblCellMar>
      </w:tblPr>
      <w:tblGrid>
        <w:gridCol w:w="2000"/>
        <w:gridCol w:w="2000"/>
        <w:gridCol w:w="2499"/>
        <w:gridCol w:w="2861"/>
      </w:tblGrid>
      <w:tr>
        <w:trPr/>
        <w:tc>
          <w:tcPr>
            <w:tcW w:w="2000" w:type="dxa"/>
            <w:tcBorders>
              <w:top w:val="single" w:sz="4" w:space="0" w:color="AAAAAA"/>
              <w:start w:val="single" w:sz="4" w:space="0" w:color="AAAAAA"/>
              <w:bottom w:val="single" w:sz="4" w:space="0" w:color="AAAAAA"/>
              <w:end w:val="single" w:sz="4" w:space="0" w:color="AAAAAA"/>
            </w:tcBorders>
            <w:shd w:fill="D6E4F0" w:val="clear"/>
          </w:tcPr>
          <w:p>
            <w:pPr>
              <w:pStyle w:val="Normal"/>
              <w:bidi w:val="0"/>
              <w:jc w:val="start"/>
              <w:rPr>
                <w:rFonts w:ascii="Arial" w:hAnsi="Arial" w:eastAsia="Arial" w:cs="Arial"/>
                <w:b/>
                <w:bCs/>
                <w:color w:val="1F4E79"/>
                <w:sz w:val="20"/>
                <w:szCs w:val="20"/>
              </w:rPr>
            </w:pPr>
            <w:r>
              <w:rPr>
                <w:rFonts w:eastAsia="Arial" w:cs="Arial"/>
                <w:b/>
                <w:bCs/>
                <w:color w:val="1F4E79"/>
                <w:sz w:val="20"/>
                <w:szCs w:val="20"/>
              </w:rPr>
              <w:t>M:N Example</w:t>
            </w:r>
          </w:p>
        </w:tc>
        <w:tc>
          <w:tcPr>
            <w:tcW w:w="2000" w:type="dxa"/>
            <w:tcBorders>
              <w:top w:val="single" w:sz="4" w:space="0" w:color="AAAAAA"/>
              <w:start w:val="single" w:sz="4" w:space="0" w:color="AAAAAA"/>
              <w:bottom w:val="single" w:sz="4" w:space="0" w:color="AAAAAA"/>
              <w:end w:val="single" w:sz="4" w:space="0" w:color="AAAAAA"/>
            </w:tcBorders>
            <w:shd w:fill="D6E4F0" w:val="clear"/>
          </w:tcPr>
          <w:p>
            <w:pPr>
              <w:pStyle w:val="Normal"/>
              <w:bidi w:val="0"/>
              <w:jc w:val="start"/>
              <w:rPr>
                <w:rFonts w:ascii="Arial" w:hAnsi="Arial" w:eastAsia="Arial" w:cs="Arial"/>
                <w:b/>
                <w:bCs/>
                <w:color w:val="1F4E79"/>
                <w:sz w:val="20"/>
                <w:szCs w:val="20"/>
              </w:rPr>
            </w:pPr>
            <w:r>
              <w:rPr>
                <w:rFonts w:eastAsia="Arial" w:cs="Arial"/>
                <w:b/>
                <w:bCs/>
                <w:color w:val="1F4E79"/>
                <w:sz w:val="20"/>
                <w:szCs w:val="20"/>
              </w:rPr>
              <w:t>Junction Table Name</w:t>
            </w:r>
          </w:p>
        </w:tc>
        <w:tc>
          <w:tcPr>
            <w:tcW w:w="2499" w:type="dxa"/>
            <w:tcBorders>
              <w:top w:val="single" w:sz="4" w:space="0" w:color="AAAAAA"/>
              <w:start w:val="single" w:sz="4" w:space="0" w:color="AAAAAA"/>
              <w:bottom w:val="single" w:sz="4" w:space="0" w:color="AAAAAA"/>
              <w:end w:val="single" w:sz="4" w:space="0" w:color="AAAAAA"/>
            </w:tcBorders>
            <w:shd w:fill="D6E4F0" w:val="clear"/>
          </w:tcPr>
          <w:p>
            <w:pPr>
              <w:pStyle w:val="Normal"/>
              <w:bidi w:val="0"/>
              <w:jc w:val="start"/>
              <w:rPr>
                <w:rFonts w:ascii="Arial" w:hAnsi="Arial" w:eastAsia="Arial" w:cs="Arial"/>
                <w:b/>
                <w:bCs/>
                <w:color w:val="1F4E79"/>
                <w:sz w:val="20"/>
                <w:szCs w:val="20"/>
              </w:rPr>
            </w:pPr>
            <w:r>
              <w:rPr>
                <w:rFonts w:eastAsia="Arial" w:cs="Arial"/>
                <w:b/>
                <w:bCs/>
                <w:color w:val="1F4E79"/>
                <w:sz w:val="20"/>
                <w:szCs w:val="20"/>
              </w:rPr>
              <w:t>Columns in Junction Table</w:t>
            </w:r>
          </w:p>
        </w:tc>
        <w:tc>
          <w:tcPr>
            <w:tcW w:w="2861" w:type="dxa"/>
            <w:tcBorders>
              <w:top w:val="single" w:sz="4" w:space="0" w:color="AAAAAA"/>
              <w:start w:val="single" w:sz="4" w:space="0" w:color="AAAAAA"/>
              <w:bottom w:val="single" w:sz="4" w:space="0" w:color="AAAAAA"/>
              <w:end w:val="single" w:sz="4" w:space="0" w:color="AAAAAA"/>
            </w:tcBorders>
            <w:shd w:fill="D6E4F0" w:val="clear"/>
          </w:tcPr>
          <w:p>
            <w:pPr>
              <w:pStyle w:val="Normal"/>
              <w:bidi w:val="0"/>
              <w:jc w:val="start"/>
              <w:rPr>
                <w:rFonts w:ascii="Arial" w:hAnsi="Arial" w:eastAsia="Arial" w:cs="Arial"/>
                <w:b/>
                <w:bCs/>
                <w:color w:val="1F4E79"/>
                <w:sz w:val="20"/>
                <w:szCs w:val="20"/>
              </w:rPr>
            </w:pPr>
            <w:r>
              <w:rPr>
                <w:rFonts w:eastAsia="Arial" w:cs="Arial"/>
                <w:b/>
                <w:bCs/>
                <w:color w:val="1F4E79"/>
                <w:sz w:val="20"/>
                <w:szCs w:val="20"/>
              </w:rPr>
              <w:t>Additional Relationship Attributes</w:t>
            </w:r>
          </w:p>
        </w:tc>
      </w:tr>
      <w:tr>
        <w:trPr/>
        <w:tc>
          <w:tcPr>
            <w:tcW w:w="2000"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Student — Course</w:t>
            </w:r>
          </w:p>
        </w:tc>
        <w:tc>
          <w:tcPr>
            <w:tcW w:w="2000"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Enrollment</w:t>
            </w:r>
          </w:p>
        </w:tc>
        <w:tc>
          <w:tcPr>
            <w:tcW w:w="2499"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StudentID [PK,FK], CourseID [PK,FK]</w:t>
            </w:r>
          </w:p>
        </w:tc>
        <w:tc>
          <w:tcPr>
            <w:tcW w:w="2861"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EnrollmentDate, Grade, AttendancePercent</w:t>
            </w:r>
          </w:p>
        </w:tc>
      </w:tr>
      <w:tr>
        <w:trPr/>
        <w:tc>
          <w:tcPr>
            <w:tcW w:w="2000"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Product — Order</w:t>
            </w:r>
          </w:p>
        </w:tc>
        <w:tc>
          <w:tcPr>
            <w:tcW w:w="2000"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OrderLine</w:t>
            </w:r>
          </w:p>
        </w:tc>
        <w:tc>
          <w:tcPr>
            <w:tcW w:w="2499"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OrderID [PK,FK], ProductID [PK,FK]</w:t>
            </w:r>
          </w:p>
        </w:tc>
        <w:tc>
          <w:tcPr>
            <w:tcW w:w="2861"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Quantity, UnitPrice, DiscountApplied</w:t>
            </w:r>
          </w:p>
        </w:tc>
      </w:tr>
      <w:tr>
        <w:trPr/>
        <w:tc>
          <w:tcPr>
            <w:tcW w:w="2000"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Doctor — Patient</w:t>
            </w:r>
          </w:p>
        </w:tc>
        <w:tc>
          <w:tcPr>
            <w:tcW w:w="2000"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Consultation</w:t>
            </w:r>
          </w:p>
        </w:tc>
        <w:tc>
          <w:tcPr>
            <w:tcW w:w="2499"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DoctorID [PK,FK], PatientID [PK,FK]</w:t>
            </w:r>
          </w:p>
        </w:tc>
        <w:tc>
          <w:tcPr>
            <w:tcW w:w="2861"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ConsultationDate, Diagnosis, PrescriptionID</w:t>
            </w:r>
          </w:p>
        </w:tc>
      </w:tr>
      <w:tr>
        <w:trPr/>
        <w:tc>
          <w:tcPr>
            <w:tcW w:w="2000"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Employee — Project</w:t>
            </w:r>
          </w:p>
        </w:tc>
        <w:tc>
          <w:tcPr>
            <w:tcW w:w="2000"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Assignment</w:t>
            </w:r>
          </w:p>
        </w:tc>
        <w:tc>
          <w:tcPr>
            <w:tcW w:w="2499"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EmployeeID [PK,FK], ProjectID [PK,FK]</w:t>
            </w:r>
          </w:p>
        </w:tc>
        <w:tc>
          <w:tcPr>
            <w:tcW w:w="2861"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RoleOnProject, AssignedDate, HoursAllocated</w:t>
            </w:r>
          </w:p>
        </w:tc>
      </w:tr>
      <w:tr>
        <w:trPr/>
        <w:tc>
          <w:tcPr>
            <w:tcW w:w="2000"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Actor — Movie</w:t>
            </w:r>
          </w:p>
        </w:tc>
        <w:tc>
          <w:tcPr>
            <w:tcW w:w="2000"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ActsIn</w:t>
            </w:r>
          </w:p>
        </w:tc>
        <w:tc>
          <w:tcPr>
            <w:tcW w:w="2499"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ActorID [PK,FK], MovieID [PK,FK]</w:t>
            </w:r>
          </w:p>
        </w:tc>
        <w:tc>
          <w:tcPr>
            <w:tcW w:w="2861"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CharacterName, BillingOrder, ScreenMinutes</w:t>
            </w:r>
          </w:p>
        </w:tc>
      </w:tr>
      <w:tr>
        <w:trPr/>
        <w:tc>
          <w:tcPr>
            <w:tcW w:w="2000"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Student — Club</w:t>
            </w:r>
          </w:p>
        </w:tc>
        <w:tc>
          <w:tcPr>
            <w:tcW w:w="2000"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Membership</w:t>
            </w:r>
          </w:p>
        </w:tc>
        <w:tc>
          <w:tcPr>
            <w:tcW w:w="2499"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StudentID [PK,FK], ClubID [PK,FK]</w:t>
            </w:r>
          </w:p>
        </w:tc>
        <w:tc>
          <w:tcPr>
            <w:tcW w:w="2861"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JoinDate, MembershipType, IsCommittee</w:t>
            </w:r>
          </w:p>
        </w:tc>
      </w:tr>
    </w:tbl>
    <w:p>
      <w:pPr>
        <w:pStyle w:val="Normal"/>
        <w:bidi w:val="0"/>
        <w:spacing w:before="80" w:after="80"/>
        <w:jc w:val="start"/>
        <w:rPr/>
      </w:pPr>
      <w:r>
        <w:rPr/>
      </w:r>
    </w:p>
    <w:p>
      <w:pPr>
        <w:pStyle w:val="Normal"/>
        <w:bidi w:val="0"/>
        <w:spacing w:before="80" w:after="80"/>
        <w:jc w:val="start"/>
        <w:rPr>
          <w:rFonts w:ascii="Arial" w:hAnsi="Arial" w:eastAsia="Arial" w:cs="Arial"/>
          <w:color w:val="000000"/>
          <w:sz w:val="22"/>
          <w:szCs w:val="22"/>
        </w:rPr>
      </w:pPr>
      <w:r>
        <w:rPr>
          <w:rFonts w:eastAsia="Arial" w:cs="Arial"/>
          <w:color w:val="000000"/>
          <w:sz w:val="22"/>
          <w:szCs w:val="22"/>
        </w:rPr>
        <w:t>SQL implementation of an M:N relationship (Student — Course via Enrollment):</w:t>
      </w:r>
    </w:p>
    <w:p>
      <w:pPr>
        <w:pStyle w:val="Normal"/>
        <w:pBdr>
          <w:left w:val="single" w:sz="12" w:space="0" w:color="2E75B6"/>
        </w:pBdr>
        <w:shd w:fill="F5F5F5" w:val="clear"/>
        <w:bidi w:val="0"/>
        <w:spacing w:before="40" w:after="40"/>
        <w:ind w:start="360" w:end="360"/>
        <w:jc w:val="start"/>
        <w:rPr>
          <w:rFonts w:ascii="Courier New" w:hAnsi="Courier New" w:eastAsia="Courier New" w:cs="Courier New"/>
          <w:color w:val="1A1A1A"/>
          <w:sz w:val="20"/>
          <w:szCs w:val="20"/>
        </w:rPr>
      </w:pPr>
      <w:r>
        <w:rPr>
          <w:rFonts w:eastAsia="Courier New" w:cs="Courier New" w:ascii="Courier New" w:hAnsi="Courier New"/>
          <w:color w:val="1A1A1A"/>
          <w:sz w:val="20"/>
          <w:szCs w:val="20"/>
        </w:rPr>
        <w:t>CREATE TABLE Student (</w:t>
      </w:r>
    </w:p>
    <w:p>
      <w:pPr>
        <w:pStyle w:val="Normal"/>
        <w:pBdr>
          <w:left w:val="single" w:sz="12" w:space="0" w:color="2E75B6"/>
        </w:pBdr>
        <w:shd w:fill="F5F5F5" w:val="clear"/>
        <w:bidi w:val="0"/>
        <w:spacing w:before="40" w:after="40"/>
        <w:ind w:start="360" w:end="360"/>
        <w:jc w:val="start"/>
        <w:rPr>
          <w:rFonts w:ascii="Courier New" w:hAnsi="Courier New" w:eastAsia="Courier New" w:cs="Courier New"/>
          <w:color w:val="1A1A1A"/>
          <w:sz w:val="20"/>
          <w:szCs w:val="20"/>
        </w:rPr>
      </w:pPr>
      <w:r>
        <w:rPr>
          <w:rFonts w:eastAsia="Courier New" w:cs="Courier New" w:ascii="Courier New" w:hAnsi="Courier New"/>
          <w:color w:val="1A1A1A"/>
          <w:sz w:val="20"/>
          <w:szCs w:val="20"/>
        </w:rPr>
        <w:t xml:space="preserve">    </w:t>
      </w:r>
      <w:r>
        <w:rPr>
          <w:rFonts w:eastAsia="Courier New" w:cs="Courier New" w:ascii="Courier New" w:hAnsi="Courier New"/>
          <w:color w:val="1A1A1A"/>
          <w:sz w:val="20"/>
          <w:szCs w:val="20"/>
        </w:rPr>
        <w:t>StudentID   INT          PRIMARY KEY,</w:t>
      </w:r>
    </w:p>
    <w:p>
      <w:pPr>
        <w:pStyle w:val="Normal"/>
        <w:pBdr>
          <w:left w:val="single" w:sz="12" w:space="0" w:color="2E75B6"/>
        </w:pBdr>
        <w:shd w:fill="F5F5F5" w:val="clear"/>
        <w:bidi w:val="0"/>
        <w:spacing w:before="40" w:after="40"/>
        <w:ind w:start="360" w:end="360"/>
        <w:jc w:val="start"/>
        <w:rPr>
          <w:rFonts w:ascii="Courier New" w:hAnsi="Courier New" w:eastAsia="Courier New" w:cs="Courier New"/>
          <w:color w:val="1A1A1A"/>
          <w:sz w:val="20"/>
          <w:szCs w:val="20"/>
        </w:rPr>
      </w:pPr>
      <w:r>
        <w:rPr>
          <w:rFonts w:eastAsia="Courier New" w:cs="Courier New" w:ascii="Courier New" w:hAnsi="Courier New"/>
          <w:color w:val="1A1A1A"/>
          <w:sz w:val="20"/>
          <w:szCs w:val="20"/>
        </w:rPr>
        <w:t xml:space="preserve">    </w:t>
      </w:r>
      <w:r>
        <w:rPr>
          <w:rFonts w:eastAsia="Courier New" w:cs="Courier New" w:ascii="Courier New" w:hAnsi="Courier New"/>
          <w:color w:val="1A1A1A"/>
          <w:sz w:val="20"/>
          <w:szCs w:val="20"/>
        </w:rPr>
        <w:t>Name        VARCHAR(100) NOT NULL,</w:t>
      </w:r>
    </w:p>
    <w:p>
      <w:pPr>
        <w:pStyle w:val="Normal"/>
        <w:pBdr>
          <w:left w:val="single" w:sz="12" w:space="0" w:color="2E75B6"/>
        </w:pBdr>
        <w:shd w:fill="F5F5F5" w:val="clear"/>
        <w:bidi w:val="0"/>
        <w:spacing w:before="40" w:after="40"/>
        <w:ind w:start="360" w:end="360"/>
        <w:jc w:val="start"/>
        <w:rPr>
          <w:rFonts w:ascii="Courier New" w:hAnsi="Courier New" w:eastAsia="Courier New" w:cs="Courier New"/>
          <w:color w:val="1A1A1A"/>
          <w:sz w:val="20"/>
          <w:szCs w:val="20"/>
        </w:rPr>
      </w:pPr>
      <w:r>
        <w:rPr>
          <w:rFonts w:eastAsia="Courier New" w:cs="Courier New" w:ascii="Courier New" w:hAnsi="Courier New"/>
          <w:color w:val="1A1A1A"/>
          <w:sz w:val="20"/>
          <w:szCs w:val="20"/>
        </w:rPr>
        <w:t xml:space="preserve">    </w:t>
      </w:r>
      <w:r>
        <w:rPr>
          <w:rFonts w:eastAsia="Courier New" w:cs="Courier New" w:ascii="Courier New" w:hAnsi="Courier New"/>
          <w:color w:val="1A1A1A"/>
          <w:sz w:val="20"/>
          <w:szCs w:val="20"/>
        </w:rPr>
        <w:t>Programme   VARCHAR(50)</w:t>
      </w:r>
    </w:p>
    <w:p>
      <w:pPr>
        <w:pStyle w:val="Normal"/>
        <w:pBdr>
          <w:left w:val="single" w:sz="12" w:space="0" w:color="2E75B6"/>
        </w:pBdr>
        <w:shd w:fill="F5F5F5" w:val="clear"/>
        <w:bidi w:val="0"/>
        <w:spacing w:before="40" w:after="40"/>
        <w:ind w:start="360" w:end="360"/>
        <w:jc w:val="start"/>
        <w:rPr>
          <w:rFonts w:ascii="Courier New" w:hAnsi="Courier New" w:eastAsia="Courier New" w:cs="Courier New"/>
          <w:color w:val="1A1A1A"/>
          <w:sz w:val="20"/>
          <w:szCs w:val="20"/>
        </w:rPr>
      </w:pPr>
      <w:r>
        <w:rPr>
          <w:rFonts w:eastAsia="Courier New" w:cs="Courier New" w:ascii="Courier New" w:hAnsi="Courier New"/>
          <w:color w:val="1A1A1A"/>
          <w:sz w:val="20"/>
          <w:szCs w:val="20"/>
        </w:rPr>
        <w:t>);</w:t>
      </w:r>
    </w:p>
    <w:p>
      <w:pPr>
        <w:pStyle w:val="Normal"/>
        <w:bidi w:val="0"/>
        <w:spacing w:before="80" w:after="80"/>
        <w:jc w:val="start"/>
        <w:rPr/>
      </w:pPr>
      <w:r>
        <w:rPr/>
      </w:r>
    </w:p>
    <w:p>
      <w:pPr>
        <w:pStyle w:val="Normal"/>
        <w:pBdr>
          <w:left w:val="single" w:sz="12" w:space="0" w:color="2E75B6"/>
        </w:pBdr>
        <w:shd w:fill="F5F5F5" w:val="clear"/>
        <w:bidi w:val="0"/>
        <w:spacing w:before="40" w:after="40"/>
        <w:ind w:start="360" w:end="360"/>
        <w:jc w:val="start"/>
        <w:rPr>
          <w:rFonts w:ascii="Courier New" w:hAnsi="Courier New" w:eastAsia="Courier New" w:cs="Courier New"/>
          <w:color w:val="1A1A1A"/>
          <w:sz w:val="20"/>
          <w:szCs w:val="20"/>
        </w:rPr>
      </w:pPr>
      <w:r>
        <w:rPr>
          <w:rFonts w:eastAsia="Courier New" w:cs="Courier New" w:ascii="Courier New" w:hAnsi="Courier New"/>
          <w:color w:val="1A1A1A"/>
          <w:sz w:val="20"/>
          <w:szCs w:val="20"/>
        </w:rPr>
        <w:t>CREATE TABLE Course (</w:t>
      </w:r>
    </w:p>
    <w:p>
      <w:pPr>
        <w:pStyle w:val="Normal"/>
        <w:pBdr>
          <w:left w:val="single" w:sz="12" w:space="0" w:color="2E75B6"/>
        </w:pBdr>
        <w:shd w:fill="F5F5F5" w:val="clear"/>
        <w:bidi w:val="0"/>
        <w:spacing w:before="40" w:after="40"/>
        <w:ind w:start="360" w:end="360"/>
        <w:jc w:val="start"/>
        <w:rPr>
          <w:rFonts w:ascii="Courier New" w:hAnsi="Courier New" w:eastAsia="Courier New" w:cs="Courier New"/>
          <w:color w:val="1A1A1A"/>
          <w:sz w:val="20"/>
          <w:szCs w:val="20"/>
        </w:rPr>
      </w:pPr>
      <w:r>
        <w:rPr>
          <w:rFonts w:eastAsia="Courier New" w:cs="Courier New" w:ascii="Courier New" w:hAnsi="Courier New"/>
          <w:color w:val="1A1A1A"/>
          <w:sz w:val="20"/>
          <w:szCs w:val="20"/>
        </w:rPr>
        <w:t xml:space="preserve">    </w:t>
      </w:r>
      <w:r>
        <w:rPr>
          <w:rFonts w:eastAsia="Courier New" w:cs="Courier New" w:ascii="Courier New" w:hAnsi="Courier New"/>
          <w:color w:val="1A1A1A"/>
          <w:sz w:val="20"/>
          <w:szCs w:val="20"/>
        </w:rPr>
        <w:t>CourseID    VARCHAR(10)  PRIMARY KEY,   -- e.g., 'CS101'</w:t>
      </w:r>
    </w:p>
    <w:p>
      <w:pPr>
        <w:pStyle w:val="Normal"/>
        <w:pBdr>
          <w:left w:val="single" w:sz="12" w:space="0" w:color="2E75B6"/>
        </w:pBdr>
        <w:shd w:fill="F5F5F5" w:val="clear"/>
        <w:bidi w:val="0"/>
        <w:spacing w:before="40" w:after="40"/>
        <w:ind w:start="360" w:end="360"/>
        <w:jc w:val="start"/>
        <w:rPr>
          <w:rFonts w:ascii="Courier New" w:hAnsi="Courier New" w:eastAsia="Courier New" w:cs="Courier New"/>
          <w:color w:val="1A1A1A"/>
          <w:sz w:val="20"/>
          <w:szCs w:val="20"/>
        </w:rPr>
      </w:pPr>
      <w:r>
        <w:rPr>
          <w:rFonts w:eastAsia="Courier New" w:cs="Courier New" w:ascii="Courier New" w:hAnsi="Courier New"/>
          <w:color w:val="1A1A1A"/>
          <w:sz w:val="20"/>
          <w:szCs w:val="20"/>
        </w:rPr>
        <w:t xml:space="preserve">    </w:t>
      </w:r>
      <w:r>
        <w:rPr>
          <w:rFonts w:eastAsia="Courier New" w:cs="Courier New" w:ascii="Courier New" w:hAnsi="Courier New"/>
          <w:color w:val="1A1A1A"/>
          <w:sz w:val="20"/>
          <w:szCs w:val="20"/>
        </w:rPr>
        <w:t>Title       VARCHAR(100) NOT NULL,</w:t>
      </w:r>
    </w:p>
    <w:p>
      <w:pPr>
        <w:pStyle w:val="Normal"/>
        <w:pBdr>
          <w:left w:val="single" w:sz="12" w:space="0" w:color="2E75B6"/>
        </w:pBdr>
        <w:shd w:fill="F5F5F5" w:val="clear"/>
        <w:bidi w:val="0"/>
        <w:spacing w:before="40" w:after="40"/>
        <w:ind w:start="360" w:end="360"/>
        <w:jc w:val="start"/>
        <w:rPr>
          <w:rFonts w:ascii="Courier New" w:hAnsi="Courier New" w:eastAsia="Courier New" w:cs="Courier New"/>
          <w:color w:val="1A1A1A"/>
          <w:sz w:val="20"/>
          <w:szCs w:val="20"/>
        </w:rPr>
      </w:pPr>
      <w:r>
        <w:rPr>
          <w:rFonts w:eastAsia="Courier New" w:cs="Courier New" w:ascii="Courier New" w:hAnsi="Courier New"/>
          <w:color w:val="1A1A1A"/>
          <w:sz w:val="20"/>
          <w:szCs w:val="20"/>
        </w:rPr>
        <w:t xml:space="preserve">    </w:t>
      </w:r>
      <w:r>
        <w:rPr>
          <w:rFonts w:eastAsia="Courier New" w:cs="Courier New" w:ascii="Courier New" w:hAnsi="Courier New"/>
          <w:color w:val="1A1A1A"/>
          <w:sz w:val="20"/>
          <w:szCs w:val="20"/>
        </w:rPr>
        <w:t>Credits     INT          CHECK (Credits BETWEEN 1 AND 6)</w:t>
      </w:r>
    </w:p>
    <w:p>
      <w:pPr>
        <w:pStyle w:val="Normal"/>
        <w:pBdr>
          <w:left w:val="single" w:sz="12" w:space="0" w:color="2E75B6"/>
        </w:pBdr>
        <w:shd w:fill="F5F5F5" w:val="clear"/>
        <w:bidi w:val="0"/>
        <w:spacing w:before="40" w:after="40"/>
        <w:ind w:start="360" w:end="360"/>
        <w:jc w:val="start"/>
        <w:rPr>
          <w:rFonts w:ascii="Courier New" w:hAnsi="Courier New" w:eastAsia="Courier New" w:cs="Courier New"/>
          <w:color w:val="1A1A1A"/>
          <w:sz w:val="20"/>
          <w:szCs w:val="20"/>
        </w:rPr>
      </w:pPr>
      <w:r>
        <w:rPr>
          <w:rFonts w:eastAsia="Courier New" w:cs="Courier New" w:ascii="Courier New" w:hAnsi="Courier New"/>
          <w:color w:val="1A1A1A"/>
          <w:sz w:val="20"/>
          <w:szCs w:val="20"/>
        </w:rPr>
        <w:t>);</w:t>
      </w:r>
    </w:p>
    <w:p>
      <w:pPr>
        <w:pStyle w:val="Normal"/>
        <w:bidi w:val="0"/>
        <w:spacing w:before="80" w:after="80"/>
        <w:jc w:val="start"/>
        <w:rPr/>
      </w:pPr>
      <w:r>
        <w:rPr/>
      </w:r>
    </w:p>
    <w:p>
      <w:pPr>
        <w:pStyle w:val="Normal"/>
        <w:pBdr>
          <w:left w:val="single" w:sz="12" w:space="0" w:color="2E75B6"/>
        </w:pBdr>
        <w:shd w:fill="F5F5F5" w:val="clear"/>
        <w:bidi w:val="0"/>
        <w:spacing w:before="40" w:after="40"/>
        <w:ind w:start="360" w:end="360"/>
        <w:jc w:val="start"/>
        <w:rPr>
          <w:rFonts w:ascii="Courier New" w:hAnsi="Courier New" w:eastAsia="Courier New" w:cs="Courier New"/>
          <w:color w:val="1A1A1A"/>
          <w:sz w:val="20"/>
          <w:szCs w:val="20"/>
        </w:rPr>
      </w:pPr>
      <w:r>
        <w:rPr>
          <w:rFonts w:eastAsia="Courier New" w:cs="Courier New" w:ascii="Courier New" w:hAnsi="Courier New"/>
          <w:color w:val="1A1A1A"/>
          <w:sz w:val="20"/>
          <w:szCs w:val="20"/>
        </w:rPr>
        <w:t>-- Junction table resolving M:N</w:t>
      </w:r>
    </w:p>
    <w:p>
      <w:pPr>
        <w:pStyle w:val="Normal"/>
        <w:pBdr>
          <w:left w:val="single" w:sz="12" w:space="0" w:color="2E75B6"/>
        </w:pBdr>
        <w:shd w:fill="F5F5F5" w:val="clear"/>
        <w:bidi w:val="0"/>
        <w:spacing w:before="40" w:after="40"/>
        <w:ind w:start="360" w:end="360"/>
        <w:jc w:val="start"/>
        <w:rPr>
          <w:rFonts w:ascii="Courier New" w:hAnsi="Courier New" w:eastAsia="Courier New" w:cs="Courier New"/>
          <w:color w:val="1A1A1A"/>
          <w:sz w:val="20"/>
          <w:szCs w:val="20"/>
        </w:rPr>
      </w:pPr>
      <w:r>
        <w:rPr>
          <w:rFonts w:eastAsia="Courier New" w:cs="Courier New" w:ascii="Courier New" w:hAnsi="Courier New"/>
          <w:color w:val="1A1A1A"/>
          <w:sz w:val="20"/>
          <w:szCs w:val="20"/>
        </w:rPr>
        <w:t>CREATE TABLE Enrollment (</w:t>
      </w:r>
    </w:p>
    <w:p>
      <w:pPr>
        <w:pStyle w:val="Normal"/>
        <w:pBdr>
          <w:left w:val="single" w:sz="12" w:space="0" w:color="2E75B6"/>
        </w:pBdr>
        <w:shd w:fill="F5F5F5" w:val="clear"/>
        <w:bidi w:val="0"/>
        <w:spacing w:before="40" w:after="40"/>
        <w:ind w:start="360" w:end="360"/>
        <w:jc w:val="start"/>
        <w:rPr>
          <w:rFonts w:ascii="Courier New" w:hAnsi="Courier New" w:eastAsia="Courier New" w:cs="Courier New"/>
          <w:color w:val="1A1A1A"/>
          <w:sz w:val="20"/>
          <w:szCs w:val="20"/>
        </w:rPr>
      </w:pPr>
      <w:r>
        <w:rPr>
          <w:rFonts w:eastAsia="Courier New" w:cs="Courier New" w:ascii="Courier New" w:hAnsi="Courier New"/>
          <w:color w:val="1A1A1A"/>
          <w:sz w:val="20"/>
          <w:szCs w:val="20"/>
        </w:rPr>
        <w:t xml:space="preserve">    </w:t>
      </w:r>
      <w:r>
        <w:rPr>
          <w:rFonts w:eastAsia="Courier New" w:cs="Courier New" w:ascii="Courier New" w:hAnsi="Courier New"/>
          <w:color w:val="1A1A1A"/>
          <w:sz w:val="20"/>
          <w:szCs w:val="20"/>
        </w:rPr>
        <w:t>StudentID        INT         NOT NULL,</w:t>
      </w:r>
    </w:p>
    <w:p>
      <w:pPr>
        <w:pStyle w:val="Normal"/>
        <w:pBdr>
          <w:left w:val="single" w:sz="12" w:space="0" w:color="2E75B6"/>
        </w:pBdr>
        <w:shd w:fill="F5F5F5" w:val="clear"/>
        <w:bidi w:val="0"/>
        <w:spacing w:before="40" w:after="40"/>
        <w:ind w:start="360" w:end="360"/>
        <w:jc w:val="start"/>
        <w:rPr>
          <w:rFonts w:ascii="Courier New" w:hAnsi="Courier New" w:eastAsia="Courier New" w:cs="Courier New"/>
          <w:color w:val="1A1A1A"/>
          <w:sz w:val="20"/>
          <w:szCs w:val="20"/>
        </w:rPr>
      </w:pPr>
      <w:r>
        <w:rPr>
          <w:rFonts w:eastAsia="Courier New" w:cs="Courier New" w:ascii="Courier New" w:hAnsi="Courier New"/>
          <w:color w:val="1A1A1A"/>
          <w:sz w:val="20"/>
          <w:szCs w:val="20"/>
        </w:rPr>
        <w:t xml:space="preserve">    </w:t>
      </w:r>
      <w:r>
        <w:rPr>
          <w:rFonts w:eastAsia="Courier New" w:cs="Courier New" w:ascii="Courier New" w:hAnsi="Courier New"/>
          <w:color w:val="1A1A1A"/>
          <w:sz w:val="20"/>
          <w:szCs w:val="20"/>
        </w:rPr>
        <w:t>CourseID         VARCHAR(10) NOT NULL,</w:t>
      </w:r>
    </w:p>
    <w:p>
      <w:pPr>
        <w:pStyle w:val="Normal"/>
        <w:pBdr>
          <w:left w:val="single" w:sz="12" w:space="0" w:color="2E75B6"/>
        </w:pBdr>
        <w:shd w:fill="F5F5F5" w:val="clear"/>
        <w:bidi w:val="0"/>
        <w:spacing w:before="40" w:after="40"/>
        <w:ind w:start="360" w:end="360"/>
        <w:jc w:val="start"/>
        <w:rPr>
          <w:rFonts w:ascii="Courier New" w:hAnsi="Courier New" w:eastAsia="Courier New" w:cs="Courier New"/>
          <w:color w:val="1A1A1A"/>
          <w:sz w:val="20"/>
          <w:szCs w:val="20"/>
        </w:rPr>
      </w:pPr>
      <w:r>
        <w:rPr>
          <w:rFonts w:eastAsia="Courier New" w:cs="Courier New" w:ascii="Courier New" w:hAnsi="Courier New"/>
          <w:color w:val="1A1A1A"/>
          <w:sz w:val="20"/>
          <w:szCs w:val="20"/>
        </w:rPr>
        <w:t xml:space="preserve">    </w:t>
      </w:r>
      <w:r>
        <w:rPr>
          <w:rFonts w:eastAsia="Courier New" w:cs="Courier New" w:ascii="Courier New" w:hAnsi="Courier New"/>
          <w:color w:val="1A1A1A"/>
          <w:sz w:val="20"/>
          <w:szCs w:val="20"/>
        </w:rPr>
        <w:t>EnrollmentDate   DATE        NOT NULL DEFAULT GETDATE(),</w:t>
      </w:r>
    </w:p>
    <w:p>
      <w:pPr>
        <w:pStyle w:val="Normal"/>
        <w:pBdr>
          <w:left w:val="single" w:sz="12" w:space="0" w:color="2E75B6"/>
        </w:pBdr>
        <w:shd w:fill="F5F5F5" w:val="clear"/>
        <w:bidi w:val="0"/>
        <w:spacing w:before="40" w:after="40"/>
        <w:ind w:start="360" w:end="360"/>
        <w:jc w:val="start"/>
        <w:rPr>
          <w:rFonts w:ascii="Courier New" w:hAnsi="Courier New" w:eastAsia="Courier New" w:cs="Courier New"/>
          <w:color w:val="1A1A1A"/>
          <w:sz w:val="20"/>
          <w:szCs w:val="20"/>
        </w:rPr>
      </w:pPr>
      <w:r>
        <w:rPr>
          <w:rFonts w:eastAsia="Courier New" w:cs="Courier New" w:ascii="Courier New" w:hAnsi="Courier New"/>
          <w:color w:val="1A1A1A"/>
          <w:sz w:val="20"/>
          <w:szCs w:val="20"/>
        </w:rPr>
        <w:t xml:space="preserve">    </w:t>
      </w:r>
      <w:r>
        <w:rPr>
          <w:rFonts w:eastAsia="Courier New" w:cs="Courier New" w:ascii="Courier New" w:hAnsi="Courier New"/>
          <w:color w:val="1A1A1A"/>
          <w:sz w:val="20"/>
          <w:szCs w:val="20"/>
        </w:rPr>
        <w:t>Grade            CHAR(2)     CHECK (Grade IN ('A+','A','A-','B+','B','B-',</w:t>
      </w:r>
    </w:p>
    <w:p>
      <w:pPr>
        <w:pStyle w:val="Normal"/>
        <w:pBdr>
          <w:left w:val="single" w:sz="12" w:space="0" w:color="2E75B6"/>
        </w:pBdr>
        <w:shd w:fill="F5F5F5" w:val="clear"/>
        <w:bidi w:val="0"/>
        <w:spacing w:before="40" w:after="40"/>
        <w:ind w:start="360" w:end="360"/>
        <w:jc w:val="start"/>
        <w:rPr>
          <w:rFonts w:ascii="Courier New" w:hAnsi="Courier New" w:eastAsia="Courier New" w:cs="Courier New"/>
          <w:color w:val="1A1A1A"/>
          <w:sz w:val="20"/>
          <w:szCs w:val="20"/>
        </w:rPr>
      </w:pPr>
      <w:r>
        <w:rPr>
          <w:rFonts w:eastAsia="Courier New" w:cs="Courier New" w:ascii="Courier New" w:hAnsi="Courier New"/>
          <w:color w:val="1A1A1A"/>
          <w:sz w:val="20"/>
          <w:szCs w:val="20"/>
        </w:rPr>
        <w:t xml:space="preserve">                                              </w:t>
      </w:r>
      <w:r>
        <w:rPr>
          <w:rFonts w:eastAsia="Courier New" w:cs="Courier New" w:ascii="Courier New" w:hAnsi="Courier New"/>
          <w:color w:val="1A1A1A"/>
          <w:sz w:val="20"/>
          <w:szCs w:val="20"/>
        </w:rPr>
        <w:t>'C+','C','C-','D','F','I','W')),</w:t>
      </w:r>
    </w:p>
    <w:p>
      <w:pPr>
        <w:pStyle w:val="Normal"/>
        <w:pBdr>
          <w:left w:val="single" w:sz="12" w:space="0" w:color="2E75B6"/>
        </w:pBdr>
        <w:shd w:fill="F5F5F5" w:val="clear"/>
        <w:bidi w:val="0"/>
        <w:spacing w:before="40" w:after="40"/>
        <w:ind w:start="360" w:end="360"/>
        <w:jc w:val="start"/>
        <w:rPr>
          <w:rFonts w:ascii="Courier New" w:hAnsi="Courier New" w:eastAsia="Courier New" w:cs="Courier New"/>
          <w:color w:val="1A1A1A"/>
          <w:sz w:val="20"/>
          <w:szCs w:val="20"/>
        </w:rPr>
      </w:pPr>
      <w:r>
        <w:rPr>
          <w:rFonts w:eastAsia="Courier New" w:cs="Courier New" w:ascii="Courier New" w:hAnsi="Courier New"/>
          <w:color w:val="1A1A1A"/>
          <w:sz w:val="20"/>
          <w:szCs w:val="20"/>
        </w:rPr>
        <w:t xml:space="preserve">    </w:t>
      </w:r>
      <w:r>
        <w:rPr>
          <w:rFonts w:eastAsia="Courier New" w:cs="Courier New" w:ascii="Courier New" w:hAnsi="Courier New"/>
          <w:color w:val="1A1A1A"/>
          <w:sz w:val="20"/>
          <w:szCs w:val="20"/>
        </w:rPr>
        <w:t>AttendancePercent DECIMAL(5,2) CHECK (AttendancePercent BETWEEN 0 AND 100),</w:t>
      </w:r>
    </w:p>
    <w:p>
      <w:pPr>
        <w:pStyle w:val="Normal"/>
        <w:pBdr>
          <w:left w:val="single" w:sz="12" w:space="0" w:color="2E75B6"/>
        </w:pBdr>
        <w:shd w:fill="F5F5F5" w:val="clear"/>
        <w:bidi w:val="0"/>
        <w:spacing w:before="40" w:after="40"/>
        <w:ind w:start="360" w:end="360"/>
        <w:jc w:val="start"/>
        <w:rPr>
          <w:rFonts w:ascii="Courier New" w:hAnsi="Courier New" w:eastAsia="Courier New" w:cs="Courier New"/>
          <w:color w:val="1A1A1A"/>
          <w:sz w:val="20"/>
          <w:szCs w:val="20"/>
        </w:rPr>
      </w:pPr>
      <w:r>
        <w:rPr>
          <w:rFonts w:eastAsia="Courier New" w:cs="Courier New" w:ascii="Courier New" w:hAnsi="Courier New"/>
          <w:color w:val="1A1A1A"/>
          <w:sz w:val="20"/>
          <w:szCs w:val="20"/>
        </w:rPr>
        <w:t xml:space="preserve">    </w:t>
      </w:r>
      <w:r>
        <w:rPr>
          <w:rFonts w:eastAsia="Courier New" w:cs="Courier New" w:ascii="Courier New" w:hAnsi="Courier New"/>
          <w:color w:val="1A1A1A"/>
          <w:sz w:val="20"/>
          <w:szCs w:val="20"/>
        </w:rPr>
        <w:t>CONSTRAINT pk_enrollment PRIMARY KEY (StudentID, CourseID),</w:t>
      </w:r>
    </w:p>
    <w:p>
      <w:pPr>
        <w:pStyle w:val="Normal"/>
        <w:pBdr>
          <w:left w:val="single" w:sz="12" w:space="0" w:color="2E75B6"/>
        </w:pBdr>
        <w:shd w:fill="F5F5F5" w:val="clear"/>
        <w:bidi w:val="0"/>
        <w:spacing w:before="40" w:after="40"/>
        <w:ind w:start="360" w:end="360"/>
        <w:jc w:val="start"/>
        <w:rPr>
          <w:rFonts w:ascii="Courier New" w:hAnsi="Courier New" w:eastAsia="Courier New" w:cs="Courier New"/>
          <w:color w:val="1A1A1A"/>
          <w:sz w:val="20"/>
          <w:szCs w:val="20"/>
        </w:rPr>
      </w:pPr>
      <w:r>
        <w:rPr>
          <w:rFonts w:eastAsia="Courier New" w:cs="Courier New" w:ascii="Courier New" w:hAnsi="Courier New"/>
          <w:color w:val="1A1A1A"/>
          <w:sz w:val="20"/>
          <w:szCs w:val="20"/>
        </w:rPr>
        <w:t xml:space="preserve">    </w:t>
      </w:r>
      <w:r>
        <w:rPr>
          <w:rFonts w:eastAsia="Courier New" w:cs="Courier New" w:ascii="Courier New" w:hAnsi="Courier New"/>
          <w:color w:val="1A1A1A"/>
          <w:sz w:val="20"/>
          <w:szCs w:val="20"/>
        </w:rPr>
        <w:t>CONSTRAINT fk_enr_student FOREIGN KEY (StudentID) REFERENCES Student(StudentID),</w:t>
      </w:r>
    </w:p>
    <w:p>
      <w:pPr>
        <w:pStyle w:val="Normal"/>
        <w:pBdr>
          <w:left w:val="single" w:sz="12" w:space="0" w:color="2E75B6"/>
        </w:pBdr>
        <w:shd w:fill="F5F5F5" w:val="clear"/>
        <w:bidi w:val="0"/>
        <w:spacing w:before="40" w:after="40"/>
        <w:ind w:start="360" w:end="360"/>
        <w:jc w:val="start"/>
        <w:rPr>
          <w:rFonts w:ascii="Courier New" w:hAnsi="Courier New" w:eastAsia="Courier New" w:cs="Courier New"/>
          <w:color w:val="1A1A1A"/>
          <w:sz w:val="20"/>
          <w:szCs w:val="20"/>
        </w:rPr>
      </w:pPr>
      <w:r>
        <w:rPr>
          <w:rFonts w:eastAsia="Courier New" w:cs="Courier New" w:ascii="Courier New" w:hAnsi="Courier New"/>
          <w:color w:val="1A1A1A"/>
          <w:sz w:val="20"/>
          <w:szCs w:val="20"/>
        </w:rPr>
        <w:t xml:space="preserve">    </w:t>
      </w:r>
      <w:r>
        <w:rPr>
          <w:rFonts w:eastAsia="Courier New" w:cs="Courier New" w:ascii="Courier New" w:hAnsi="Courier New"/>
          <w:color w:val="1A1A1A"/>
          <w:sz w:val="20"/>
          <w:szCs w:val="20"/>
        </w:rPr>
        <w:t>CONSTRAINT fk_enr_course  FOREIGN KEY (CourseID)  REFERENCES Course(CourseID)</w:t>
      </w:r>
    </w:p>
    <w:p>
      <w:pPr>
        <w:pStyle w:val="Normal"/>
        <w:pBdr>
          <w:left w:val="single" w:sz="12" w:space="0" w:color="2E75B6"/>
        </w:pBdr>
        <w:shd w:fill="F5F5F5" w:val="clear"/>
        <w:bidi w:val="0"/>
        <w:spacing w:before="40" w:after="40"/>
        <w:ind w:start="360" w:end="360"/>
        <w:jc w:val="start"/>
        <w:rPr>
          <w:rFonts w:ascii="Courier New" w:hAnsi="Courier New" w:eastAsia="Courier New" w:cs="Courier New"/>
          <w:color w:val="1A1A1A"/>
          <w:sz w:val="20"/>
          <w:szCs w:val="20"/>
        </w:rPr>
      </w:pPr>
      <w:r>
        <w:rPr>
          <w:rFonts w:eastAsia="Courier New" w:cs="Courier New" w:ascii="Courier New" w:hAnsi="Courier New"/>
          <w:color w:val="1A1A1A"/>
          <w:sz w:val="20"/>
          <w:szCs w:val="20"/>
        </w:rPr>
        <w:t>);</w:t>
      </w:r>
    </w:p>
    <w:p>
      <w:pPr>
        <w:pStyle w:val="Normal"/>
        <w:bidi w:val="0"/>
        <w:spacing w:before="80" w:after="80"/>
        <w:jc w:val="start"/>
        <w:rPr/>
      </w:pPr>
      <w:r>
        <w:rPr/>
      </w:r>
    </w:p>
    <w:p>
      <w:pPr>
        <w:pStyle w:val="Heading3"/>
        <w:pBdr>
          <w:bottom w:val="single" w:sz="4" w:space="0" w:color="2E75B6"/>
        </w:pBdr>
        <w:bidi w:val="0"/>
        <w:spacing w:before="240" w:after="120"/>
        <w:jc w:val="start"/>
        <w:rPr>
          <w:rFonts w:ascii="Arial" w:hAnsi="Arial" w:eastAsia="Arial" w:cs="Arial"/>
          <w:b/>
          <w:bCs/>
          <w:color w:val="1F4E79"/>
          <w:sz w:val="24"/>
          <w:szCs w:val="24"/>
        </w:rPr>
      </w:pPr>
      <w:r>
        <w:rPr>
          <w:rFonts w:eastAsia="Arial" w:cs="Arial" w:ascii="Arial" w:hAnsi="Arial"/>
          <w:b/>
          <w:bCs/>
          <w:color w:val="1F4E79"/>
          <w:sz w:val="24"/>
          <w:szCs w:val="24"/>
        </w:rPr>
        <w:t>0.5.6 Min-Max Notation (Crow's Foot Notation)</w:t>
      </w:r>
    </w:p>
    <w:p>
      <w:pPr>
        <w:pStyle w:val="Normal"/>
        <w:bidi w:val="0"/>
        <w:spacing w:before="80" w:after="80"/>
        <w:jc w:val="start"/>
        <w:rPr>
          <w:rFonts w:ascii="Arial" w:hAnsi="Arial" w:eastAsia="Arial" w:cs="Arial"/>
          <w:color w:val="000000"/>
          <w:sz w:val="22"/>
          <w:szCs w:val="22"/>
        </w:rPr>
      </w:pPr>
      <w:r>
        <w:rPr>
          <w:rFonts w:eastAsia="Arial" w:cs="Arial"/>
          <w:color w:val="000000"/>
          <w:sz w:val="22"/>
          <w:szCs w:val="22"/>
        </w:rPr>
        <w:t>Beyond the simple 1, N, M notation, database designers often use min-max notation or Crow's Foot notation to specify both the minimum (0 or 1) and maximum (1 or many) participation for each side of a relationship. This is more precise and is widely used in professional database design tools.</w:t>
      </w:r>
    </w:p>
    <w:p>
      <w:pPr>
        <w:pStyle w:val="Normal"/>
        <w:bidi w:val="0"/>
        <w:spacing w:before="80" w:after="80"/>
        <w:jc w:val="start"/>
        <w:rPr/>
      </w:pPr>
      <w:r>
        <w:rPr/>
      </w:r>
    </w:p>
    <w:tbl>
      <w:tblPr>
        <w:tblW w:w="9360" w:type="dxa"/>
        <w:jc w:val="start"/>
        <w:tblInd w:w="0" w:type="dxa"/>
        <w:tblLayout w:type="fixed"/>
        <w:tblCellMar>
          <w:top w:w="80" w:type="dxa"/>
          <w:start w:w="120" w:type="dxa"/>
          <w:bottom w:w="80" w:type="dxa"/>
          <w:end w:w="120" w:type="dxa"/>
        </w:tblCellMar>
      </w:tblPr>
      <w:tblGrid>
        <w:gridCol w:w="2500"/>
        <w:gridCol w:w="800"/>
        <w:gridCol w:w="799"/>
        <w:gridCol w:w="2500"/>
        <w:gridCol w:w="2761"/>
      </w:tblGrid>
      <w:tr>
        <w:trPr/>
        <w:tc>
          <w:tcPr>
            <w:tcW w:w="2500" w:type="dxa"/>
            <w:tcBorders>
              <w:top w:val="single" w:sz="4" w:space="0" w:color="AAAAAA"/>
              <w:start w:val="single" w:sz="4" w:space="0" w:color="AAAAAA"/>
              <w:bottom w:val="single" w:sz="4" w:space="0" w:color="AAAAAA"/>
              <w:end w:val="single" w:sz="4" w:space="0" w:color="AAAAAA"/>
            </w:tcBorders>
            <w:shd w:fill="D6E4F0" w:val="clear"/>
          </w:tcPr>
          <w:p>
            <w:pPr>
              <w:pStyle w:val="Normal"/>
              <w:bidi w:val="0"/>
              <w:jc w:val="start"/>
              <w:rPr>
                <w:rFonts w:ascii="Arial" w:hAnsi="Arial" w:eastAsia="Arial" w:cs="Arial"/>
                <w:b/>
                <w:bCs/>
                <w:color w:val="1F4E79"/>
                <w:sz w:val="20"/>
                <w:szCs w:val="20"/>
              </w:rPr>
            </w:pPr>
            <w:r>
              <w:rPr>
                <w:rFonts w:eastAsia="Arial" w:cs="Arial"/>
                <w:b/>
                <w:bCs/>
                <w:color w:val="1F4E79"/>
                <w:sz w:val="20"/>
                <w:szCs w:val="20"/>
              </w:rPr>
              <w:t>Crow's Foot Symbol</w:t>
            </w:r>
          </w:p>
        </w:tc>
        <w:tc>
          <w:tcPr>
            <w:tcW w:w="800" w:type="dxa"/>
            <w:tcBorders>
              <w:top w:val="single" w:sz="4" w:space="0" w:color="AAAAAA"/>
              <w:start w:val="single" w:sz="4" w:space="0" w:color="AAAAAA"/>
              <w:bottom w:val="single" w:sz="4" w:space="0" w:color="AAAAAA"/>
              <w:end w:val="single" w:sz="4" w:space="0" w:color="AAAAAA"/>
            </w:tcBorders>
            <w:shd w:fill="D6E4F0" w:val="clear"/>
          </w:tcPr>
          <w:p>
            <w:pPr>
              <w:pStyle w:val="Normal"/>
              <w:bidi w:val="0"/>
              <w:jc w:val="start"/>
              <w:rPr>
                <w:rFonts w:ascii="Arial" w:hAnsi="Arial" w:eastAsia="Arial" w:cs="Arial"/>
                <w:b/>
                <w:bCs/>
                <w:color w:val="1F4E79"/>
                <w:sz w:val="20"/>
                <w:szCs w:val="20"/>
              </w:rPr>
            </w:pPr>
            <w:r>
              <w:rPr>
                <w:rFonts w:eastAsia="Arial" w:cs="Arial"/>
                <w:b/>
                <w:bCs/>
                <w:color w:val="1F4E79"/>
                <w:sz w:val="20"/>
                <w:szCs w:val="20"/>
              </w:rPr>
              <w:t>Min</w:t>
            </w:r>
          </w:p>
        </w:tc>
        <w:tc>
          <w:tcPr>
            <w:tcW w:w="799" w:type="dxa"/>
            <w:tcBorders>
              <w:top w:val="single" w:sz="4" w:space="0" w:color="AAAAAA"/>
              <w:start w:val="single" w:sz="4" w:space="0" w:color="AAAAAA"/>
              <w:bottom w:val="single" w:sz="4" w:space="0" w:color="AAAAAA"/>
              <w:end w:val="single" w:sz="4" w:space="0" w:color="AAAAAA"/>
            </w:tcBorders>
            <w:shd w:fill="D6E4F0" w:val="clear"/>
          </w:tcPr>
          <w:p>
            <w:pPr>
              <w:pStyle w:val="Normal"/>
              <w:bidi w:val="0"/>
              <w:jc w:val="start"/>
              <w:rPr>
                <w:rFonts w:ascii="Arial" w:hAnsi="Arial" w:eastAsia="Arial" w:cs="Arial"/>
                <w:b/>
                <w:bCs/>
                <w:color w:val="1F4E79"/>
                <w:sz w:val="20"/>
                <w:szCs w:val="20"/>
              </w:rPr>
            </w:pPr>
            <w:r>
              <w:rPr>
                <w:rFonts w:eastAsia="Arial" w:cs="Arial"/>
                <w:b/>
                <w:bCs/>
                <w:color w:val="1F4E79"/>
                <w:sz w:val="20"/>
                <w:szCs w:val="20"/>
              </w:rPr>
              <w:t>Max</w:t>
            </w:r>
          </w:p>
        </w:tc>
        <w:tc>
          <w:tcPr>
            <w:tcW w:w="2500" w:type="dxa"/>
            <w:tcBorders>
              <w:top w:val="single" w:sz="4" w:space="0" w:color="AAAAAA"/>
              <w:start w:val="single" w:sz="4" w:space="0" w:color="AAAAAA"/>
              <w:bottom w:val="single" w:sz="4" w:space="0" w:color="AAAAAA"/>
              <w:end w:val="single" w:sz="4" w:space="0" w:color="AAAAAA"/>
            </w:tcBorders>
            <w:shd w:fill="D6E4F0" w:val="clear"/>
          </w:tcPr>
          <w:p>
            <w:pPr>
              <w:pStyle w:val="Normal"/>
              <w:bidi w:val="0"/>
              <w:jc w:val="start"/>
              <w:rPr>
                <w:rFonts w:ascii="Arial" w:hAnsi="Arial" w:eastAsia="Arial" w:cs="Arial"/>
                <w:b/>
                <w:bCs/>
                <w:color w:val="1F4E79"/>
                <w:sz w:val="20"/>
                <w:szCs w:val="20"/>
              </w:rPr>
            </w:pPr>
            <w:r>
              <w:rPr>
                <w:rFonts w:eastAsia="Arial" w:cs="Arial"/>
                <w:b/>
                <w:bCs/>
                <w:color w:val="1F4E79"/>
                <w:sz w:val="20"/>
                <w:szCs w:val="20"/>
              </w:rPr>
              <w:t>Meaning</w:t>
            </w:r>
          </w:p>
        </w:tc>
        <w:tc>
          <w:tcPr>
            <w:tcW w:w="2761" w:type="dxa"/>
            <w:tcBorders>
              <w:top w:val="single" w:sz="4" w:space="0" w:color="AAAAAA"/>
              <w:start w:val="single" w:sz="4" w:space="0" w:color="AAAAAA"/>
              <w:bottom w:val="single" w:sz="4" w:space="0" w:color="AAAAAA"/>
              <w:end w:val="single" w:sz="4" w:space="0" w:color="AAAAAA"/>
            </w:tcBorders>
            <w:shd w:fill="D6E4F0" w:val="clear"/>
          </w:tcPr>
          <w:p>
            <w:pPr>
              <w:pStyle w:val="Normal"/>
              <w:bidi w:val="0"/>
              <w:jc w:val="start"/>
              <w:rPr>
                <w:rFonts w:ascii="Arial" w:hAnsi="Arial" w:eastAsia="Arial" w:cs="Arial"/>
                <w:b/>
                <w:bCs/>
                <w:color w:val="1F4E79"/>
                <w:sz w:val="20"/>
                <w:szCs w:val="20"/>
              </w:rPr>
            </w:pPr>
            <w:r>
              <w:rPr>
                <w:rFonts w:eastAsia="Arial" w:cs="Arial"/>
                <w:b/>
                <w:bCs/>
                <w:color w:val="1F4E79"/>
                <w:sz w:val="20"/>
                <w:szCs w:val="20"/>
              </w:rPr>
              <w:t>Example</w:t>
            </w:r>
          </w:p>
        </w:tc>
      </w:tr>
      <w:tr>
        <w:trPr/>
        <w:tc>
          <w:tcPr>
            <w:tcW w:w="2500"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Exactly One (|  |)</w:t>
            </w:r>
          </w:p>
        </w:tc>
        <w:tc>
          <w:tcPr>
            <w:tcW w:w="800"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1</w:t>
            </w:r>
          </w:p>
        </w:tc>
        <w:tc>
          <w:tcPr>
            <w:tcW w:w="799"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1</w:t>
            </w:r>
          </w:p>
        </w:tc>
        <w:tc>
          <w:tcPr>
            <w:tcW w:w="2500"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pPr>
            <w:r>
              <w:rPr>
                <w:rFonts w:eastAsia="Arial" w:cs="Arial"/>
                <w:b w:val="false"/>
                <w:bCs w:val="false"/>
                <w:color w:val="000000"/>
                <w:sz w:val="20"/>
                <w:szCs w:val="20"/>
              </w:rPr>
              <w:t>Exactly one — mandatory on both min and max</w:t>
            </w:r>
          </w:p>
        </w:tc>
        <w:tc>
          <w:tcPr>
            <w:tcW w:w="2761"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pPr>
            <w:r>
              <w:rPr>
                <w:rFonts w:eastAsia="Arial" w:cs="Arial"/>
                <w:b w:val="false"/>
                <w:bCs w:val="false"/>
                <w:color w:val="000000"/>
                <w:sz w:val="20"/>
                <w:szCs w:val="20"/>
              </w:rPr>
              <w:t>Each Order MUST have exactly one Customer</w:t>
            </w:r>
          </w:p>
        </w:tc>
      </w:tr>
      <w:tr>
        <w:trPr/>
        <w:tc>
          <w:tcPr>
            <w:tcW w:w="2500"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Zero or One (O  |)</w:t>
            </w:r>
          </w:p>
        </w:tc>
        <w:tc>
          <w:tcPr>
            <w:tcW w:w="800"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0</w:t>
            </w:r>
          </w:p>
        </w:tc>
        <w:tc>
          <w:tcPr>
            <w:tcW w:w="799"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1</w:t>
            </w:r>
          </w:p>
        </w:tc>
        <w:tc>
          <w:tcPr>
            <w:tcW w:w="2500"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Optional single — zero or one instance</w:t>
            </w:r>
          </w:p>
        </w:tc>
        <w:tc>
          <w:tcPr>
            <w:tcW w:w="2761"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An Employee MAY have zero or one assigned parking space</w:t>
            </w:r>
          </w:p>
        </w:tc>
      </w:tr>
      <w:tr>
        <w:trPr/>
        <w:tc>
          <w:tcPr>
            <w:tcW w:w="2500"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One or Many (|  &lt;)</w:t>
            </w:r>
          </w:p>
        </w:tc>
        <w:tc>
          <w:tcPr>
            <w:tcW w:w="800"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1</w:t>
            </w:r>
          </w:p>
        </w:tc>
        <w:tc>
          <w:tcPr>
            <w:tcW w:w="799"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N</w:t>
            </w:r>
          </w:p>
        </w:tc>
        <w:tc>
          <w:tcPr>
            <w:tcW w:w="2500"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Mandatory many — at least one</w:t>
            </w:r>
          </w:p>
        </w:tc>
        <w:tc>
          <w:tcPr>
            <w:tcW w:w="2761"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Each Order MUST have at least one OrderLine</w:t>
            </w:r>
          </w:p>
        </w:tc>
      </w:tr>
      <w:tr>
        <w:trPr/>
        <w:tc>
          <w:tcPr>
            <w:tcW w:w="2500"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Zero or Many (O  &lt;)</w:t>
            </w:r>
          </w:p>
        </w:tc>
        <w:tc>
          <w:tcPr>
            <w:tcW w:w="800"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0</w:t>
            </w:r>
          </w:p>
        </w:tc>
        <w:tc>
          <w:tcPr>
            <w:tcW w:w="799"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N</w:t>
            </w:r>
          </w:p>
        </w:tc>
        <w:tc>
          <w:tcPr>
            <w:tcW w:w="2500"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Optional many — zero, one, or many</w:t>
            </w:r>
          </w:p>
        </w:tc>
        <w:tc>
          <w:tcPr>
            <w:tcW w:w="2761"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A Customer MAY have placed zero or many Orders (new customer has none)</w:t>
            </w:r>
          </w:p>
        </w:tc>
      </w:tr>
      <w:tr>
        <w:trPr/>
        <w:tc>
          <w:tcPr>
            <w:tcW w:w="2500"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Exactly N (N  N)</w:t>
            </w:r>
          </w:p>
        </w:tc>
        <w:tc>
          <w:tcPr>
            <w:tcW w:w="800"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N</w:t>
            </w:r>
          </w:p>
        </w:tc>
        <w:tc>
          <w:tcPr>
            <w:tcW w:w="799"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N</w:t>
            </w:r>
          </w:p>
        </w:tc>
        <w:tc>
          <w:tcPr>
            <w:tcW w:w="2500"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Fixed number — rare in practice</w:t>
            </w:r>
          </w:p>
        </w:tc>
        <w:tc>
          <w:tcPr>
            <w:tcW w:w="2761"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A chess match MUST have exactly 2 players</w:t>
            </w:r>
          </w:p>
        </w:tc>
      </w:tr>
    </w:tbl>
    <w:p>
      <w:pPr>
        <w:pStyle w:val="Normal"/>
        <w:bidi w:val="0"/>
        <w:spacing w:before="80" w:after="80"/>
        <w:jc w:val="start"/>
        <w:rPr/>
      </w:pPr>
      <w:r>
        <w:rPr/>
      </w:r>
    </w:p>
    <w:p>
      <w:pPr>
        <w:pStyle w:val="Normal"/>
        <w:bidi w:val="0"/>
        <w:spacing w:before="80" w:after="80"/>
        <w:jc w:val="start"/>
        <w:rPr>
          <w:rFonts w:ascii="Arial" w:hAnsi="Arial" w:eastAsia="Arial" w:cs="Arial"/>
          <w:color w:val="000000"/>
          <w:sz w:val="22"/>
          <w:szCs w:val="22"/>
        </w:rPr>
      </w:pPr>
      <w:r>
        <w:rPr>
          <w:rFonts w:eastAsia="Arial" w:cs="Arial"/>
          <w:color w:val="000000"/>
          <w:sz w:val="22"/>
          <w:szCs w:val="22"/>
        </w:rPr>
        <w:t>Reading a Crow's Foot diagram: read the symbol closest to the entity, then read outward. For 'Customer — Orders' (Customer side: |  O, Orders side: |  &lt;): 'A Customer must have zero or many Orders; each Order must have exactly one Customer.'</w:t>
      </w:r>
    </w:p>
    <w:p>
      <w:pPr>
        <w:pStyle w:val="Normal"/>
        <w:bidi w:val="0"/>
        <w:spacing w:before="80" w:after="80"/>
        <w:jc w:val="start"/>
        <w:rPr/>
      </w:pPr>
      <w:r>
        <w:rPr/>
      </w:r>
    </w:p>
    <w:p>
      <w:pPr>
        <w:pStyle w:val="Heading3"/>
        <w:pBdr>
          <w:bottom w:val="single" w:sz="4" w:space="0" w:color="2E75B6"/>
        </w:pBdr>
        <w:bidi w:val="0"/>
        <w:spacing w:before="240" w:after="120"/>
        <w:jc w:val="start"/>
        <w:rPr>
          <w:rFonts w:ascii="Arial" w:hAnsi="Arial" w:eastAsia="Arial" w:cs="Arial"/>
          <w:b/>
          <w:bCs/>
          <w:color w:val="1F4E79"/>
          <w:sz w:val="24"/>
          <w:szCs w:val="24"/>
        </w:rPr>
      </w:pPr>
      <w:r>
        <w:rPr>
          <w:rFonts w:eastAsia="Arial" w:cs="Arial" w:ascii="Arial" w:hAnsi="Arial"/>
          <w:b/>
          <w:bCs/>
          <w:color w:val="1F4E79"/>
          <w:sz w:val="24"/>
          <w:szCs w:val="24"/>
        </w:rPr>
        <w:t>0.5.7 Complete Cardinality Examples Across Domains</w:t>
      </w:r>
    </w:p>
    <w:tbl>
      <w:tblPr>
        <w:tblW w:w="9360" w:type="dxa"/>
        <w:jc w:val="start"/>
        <w:tblInd w:w="0" w:type="dxa"/>
        <w:tblLayout w:type="fixed"/>
        <w:tblCellMar>
          <w:top w:w="80" w:type="dxa"/>
          <w:start w:w="120" w:type="dxa"/>
          <w:bottom w:w="80" w:type="dxa"/>
          <w:end w:w="120" w:type="dxa"/>
        </w:tblCellMar>
      </w:tblPr>
      <w:tblGrid>
        <w:gridCol w:w="1599"/>
        <w:gridCol w:w="2000"/>
        <w:gridCol w:w="1401"/>
        <w:gridCol w:w="2199"/>
        <w:gridCol w:w="2161"/>
      </w:tblGrid>
      <w:tr>
        <w:trPr/>
        <w:tc>
          <w:tcPr>
            <w:tcW w:w="1599" w:type="dxa"/>
            <w:tcBorders>
              <w:top w:val="single" w:sz="4" w:space="0" w:color="AAAAAA"/>
              <w:start w:val="single" w:sz="4" w:space="0" w:color="AAAAAA"/>
              <w:bottom w:val="single" w:sz="4" w:space="0" w:color="AAAAAA"/>
              <w:end w:val="single" w:sz="4" w:space="0" w:color="AAAAAA"/>
            </w:tcBorders>
            <w:shd w:fill="D6E4F0" w:val="clear"/>
          </w:tcPr>
          <w:p>
            <w:pPr>
              <w:pStyle w:val="Normal"/>
              <w:bidi w:val="0"/>
              <w:jc w:val="start"/>
              <w:rPr>
                <w:rFonts w:ascii="Arial" w:hAnsi="Arial" w:eastAsia="Arial" w:cs="Arial"/>
                <w:b/>
                <w:bCs/>
                <w:color w:val="1F4E79"/>
                <w:sz w:val="20"/>
                <w:szCs w:val="20"/>
              </w:rPr>
            </w:pPr>
            <w:r>
              <w:rPr>
                <w:rFonts w:eastAsia="Arial" w:cs="Arial"/>
                <w:b/>
                <w:bCs/>
                <w:color w:val="1F4E79"/>
                <w:sz w:val="20"/>
                <w:szCs w:val="20"/>
              </w:rPr>
              <w:t>Domain</w:t>
            </w:r>
          </w:p>
        </w:tc>
        <w:tc>
          <w:tcPr>
            <w:tcW w:w="2000" w:type="dxa"/>
            <w:tcBorders>
              <w:top w:val="single" w:sz="4" w:space="0" w:color="AAAAAA"/>
              <w:start w:val="single" w:sz="4" w:space="0" w:color="AAAAAA"/>
              <w:bottom w:val="single" w:sz="4" w:space="0" w:color="AAAAAA"/>
              <w:end w:val="single" w:sz="4" w:space="0" w:color="AAAAAA"/>
            </w:tcBorders>
            <w:shd w:fill="D6E4F0" w:val="clear"/>
          </w:tcPr>
          <w:p>
            <w:pPr>
              <w:pStyle w:val="Normal"/>
              <w:bidi w:val="0"/>
              <w:jc w:val="start"/>
              <w:rPr>
                <w:rFonts w:ascii="Arial" w:hAnsi="Arial" w:eastAsia="Arial" w:cs="Arial"/>
                <w:b/>
                <w:bCs/>
                <w:color w:val="1F4E79"/>
                <w:sz w:val="20"/>
                <w:szCs w:val="20"/>
              </w:rPr>
            </w:pPr>
            <w:r>
              <w:rPr>
                <w:rFonts w:eastAsia="Arial" w:cs="Arial"/>
                <w:b/>
                <w:bCs/>
                <w:color w:val="1F4E79"/>
                <w:sz w:val="20"/>
                <w:szCs w:val="20"/>
              </w:rPr>
              <w:t>Relationship</w:t>
            </w:r>
          </w:p>
        </w:tc>
        <w:tc>
          <w:tcPr>
            <w:tcW w:w="1401" w:type="dxa"/>
            <w:tcBorders>
              <w:top w:val="single" w:sz="4" w:space="0" w:color="AAAAAA"/>
              <w:start w:val="single" w:sz="4" w:space="0" w:color="AAAAAA"/>
              <w:bottom w:val="single" w:sz="4" w:space="0" w:color="AAAAAA"/>
              <w:end w:val="single" w:sz="4" w:space="0" w:color="AAAAAA"/>
            </w:tcBorders>
            <w:shd w:fill="D6E4F0" w:val="clear"/>
          </w:tcPr>
          <w:p>
            <w:pPr>
              <w:pStyle w:val="Normal"/>
              <w:bidi w:val="0"/>
              <w:jc w:val="start"/>
              <w:rPr>
                <w:rFonts w:ascii="Arial" w:hAnsi="Arial" w:eastAsia="Arial" w:cs="Arial"/>
                <w:b/>
                <w:bCs/>
                <w:color w:val="1F4E79"/>
                <w:sz w:val="20"/>
                <w:szCs w:val="20"/>
              </w:rPr>
            </w:pPr>
            <w:r>
              <w:rPr>
                <w:rFonts w:eastAsia="Arial" w:cs="Arial"/>
                <w:b/>
                <w:bCs/>
                <w:color w:val="1F4E79"/>
                <w:sz w:val="20"/>
                <w:szCs w:val="20"/>
              </w:rPr>
              <w:t>Cardinality</w:t>
            </w:r>
          </w:p>
        </w:tc>
        <w:tc>
          <w:tcPr>
            <w:tcW w:w="2199" w:type="dxa"/>
            <w:tcBorders>
              <w:top w:val="single" w:sz="4" w:space="0" w:color="AAAAAA"/>
              <w:start w:val="single" w:sz="4" w:space="0" w:color="AAAAAA"/>
              <w:bottom w:val="single" w:sz="4" w:space="0" w:color="AAAAAA"/>
              <w:end w:val="single" w:sz="4" w:space="0" w:color="AAAAAA"/>
            </w:tcBorders>
            <w:shd w:fill="D6E4F0" w:val="clear"/>
          </w:tcPr>
          <w:p>
            <w:pPr>
              <w:pStyle w:val="Normal"/>
              <w:bidi w:val="0"/>
              <w:jc w:val="start"/>
              <w:rPr>
                <w:rFonts w:ascii="Arial" w:hAnsi="Arial" w:eastAsia="Arial" w:cs="Arial"/>
                <w:b/>
                <w:bCs/>
                <w:color w:val="1F4E79"/>
                <w:sz w:val="20"/>
                <w:szCs w:val="20"/>
              </w:rPr>
            </w:pPr>
            <w:r>
              <w:rPr>
                <w:rFonts w:eastAsia="Arial" w:cs="Arial"/>
                <w:b/>
                <w:bCs/>
                <w:color w:val="1F4E79"/>
                <w:sz w:val="20"/>
                <w:szCs w:val="20"/>
              </w:rPr>
              <w:t>Participation (Min, Max)</w:t>
            </w:r>
          </w:p>
        </w:tc>
        <w:tc>
          <w:tcPr>
            <w:tcW w:w="2161" w:type="dxa"/>
            <w:tcBorders>
              <w:top w:val="single" w:sz="4" w:space="0" w:color="AAAAAA"/>
              <w:start w:val="single" w:sz="4" w:space="0" w:color="AAAAAA"/>
              <w:bottom w:val="single" w:sz="4" w:space="0" w:color="AAAAAA"/>
              <w:end w:val="single" w:sz="4" w:space="0" w:color="AAAAAA"/>
            </w:tcBorders>
            <w:shd w:fill="D6E4F0" w:val="clear"/>
          </w:tcPr>
          <w:p>
            <w:pPr>
              <w:pStyle w:val="Normal"/>
              <w:bidi w:val="0"/>
              <w:jc w:val="start"/>
              <w:rPr>
                <w:rFonts w:ascii="Arial" w:hAnsi="Arial" w:eastAsia="Arial" w:cs="Arial"/>
                <w:b/>
                <w:bCs/>
                <w:color w:val="1F4E79"/>
                <w:sz w:val="20"/>
                <w:szCs w:val="20"/>
              </w:rPr>
            </w:pPr>
            <w:r>
              <w:rPr>
                <w:rFonts w:eastAsia="Arial" w:cs="Arial"/>
                <w:b/>
                <w:bCs/>
                <w:color w:val="1F4E79"/>
                <w:sz w:val="20"/>
                <w:szCs w:val="20"/>
              </w:rPr>
              <w:t>Notes</w:t>
            </w:r>
          </w:p>
        </w:tc>
      </w:tr>
      <w:tr>
        <w:trPr/>
        <w:tc>
          <w:tcPr>
            <w:tcW w:w="1599"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University</w:t>
            </w:r>
          </w:p>
        </w:tc>
        <w:tc>
          <w:tcPr>
            <w:tcW w:w="2000"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Student — Advisor</w:t>
            </w:r>
          </w:p>
        </w:tc>
        <w:tc>
          <w:tcPr>
            <w:tcW w:w="1401"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M:1</w:t>
            </w:r>
          </w:p>
        </w:tc>
        <w:tc>
          <w:tcPr>
            <w:tcW w:w="2199"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Student: (1,1) total; Advisor: (0,N) partial</w:t>
            </w:r>
          </w:p>
        </w:tc>
        <w:tc>
          <w:tcPr>
            <w:tcW w:w="2161"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Every student has exactly one advisor; an advisor may have zero to many students</w:t>
            </w:r>
          </w:p>
        </w:tc>
      </w:tr>
      <w:tr>
        <w:trPr/>
        <w:tc>
          <w:tcPr>
            <w:tcW w:w="1599"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Healthcare</w:t>
            </w:r>
          </w:p>
        </w:tc>
        <w:tc>
          <w:tcPr>
            <w:tcW w:w="2000"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Patient — Doctor via Consultation</w:t>
            </w:r>
          </w:p>
        </w:tc>
        <w:tc>
          <w:tcPr>
            <w:tcW w:w="1401"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M:N</w:t>
            </w:r>
          </w:p>
        </w:tc>
        <w:tc>
          <w:tcPr>
            <w:tcW w:w="2199"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Both: (0,N) partial</w:t>
            </w:r>
          </w:p>
        </w:tc>
        <w:tc>
          <w:tcPr>
            <w:tcW w:w="2161"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A patient can see many doctors; a doctor can treat many patients; tracked via Consultation junction table</w:t>
            </w:r>
          </w:p>
        </w:tc>
      </w:tr>
      <w:tr>
        <w:trPr/>
        <w:tc>
          <w:tcPr>
            <w:tcW w:w="1599"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Retail</w:t>
            </w:r>
          </w:p>
        </w:tc>
        <w:tc>
          <w:tcPr>
            <w:tcW w:w="2000"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Invoice — InvoiceLine</w:t>
            </w:r>
          </w:p>
        </w:tc>
        <w:tc>
          <w:tcPr>
            <w:tcW w:w="1401"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1:N</w:t>
            </w:r>
          </w:p>
        </w:tc>
        <w:tc>
          <w:tcPr>
            <w:tcW w:w="2199"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Invoice: (1,1); InvoiceLine: (1,N)</w:t>
            </w:r>
          </w:p>
        </w:tc>
        <w:tc>
          <w:tcPr>
            <w:tcW w:w="2161"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Every invoice has at least one line; each line belongs to exactly one invoice — strong/weak entity pattern</w:t>
            </w:r>
          </w:p>
        </w:tc>
      </w:tr>
      <w:tr>
        <w:trPr/>
        <w:tc>
          <w:tcPr>
            <w:tcW w:w="1599"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Library</w:t>
            </w:r>
          </w:p>
        </w:tc>
        <w:tc>
          <w:tcPr>
            <w:tcW w:w="2000"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Book — Copy</w:t>
            </w:r>
          </w:p>
        </w:tc>
        <w:tc>
          <w:tcPr>
            <w:tcW w:w="1401"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1:N</w:t>
            </w:r>
          </w:p>
        </w:tc>
        <w:tc>
          <w:tcPr>
            <w:tcW w:w="2199"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Book: (1,1); Copy: (1,N)</w:t>
            </w:r>
          </w:p>
        </w:tc>
        <w:tc>
          <w:tcPr>
            <w:tcW w:w="2161"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One book title has many physical copies; each copy is of one title</w:t>
            </w:r>
          </w:p>
        </w:tc>
      </w:tr>
      <w:tr>
        <w:trPr/>
        <w:tc>
          <w:tcPr>
            <w:tcW w:w="1599"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Social Media</w:t>
            </w:r>
          </w:p>
        </w:tc>
        <w:tc>
          <w:tcPr>
            <w:tcW w:w="2000"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User — Post</w:t>
            </w:r>
          </w:p>
        </w:tc>
        <w:tc>
          <w:tcPr>
            <w:tcW w:w="1401"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1:N</w:t>
            </w:r>
          </w:p>
        </w:tc>
        <w:tc>
          <w:tcPr>
            <w:tcW w:w="2199"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User: (0,N); Post: (1,1)</w:t>
            </w:r>
          </w:p>
        </w:tc>
        <w:tc>
          <w:tcPr>
            <w:tcW w:w="2161"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A user may have zero posts (new account); each post has exactly one author</w:t>
            </w:r>
          </w:p>
        </w:tc>
      </w:tr>
      <w:tr>
        <w:trPr/>
        <w:tc>
          <w:tcPr>
            <w:tcW w:w="1599"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Manufacturing</w:t>
            </w:r>
          </w:p>
        </w:tc>
        <w:tc>
          <w:tcPr>
            <w:tcW w:w="2000"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BillOfMaterials</w:t>
            </w:r>
          </w:p>
        </w:tc>
        <w:tc>
          <w:tcPr>
            <w:tcW w:w="1401"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M:N recursive</w:t>
            </w:r>
          </w:p>
        </w:tc>
        <w:tc>
          <w:tcPr>
            <w:tcW w:w="2199"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Component: (0,N); Assembly: (0,N)</w:t>
            </w:r>
          </w:p>
        </w:tc>
        <w:tc>
          <w:tcPr>
            <w:tcW w:w="2161"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A product (assembly) is made of many components; a component can be part of many products — recursive M:N</w:t>
            </w:r>
          </w:p>
        </w:tc>
      </w:tr>
      <w:tr>
        <w:trPr/>
        <w:tc>
          <w:tcPr>
            <w:tcW w:w="1599"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Transport</w:t>
            </w:r>
          </w:p>
        </w:tc>
        <w:tc>
          <w:tcPr>
            <w:tcW w:w="2000"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Driver — Vehicle</w:t>
            </w:r>
          </w:p>
        </w:tc>
        <w:tc>
          <w:tcPr>
            <w:tcW w:w="1401"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M:N</w:t>
            </w:r>
          </w:p>
        </w:tc>
        <w:tc>
          <w:tcPr>
            <w:tcW w:w="2199"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Both: (0,N) partial</w:t>
            </w:r>
          </w:p>
        </w:tc>
        <w:tc>
          <w:tcPr>
            <w:tcW w:w="2161"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A driver can operate many vehicle types; a vehicle can be driven by many drivers (fleet management)</w:t>
            </w:r>
          </w:p>
        </w:tc>
      </w:tr>
    </w:tbl>
    <w:p>
      <w:pPr>
        <w:pStyle w:val="Normal"/>
        <w:bidi w:val="0"/>
        <w:spacing w:before="80" w:after="80"/>
        <w:jc w:val="start"/>
        <w:rPr/>
      </w:pPr>
      <w:r>
        <w:rPr/>
      </w:r>
    </w:p>
    <w:p>
      <w:pPr>
        <w:pStyle w:val="Heading3"/>
        <w:pBdr>
          <w:bottom w:val="single" w:sz="4" w:space="0" w:color="2E75B6"/>
        </w:pBdr>
        <w:bidi w:val="0"/>
        <w:spacing w:before="240" w:after="120"/>
        <w:jc w:val="start"/>
        <w:rPr>
          <w:rFonts w:ascii="Arial" w:hAnsi="Arial" w:eastAsia="Arial" w:cs="Arial"/>
          <w:b/>
          <w:bCs/>
          <w:color w:val="1F4E79"/>
          <w:sz w:val="24"/>
          <w:szCs w:val="24"/>
        </w:rPr>
      </w:pPr>
      <w:r>
        <w:rPr>
          <w:rFonts w:eastAsia="Arial" w:cs="Arial" w:ascii="Arial" w:hAnsi="Arial"/>
          <w:b/>
          <w:bCs/>
          <w:color w:val="1F4E79"/>
          <w:sz w:val="24"/>
          <w:szCs w:val="24"/>
        </w:rPr>
        <w:t>0.5.8 How Cardinality Determines Schema Design</w:t>
      </w:r>
    </w:p>
    <w:p>
      <w:pPr>
        <w:pStyle w:val="Normal"/>
        <w:bidi w:val="0"/>
        <w:spacing w:before="80" w:after="80"/>
        <w:jc w:val="start"/>
        <w:rPr>
          <w:rFonts w:ascii="Arial" w:hAnsi="Arial" w:eastAsia="Arial" w:cs="Arial"/>
          <w:color w:val="000000"/>
          <w:sz w:val="22"/>
          <w:szCs w:val="22"/>
        </w:rPr>
      </w:pPr>
      <w:r>
        <w:rPr>
          <w:rFonts w:eastAsia="Arial" w:cs="Arial"/>
          <w:color w:val="000000"/>
          <w:sz w:val="22"/>
          <w:szCs w:val="22"/>
        </w:rPr>
        <w:t>The cardinality of a relationship directly dictates how it is implemented in a relational schema. This is a hard rule in database design:</w:t>
      </w:r>
    </w:p>
    <w:p>
      <w:pPr>
        <w:pStyle w:val="Normal"/>
        <w:bidi w:val="0"/>
        <w:spacing w:before="80" w:after="80"/>
        <w:jc w:val="start"/>
        <w:rPr/>
      </w:pPr>
      <w:r>
        <w:rPr/>
      </w:r>
    </w:p>
    <w:tbl>
      <w:tblPr>
        <w:tblW w:w="9360" w:type="dxa"/>
        <w:jc w:val="start"/>
        <w:tblInd w:w="0" w:type="dxa"/>
        <w:tblLayout w:type="fixed"/>
        <w:tblCellMar>
          <w:top w:w="80" w:type="dxa"/>
          <w:start w:w="120" w:type="dxa"/>
          <w:bottom w:w="80" w:type="dxa"/>
          <w:end w:w="120" w:type="dxa"/>
        </w:tblCellMar>
      </w:tblPr>
      <w:tblGrid>
        <w:gridCol w:w="1799"/>
        <w:gridCol w:w="3201"/>
        <w:gridCol w:w="2799"/>
        <w:gridCol w:w="1561"/>
      </w:tblGrid>
      <w:tr>
        <w:trPr/>
        <w:tc>
          <w:tcPr>
            <w:tcW w:w="1799" w:type="dxa"/>
            <w:tcBorders>
              <w:top w:val="single" w:sz="4" w:space="0" w:color="AAAAAA"/>
              <w:start w:val="single" w:sz="4" w:space="0" w:color="AAAAAA"/>
              <w:bottom w:val="single" w:sz="4" w:space="0" w:color="AAAAAA"/>
              <w:end w:val="single" w:sz="4" w:space="0" w:color="AAAAAA"/>
            </w:tcBorders>
            <w:shd w:fill="D6E4F0" w:val="clear"/>
          </w:tcPr>
          <w:p>
            <w:pPr>
              <w:pStyle w:val="Normal"/>
              <w:bidi w:val="0"/>
              <w:jc w:val="start"/>
              <w:rPr>
                <w:rFonts w:ascii="Arial" w:hAnsi="Arial" w:eastAsia="Arial" w:cs="Arial"/>
                <w:b/>
                <w:bCs/>
                <w:color w:val="1F4E79"/>
                <w:sz w:val="20"/>
                <w:szCs w:val="20"/>
              </w:rPr>
            </w:pPr>
            <w:r>
              <w:rPr>
                <w:rFonts w:eastAsia="Arial" w:cs="Arial"/>
                <w:b/>
                <w:bCs/>
                <w:color w:val="1F4E79"/>
                <w:sz w:val="20"/>
                <w:szCs w:val="20"/>
              </w:rPr>
              <w:t>Cardinality</w:t>
            </w:r>
          </w:p>
        </w:tc>
        <w:tc>
          <w:tcPr>
            <w:tcW w:w="3201" w:type="dxa"/>
            <w:tcBorders>
              <w:top w:val="single" w:sz="4" w:space="0" w:color="AAAAAA"/>
              <w:start w:val="single" w:sz="4" w:space="0" w:color="AAAAAA"/>
              <w:bottom w:val="single" w:sz="4" w:space="0" w:color="AAAAAA"/>
              <w:end w:val="single" w:sz="4" w:space="0" w:color="AAAAAA"/>
            </w:tcBorders>
            <w:shd w:fill="D6E4F0" w:val="clear"/>
          </w:tcPr>
          <w:p>
            <w:pPr>
              <w:pStyle w:val="Normal"/>
              <w:bidi w:val="0"/>
              <w:jc w:val="start"/>
              <w:rPr>
                <w:rFonts w:ascii="Arial" w:hAnsi="Arial" w:eastAsia="Arial" w:cs="Arial"/>
                <w:b/>
                <w:bCs/>
                <w:color w:val="1F4E79"/>
                <w:sz w:val="20"/>
                <w:szCs w:val="20"/>
              </w:rPr>
            </w:pPr>
            <w:r>
              <w:rPr>
                <w:rFonts w:eastAsia="Arial" w:cs="Arial"/>
                <w:b/>
                <w:bCs/>
                <w:color w:val="1F4E79"/>
                <w:sz w:val="20"/>
                <w:szCs w:val="20"/>
              </w:rPr>
              <w:t>Schema Implementation</w:t>
            </w:r>
          </w:p>
        </w:tc>
        <w:tc>
          <w:tcPr>
            <w:tcW w:w="2799" w:type="dxa"/>
            <w:tcBorders>
              <w:top w:val="single" w:sz="4" w:space="0" w:color="AAAAAA"/>
              <w:start w:val="single" w:sz="4" w:space="0" w:color="AAAAAA"/>
              <w:bottom w:val="single" w:sz="4" w:space="0" w:color="AAAAAA"/>
              <w:end w:val="single" w:sz="4" w:space="0" w:color="AAAAAA"/>
            </w:tcBorders>
            <w:shd w:fill="D6E4F0" w:val="clear"/>
          </w:tcPr>
          <w:p>
            <w:pPr>
              <w:pStyle w:val="Normal"/>
              <w:bidi w:val="0"/>
              <w:jc w:val="start"/>
              <w:rPr>
                <w:rFonts w:ascii="Arial" w:hAnsi="Arial" w:eastAsia="Arial" w:cs="Arial"/>
                <w:b/>
                <w:bCs/>
                <w:color w:val="1F4E79"/>
                <w:sz w:val="20"/>
                <w:szCs w:val="20"/>
              </w:rPr>
            </w:pPr>
            <w:r>
              <w:rPr>
                <w:rFonts w:eastAsia="Arial" w:cs="Arial"/>
                <w:b/>
                <w:bCs/>
                <w:color w:val="1F4E79"/>
                <w:sz w:val="20"/>
                <w:szCs w:val="20"/>
              </w:rPr>
              <w:t>Where the FK Goes</w:t>
            </w:r>
          </w:p>
        </w:tc>
        <w:tc>
          <w:tcPr>
            <w:tcW w:w="1561" w:type="dxa"/>
            <w:tcBorders>
              <w:top w:val="single" w:sz="4" w:space="0" w:color="AAAAAA"/>
              <w:start w:val="single" w:sz="4" w:space="0" w:color="AAAAAA"/>
              <w:bottom w:val="single" w:sz="4" w:space="0" w:color="AAAAAA"/>
              <w:end w:val="single" w:sz="4" w:space="0" w:color="AAAAAA"/>
            </w:tcBorders>
            <w:shd w:fill="D6E4F0" w:val="clear"/>
          </w:tcPr>
          <w:p>
            <w:pPr>
              <w:pStyle w:val="Normal"/>
              <w:bidi w:val="0"/>
              <w:jc w:val="start"/>
              <w:rPr>
                <w:rFonts w:ascii="Arial" w:hAnsi="Arial" w:eastAsia="Arial" w:cs="Arial"/>
                <w:b/>
                <w:bCs/>
                <w:color w:val="1F4E79"/>
                <w:sz w:val="20"/>
                <w:szCs w:val="20"/>
              </w:rPr>
            </w:pPr>
            <w:r>
              <w:rPr>
                <w:rFonts w:eastAsia="Arial" w:cs="Arial"/>
                <w:b/>
                <w:bCs/>
                <w:color w:val="1F4E79"/>
                <w:sz w:val="20"/>
                <w:szCs w:val="20"/>
              </w:rPr>
              <w:t>Junction Table Needed?</w:t>
            </w:r>
          </w:p>
        </w:tc>
      </w:tr>
      <w:tr>
        <w:trPr/>
        <w:tc>
          <w:tcPr>
            <w:tcW w:w="1799"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1:1</w:t>
            </w:r>
          </w:p>
        </w:tc>
        <w:tc>
          <w:tcPr>
            <w:tcW w:w="3201"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Two tables; add FK with UNIQUE constraint on one side</w:t>
            </w:r>
          </w:p>
        </w:tc>
        <w:tc>
          <w:tcPr>
            <w:tcW w:w="2799"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On the entity with partial participation (optional side) — or either side if both total</w:t>
            </w:r>
          </w:p>
        </w:tc>
        <w:tc>
          <w:tcPr>
            <w:tcW w:w="1561"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No</w:t>
            </w:r>
          </w:p>
        </w:tc>
      </w:tr>
      <w:tr>
        <w:trPr/>
        <w:tc>
          <w:tcPr>
            <w:tcW w:w="1799"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1:N</w:t>
            </w:r>
          </w:p>
        </w:tc>
        <w:tc>
          <w:tcPr>
            <w:tcW w:w="3201"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Two tables; FK on the 'many' (child) side pointing to the 'one' (parent)</w:t>
            </w:r>
          </w:p>
        </w:tc>
        <w:tc>
          <w:tcPr>
            <w:tcW w:w="2799"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In the 'N' (many) side table — e.g., CustomerID in Orders</w:t>
            </w:r>
          </w:p>
        </w:tc>
        <w:tc>
          <w:tcPr>
            <w:tcW w:w="1561"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No</w:t>
            </w:r>
          </w:p>
        </w:tc>
      </w:tr>
      <w:tr>
        <w:trPr/>
        <w:tc>
          <w:tcPr>
            <w:tcW w:w="1799"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M:N</w:t>
            </w:r>
          </w:p>
        </w:tc>
        <w:tc>
          <w:tcPr>
            <w:tcW w:w="3201"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THREE tables — two original entities plus a junction/bridge table</w:t>
            </w:r>
          </w:p>
        </w:tc>
        <w:tc>
          <w:tcPr>
            <w:tcW w:w="2799"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Junction table has FKs to both entities; composite PK from both FKs</w:t>
            </w:r>
          </w:p>
        </w:tc>
        <w:tc>
          <w:tcPr>
            <w:tcW w:w="1561"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Yes — mandatory</w:t>
            </w:r>
          </w:p>
        </w:tc>
      </w:tr>
    </w:tbl>
    <w:p>
      <w:pPr>
        <w:pStyle w:val="Normal"/>
        <w:bidi w:val="0"/>
        <w:spacing w:before="80" w:after="80"/>
        <w:jc w:val="start"/>
        <w:rPr/>
      </w:pPr>
      <w:r>
        <w:rPr/>
      </w:r>
    </w:p>
    <w:p>
      <w:pPr>
        <w:pStyle w:val="Normal"/>
        <w:bidi w:val="0"/>
        <w:jc w:val="start"/>
        <w:rPr/>
      </w:pPr>
      <w:r>
        <w:rPr/>
      </w:r>
      <w:r>
        <w:br w:type="page"/>
      </w:r>
    </w:p>
    <w:p>
      <w:pPr>
        <w:pStyle w:val="Heading1"/>
        <w:shd w:fill="1F4E79" w:val="clear"/>
        <w:bidi w:val="0"/>
        <w:spacing w:before="0" w:after="240"/>
        <w:ind w:start="180"/>
        <w:jc w:val="start"/>
        <w:rPr>
          <w:rFonts w:ascii="Arial" w:hAnsi="Arial" w:eastAsia="Arial" w:cs="Arial"/>
          <w:b/>
          <w:bCs/>
          <w:color w:val="FFFFFF"/>
          <w:sz w:val="36"/>
          <w:szCs w:val="36"/>
        </w:rPr>
      </w:pPr>
      <w:r>
        <w:rPr>
          <w:rFonts w:eastAsia="Arial" w:cs="Arial" w:ascii="Arial" w:hAnsi="Arial"/>
          <w:b/>
          <w:bCs/>
          <w:color w:val="FFFFFF"/>
          <w:sz w:val="36"/>
          <w:szCs w:val="36"/>
        </w:rPr>
        <w:t>PART 1: Entity Relationship Model &amp; Attributes</w:t>
      </w:r>
    </w:p>
    <w:p>
      <w:pPr>
        <w:pStyle w:val="Heading2"/>
        <w:shd w:fill="2E75B6" w:val="clear"/>
        <w:bidi w:val="0"/>
        <w:spacing w:before="360" w:after="180"/>
        <w:ind w:start="120"/>
        <w:jc w:val="start"/>
        <w:rPr>
          <w:rFonts w:ascii="Arial" w:hAnsi="Arial" w:eastAsia="Arial" w:cs="Arial"/>
          <w:b/>
          <w:bCs/>
          <w:color w:val="FFFFFF"/>
          <w:sz w:val="28"/>
          <w:szCs w:val="28"/>
        </w:rPr>
      </w:pPr>
      <w:r>
        <w:rPr>
          <w:rFonts w:eastAsia="Arial" w:cs="Arial" w:ascii="Arial" w:hAnsi="Arial"/>
          <w:b/>
          <w:bCs/>
          <w:color w:val="FFFFFF"/>
          <w:sz w:val="28"/>
          <w:szCs w:val="28"/>
        </w:rPr>
        <w:t>1.1 What Is the ER Model?</w:t>
      </w:r>
    </w:p>
    <w:p>
      <w:pPr>
        <w:pStyle w:val="Normal"/>
        <w:bidi w:val="0"/>
        <w:spacing w:before="80" w:after="80"/>
        <w:jc w:val="start"/>
        <w:rPr>
          <w:rFonts w:ascii="Arial" w:hAnsi="Arial" w:eastAsia="Arial" w:cs="Arial"/>
          <w:color w:val="000000"/>
          <w:sz w:val="22"/>
          <w:szCs w:val="22"/>
        </w:rPr>
      </w:pPr>
      <w:r>
        <w:rPr>
          <w:rFonts w:eastAsia="Arial" w:cs="Arial"/>
          <w:color w:val="000000"/>
          <w:sz w:val="22"/>
          <w:szCs w:val="22"/>
        </w:rPr>
        <w:t>The Entity-Relationship (ER) Model, introduced by Peter Chen in 1976, is a conceptual data-modelling technique used to describe the structure of a database at a high level of abstraction. It represents real-world objects (entities), their properties (attributes), and the associations (relationships) between them. The ER model is used during the design phase to create an ER Diagram (ERD) that is later converted into a relational schema.</w:t>
      </w:r>
    </w:p>
    <w:p>
      <w:pPr>
        <w:pStyle w:val="Normal"/>
        <w:bidi w:val="0"/>
        <w:spacing w:before="80" w:after="80"/>
        <w:jc w:val="start"/>
        <w:rPr/>
      </w:pPr>
      <w:r>
        <w:rPr/>
      </w:r>
    </w:p>
    <w:p>
      <w:pPr>
        <w:pStyle w:val="Heading2"/>
        <w:shd w:fill="2E75B6" w:val="clear"/>
        <w:bidi w:val="0"/>
        <w:spacing w:before="360" w:after="180"/>
        <w:ind w:start="120"/>
        <w:jc w:val="start"/>
        <w:rPr>
          <w:rFonts w:ascii="Arial" w:hAnsi="Arial" w:eastAsia="Arial" w:cs="Arial"/>
          <w:b/>
          <w:bCs/>
          <w:color w:val="FFFFFF"/>
          <w:sz w:val="28"/>
          <w:szCs w:val="28"/>
        </w:rPr>
      </w:pPr>
      <w:r>
        <w:rPr>
          <w:rFonts w:eastAsia="Arial" w:cs="Arial" w:ascii="Arial" w:hAnsi="Arial"/>
          <w:b/>
          <w:bCs/>
          <w:color w:val="FFFFFF"/>
          <w:sz w:val="28"/>
          <w:szCs w:val="28"/>
        </w:rPr>
        <w:t>1.2 Components of the ER Model</w:t>
      </w:r>
    </w:p>
    <w:p>
      <w:pPr>
        <w:pStyle w:val="Heading3"/>
        <w:pBdr>
          <w:bottom w:val="single" w:sz="4" w:space="0" w:color="2E75B6"/>
        </w:pBdr>
        <w:bidi w:val="0"/>
        <w:spacing w:before="240" w:after="120"/>
        <w:jc w:val="start"/>
        <w:rPr>
          <w:rFonts w:ascii="Arial" w:hAnsi="Arial" w:eastAsia="Arial" w:cs="Arial"/>
          <w:b/>
          <w:bCs/>
          <w:color w:val="1F4E79"/>
          <w:sz w:val="24"/>
          <w:szCs w:val="24"/>
        </w:rPr>
      </w:pPr>
      <w:r>
        <w:rPr>
          <w:rFonts w:eastAsia="Arial" w:cs="Arial" w:ascii="Arial" w:hAnsi="Arial"/>
          <w:b/>
          <w:bCs/>
          <w:color w:val="1F4E79"/>
          <w:sz w:val="24"/>
          <w:szCs w:val="24"/>
        </w:rPr>
        <w:t>Entities</w:t>
      </w:r>
    </w:p>
    <w:p>
      <w:pPr>
        <w:pStyle w:val="Normal"/>
        <w:bidi w:val="0"/>
        <w:spacing w:before="80" w:after="80"/>
        <w:jc w:val="start"/>
        <w:rPr>
          <w:rFonts w:ascii="Arial" w:hAnsi="Arial" w:eastAsia="Arial" w:cs="Arial"/>
          <w:color w:val="000000"/>
          <w:sz w:val="22"/>
          <w:szCs w:val="22"/>
        </w:rPr>
      </w:pPr>
      <w:r>
        <w:rPr>
          <w:rFonts w:eastAsia="Arial" w:cs="Arial"/>
          <w:color w:val="000000"/>
          <w:sz w:val="22"/>
          <w:szCs w:val="22"/>
        </w:rPr>
        <w:t>An entity is any real-world object or concept that can be distinctly identified and about which data is stored. Entities are represented as rectangles in ER diagrams.</w:t>
      </w:r>
    </w:p>
    <w:p>
      <w:pPr>
        <w:pStyle w:val="ListParagraph"/>
        <w:numPr>
          <w:ilvl w:val="0"/>
          <w:numId w:val="2"/>
        </w:numPr>
        <w:bidi w:val="0"/>
        <w:spacing w:before="60" w:after="60"/>
        <w:jc w:val="start"/>
        <w:rPr>
          <w:rFonts w:ascii="Arial" w:hAnsi="Arial" w:eastAsia="Arial" w:cs="Arial"/>
          <w:color w:val="000000"/>
          <w:sz w:val="22"/>
          <w:szCs w:val="22"/>
        </w:rPr>
      </w:pPr>
      <w:r>
        <w:rPr>
          <w:rFonts w:eastAsia="Arial" w:cs="Arial"/>
          <w:color w:val="000000"/>
          <w:sz w:val="22"/>
          <w:szCs w:val="22"/>
        </w:rPr>
        <w:t>Strong Entity: An entity that has its own primary key and exists independently. Example: Student, Employee, Product.</w:t>
      </w:r>
    </w:p>
    <w:p>
      <w:pPr>
        <w:pStyle w:val="ListParagraph"/>
        <w:numPr>
          <w:ilvl w:val="0"/>
          <w:numId w:val="2"/>
        </w:numPr>
        <w:bidi w:val="0"/>
        <w:spacing w:before="60" w:after="60"/>
        <w:jc w:val="start"/>
        <w:rPr>
          <w:rFonts w:ascii="Arial" w:hAnsi="Arial" w:eastAsia="Arial" w:cs="Arial"/>
          <w:color w:val="000000"/>
          <w:sz w:val="22"/>
          <w:szCs w:val="22"/>
        </w:rPr>
      </w:pPr>
      <w:r>
        <w:rPr>
          <w:rFonts w:eastAsia="Arial" w:cs="Arial"/>
          <w:color w:val="000000"/>
          <w:sz w:val="22"/>
          <w:szCs w:val="22"/>
        </w:rPr>
        <w:t>Weak Entity: An entity that cannot be uniquely identified on its own and depends on a strong entity (its owner entity). Represented with a double rectangle. Example: Dependent (depends on Employee), OrderItem (depends on Order).</w:t>
      </w:r>
    </w:p>
    <w:p>
      <w:pPr>
        <w:pStyle w:val="Normal"/>
        <w:bidi w:val="0"/>
        <w:spacing w:before="80" w:after="80"/>
        <w:jc w:val="start"/>
        <w:rPr/>
      </w:pPr>
      <w:r>
        <w:rPr/>
      </w:r>
    </w:p>
    <w:p>
      <w:pPr>
        <w:pStyle w:val="Heading3"/>
        <w:pBdr>
          <w:bottom w:val="single" w:sz="4" w:space="0" w:color="2E75B6"/>
        </w:pBdr>
        <w:bidi w:val="0"/>
        <w:spacing w:before="240" w:after="120"/>
        <w:jc w:val="start"/>
        <w:rPr>
          <w:rFonts w:ascii="Arial" w:hAnsi="Arial" w:eastAsia="Arial" w:cs="Arial"/>
          <w:b/>
          <w:bCs/>
          <w:color w:val="1F4E79"/>
          <w:sz w:val="24"/>
          <w:szCs w:val="24"/>
        </w:rPr>
      </w:pPr>
      <w:r>
        <w:rPr>
          <w:rFonts w:eastAsia="Arial" w:cs="Arial" w:ascii="Arial" w:hAnsi="Arial"/>
          <w:b/>
          <w:bCs/>
          <w:color w:val="1F4E79"/>
          <w:sz w:val="24"/>
          <w:szCs w:val="24"/>
        </w:rPr>
        <w:t>1.2.1 Attributes</w:t>
      </w:r>
    </w:p>
    <w:p>
      <w:pPr>
        <w:pStyle w:val="Normal"/>
        <w:bidi w:val="0"/>
        <w:spacing w:before="80" w:after="80"/>
        <w:jc w:val="start"/>
        <w:rPr>
          <w:rFonts w:ascii="Arial" w:hAnsi="Arial" w:eastAsia="Arial" w:cs="Arial"/>
          <w:color w:val="000000"/>
          <w:sz w:val="22"/>
          <w:szCs w:val="22"/>
        </w:rPr>
      </w:pPr>
      <w:r>
        <w:rPr>
          <w:rFonts w:eastAsia="Arial" w:cs="Arial"/>
          <w:color w:val="000000"/>
          <w:sz w:val="22"/>
          <w:szCs w:val="22"/>
        </w:rPr>
        <w:t>An attribute is a property or characteristic that describes an entity or a relationship. Attributes are represented as ovals in ER diagrams, connected to their entity by lines.</w:t>
      </w:r>
    </w:p>
    <w:p>
      <w:pPr>
        <w:pStyle w:val="Normal"/>
        <w:bidi w:val="0"/>
        <w:spacing w:before="80" w:after="80"/>
        <w:jc w:val="start"/>
        <w:rPr/>
      </w:pPr>
      <w:r>
        <w:rPr/>
      </w:r>
    </w:p>
    <w:tbl>
      <w:tblPr>
        <w:tblW w:w="9360" w:type="dxa"/>
        <w:jc w:val="start"/>
        <w:tblInd w:w="0" w:type="dxa"/>
        <w:tblLayout w:type="fixed"/>
        <w:tblCellMar>
          <w:top w:w="80" w:type="dxa"/>
          <w:start w:w="120" w:type="dxa"/>
          <w:bottom w:w="80" w:type="dxa"/>
          <w:end w:w="120" w:type="dxa"/>
        </w:tblCellMar>
      </w:tblPr>
      <w:tblGrid>
        <w:gridCol w:w="2000"/>
        <w:gridCol w:w="2500"/>
        <w:gridCol w:w="1800"/>
        <w:gridCol w:w="3060"/>
      </w:tblGrid>
      <w:tr>
        <w:trPr/>
        <w:tc>
          <w:tcPr>
            <w:tcW w:w="2000" w:type="dxa"/>
            <w:tcBorders>
              <w:top w:val="single" w:sz="4" w:space="0" w:color="AAAAAA"/>
              <w:start w:val="single" w:sz="4" w:space="0" w:color="AAAAAA"/>
              <w:bottom w:val="single" w:sz="4" w:space="0" w:color="AAAAAA"/>
              <w:end w:val="single" w:sz="4" w:space="0" w:color="AAAAAA"/>
            </w:tcBorders>
            <w:shd w:fill="D6E4F0" w:val="clear"/>
          </w:tcPr>
          <w:p>
            <w:pPr>
              <w:pStyle w:val="Normal"/>
              <w:bidi w:val="0"/>
              <w:jc w:val="start"/>
              <w:rPr>
                <w:rFonts w:ascii="Arial" w:hAnsi="Arial" w:eastAsia="Arial" w:cs="Arial"/>
                <w:b/>
                <w:bCs/>
                <w:color w:val="1F4E79"/>
                <w:sz w:val="20"/>
                <w:szCs w:val="20"/>
              </w:rPr>
            </w:pPr>
            <w:r>
              <w:rPr>
                <w:rFonts w:eastAsia="Arial" w:cs="Arial"/>
                <w:b/>
                <w:bCs/>
                <w:color w:val="1F4E79"/>
                <w:sz w:val="20"/>
                <w:szCs w:val="20"/>
              </w:rPr>
              <w:t>Attribute Type</w:t>
            </w:r>
          </w:p>
        </w:tc>
        <w:tc>
          <w:tcPr>
            <w:tcW w:w="2500" w:type="dxa"/>
            <w:tcBorders>
              <w:top w:val="single" w:sz="4" w:space="0" w:color="AAAAAA"/>
              <w:start w:val="single" w:sz="4" w:space="0" w:color="AAAAAA"/>
              <w:bottom w:val="single" w:sz="4" w:space="0" w:color="AAAAAA"/>
              <w:end w:val="single" w:sz="4" w:space="0" w:color="AAAAAA"/>
            </w:tcBorders>
            <w:shd w:fill="D6E4F0" w:val="clear"/>
          </w:tcPr>
          <w:p>
            <w:pPr>
              <w:pStyle w:val="Normal"/>
              <w:bidi w:val="0"/>
              <w:jc w:val="start"/>
              <w:rPr>
                <w:rFonts w:ascii="Arial" w:hAnsi="Arial" w:eastAsia="Arial" w:cs="Arial"/>
                <w:b/>
                <w:bCs/>
                <w:color w:val="1F4E79"/>
                <w:sz w:val="20"/>
                <w:szCs w:val="20"/>
              </w:rPr>
            </w:pPr>
            <w:r>
              <w:rPr>
                <w:rFonts w:eastAsia="Arial" w:cs="Arial"/>
                <w:b/>
                <w:bCs/>
                <w:color w:val="1F4E79"/>
                <w:sz w:val="20"/>
                <w:szCs w:val="20"/>
              </w:rPr>
              <w:t>Description</w:t>
            </w:r>
          </w:p>
        </w:tc>
        <w:tc>
          <w:tcPr>
            <w:tcW w:w="1800" w:type="dxa"/>
            <w:tcBorders>
              <w:top w:val="single" w:sz="4" w:space="0" w:color="AAAAAA"/>
              <w:start w:val="single" w:sz="4" w:space="0" w:color="AAAAAA"/>
              <w:bottom w:val="single" w:sz="4" w:space="0" w:color="AAAAAA"/>
              <w:end w:val="single" w:sz="4" w:space="0" w:color="AAAAAA"/>
            </w:tcBorders>
            <w:shd w:fill="D6E4F0" w:val="clear"/>
          </w:tcPr>
          <w:p>
            <w:pPr>
              <w:pStyle w:val="Normal"/>
              <w:bidi w:val="0"/>
              <w:jc w:val="start"/>
              <w:rPr>
                <w:rFonts w:ascii="Arial" w:hAnsi="Arial" w:eastAsia="Arial" w:cs="Arial"/>
                <w:b/>
                <w:bCs/>
                <w:color w:val="1F4E79"/>
                <w:sz w:val="20"/>
                <w:szCs w:val="20"/>
              </w:rPr>
            </w:pPr>
            <w:r>
              <w:rPr>
                <w:rFonts w:eastAsia="Arial" w:cs="Arial"/>
                <w:b/>
                <w:bCs/>
                <w:color w:val="1F4E79"/>
                <w:sz w:val="20"/>
                <w:szCs w:val="20"/>
              </w:rPr>
              <w:t>ER Symbol</w:t>
            </w:r>
          </w:p>
        </w:tc>
        <w:tc>
          <w:tcPr>
            <w:tcW w:w="3060" w:type="dxa"/>
            <w:tcBorders>
              <w:top w:val="single" w:sz="4" w:space="0" w:color="AAAAAA"/>
              <w:start w:val="single" w:sz="4" w:space="0" w:color="AAAAAA"/>
              <w:bottom w:val="single" w:sz="4" w:space="0" w:color="AAAAAA"/>
              <w:end w:val="single" w:sz="4" w:space="0" w:color="AAAAAA"/>
            </w:tcBorders>
            <w:shd w:fill="D6E4F0" w:val="clear"/>
          </w:tcPr>
          <w:p>
            <w:pPr>
              <w:pStyle w:val="Normal"/>
              <w:bidi w:val="0"/>
              <w:jc w:val="start"/>
              <w:rPr>
                <w:rFonts w:ascii="Arial" w:hAnsi="Arial" w:eastAsia="Arial" w:cs="Arial"/>
                <w:b/>
                <w:bCs/>
                <w:color w:val="1F4E79"/>
                <w:sz w:val="20"/>
                <w:szCs w:val="20"/>
              </w:rPr>
            </w:pPr>
            <w:r>
              <w:rPr>
                <w:rFonts w:eastAsia="Arial" w:cs="Arial"/>
                <w:b/>
                <w:bCs/>
                <w:color w:val="1F4E79"/>
                <w:sz w:val="20"/>
                <w:szCs w:val="20"/>
              </w:rPr>
              <w:t>Example</w:t>
            </w:r>
          </w:p>
        </w:tc>
      </w:tr>
      <w:tr>
        <w:trPr/>
        <w:tc>
          <w:tcPr>
            <w:tcW w:w="2000"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Simple (Atomic)</w:t>
            </w:r>
          </w:p>
        </w:tc>
        <w:tc>
          <w:tcPr>
            <w:tcW w:w="2500"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Cannot be divided into smaller parts</w:t>
            </w:r>
          </w:p>
        </w:tc>
        <w:tc>
          <w:tcPr>
            <w:tcW w:w="1800"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Single oval</w:t>
            </w:r>
          </w:p>
        </w:tc>
        <w:tc>
          <w:tcPr>
            <w:tcW w:w="3060"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Age, EmployeeID, Salary</w:t>
            </w:r>
          </w:p>
        </w:tc>
      </w:tr>
      <w:tr>
        <w:trPr/>
        <w:tc>
          <w:tcPr>
            <w:tcW w:w="2000"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Composite</w:t>
            </w:r>
          </w:p>
        </w:tc>
        <w:tc>
          <w:tcPr>
            <w:tcW w:w="2500"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Can be divided into sub-attributes</w:t>
            </w:r>
          </w:p>
        </w:tc>
        <w:tc>
          <w:tcPr>
            <w:tcW w:w="1800"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Oval with child ovals</w:t>
            </w:r>
          </w:p>
        </w:tc>
        <w:tc>
          <w:tcPr>
            <w:tcW w:w="3060"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FullName → (FirstName, LastName)</w:t>
            </w:r>
          </w:p>
        </w:tc>
      </w:tr>
      <w:tr>
        <w:trPr/>
        <w:tc>
          <w:tcPr>
            <w:tcW w:w="2000"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Single-Valued</w:t>
            </w:r>
          </w:p>
        </w:tc>
        <w:tc>
          <w:tcPr>
            <w:tcW w:w="2500"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Holds exactly one value per entity instance</w:t>
            </w:r>
          </w:p>
        </w:tc>
        <w:tc>
          <w:tcPr>
            <w:tcW w:w="1800"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Single oval</w:t>
            </w:r>
          </w:p>
        </w:tc>
        <w:tc>
          <w:tcPr>
            <w:tcW w:w="3060"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DateOfBirth, NationalID</w:t>
            </w:r>
          </w:p>
        </w:tc>
      </w:tr>
      <w:tr>
        <w:trPr/>
        <w:tc>
          <w:tcPr>
            <w:tcW w:w="2000"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Multi-Valued</w:t>
            </w:r>
          </w:p>
        </w:tc>
        <w:tc>
          <w:tcPr>
            <w:tcW w:w="2500"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Can hold multiple values for one entity</w:t>
            </w:r>
          </w:p>
        </w:tc>
        <w:tc>
          <w:tcPr>
            <w:tcW w:w="1800"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Double oval</w:t>
            </w:r>
          </w:p>
        </w:tc>
        <w:tc>
          <w:tcPr>
            <w:tcW w:w="3060"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PhoneNumbers, Skills</w:t>
            </w:r>
          </w:p>
        </w:tc>
      </w:tr>
      <w:tr>
        <w:trPr/>
        <w:tc>
          <w:tcPr>
            <w:tcW w:w="2000"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Derived</w:t>
            </w:r>
          </w:p>
        </w:tc>
        <w:tc>
          <w:tcPr>
            <w:tcW w:w="2500"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Value computed from other attributes</w:t>
            </w:r>
          </w:p>
        </w:tc>
        <w:tc>
          <w:tcPr>
            <w:tcW w:w="1800"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Dashed oval</w:t>
            </w:r>
          </w:p>
        </w:tc>
        <w:tc>
          <w:tcPr>
            <w:tcW w:w="3060"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Age (derived from DOB)</w:t>
            </w:r>
          </w:p>
        </w:tc>
      </w:tr>
      <w:tr>
        <w:trPr/>
        <w:tc>
          <w:tcPr>
            <w:tcW w:w="2000"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Stored</w:t>
            </w:r>
          </w:p>
        </w:tc>
        <w:tc>
          <w:tcPr>
            <w:tcW w:w="2500"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Physically stored in the database</w:t>
            </w:r>
          </w:p>
        </w:tc>
        <w:tc>
          <w:tcPr>
            <w:tcW w:w="1800"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Single oval</w:t>
            </w:r>
          </w:p>
        </w:tc>
        <w:tc>
          <w:tcPr>
            <w:tcW w:w="3060"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DateOfBirth</w:t>
            </w:r>
          </w:p>
        </w:tc>
      </w:tr>
      <w:tr>
        <w:trPr/>
        <w:tc>
          <w:tcPr>
            <w:tcW w:w="2000"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Key (Identifier)</w:t>
            </w:r>
          </w:p>
        </w:tc>
        <w:tc>
          <w:tcPr>
            <w:tcW w:w="2500"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Uniquely identifies an entity instance</w:t>
            </w:r>
          </w:p>
        </w:tc>
        <w:tc>
          <w:tcPr>
            <w:tcW w:w="1800"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Underlined text in oval</w:t>
            </w:r>
          </w:p>
        </w:tc>
        <w:tc>
          <w:tcPr>
            <w:tcW w:w="3060"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StudentID, SSN</w:t>
            </w:r>
          </w:p>
        </w:tc>
      </w:tr>
      <w:tr>
        <w:trPr/>
        <w:tc>
          <w:tcPr>
            <w:tcW w:w="2000"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Partial Key</w:t>
            </w:r>
          </w:p>
        </w:tc>
        <w:tc>
          <w:tcPr>
            <w:tcW w:w="2500"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Partially identifies a weak entity (with owner)</w:t>
            </w:r>
          </w:p>
        </w:tc>
        <w:tc>
          <w:tcPr>
            <w:tcW w:w="1800"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Dashed underline</w:t>
            </w:r>
          </w:p>
        </w:tc>
        <w:tc>
          <w:tcPr>
            <w:tcW w:w="3060"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DependentName (with EmpID)</w:t>
            </w:r>
          </w:p>
        </w:tc>
      </w:tr>
      <w:tr>
        <w:trPr/>
        <w:tc>
          <w:tcPr>
            <w:tcW w:w="2000"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Complex</w:t>
            </w:r>
          </w:p>
        </w:tc>
        <w:tc>
          <w:tcPr>
            <w:tcW w:w="2500"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Composite + multi-valued combined</w:t>
            </w:r>
          </w:p>
        </w:tc>
        <w:tc>
          <w:tcPr>
            <w:tcW w:w="1800"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Nested structure</w:t>
            </w:r>
          </w:p>
        </w:tc>
        <w:tc>
          <w:tcPr>
            <w:tcW w:w="3060"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PreviousAddresses (each with street, city, state)</w:t>
            </w:r>
          </w:p>
        </w:tc>
      </w:tr>
    </w:tbl>
    <w:p>
      <w:pPr>
        <w:pStyle w:val="Normal"/>
        <w:bidi w:val="0"/>
        <w:spacing w:before="80" w:after="80"/>
        <w:jc w:val="start"/>
        <w:rPr/>
      </w:pPr>
      <w:r>
        <w:rPr/>
      </w:r>
    </w:p>
    <w:p>
      <w:pPr>
        <w:pStyle w:val="Heading3"/>
        <w:pBdr>
          <w:bottom w:val="single" w:sz="4" w:space="0" w:color="2E75B6"/>
        </w:pBdr>
        <w:bidi w:val="0"/>
        <w:spacing w:before="240" w:after="120"/>
        <w:jc w:val="start"/>
        <w:rPr>
          <w:rFonts w:ascii="Arial" w:hAnsi="Arial" w:eastAsia="Arial" w:cs="Arial"/>
          <w:b/>
          <w:bCs/>
          <w:color w:val="1F4E79"/>
          <w:sz w:val="24"/>
          <w:szCs w:val="24"/>
        </w:rPr>
      </w:pPr>
      <w:r>
        <w:rPr>
          <w:rFonts w:eastAsia="Arial" w:cs="Arial" w:ascii="Arial" w:hAnsi="Arial"/>
          <w:b/>
          <w:bCs/>
          <w:color w:val="1F4E79"/>
          <w:sz w:val="24"/>
          <w:szCs w:val="24"/>
        </w:rPr>
        <w:t>1.2.2 Composite Attributes – Detailed</w:t>
      </w:r>
    </w:p>
    <w:p>
      <w:pPr>
        <w:pStyle w:val="Normal"/>
        <w:bidi w:val="0"/>
        <w:spacing w:before="80" w:after="80"/>
        <w:jc w:val="start"/>
        <w:rPr>
          <w:rFonts w:ascii="Arial" w:hAnsi="Arial" w:eastAsia="Arial" w:cs="Arial"/>
          <w:color w:val="000000"/>
          <w:sz w:val="22"/>
          <w:szCs w:val="22"/>
        </w:rPr>
      </w:pPr>
      <w:r>
        <w:rPr>
          <w:rFonts w:eastAsia="Arial" w:cs="Arial"/>
          <w:color w:val="000000"/>
          <w:sz w:val="22"/>
          <w:szCs w:val="22"/>
        </w:rPr>
        <w:t>A composite attribute is made up of multiple sub-attributes, each of which can be atomic or further composite. The database designer may choose to store only the lowest-level atomic components. For example:</w:t>
      </w:r>
    </w:p>
    <w:p>
      <w:pPr>
        <w:pStyle w:val="Normal"/>
        <w:pBdr>
          <w:left w:val="single" w:sz="12" w:space="0" w:color="2E75B6"/>
        </w:pBdr>
        <w:shd w:fill="F5F5F5" w:val="clear"/>
        <w:bidi w:val="0"/>
        <w:spacing w:before="40" w:after="40"/>
        <w:ind w:start="360" w:end="360"/>
        <w:jc w:val="start"/>
        <w:rPr>
          <w:rFonts w:ascii="Courier New" w:hAnsi="Courier New" w:eastAsia="Courier New" w:cs="Courier New"/>
          <w:color w:val="1A1A1A"/>
          <w:sz w:val="20"/>
          <w:szCs w:val="20"/>
        </w:rPr>
      </w:pPr>
      <w:r>
        <w:rPr>
          <w:rFonts w:eastAsia="Courier New" w:cs="Courier New" w:ascii="Courier New" w:hAnsi="Courier New"/>
          <w:color w:val="1A1A1A"/>
          <w:sz w:val="20"/>
          <w:szCs w:val="20"/>
        </w:rPr>
        <w:t>Address (Composite)</w:t>
      </w:r>
    </w:p>
    <w:p>
      <w:pPr>
        <w:pStyle w:val="Normal"/>
        <w:pBdr>
          <w:left w:val="single" w:sz="12" w:space="0" w:color="2E75B6"/>
        </w:pBdr>
        <w:shd w:fill="F5F5F5" w:val="clear"/>
        <w:bidi w:val="0"/>
        <w:spacing w:before="40" w:after="40"/>
        <w:ind w:start="360" w:end="360"/>
        <w:jc w:val="start"/>
        <w:rPr>
          <w:rFonts w:ascii="Courier New" w:hAnsi="Courier New" w:eastAsia="Courier New" w:cs="Courier New"/>
          <w:color w:val="1A1A1A"/>
          <w:sz w:val="20"/>
          <w:szCs w:val="20"/>
        </w:rPr>
      </w:pPr>
      <w:r>
        <w:rPr>
          <w:rFonts w:eastAsia="Courier New" w:cs="Courier New" w:ascii="Courier New" w:hAnsi="Courier New"/>
          <w:color w:val="1A1A1A"/>
          <w:sz w:val="20"/>
          <w:szCs w:val="20"/>
        </w:rPr>
        <w:t xml:space="preserve">  ├── </w:t>
      </w:r>
      <w:r>
        <w:rPr>
          <w:rFonts w:eastAsia="Courier New" w:cs="Courier New" w:ascii="Courier New" w:hAnsi="Courier New"/>
          <w:color w:val="1A1A1A"/>
          <w:sz w:val="20"/>
          <w:szCs w:val="20"/>
        </w:rPr>
        <w:t>Street (Simple)</w:t>
      </w:r>
    </w:p>
    <w:p>
      <w:pPr>
        <w:pStyle w:val="Normal"/>
        <w:pBdr>
          <w:left w:val="single" w:sz="12" w:space="0" w:color="2E75B6"/>
        </w:pBdr>
        <w:shd w:fill="F5F5F5" w:val="clear"/>
        <w:bidi w:val="0"/>
        <w:spacing w:before="40" w:after="40"/>
        <w:ind w:start="360" w:end="360"/>
        <w:jc w:val="start"/>
        <w:rPr>
          <w:rFonts w:ascii="Courier New" w:hAnsi="Courier New" w:eastAsia="Courier New" w:cs="Courier New"/>
          <w:color w:val="1A1A1A"/>
          <w:sz w:val="20"/>
          <w:szCs w:val="20"/>
        </w:rPr>
      </w:pPr>
      <w:r>
        <w:rPr>
          <w:rFonts w:eastAsia="Courier New" w:cs="Courier New" w:ascii="Courier New" w:hAnsi="Courier New"/>
          <w:color w:val="1A1A1A"/>
          <w:sz w:val="20"/>
          <w:szCs w:val="20"/>
        </w:rPr>
        <w:t xml:space="preserve">  ├── </w:t>
      </w:r>
      <w:r>
        <w:rPr>
          <w:rFonts w:eastAsia="Courier New" w:cs="Courier New" w:ascii="Courier New" w:hAnsi="Courier New"/>
          <w:color w:val="1A1A1A"/>
          <w:sz w:val="20"/>
          <w:szCs w:val="20"/>
        </w:rPr>
        <w:t>City   (Simple)</w:t>
      </w:r>
    </w:p>
    <w:p>
      <w:pPr>
        <w:pStyle w:val="Normal"/>
        <w:pBdr>
          <w:left w:val="single" w:sz="12" w:space="0" w:color="2E75B6"/>
        </w:pBdr>
        <w:shd w:fill="F5F5F5" w:val="clear"/>
        <w:bidi w:val="0"/>
        <w:spacing w:before="40" w:after="40"/>
        <w:ind w:start="360" w:end="360"/>
        <w:jc w:val="start"/>
        <w:rPr>
          <w:rFonts w:ascii="Courier New" w:hAnsi="Courier New" w:eastAsia="Courier New" w:cs="Courier New"/>
          <w:color w:val="1A1A1A"/>
          <w:sz w:val="20"/>
          <w:szCs w:val="20"/>
        </w:rPr>
      </w:pPr>
      <w:r>
        <w:rPr>
          <w:rFonts w:eastAsia="Courier New" w:cs="Courier New" w:ascii="Courier New" w:hAnsi="Courier New"/>
          <w:color w:val="1A1A1A"/>
          <w:sz w:val="20"/>
          <w:szCs w:val="20"/>
        </w:rPr>
        <w:t xml:space="preserve">  ├── </w:t>
      </w:r>
      <w:r>
        <w:rPr>
          <w:rFonts w:eastAsia="Courier New" w:cs="Courier New" w:ascii="Courier New" w:hAnsi="Courier New"/>
          <w:color w:val="1A1A1A"/>
          <w:sz w:val="20"/>
          <w:szCs w:val="20"/>
        </w:rPr>
        <w:t>State  (Simple)</w:t>
      </w:r>
    </w:p>
    <w:p>
      <w:pPr>
        <w:pStyle w:val="Normal"/>
        <w:pBdr>
          <w:left w:val="single" w:sz="12" w:space="0" w:color="2E75B6"/>
        </w:pBdr>
        <w:shd w:fill="F5F5F5" w:val="clear"/>
        <w:bidi w:val="0"/>
        <w:spacing w:before="40" w:after="40"/>
        <w:ind w:start="360" w:end="360"/>
        <w:jc w:val="start"/>
        <w:rPr>
          <w:rFonts w:ascii="Courier New" w:hAnsi="Courier New" w:eastAsia="Courier New" w:cs="Courier New"/>
          <w:color w:val="1A1A1A"/>
          <w:sz w:val="20"/>
          <w:szCs w:val="20"/>
        </w:rPr>
      </w:pPr>
      <w:r>
        <w:rPr>
          <w:rFonts w:eastAsia="Courier New" w:cs="Courier New" w:ascii="Courier New" w:hAnsi="Courier New"/>
          <w:color w:val="1A1A1A"/>
          <w:sz w:val="20"/>
          <w:szCs w:val="20"/>
        </w:rPr>
        <w:t xml:space="preserve">  └── </w:t>
      </w:r>
      <w:r>
        <w:rPr>
          <w:rFonts w:eastAsia="Courier New" w:cs="Courier New" w:ascii="Courier New" w:hAnsi="Courier New"/>
          <w:color w:val="1A1A1A"/>
          <w:sz w:val="20"/>
          <w:szCs w:val="20"/>
        </w:rPr>
        <w:t>ZipCode (Simple)</w:t>
      </w:r>
    </w:p>
    <w:p>
      <w:pPr>
        <w:pStyle w:val="Normal"/>
        <w:bidi w:val="0"/>
        <w:spacing w:before="80" w:after="80"/>
        <w:jc w:val="start"/>
        <w:rPr/>
      </w:pPr>
      <w:r>
        <w:rPr/>
      </w:r>
    </w:p>
    <w:p>
      <w:pPr>
        <w:pStyle w:val="Normal"/>
        <w:bidi w:val="0"/>
        <w:spacing w:before="80" w:after="80"/>
        <w:jc w:val="start"/>
        <w:rPr>
          <w:rFonts w:ascii="Arial" w:hAnsi="Arial" w:eastAsia="Arial" w:cs="Arial"/>
          <w:color w:val="000000"/>
          <w:sz w:val="22"/>
          <w:szCs w:val="22"/>
        </w:rPr>
      </w:pPr>
      <w:r>
        <w:rPr>
          <w:rFonts w:eastAsia="Arial" w:cs="Arial"/>
          <w:color w:val="000000"/>
          <w:sz w:val="22"/>
          <w:szCs w:val="22"/>
        </w:rPr>
        <w:t>When implementing in a relational table, each sub-attribute becomes a separate column: Street, City, State, ZipCode.</w:t>
      </w:r>
    </w:p>
    <w:p>
      <w:pPr>
        <w:pStyle w:val="Normal"/>
        <w:bidi w:val="0"/>
        <w:spacing w:before="80" w:after="80"/>
        <w:jc w:val="start"/>
        <w:rPr/>
      </w:pPr>
      <w:r>
        <w:rPr/>
      </w:r>
    </w:p>
    <w:p>
      <w:pPr>
        <w:pStyle w:val="Heading3"/>
        <w:pBdr>
          <w:bottom w:val="single" w:sz="4" w:space="0" w:color="2E75B6"/>
        </w:pBdr>
        <w:bidi w:val="0"/>
        <w:spacing w:before="240" w:after="120"/>
        <w:jc w:val="start"/>
        <w:rPr>
          <w:rFonts w:ascii="Arial" w:hAnsi="Arial" w:eastAsia="Arial" w:cs="Arial"/>
          <w:b/>
          <w:bCs/>
          <w:color w:val="1F4E79"/>
          <w:sz w:val="24"/>
          <w:szCs w:val="24"/>
        </w:rPr>
      </w:pPr>
      <w:r>
        <w:rPr>
          <w:rFonts w:eastAsia="Arial" w:cs="Arial" w:ascii="Arial" w:hAnsi="Arial"/>
          <w:b/>
          <w:bCs/>
          <w:color w:val="1F4E79"/>
          <w:sz w:val="24"/>
          <w:szCs w:val="24"/>
        </w:rPr>
        <w:t>1.2.3 Multi-Valued Attributes</w:t>
      </w:r>
    </w:p>
    <w:p>
      <w:pPr>
        <w:pStyle w:val="Normal"/>
        <w:bidi w:val="0"/>
        <w:spacing w:before="80" w:after="80"/>
        <w:jc w:val="start"/>
        <w:rPr>
          <w:rFonts w:ascii="Arial" w:hAnsi="Arial" w:eastAsia="Arial" w:cs="Arial"/>
          <w:color w:val="000000"/>
          <w:sz w:val="22"/>
          <w:szCs w:val="22"/>
        </w:rPr>
      </w:pPr>
      <w:r>
        <w:rPr>
          <w:rFonts w:eastAsia="Arial" w:cs="Arial"/>
          <w:color w:val="000000"/>
          <w:sz w:val="22"/>
          <w:szCs w:val="22"/>
        </w:rPr>
        <w:t>A multi-valued attribute must be handled carefully when converting to relational schema. The standard approach is to create a separate table. For example, if Employee has a multi-valued attribute PhoneNumbers:</w:t>
      </w:r>
    </w:p>
    <w:p>
      <w:pPr>
        <w:pStyle w:val="Normal"/>
        <w:pBdr>
          <w:left w:val="single" w:sz="12" w:space="0" w:color="2E75B6"/>
        </w:pBdr>
        <w:shd w:fill="F5F5F5" w:val="clear"/>
        <w:bidi w:val="0"/>
        <w:spacing w:before="40" w:after="40"/>
        <w:ind w:start="360" w:end="360"/>
        <w:jc w:val="start"/>
        <w:rPr>
          <w:rFonts w:ascii="Courier New" w:hAnsi="Courier New" w:eastAsia="Courier New" w:cs="Courier New"/>
          <w:color w:val="1A1A1A"/>
          <w:sz w:val="20"/>
          <w:szCs w:val="20"/>
        </w:rPr>
      </w:pPr>
      <w:r>
        <w:rPr>
          <w:rFonts w:eastAsia="Courier New" w:cs="Courier New" w:ascii="Courier New" w:hAnsi="Courier New"/>
          <w:color w:val="1A1A1A"/>
          <w:sz w:val="20"/>
          <w:szCs w:val="20"/>
        </w:rPr>
        <w:t>Employee_Phone(EmployeeID  [FK → Employee], PhoneNumber)</w:t>
      </w:r>
    </w:p>
    <w:p>
      <w:pPr>
        <w:pStyle w:val="Normal"/>
        <w:bidi w:val="0"/>
        <w:spacing w:before="80" w:after="80"/>
        <w:jc w:val="start"/>
        <w:rPr>
          <w:rFonts w:ascii="Arial" w:hAnsi="Arial" w:eastAsia="Arial" w:cs="Arial"/>
          <w:color w:val="000000"/>
          <w:sz w:val="22"/>
          <w:szCs w:val="22"/>
        </w:rPr>
      </w:pPr>
      <w:r>
        <w:rPr>
          <w:rFonts w:eastAsia="Arial" w:cs="Arial"/>
          <w:color w:val="000000"/>
          <w:sz w:val="22"/>
          <w:szCs w:val="22"/>
        </w:rPr>
        <w:t>The primary key of this table is the combination (EmployeeID, PhoneNumber).</w:t>
      </w:r>
    </w:p>
    <w:p>
      <w:pPr>
        <w:pStyle w:val="Normal"/>
        <w:bidi w:val="0"/>
        <w:spacing w:before="80" w:after="80"/>
        <w:jc w:val="start"/>
        <w:rPr/>
      </w:pPr>
      <w:r>
        <w:rPr/>
      </w:r>
    </w:p>
    <w:p>
      <w:pPr>
        <w:pStyle w:val="Heading3"/>
        <w:pBdr>
          <w:bottom w:val="single" w:sz="4" w:space="0" w:color="2E75B6"/>
        </w:pBdr>
        <w:bidi w:val="0"/>
        <w:spacing w:before="240" w:after="120"/>
        <w:jc w:val="start"/>
        <w:rPr>
          <w:rFonts w:ascii="Arial" w:hAnsi="Arial" w:eastAsia="Arial" w:cs="Arial"/>
          <w:b/>
          <w:bCs/>
          <w:color w:val="1F4E79"/>
          <w:sz w:val="24"/>
          <w:szCs w:val="24"/>
        </w:rPr>
      </w:pPr>
      <w:r>
        <w:rPr>
          <w:rFonts w:eastAsia="Arial" w:cs="Arial" w:ascii="Arial" w:hAnsi="Arial"/>
          <w:b/>
          <w:bCs/>
          <w:color w:val="1F4E79"/>
          <w:sz w:val="24"/>
          <w:szCs w:val="24"/>
        </w:rPr>
        <w:t>1.2.4 Derived Attributes</w:t>
      </w:r>
    </w:p>
    <w:p>
      <w:pPr>
        <w:pStyle w:val="Normal"/>
        <w:bidi w:val="0"/>
        <w:spacing w:before="80" w:after="80"/>
        <w:jc w:val="start"/>
        <w:rPr>
          <w:rFonts w:ascii="Arial" w:hAnsi="Arial" w:eastAsia="Arial" w:cs="Arial"/>
          <w:color w:val="000000"/>
          <w:sz w:val="22"/>
          <w:szCs w:val="22"/>
        </w:rPr>
      </w:pPr>
      <w:r>
        <w:rPr>
          <w:rFonts w:eastAsia="Arial" w:cs="Arial"/>
          <w:color w:val="000000"/>
          <w:sz w:val="22"/>
          <w:szCs w:val="22"/>
        </w:rPr>
        <w:t>Derived attributes are not physically stored but are calculated on-the-fly using stored attributes. They reduce redundancy. In SQL, they are often implemented as computed columns or views:</w:t>
      </w:r>
    </w:p>
    <w:p>
      <w:pPr>
        <w:pStyle w:val="Normal"/>
        <w:pBdr>
          <w:left w:val="single" w:sz="12" w:space="0" w:color="2E75B6"/>
        </w:pBdr>
        <w:shd w:fill="F5F5F5" w:val="clear"/>
        <w:bidi w:val="0"/>
        <w:spacing w:before="40" w:after="40"/>
        <w:ind w:start="360" w:end="360"/>
        <w:jc w:val="start"/>
        <w:rPr>
          <w:rFonts w:ascii="Courier New" w:hAnsi="Courier New" w:eastAsia="Courier New" w:cs="Courier New"/>
          <w:color w:val="1A1A1A"/>
          <w:sz w:val="20"/>
          <w:szCs w:val="20"/>
        </w:rPr>
      </w:pPr>
      <w:r>
        <w:rPr>
          <w:rFonts w:eastAsia="Courier New" w:cs="Courier New" w:ascii="Courier New" w:hAnsi="Courier New"/>
          <w:color w:val="1A1A1A"/>
          <w:sz w:val="20"/>
          <w:szCs w:val="20"/>
        </w:rPr>
        <w:t>-- Derived Age from DateOfBirth</w:t>
      </w:r>
    </w:p>
    <w:p>
      <w:pPr>
        <w:pStyle w:val="Normal"/>
        <w:pBdr>
          <w:left w:val="single" w:sz="12" w:space="0" w:color="2E75B6"/>
        </w:pBdr>
        <w:shd w:fill="F5F5F5" w:val="clear"/>
        <w:bidi w:val="0"/>
        <w:spacing w:before="40" w:after="40"/>
        <w:ind w:start="360" w:end="360"/>
        <w:jc w:val="start"/>
        <w:rPr>
          <w:rFonts w:ascii="Courier New" w:hAnsi="Courier New" w:eastAsia="Courier New" w:cs="Courier New"/>
          <w:color w:val="1A1A1A"/>
          <w:sz w:val="20"/>
          <w:szCs w:val="20"/>
        </w:rPr>
      </w:pPr>
      <w:r>
        <w:rPr>
          <w:rFonts w:eastAsia="Courier New" w:cs="Courier New" w:ascii="Courier New" w:hAnsi="Courier New"/>
          <w:color w:val="1A1A1A"/>
          <w:sz w:val="20"/>
          <w:szCs w:val="20"/>
        </w:rPr>
        <w:t>SELECT Name, DATEDIFF(YEAR, DateOfBirth, GETDATE()) AS Age FROM Employee;</w:t>
      </w:r>
    </w:p>
    <w:p>
      <w:pPr>
        <w:pStyle w:val="Normal"/>
        <w:bidi w:val="0"/>
        <w:spacing w:before="80" w:after="80"/>
        <w:jc w:val="start"/>
        <w:rPr/>
      </w:pPr>
      <w:r>
        <w:rPr/>
      </w:r>
    </w:p>
    <w:p>
      <w:pPr>
        <w:pStyle w:val="Heading2"/>
        <w:shd w:fill="2E75B6" w:val="clear"/>
        <w:bidi w:val="0"/>
        <w:spacing w:before="360" w:after="180"/>
        <w:ind w:start="120"/>
        <w:jc w:val="start"/>
        <w:rPr>
          <w:rFonts w:ascii="Arial" w:hAnsi="Arial" w:eastAsia="Arial" w:cs="Arial"/>
          <w:b/>
          <w:bCs/>
          <w:color w:val="FFFFFF"/>
          <w:sz w:val="28"/>
          <w:szCs w:val="28"/>
        </w:rPr>
      </w:pPr>
      <w:r>
        <w:rPr>
          <w:rFonts w:eastAsia="Arial" w:cs="Arial" w:ascii="Arial" w:hAnsi="Arial"/>
          <w:b/>
          <w:bCs/>
          <w:color w:val="FFFFFF"/>
          <w:sz w:val="28"/>
          <w:szCs w:val="28"/>
        </w:rPr>
        <w:t>1.3 Relationships</w:t>
      </w:r>
    </w:p>
    <w:p>
      <w:pPr>
        <w:pStyle w:val="Normal"/>
        <w:bidi w:val="0"/>
        <w:spacing w:before="80" w:after="80"/>
        <w:jc w:val="start"/>
        <w:rPr>
          <w:rFonts w:ascii="Arial" w:hAnsi="Arial" w:eastAsia="Arial" w:cs="Arial"/>
          <w:color w:val="000000"/>
          <w:sz w:val="22"/>
          <w:szCs w:val="22"/>
        </w:rPr>
      </w:pPr>
      <w:r>
        <w:rPr>
          <w:rFonts w:eastAsia="Arial" w:cs="Arial"/>
          <w:color w:val="000000"/>
          <w:sz w:val="22"/>
          <w:szCs w:val="22"/>
        </w:rPr>
        <w:t>A relationship represents an association between two or more entities. Relationships are shown as diamonds in ER diagrams. Key properties include:</w:t>
      </w:r>
    </w:p>
    <w:p>
      <w:pPr>
        <w:pStyle w:val="Normal"/>
        <w:bidi w:val="0"/>
        <w:spacing w:before="80" w:after="80"/>
        <w:jc w:val="start"/>
        <w:rPr/>
      </w:pPr>
      <w:r>
        <w:rPr/>
      </w:r>
    </w:p>
    <w:tbl>
      <w:tblPr>
        <w:tblW w:w="9360" w:type="dxa"/>
        <w:jc w:val="start"/>
        <w:tblInd w:w="0" w:type="dxa"/>
        <w:tblLayout w:type="fixed"/>
        <w:tblCellMar>
          <w:top w:w="80" w:type="dxa"/>
          <w:start w:w="120" w:type="dxa"/>
          <w:bottom w:w="80" w:type="dxa"/>
          <w:end w:w="120" w:type="dxa"/>
        </w:tblCellMar>
      </w:tblPr>
      <w:tblGrid>
        <w:gridCol w:w="2000"/>
        <w:gridCol w:w="2500"/>
        <w:gridCol w:w="4860"/>
      </w:tblGrid>
      <w:tr>
        <w:trPr/>
        <w:tc>
          <w:tcPr>
            <w:tcW w:w="2000" w:type="dxa"/>
            <w:tcBorders>
              <w:top w:val="single" w:sz="4" w:space="0" w:color="AAAAAA"/>
              <w:start w:val="single" w:sz="4" w:space="0" w:color="AAAAAA"/>
              <w:bottom w:val="single" w:sz="4" w:space="0" w:color="AAAAAA"/>
              <w:end w:val="single" w:sz="4" w:space="0" w:color="AAAAAA"/>
            </w:tcBorders>
            <w:shd w:fill="D6E4F0" w:val="clear"/>
          </w:tcPr>
          <w:p>
            <w:pPr>
              <w:pStyle w:val="Normal"/>
              <w:bidi w:val="0"/>
              <w:jc w:val="start"/>
              <w:rPr>
                <w:rFonts w:ascii="Arial" w:hAnsi="Arial" w:eastAsia="Arial" w:cs="Arial"/>
                <w:b/>
                <w:bCs/>
                <w:color w:val="1F4E79"/>
                <w:sz w:val="20"/>
                <w:szCs w:val="20"/>
              </w:rPr>
            </w:pPr>
            <w:r>
              <w:rPr>
                <w:rFonts w:eastAsia="Arial" w:cs="Arial"/>
                <w:b/>
                <w:bCs/>
                <w:color w:val="1F4E79"/>
                <w:sz w:val="20"/>
                <w:szCs w:val="20"/>
              </w:rPr>
              <w:t>Property</w:t>
            </w:r>
          </w:p>
        </w:tc>
        <w:tc>
          <w:tcPr>
            <w:tcW w:w="2500" w:type="dxa"/>
            <w:tcBorders>
              <w:top w:val="single" w:sz="4" w:space="0" w:color="AAAAAA"/>
              <w:start w:val="single" w:sz="4" w:space="0" w:color="AAAAAA"/>
              <w:bottom w:val="single" w:sz="4" w:space="0" w:color="AAAAAA"/>
              <w:end w:val="single" w:sz="4" w:space="0" w:color="AAAAAA"/>
            </w:tcBorders>
            <w:shd w:fill="D6E4F0" w:val="clear"/>
          </w:tcPr>
          <w:p>
            <w:pPr>
              <w:pStyle w:val="Normal"/>
              <w:bidi w:val="0"/>
              <w:jc w:val="start"/>
              <w:rPr>
                <w:rFonts w:ascii="Arial" w:hAnsi="Arial" w:eastAsia="Arial" w:cs="Arial"/>
                <w:b/>
                <w:bCs/>
                <w:color w:val="1F4E79"/>
                <w:sz w:val="20"/>
                <w:szCs w:val="20"/>
              </w:rPr>
            </w:pPr>
            <w:r>
              <w:rPr>
                <w:rFonts w:eastAsia="Arial" w:cs="Arial"/>
                <w:b/>
                <w:bCs/>
                <w:color w:val="1F4E79"/>
                <w:sz w:val="20"/>
                <w:szCs w:val="20"/>
              </w:rPr>
              <w:t>Types</w:t>
            </w:r>
          </w:p>
        </w:tc>
        <w:tc>
          <w:tcPr>
            <w:tcW w:w="4860" w:type="dxa"/>
            <w:tcBorders>
              <w:top w:val="single" w:sz="4" w:space="0" w:color="AAAAAA"/>
              <w:start w:val="single" w:sz="4" w:space="0" w:color="AAAAAA"/>
              <w:bottom w:val="single" w:sz="4" w:space="0" w:color="AAAAAA"/>
              <w:end w:val="single" w:sz="4" w:space="0" w:color="AAAAAA"/>
            </w:tcBorders>
            <w:shd w:fill="D6E4F0" w:val="clear"/>
          </w:tcPr>
          <w:p>
            <w:pPr>
              <w:pStyle w:val="Normal"/>
              <w:bidi w:val="0"/>
              <w:jc w:val="start"/>
              <w:rPr>
                <w:rFonts w:ascii="Arial" w:hAnsi="Arial" w:eastAsia="Arial" w:cs="Arial"/>
                <w:b/>
                <w:bCs/>
                <w:color w:val="1F4E79"/>
                <w:sz w:val="20"/>
                <w:szCs w:val="20"/>
              </w:rPr>
            </w:pPr>
            <w:r>
              <w:rPr>
                <w:rFonts w:eastAsia="Arial" w:cs="Arial"/>
                <w:b/>
                <w:bCs/>
                <w:color w:val="1F4E79"/>
                <w:sz w:val="20"/>
                <w:szCs w:val="20"/>
              </w:rPr>
              <w:t>Description</w:t>
            </w:r>
          </w:p>
        </w:tc>
      </w:tr>
      <w:tr>
        <w:trPr/>
        <w:tc>
          <w:tcPr>
            <w:tcW w:w="2000"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Degree</w:t>
            </w:r>
          </w:p>
        </w:tc>
        <w:tc>
          <w:tcPr>
            <w:tcW w:w="2500"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Unary, Binary, Ternary</w:t>
            </w:r>
          </w:p>
        </w:tc>
        <w:tc>
          <w:tcPr>
            <w:tcW w:w="4860"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Number of entities participating in the relationship</w:t>
            </w:r>
          </w:p>
        </w:tc>
      </w:tr>
      <w:tr>
        <w:trPr/>
        <w:tc>
          <w:tcPr>
            <w:tcW w:w="2000"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Cardinality</w:t>
            </w:r>
          </w:p>
        </w:tc>
        <w:tc>
          <w:tcPr>
            <w:tcW w:w="2500"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1:1, 1:N, M:N</w:t>
            </w:r>
          </w:p>
        </w:tc>
        <w:tc>
          <w:tcPr>
            <w:tcW w:w="4860"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Maximum number of instances each entity can participate in</w:t>
            </w:r>
          </w:p>
        </w:tc>
      </w:tr>
      <w:tr>
        <w:trPr/>
        <w:tc>
          <w:tcPr>
            <w:tcW w:w="2000"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Participation</w:t>
            </w:r>
          </w:p>
        </w:tc>
        <w:tc>
          <w:tcPr>
            <w:tcW w:w="2500"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Total, Partial</w:t>
            </w:r>
          </w:p>
        </w:tc>
        <w:tc>
          <w:tcPr>
            <w:tcW w:w="4860"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Whether all entity instances must participate (total) or only some (partial)</w:t>
            </w:r>
          </w:p>
        </w:tc>
      </w:tr>
    </w:tbl>
    <w:p>
      <w:pPr>
        <w:pStyle w:val="Normal"/>
        <w:bidi w:val="0"/>
        <w:spacing w:before="80" w:after="80"/>
        <w:jc w:val="start"/>
        <w:rPr/>
      </w:pPr>
      <w:r>
        <w:rPr/>
      </w:r>
    </w:p>
    <w:p>
      <w:pPr>
        <w:pStyle w:val="Heading3"/>
        <w:pBdr>
          <w:bottom w:val="single" w:sz="4" w:space="0" w:color="2E75B6"/>
        </w:pBdr>
        <w:bidi w:val="0"/>
        <w:spacing w:before="240" w:after="120"/>
        <w:jc w:val="start"/>
        <w:rPr/>
      </w:pPr>
      <w:r>
        <w:rPr>
          <w:rFonts w:eastAsia="Arial" w:cs="Arial" w:ascii="Arial" w:hAnsi="Arial"/>
          <w:b/>
          <w:bCs/>
          <w:color w:val="1F4E79"/>
          <w:sz w:val="24"/>
          <w:szCs w:val="24"/>
        </w:rPr>
        <w:t>Cardinality Ratios</w:t>
      </w:r>
    </w:p>
    <w:p>
      <w:pPr>
        <w:pStyle w:val="ListParagraph"/>
        <w:numPr>
          <w:ilvl w:val="0"/>
          <w:numId w:val="2"/>
        </w:numPr>
        <w:bidi w:val="0"/>
        <w:spacing w:before="60" w:after="60"/>
        <w:jc w:val="start"/>
        <w:rPr>
          <w:rFonts w:ascii="Arial" w:hAnsi="Arial" w:eastAsia="Arial" w:cs="Arial"/>
          <w:color w:val="000000"/>
          <w:sz w:val="22"/>
          <w:szCs w:val="22"/>
        </w:rPr>
      </w:pPr>
      <w:r>
        <w:rPr>
          <w:rFonts w:eastAsia="Arial" w:cs="Arial"/>
          <w:color w:val="000000"/>
          <w:sz w:val="22"/>
          <w:szCs w:val="22"/>
        </w:rPr>
        <w:t>One-to-One (1:1): Each instance of Entity A is related to at most one instance of Entity B. Example: Person – Passport.</w:t>
      </w:r>
    </w:p>
    <w:p>
      <w:pPr>
        <w:pStyle w:val="ListParagraph"/>
        <w:numPr>
          <w:ilvl w:val="0"/>
          <w:numId w:val="2"/>
        </w:numPr>
        <w:bidi w:val="0"/>
        <w:spacing w:before="60" w:after="60"/>
        <w:jc w:val="start"/>
        <w:rPr>
          <w:rFonts w:ascii="Arial" w:hAnsi="Arial" w:eastAsia="Arial" w:cs="Arial"/>
          <w:color w:val="000000"/>
          <w:sz w:val="22"/>
          <w:szCs w:val="22"/>
        </w:rPr>
      </w:pPr>
      <w:r>
        <w:rPr>
          <w:rFonts w:eastAsia="Arial" w:cs="Arial"/>
          <w:color w:val="000000"/>
          <w:sz w:val="22"/>
          <w:szCs w:val="22"/>
        </w:rPr>
        <w:t>One-to-Many (1:N): One instance of A can be related to many instances of B. Example: Department – Employees.</w:t>
      </w:r>
    </w:p>
    <w:p>
      <w:pPr>
        <w:pStyle w:val="ListParagraph"/>
        <w:numPr>
          <w:ilvl w:val="0"/>
          <w:numId w:val="2"/>
        </w:numPr>
        <w:bidi w:val="0"/>
        <w:spacing w:before="60" w:after="60"/>
        <w:jc w:val="start"/>
        <w:rPr>
          <w:rFonts w:ascii="Arial" w:hAnsi="Arial" w:eastAsia="Arial" w:cs="Arial"/>
          <w:color w:val="000000"/>
          <w:sz w:val="22"/>
          <w:szCs w:val="22"/>
        </w:rPr>
      </w:pPr>
      <w:r>
        <w:rPr>
          <w:rFonts w:eastAsia="Arial" w:cs="Arial"/>
          <w:color w:val="000000"/>
          <w:sz w:val="22"/>
          <w:szCs w:val="22"/>
        </w:rPr>
        <w:t>Many-to-Many (M:N): Many instances of A can relate to many instances of B. Example: Students – Courses. Implemented via a junction/bridge table.</w:t>
      </w:r>
    </w:p>
    <w:p>
      <w:pPr>
        <w:pStyle w:val="Normal"/>
        <w:bidi w:val="0"/>
        <w:spacing w:before="80" w:after="80"/>
        <w:jc w:val="start"/>
        <w:rPr/>
      </w:pPr>
      <w:r>
        <w:rPr/>
      </w:r>
    </w:p>
    <w:p>
      <w:pPr>
        <w:pStyle w:val="Heading3"/>
        <w:pBdr>
          <w:bottom w:val="single" w:sz="4" w:space="0" w:color="2E75B6"/>
        </w:pBdr>
        <w:bidi w:val="0"/>
        <w:spacing w:before="240" w:after="120"/>
        <w:jc w:val="start"/>
        <w:rPr>
          <w:rFonts w:ascii="Arial" w:hAnsi="Arial" w:eastAsia="Arial" w:cs="Arial"/>
          <w:b/>
          <w:bCs/>
          <w:color w:val="1F4E79"/>
          <w:sz w:val="24"/>
          <w:szCs w:val="24"/>
        </w:rPr>
      </w:pPr>
      <w:r>
        <w:rPr>
          <w:rFonts w:eastAsia="Arial" w:cs="Arial" w:ascii="Arial" w:hAnsi="Arial"/>
          <w:b/>
          <w:bCs/>
          <w:color w:val="1F4E79"/>
          <w:sz w:val="24"/>
          <w:szCs w:val="24"/>
        </w:rPr>
        <w:t>Participation Constraints</w:t>
      </w:r>
    </w:p>
    <w:p>
      <w:pPr>
        <w:pStyle w:val="ListParagraph"/>
        <w:numPr>
          <w:ilvl w:val="0"/>
          <w:numId w:val="2"/>
        </w:numPr>
        <w:bidi w:val="0"/>
        <w:spacing w:before="60" w:after="60"/>
        <w:jc w:val="start"/>
        <w:rPr>
          <w:rFonts w:ascii="Arial" w:hAnsi="Arial" w:eastAsia="Arial" w:cs="Arial"/>
          <w:color w:val="000000"/>
          <w:sz w:val="22"/>
          <w:szCs w:val="22"/>
        </w:rPr>
      </w:pPr>
      <w:r>
        <w:rPr>
          <w:rFonts w:eastAsia="Arial" w:cs="Arial"/>
          <w:color w:val="000000"/>
          <w:sz w:val="22"/>
          <w:szCs w:val="22"/>
        </w:rPr>
        <w:t>Total Participation (Mandatory): Every entity instance must participate in at least one relationship instance. Shown as a double line. Example: Every Employee must belong to a Department.</w:t>
      </w:r>
    </w:p>
    <w:p>
      <w:pPr>
        <w:pStyle w:val="ListParagraph"/>
        <w:numPr>
          <w:ilvl w:val="0"/>
          <w:numId w:val="2"/>
        </w:numPr>
        <w:bidi w:val="0"/>
        <w:spacing w:before="60" w:after="60"/>
        <w:jc w:val="start"/>
        <w:rPr>
          <w:rFonts w:ascii="Arial" w:hAnsi="Arial" w:eastAsia="Arial" w:cs="Arial"/>
          <w:color w:val="000000"/>
          <w:sz w:val="22"/>
          <w:szCs w:val="22"/>
        </w:rPr>
      </w:pPr>
      <w:r>
        <w:rPr>
          <w:rFonts w:eastAsia="Arial" w:cs="Arial"/>
          <w:color w:val="000000"/>
          <w:sz w:val="22"/>
          <w:szCs w:val="22"/>
        </w:rPr>
        <w:t>Partial Participation (Optional): Some entity instances may not participate. Shown as a single line. Example: An Employee may or may not manage a Department.</w:t>
      </w:r>
    </w:p>
    <w:p>
      <w:pPr>
        <w:pStyle w:val="Normal"/>
        <w:bidi w:val="0"/>
        <w:spacing w:before="80" w:after="80"/>
        <w:jc w:val="start"/>
        <w:rPr/>
      </w:pPr>
      <w:r>
        <w:rPr/>
      </w:r>
    </w:p>
    <w:p>
      <w:pPr>
        <w:pStyle w:val="Heading2"/>
        <w:shd w:fill="2E75B6" w:val="clear"/>
        <w:bidi w:val="0"/>
        <w:spacing w:before="360" w:after="180"/>
        <w:ind w:start="120"/>
        <w:jc w:val="start"/>
        <w:rPr>
          <w:rFonts w:ascii="Arial" w:hAnsi="Arial" w:eastAsia="Arial" w:cs="Arial"/>
          <w:b/>
          <w:bCs/>
          <w:color w:val="FFFFFF"/>
          <w:sz w:val="28"/>
          <w:szCs w:val="28"/>
        </w:rPr>
      </w:pPr>
      <w:r>
        <w:rPr>
          <w:rFonts w:eastAsia="Arial" w:cs="Arial" w:ascii="Arial" w:hAnsi="Arial"/>
          <w:b/>
          <w:bCs/>
          <w:color w:val="FFFFFF"/>
          <w:sz w:val="28"/>
          <w:szCs w:val="28"/>
        </w:rPr>
        <w:t>1.4 Keys</w:t>
      </w:r>
    </w:p>
    <w:p>
      <w:pPr>
        <w:pStyle w:val="Normal"/>
        <w:bidi w:val="0"/>
        <w:spacing w:before="80" w:after="80"/>
        <w:jc w:val="start"/>
        <w:rPr>
          <w:rFonts w:ascii="Arial" w:hAnsi="Arial" w:eastAsia="Arial" w:cs="Arial"/>
          <w:color w:val="000000"/>
          <w:sz w:val="22"/>
          <w:szCs w:val="22"/>
        </w:rPr>
      </w:pPr>
      <w:r>
        <w:rPr>
          <w:rFonts w:eastAsia="Arial" w:cs="Arial"/>
          <w:color w:val="000000"/>
          <w:sz w:val="22"/>
          <w:szCs w:val="22"/>
        </w:rPr>
        <w:t>Keys are fundamental to the relational model and ER design:</w:t>
      </w:r>
    </w:p>
    <w:tbl>
      <w:tblPr>
        <w:tblW w:w="9360" w:type="dxa"/>
        <w:jc w:val="start"/>
        <w:tblInd w:w="0" w:type="dxa"/>
        <w:tblLayout w:type="fixed"/>
        <w:tblCellMar>
          <w:top w:w="80" w:type="dxa"/>
          <w:start w:w="120" w:type="dxa"/>
          <w:bottom w:w="80" w:type="dxa"/>
          <w:end w:w="120" w:type="dxa"/>
        </w:tblCellMar>
      </w:tblPr>
      <w:tblGrid>
        <w:gridCol w:w="2199"/>
        <w:gridCol w:w="3501"/>
        <w:gridCol w:w="3660"/>
      </w:tblGrid>
      <w:tr>
        <w:trPr/>
        <w:tc>
          <w:tcPr>
            <w:tcW w:w="2199" w:type="dxa"/>
            <w:tcBorders>
              <w:top w:val="single" w:sz="4" w:space="0" w:color="AAAAAA"/>
              <w:start w:val="single" w:sz="4" w:space="0" w:color="AAAAAA"/>
              <w:bottom w:val="single" w:sz="4" w:space="0" w:color="AAAAAA"/>
              <w:end w:val="single" w:sz="4" w:space="0" w:color="AAAAAA"/>
            </w:tcBorders>
            <w:shd w:fill="D6E4F0" w:val="clear"/>
          </w:tcPr>
          <w:p>
            <w:pPr>
              <w:pStyle w:val="Normal"/>
              <w:bidi w:val="0"/>
              <w:jc w:val="start"/>
              <w:rPr>
                <w:rFonts w:ascii="Arial" w:hAnsi="Arial" w:eastAsia="Arial" w:cs="Arial"/>
                <w:b/>
                <w:bCs/>
                <w:color w:val="1F4E79"/>
                <w:sz w:val="20"/>
                <w:szCs w:val="20"/>
              </w:rPr>
            </w:pPr>
            <w:r>
              <w:rPr>
                <w:rFonts w:eastAsia="Arial" w:cs="Arial"/>
                <w:b/>
                <w:bCs/>
                <w:color w:val="1F4E79"/>
                <w:sz w:val="20"/>
                <w:szCs w:val="20"/>
              </w:rPr>
              <w:t>Key Type</w:t>
            </w:r>
          </w:p>
        </w:tc>
        <w:tc>
          <w:tcPr>
            <w:tcW w:w="3501" w:type="dxa"/>
            <w:tcBorders>
              <w:top w:val="single" w:sz="4" w:space="0" w:color="AAAAAA"/>
              <w:start w:val="single" w:sz="4" w:space="0" w:color="AAAAAA"/>
              <w:bottom w:val="single" w:sz="4" w:space="0" w:color="AAAAAA"/>
              <w:end w:val="single" w:sz="4" w:space="0" w:color="AAAAAA"/>
            </w:tcBorders>
            <w:shd w:fill="D6E4F0" w:val="clear"/>
          </w:tcPr>
          <w:p>
            <w:pPr>
              <w:pStyle w:val="Normal"/>
              <w:bidi w:val="0"/>
              <w:jc w:val="start"/>
              <w:rPr>
                <w:rFonts w:ascii="Arial" w:hAnsi="Arial" w:eastAsia="Arial" w:cs="Arial"/>
                <w:b/>
                <w:bCs/>
                <w:color w:val="1F4E79"/>
                <w:sz w:val="20"/>
                <w:szCs w:val="20"/>
              </w:rPr>
            </w:pPr>
            <w:r>
              <w:rPr>
                <w:rFonts w:eastAsia="Arial" w:cs="Arial"/>
                <w:b/>
                <w:bCs/>
                <w:color w:val="1F4E79"/>
                <w:sz w:val="20"/>
                <w:szCs w:val="20"/>
              </w:rPr>
              <w:t>Definition</w:t>
            </w:r>
          </w:p>
        </w:tc>
        <w:tc>
          <w:tcPr>
            <w:tcW w:w="3660" w:type="dxa"/>
            <w:tcBorders>
              <w:top w:val="single" w:sz="4" w:space="0" w:color="AAAAAA"/>
              <w:start w:val="single" w:sz="4" w:space="0" w:color="AAAAAA"/>
              <w:bottom w:val="single" w:sz="4" w:space="0" w:color="AAAAAA"/>
              <w:end w:val="single" w:sz="4" w:space="0" w:color="AAAAAA"/>
            </w:tcBorders>
            <w:shd w:fill="D6E4F0" w:val="clear"/>
          </w:tcPr>
          <w:p>
            <w:pPr>
              <w:pStyle w:val="Normal"/>
              <w:bidi w:val="0"/>
              <w:jc w:val="start"/>
              <w:rPr>
                <w:rFonts w:ascii="Arial" w:hAnsi="Arial" w:eastAsia="Arial" w:cs="Arial"/>
                <w:b/>
                <w:bCs/>
                <w:color w:val="1F4E79"/>
                <w:sz w:val="20"/>
                <w:szCs w:val="20"/>
              </w:rPr>
            </w:pPr>
            <w:r>
              <w:rPr>
                <w:rFonts w:eastAsia="Arial" w:cs="Arial"/>
                <w:b/>
                <w:bCs/>
                <w:color w:val="1F4E79"/>
                <w:sz w:val="20"/>
                <w:szCs w:val="20"/>
              </w:rPr>
              <w:t>Example</w:t>
            </w:r>
          </w:p>
        </w:tc>
      </w:tr>
      <w:tr>
        <w:trPr/>
        <w:tc>
          <w:tcPr>
            <w:tcW w:w="2199"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Super Key</w:t>
            </w:r>
          </w:p>
        </w:tc>
        <w:tc>
          <w:tcPr>
            <w:tcW w:w="3501"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Any set of attributes that can uniquely identify a tuple</w:t>
            </w:r>
          </w:p>
        </w:tc>
        <w:tc>
          <w:tcPr>
            <w:tcW w:w="3660"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{StudentID}, {StudentID, Name}</w:t>
            </w:r>
          </w:p>
        </w:tc>
      </w:tr>
      <w:tr>
        <w:trPr/>
        <w:tc>
          <w:tcPr>
            <w:tcW w:w="2199"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Candidate Key</w:t>
            </w:r>
          </w:p>
        </w:tc>
        <w:tc>
          <w:tcPr>
            <w:tcW w:w="3501"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A minimal super key (no redundant attributes)</w:t>
            </w:r>
          </w:p>
        </w:tc>
        <w:tc>
          <w:tcPr>
            <w:tcW w:w="3660"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{StudentID}, {Email}</w:t>
            </w:r>
          </w:p>
        </w:tc>
      </w:tr>
      <w:tr>
        <w:trPr/>
        <w:tc>
          <w:tcPr>
            <w:tcW w:w="2199"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Primary Key</w:t>
            </w:r>
          </w:p>
        </w:tc>
        <w:tc>
          <w:tcPr>
            <w:tcW w:w="3501"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The chosen candidate key for a table</w:t>
            </w:r>
          </w:p>
        </w:tc>
        <w:tc>
          <w:tcPr>
            <w:tcW w:w="3660"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StudentID (underlined in ER diagram)</w:t>
            </w:r>
          </w:p>
        </w:tc>
      </w:tr>
      <w:tr>
        <w:trPr/>
        <w:tc>
          <w:tcPr>
            <w:tcW w:w="2199"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Alternate Key</w:t>
            </w:r>
          </w:p>
        </w:tc>
        <w:tc>
          <w:tcPr>
            <w:tcW w:w="3501"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Candidate keys not chosen as primary key</w:t>
            </w:r>
          </w:p>
        </w:tc>
        <w:tc>
          <w:tcPr>
            <w:tcW w:w="3660"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Email (if StudentID is PK)</w:t>
            </w:r>
          </w:p>
        </w:tc>
      </w:tr>
      <w:tr>
        <w:trPr/>
        <w:tc>
          <w:tcPr>
            <w:tcW w:w="2199"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Foreign Key</w:t>
            </w:r>
          </w:p>
        </w:tc>
        <w:tc>
          <w:tcPr>
            <w:tcW w:w="3501"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An attribute referencing the PK of another table</w:t>
            </w:r>
          </w:p>
        </w:tc>
        <w:tc>
          <w:tcPr>
            <w:tcW w:w="3660"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DeptID in Employee references Department</w:t>
            </w:r>
          </w:p>
        </w:tc>
      </w:tr>
      <w:tr>
        <w:trPr/>
        <w:tc>
          <w:tcPr>
            <w:tcW w:w="2199"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Composite Key</w:t>
            </w:r>
          </w:p>
        </w:tc>
        <w:tc>
          <w:tcPr>
            <w:tcW w:w="3501"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A PK made of two or more attributes</w:t>
            </w:r>
          </w:p>
        </w:tc>
        <w:tc>
          <w:tcPr>
            <w:tcW w:w="3660"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(StudentID, CourseID) in Enrollment</w:t>
            </w:r>
          </w:p>
        </w:tc>
      </w:tr>
      <w:tr>
        <w:trPr/>
        <w:tc>
          <w:tcPr>
            <w:tcW w:w="2199"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Partial Key</w:t>
            </w:r>
          </w:p>
        </w:tc>
        <w:tc>
          <w:tcPr>
            <w:tcW w:w="3501"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Identifies a weak entity together with owner PK</w:t>
            </w:r>
          </w:p>
        </w:tc>
        <w:tc>
          <w:tcPr>
            <w:tcW w:w="3660"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DependentName + EmployeeID</w:t>
            </w:r>
          </w:p>
        </w:tc>
      </w:tr>
    </w:tbl>
    <w:p>
      <w:pPr>
        <w:pStyle w:val="Normal"/>
        <w:bidi w:val="0"/>
        <w:spacing w:before="80" w:after="80"/>
        <w:jc w:val="start"/>
        <w:rPr/>
      </w:pPr>
      <w:r>
        <w:rPr/>
      </w:r>
    </w:p>
    <w:p>
      <w:pPr>
        <w:pStyle w:val="Heading2"/>
        <w:shd w:fill="2E75B6" w:val="clear"/>
        <w:bidi w:val="0"/>
        <w:spacing w:before="360" w:after="180"/>
        <w:ind w:start="120"/>
        <w:jc w:val="start"/>
        <w:rPr>
          <w:rFonts w:ascii="Arial" w:hAnsi="Arial" w:eastAsia="Arial" w:cs="Arial"/>
          <w:b/>
          <w:bCs/>
          <w:color w:val="FFFFFF"/>
          <w:sz w:val="28"/>
          <w:szCs w:val="28"/>
        </w:rPr>
      </w:pPr>
      <w:r>
        <w:rPr>
          <w:rFonts w:eastAsia="Arial" w:cs="Arial" w:ascii="Arial" w:hAnsi="Arial"/>
          <w:b/>
          <w:bCs/>
          <w:color w:val="FFFFFF"/>
          <w:sz w:val="28"/>
          <w:szCs w:val="28"/>
        </w:rPr>
        <w:t>1.5 Converting ER to Relational Schema</w:t>
      </w:r>
    </w:p>
    <w:p>
      <w:pPr>
        <w:pStyle w:val="Heading3"/>
        <w:pBdr>
          <w:bottom w:val="single" w:sz="4" w:space="0" w:color="2E75B6"/>
        </w:pBdr>
        <w:bidi w:val="0"/>
        <w:spacing w:before="240" w:after="120"/>
        <w:jc w:val="start"/>
        <w:rPr>
          <w:rFonts w:ascii="Arial" w:hAnsi="Arial" w:eastAsia="Arial" w:cs="Arial"/>
          <w:b/>
          <w:bCs/>
          <w:color w:val="1F4E79"/>
          <w:sz w:val="24"/>
          <w:szCs w:val="24"/>
        </w:rPr>
      </w:pPr>
      <w:r>
        <w:rPr>
          <w:rFonts w:eastAsia="Arial" w:cs="Arial" w:ascii="Arial" w:hAnsi="Arial"/>
          <w:b/>
          <w:bCs/>
          <w:color w:val="1F4E79"/>
          <w:sz w:val="24"/>
          <w:szCs w:val="24"/>
        </w:rPr>
        <w:t>Rules for Conversion</w:t>
      </w:r>
    </w:p>
    <w:p>
      <w:pPr>
        <w:pStyle w:val="ListParagraph"/>
        <w:numPr>
          <w:ilvl w:val="0"/>
          <w:numId w:val="3"/>
        </w:numPr>
        <w:bidi w:val="0"/>
        <w:spacing w:before="60" w:after="60"/>
        <w:jc w:val="start"/>
        <w:rPr>
          <w:rFonts w:ascii="Arial" w:hAnsi="Arial" w:eastAsia="Arial" w:cs="Arial"/>
          <w:color w:val="000000"/>
          <w:sz w:val="22"/>
          <w:szCs w:val="22"/>
        </w:rPr>
      </w:pPr>
      <w:r>
        <w:rPr>
          <w:rFonts w:eastAsia="Arial" w:cs="Arial"/>
          <w:color w:val="000000"/>
          <w:sz w:val="22"/>
          <w:szCs w:val="22"/>
        </w:rPr>
        <w:t>Each strong entity → one table; PK becomes the primary key.</w:t>
      </w:r>
    </w:p>
    <w:p>
      <w:pPr>
        <w:pStyle w:val="ListParagraph"/>
        <w:numPr>
          <w:ilvl w:val="0"/>
          <w:numId w:val="3"/>
        </w:numPr>
        <w:bidi w:val="0"/>
        <w:spacing w:before="60" w:after="60"/>
        <w:jc w:val="start"/>
        <w:rPr>
          <w:rFonts w:ascii="Arial" w:hAnsi="Arial" w:eastAsia="Arial" w:cs="Arial"/>
          <w:color w:val="000000"/>
          <w:sz w:val="22"/>
          <w:szCs w:val="22"/>
        </w:rPr>
      </w:pPr>
      <w:r>
        <w:rPr>
          <w:rFonts w:eastAsia="Arial" w:cs="Arial"/>
          <w:color w:val="000000"/>
          <w:sz w:val="22"/>
          <w:szCs w:val="22"/>
        </w:rPr>
        <w:t>Each composite attribute → separate columns for sub-attributes.</w:t>
      </w:r>
    </w:p>
    <w:p>
      <w:pPr>
        <w:pStyle w:val="ListParagraph"/>
        <w:numPr>
          <w:ilvl w:val="0"/>
          <w:numId w:val="3"/>
        </w:numPr>
        <w:bidi w:val="0"/>
        <w:spacing w:before="60" w:after="60"/>
        <w:jc w:val="start"/>
        <w:rPr>
          <w:rFonts w:ascii="Arial" w:hAnsi="Arial" w:eastAsia="Arial" w:cs="Arial"/>
          <w:color w:val="000000"/>
          <w:sz w:val="22"/>
          <w:szCs w:val="22"/>
        </w:rPr>
      </w:pPr>
      <w:r>
        <w:rPr>
          <w:rFonts w:eastAsia="Arial" w:cs="Arial"/>
          <w:color w:val="000000"/>
          <w:sz w:val="22"/>
          <w:szCs w:val="22"/>
        </w:rPr>
        <w:t>Multi-valued attribute → separate table with FK to owner entity.</w:t>
      </w:r>
    </w:p>
    <w:p>
      <w:pPr>
        <w:pStyle w:val="ListParagraph"/>
        <w:numPr>
          <w:ilvl w:val="0"/>
          <w:numId w:val="3"/>
        </w:numPr>
        <w:bidi w:val="0"/>
        <w:spacing w:before="60" w:after="60"/>
        <w:jc w:val="start"/>
        <w:rPr>
          <w:rFonts w:ascii="Arial" w:hAnsi="Arial" w:eastAsia="Arial" w:cs="Arial"/>
          <w:color w:val="000000"/>
          <w:sz w:val="22"/>
          <w:szCs w:val="22"/>
        </w:rPr>
      </w:pPr>
      <w:r>
        <w:rPr>
          <w:rFonts w:eastAsia="Arial" w:cs="Arial"/>
          <w:color w:val="000000"/>
          <w:sz w:val="22"/>
          <w:szCs w:val="22"/>
        </w:rPr>
        <w:t>Weak entity → table with FK to owner; PK = owner PK + partial key.</w:t>
      </w:r>
    </w:p>
    <w:p>
      <w:pPr>
        <w:pStyle w:val="ListParagraph"/>
        <w:numPr>
          <w:ilvl w:val="0"/>
          <w:numId w:val="3"/>
        </w:numPr>
        <w:bidi w:val="0"/>
        <w:spacing w:before="60" w:after="60"/>
        <w:jc w:val="start"/>
        <w:rPr>
          <w:rFonts w:ascii="Arial" w:hAnsi="Arial" w:eastAsia="Arial" w:cs="Arial"/>
          <w:color w:val="000000"/>
          <w:sz w:val="22"/>
          <w:szCs w:val="22"/>
        </w:rPr>
      </w:pPr>
      <w:r>
        <w:rPr>
          <w:rFonts w:eastAsia="Arial" w:cs="Arial"/>
          <w:color w:val="000000"/>
          <w:sz w:val="22"/>
          <w:szCs w:val="22"/>
        </w:rPr>
        <w:t>1:1 relationship → place FK on the partial-participation side.</w:t>
      </w:r>
    </w:p>
    <w:p>
      <w:pPr>
        <w:pStyle w:val="ListParagraph"/>
        <w:numPr>
          <w:ilvl w:val="0"/>
          <w:numId w:val="3"/>
        </w:numPr>
        <w:bidi w:val="0"/>
        <w:spacing w:before="60" w:after="60"/>
        <w:jc w:val="start"/>
        <w:rPr/>
      </w:pPr>
      <w:r>
        <w:rPr>
          <w:rFonts w:eastAsia="Arial" w:cs="Arial"/>
          <w:color w:val="000000"/>
          <w:sz w:val="22"/>
          <w:szCs w:val="22"/>
        </w:rPr>
        <w:t>1:N relationship → place FK on the 'many' side.</w:t>
      </w:r>
    </w:p>
    <w:p>
      <w:pPr>
        <w:pStyle w:val="ListParagraph"/>
        <w:numPr>
          <w:ilvl w:val="0"/>
          <w:numId w:val="3"/>
        </w:numPr>
        <w:bidi w:val="0"/>
        <w:spacing w:before="60" w:after="60"/>
        <w:jc w:val="start"/>
        <w:rPr>
          <w:rFonts w:ascii="Arial" w:hAnsi="Arial" w:eastAsia="Arial" w:cs="Arial"/>
          <w:color w:val="000000"/>
          <w:sz w:val="22"/>
          <w:szCs w:val="22"/>
        </w:rPr>
      </w:pPr>
      <w:r>
        <w:rPr>
          <w:rFonts w:eastAsia="Arial" w:cs="Arial"/>
          <w:color w:val="000000"/>
          <w:sz w:val="22"/>
          <w:szCs w:val="22"/>
        </w:rPr>
        <w:t>M:N relationship → create junction table with both PKs as composite PK.</w:t>
      </w:r>
    </w:p>
    <w:p>
      <w:pPr>
        <w:pStyle w:val="Normal"/>
        <w:bidi w:val="0"/>
        <w:spacing w:before="80" w:after="80"/>
        <w:jc w:val="start"/>
        <w:rPr/>
      </w:pPr>
      <w:r>
        <w:rPr/>
      </w:r>
    </w:p>
    <w:p>
      <w:pPr>
        <w:pStyle w:val="Normal"/>
        <w:shd w:fill="1E8449" w:val="clear"/>
        <w:bidi w:val="0"/>
        <w:spacing w:before="360" w:after="0"/>
        <w:ind w:start="0"/>
        <w:jc w:val="start"/>
        <w:rPr>
          <w:rFonts w:ascii="Arial" w:hAnsi="Arial" w:eastAsia="Arial" w:cs="Arial"/>
          <w:b/>
          <w:bCs/>
          <w:color w:val="FFFFFF"/>
          <w:sz w:val="24"/>
          <w:szCs w:val="24"/>
        </w:rPr>
      </w:pPr>
      <w:r>
        <w:rPr>
          <w:rFonts w:eastAsia="Arial" w:cs="Arial"/>
          <w:b/>
          <w:bCs/>
          <w:color w:val="FFFFFF"/>
          <w:sz w:val="24"/>
          <w:szCs w:val="24"/>
        </w:rPr>
        <w:t xml:space="preserve">  🌐  </w:t>
      </w:r>
      <w:r>
        <w:rPr>
          <w:rFonts w:eastAsia="Arial" w:cs="Arial"/>
          <w:b/>
          <w:bCs/>
          <w:color w:val="FFFFFF"/>
          <w:sz w:val="24"/>
          <w:szCs w:val="24"/>
        </w:rPr>
        <w:t>REAL-WORLD EXAMPLE: Hospital Management System — ER Model &amp; Attributes</w:t>
      </w:r>
    </w:p>
    <w:p>
      <w:pPr>
        <w:pStyle w:val="Normal"/>
        <w:pBdr>
          <w:left w:val="single" w:sz="12" w:space="0" w:color="1E8449"/>
        </w:pBdr>
        <w:shd w:fill="D5F5E3" w:val="clear"/>
        <w:bidi w:val="0"/>
        <w:spacing w:before="0" w:after="0"/>
        <w:ind w:start="180" w:end="180"/>
        <w:jc w:val="start"/>
        <w:rPr>
          <w:rFonts w:ascii="Arial" w:hAnsi="Arial" w:eastAsia="Arial" w:cs="Arial"/>
          <w:color w:val="1A1A1A"/>
          <w:sz w:val="22"/>
          <w:szCs w:val="22"/>
        </w:rPr>
      </w:pPr>
      <w:r>
        <w:rPr>
          <w:rFonts w:eastAsia="Arial" w:cs="Arial"/>
          <w:color w:val="1A1A1A"/>
          <w:sz w:val="22"/>
          <w:szCs w:val="22"/>
        </w:rPr>
        <w:t>Scenario: A private hospital needs a database to manage patients, doctors, appointments, rooms, and medical records. Below is a complete ER design demonstrating all attribute types and relationship cardinalities.</w:t>
      </w:r>
    </w:p>
    <w:p>
      <w:pPr>
        <w:pStyle w:val="Normal"/>
        <w:shd w:fill="D5F5E3" w:val="clear"/>
        <w:bidi w:val="0"/>
        <w:spacing w:before="60" w:after="60"/>
        <w:jc w:val="start"/>
        <w:rPr/>
      </w:pPr>
      <w:r>
        <w:rPr/>
      </w:r>
    </w:p>
    <w:p>
      <w:pPr>
        <w:pStyle w:val="Normal"/>
        <w:pBdr>
          <w:left w:val="single" w:sz="12" w:space="0" w:color="1E8449"/>
        </w:pBdr>
        <w:shd w:fill="D5F5E3" w:val="clear"/>
        <w:bidi w:val="0"/>
        <w:spacing w:before="0" w:after="0"/>
        <w:ind w:start="180" w:end="180"/>
        <w:jc w:val="start"/>
        <w:rPr>
          <w:rFonts w:ascii="Arial" w:hAnsi="Arial" w:eastAsia="Arial" w:cs="Arial"/>
          <w:color w:val="1A1A1A"/>
          <w:sz w:val="22"/>
          <w:szCs w:val="22"/>
        </w:rPr>
      </w:pPr>
      <w:r>
        <w:rPr>
          <w:rFonts w:eastAsia="Arial" w:cs="Arial"/>
          <w:color w:val="1A1A1A"/>
          <w:sz w:val="22"/>
          <w:szCs w:val="22"/>
        </w:rPr>
        <w:t>ENTITIES AND THEIR ATTRIBUTES:</w:t>
      </w:r>
    </w:p>
    <w:p>
      <w:pPr>
        <w:pStyle w:val="Normal"/>
        <w:shd w:fill="D5F5E3" w:val="clear"/>
        <w:bidi w:val="0"/>
        <w:spacing w:before="60" w:after="60"/>
        <w:jc w:val="start"/>
        <w:rPr/>
      </w:pPr>
      <w:r>
        <w:rPr/>
      </w:r>
    </w:p>
    <w:p>
      <w:pPr>
        <w:pStyle w:val="Normal"/>
        <w:pBdr>
          <w:left w:val="single" w:sz="12" w:space="0" w:color="1E8449"/>
        </w:pBdr>
        <w:shd w:fill="D5F5E3" w:val="clear"/>
        <w:bidi w:val="0"/>
        <w:spacing w:before="0" w:after="0"/>
        <w:ind w:start="180" w:end="180"/>
        <w:jc w:val="start"/>
        <w:rPr>
          <w:rFonts w:ascii="Arial" w:hAnsi="Arial" w:eastAsia="Arial" w:cs="Arial"/>
          <w:color w:val="1A1A1A"/>
          <w:sz w:val="22"/>
          <w:szCs w:val="22"/>
        </w:rPr>
      </w:pPr>
      <w:r>
        <w:rPr>
          <w:rFonts w:eastAsia="Arial" w:cs="Arial"/>
          <w:color w:val="1A1A1A"/>
          <w:sz w:val="22"/>
          <w:szCs w:val="22"/>
        </w:rPr>
        <w:t xml:space="preserve">▸ </w:t>
      </w:r>
      <w:r>
        <w:rPr>
          <w:rFonts w:eastAsia="Arial" w:cs="Arial"/>
          <w:color w:val="1A1A1A"/>
          <w:sz w:val="22"/>
          <w:szCs w:val="22"/>
        </w:rPr>
        <w:t>Patient  (Strong Entity)</w:t>
      </w:r>
    </w:p>
    <w:p>
      <w:pPr>
        <w:pStyle w:val="Normal"/>
        <w:pBdr>
          <w:left w:val="single" w:sz="8" w:space="0" w:color="1E8449"/>
        </w:pBdr>
        <w:shd w:fill="E9F7EF" w:val="clear"/>
        <w:bidi w:val="0"/>
        <w:spacing w:before="30" w:after="30"/>
        <w:ind w:start="360" w:end="360"/>
        <w:jc w:val="start"/>
        <w:rPr>
          <w:rFonts w:ascii="Courier New" w:hAnsi="Courier New" w:eastAsia="Courier New" w:cs="Courier New"/>
          <w:color w:val="1A3A1A"/>
          <w:sz w:val="19"/>
          <w:szCs w:val="19"/>
        </w:rPr>
      </w:pPr>
      <w:r>
        <w:rPr>
          <w:rFonts w:eastAsia="Courier New" w:cs="Courier New" w:ascii="Courier New" w:hAnsi="Courier New"/>
          <w:color w:val="1A3A1A"/>
          <w:sz w:val="19"/>
          <w:szCs w:val="19"/>
        </w:rPr>
        <w:t xml:space="preserve">  </w:t>
      </w:r>
      <w:r>
        <w:rPr>
          <w:rFonts w:eastAsia="Courier New" w:cs="Courier New" w:ascii="Courier New" w:hAnsi="Courier New"/>
          <w:color w:val="1A3A1A"/>
          <w:sz w:val="19"/>
          <w:szCs w:val="19"/>
        </w:rPr>
        <w:t>PatientID          → Simple, Key attribute (underlined in ER)</w:t>
      </w:r>
    </w:p>
    <w:p>
      <w:pPr>
        <w:pStyle w:val="Normal"/>
        <w:pBdr>
          <w:left w:val="single" w:sz="8" w:space="0" w:color="1E8449"/>
        </w:pBdr>
        <w:shd w:fill="E9F7EF" w:val="clear"/>
        <w:bidi w:val="0"/>
        <w:spacing w:before="30" w:after="30"/>
        <w:ind w:start="360" w:end="360"/>
        <w:jc w:val="start"/>
        <w:rPr>
          <w:rFonts w:ascii="Courier New" w:hAnsi="Courier New" w:eastAsia="Courier New" w:cs="Courier New"/>
          <w:color w:val="1A3A1A"/>
          <w:sz w:val="19"/>
          <w:szCs w:val="19"/>
        </w:rPr>
      </w:pPr>
      <w:r>
        <w:rPr>
          <w:rFonts w:eastAsia="Courier New" w:cs="Courier New" w:ascii="Courier New" w:hAnsi="Courier New"/>
          <w:color w:val="1A3A1A"/>
          <w:sz w:val="19"/>
          <w:szCs w:val="19"/>
        </w:rPr>
        <w:t xml:space="preserve">  </w:t>
      </w:r>
      <w:r>
        <w:rPr>
          <w:rFonts w:eastAsia="Courier New" w:cs="Courier New" w:ascii="Courier New" w:hAnsi="Courier New"/>
          <w:color w:val="1A3A1A"/>
          <w:sz w:val="19"/>
          <w:szCs w:val="19"/>
        </w:rPr>
        <w:t>FullName           → Composite: FirstName + LastName + MiddleInitial</w:t>
      </w:r>
    </w:p>
    <w:p>
      <w:pPr>
        <w:pStyle w:val="Normal"/>
        <w:pBdr>
          <w:left w:val="single" w:sz="8" w:space="0" w:color="1E8449"/>
        </w:pBdr>
        <w:shd w:fill="E9F7EF" w:val="clear"/>
        <w:bidi w:val="0"/>
        <w:spacing w:before="30" w:after="30"/>
        <w:ind w:start="360" w:end="360"/>
        <w:jc w:val="start"/>
        <w:rPr>
          <w:rFonts w:ascii="Courier New" w:hAnsi="Courier New" w:eastAsia="Courier New" w:cs="Courier New"/>
          <w:color w:val="1A3A1A"/>
          <w:sz w:val="19"/>
          <w:szCs w:val="19"/>
        </w:rPr>
      </w:pPr>
      <w:r>
        <w:rPr>
          <w:rFonts w:eastAsia="Courier New" w:cs="Courier New" w:ascii="Courier New" w:hAnsi="Courier New"/>
          <w:color w:val="1A3A1A"/>
          <w:sz w:val="19"/>
          <w:szCs w:val="19"/>
        </w:rPr>
        <w:t xml:space="preserve">  </w:t>
      </w:r>
      <w:r>
        <w:rPr>
          <w:rFonts w:eastAsia="Courier New" w:cs="Courier New" w:ascii="Courier New" w:hAnsi="Courier New"/>
          <w:color w:val="1A3A1A"/>
          <w:sz w:val="19"/>
          <w:szCs w:val="19"/>
        </w:rPr>
        <w:t>DateOfBirth        → Simple, Stored</w:t>
      </w:r>
    </w:p>
    <w:p>
      <w:pPr>
        <w:pStyle w:val="Normal"/>
        <w:pBdr>
          <w:left w:val="single" w:sz="8" w:space="0" w:color="1E8449"/>
        </w:pBdr>
        <w:shd w:fill="E9F7EF" w:val="clear"/>
        <w:bidi w:val="0"/>
        <w:spacing w:before="30" w:after="30"/>
        <w:ind w:start="360" w:end="360"/>
        <w:jc w:val="start"/>
        <w:rPr>
          <w:rFonts w:ascii="Courier New" w:hAnsi="Courier New" w:eastAsia="Courier New" w:cs="Courier New"/>
          <w:color w:val="1A3A1A"/>
          <w:sz w:val="19"/>
          <w:szCs w:val="19"/>
        </w:rPr>
      </w:pPr>
      <w:r>
        <w:rPr>
          <w:rFonts w:eastAsia="Courier New" w:cs="Courier New" w:ascii="Courier New" w:hAnsi="Courier New"/>
          <w:color w:val="1A3A1A"/>
          <w:sz w:val="19"/>
          <w:szCs w:val="19"/>
        </w:rPr>
        <w:t xml:space="preserve">  </w:t>
      </w:r>
      <w:r>
        <w:rPr>
          <w:rFonts w:eastAsia="Courier New" w:cs="Courier New" w:ascii="Courier New" w:hAnsi="Courier New"/>
          <w:color w:val="1A3A1A"/>
          <w:sz w:val="19"/>
          <w:szCs w:val="19"/>
        </w:rPr>
        <w:t>Age                → Derived (calculated from DateOfBirth)</w:t>
      </w:r>
    </w:p>
    <w:p>
      <w:pPr>
        <w:pStyle w:val="Normal"/>
        <w:pBdr>
          <w:left w:val="single" w:sz="8" w:space="0" w:color="1E8449"/>
        </w:pBdr>
        <w:shd w:fill="E9F7EF" w:val="clear"/>
        <w:bidi w:val="0"/>
        <w:spacing w:before="30" w:after="30"/>
        <w:ind w:start="360" w:end="360"/>
        <w:jc w:val="start"/>
        <w:rPr>
          <w:rFonts w:ascii="Courier New" w:hAnsi="Courier New" w:eastAsia="Courier New" w:cs="Courier New"/>
          <w:color w:val="1A3A1A"/>
          <w:sz w:val="19"/>
          <w:szCs w:val="19"/>
        </w:rPr>
      </w:pPr>
      <w:r>
        <w:rPr>
          <w:rFonts w:eastAsia="Courier New" w:cs="Courier New" w:ascii="Courier New" w:hAnsi="Courier New"/>
          <w:color w:val="1A3A1A"/>
          <w:sz w:val="19"/>
          <w:szCs w:val="19"/>
        </w:rPr>
        <w:t xml:space="preserve">  </w:t>
      </w:r>
      <w:r>
        <w:rPr>
          <w:rFonts w:eastAsia="Courier New" w:cs="Courier New" w:ascii="Courier New" w:hAnsi="Courier New"/>
          <w:color w:val="1A3A1A"/>
          <w:sz w:val="19"/>
          <w:szCs w:val="19"/>
        </w:rPr>
        <w:t>PhoneNumbers       → Multi-valued (a patient may have home, mobile, emergency)</w:t>
      </w:r>
    </w:p>
    <w:p>
      <w:pPr>
        <w:pStyle w:val="Normal"/>
        <w:pBdr>
          <w:left w:val="single" w:sz="8" w:space="0" w:color="1E8449"/>
        </w:pBdr>
        <w:shd w:fill="E9F7EF" w:val="clear"/>
        <w:bidi w:val="0"/>
        <w:spacing w:before="30" w:after="30"/>
        <w:ind w:start="360" w:end="360"/>
        <w:jc w:val="start"/>
        <w:rPr>
          <w:rFonts w:ascii="Courier New" w:hAnsi="Courier New" w:eastAsia="Courier New" w:cs="Courier New"/>
          <w:color w:val="1A3A1A"/>
          <w:sz w:val="19"/>
          <w:szCs w:val="19"/>
        </w:rPr>
      </w:pPr>
      <w:r>
        <w:rPr>
          <w:rFonts w:eastAsia="Courier New" w:cs="Courier New" w:ascii="Courier New" w:hAnsi="Courier New"/>
          <w:color w:val="1A3A1A"/>
          <w:sz w:val="19"/>
          <w:szCs w:val="19"/>
        </w:rPr>
        <w:t xml:space="preserve">  </w:t>
      </w:r>
      <w:r>
        <w:rPr>
          <w:rFonts w:eastAsia="Courier New" w:cs="Courier New" w:ascii="Courier New" w:hAnsi="Courier New"/>
          <w:color w:val="1A3A1A"/>
          <w:sz w:val="19"/>
          <w:szCs w:val="19"/>
        </w:rPr>
        <w:t>BloodType          → Simple, Single-valued</w:t>
      </w:r>
    </w:p>
    <w:p>
      <w:pPr>
        <w:pStyle w:val="Normal"/>
        <w:pBdr>
          <w:left w:val="single" w:sz="8" w:space="0" w:color="1E8449"/>
        </w:pBdr>
        <w:shd w:fill="E9F7EF" w:val="clear"/>
        <w:bidi w:val="0"/>
        <w:spacing w:before="30" w:after="30"/>
        <w:ind w:start="360" w:end="360"/>
        <w:jc w:val="start"/>
        <w:rPr>
          <w:rFonts w:ascii="Courier New" w:hAnsi="Courier New" w:eastAsia="Courier New" w:cs="Courier New"/>
          <w:color w:val="1A3A1A"/>
          <w:sz w:val="19"/>
          <w:szCs w:val="19"/>
        </w:rPr>
      </w:pPr>
      <w:r>
        <w:rPr>
          <w:rFonts w:eastAsia="Courier New" w:cs="Courier New" w:ascii="Courier New" w:hAnsi="Courier New"/>
          <w:color w:val="1A3A1A"/>
          <w:sz w:val="19"/>
          <w:szCs w:val="19"/>
        </w:rPr>
        <w:t xml:space="preserve">  </w:t>
      </w:r>
      <w:r>
        <w:rPr>
          <w:rFonts w:eastAsia="Courier New" w:cs="Courier New" w:ascii="Courier New" w:hAnsi="Courier New"/>
          <w:color w:val="1A3A1A"/>
          <w:sz w:val="19"/>
          <w:szCs w:val="19"/>
        </w:rPr>
        <w:t>Address            → Composite: Street, City, State, PostalCode</w:t>
      </w:r>
    </w:p>
    <w:p>
      <w:pPr>
        <w:pStyle w:val="Normal"/>
        <w:shd w:fill="D5F5E3" w:val="clear"/>
        <w:bidi w:val="0"/>
        <w:spacing w:before="60" w:after="60"/>
        <w:jc w:val="start"/>
        <w:rPr/>
      </w:pPr>
      <w:r>
        <w:rPr/>
      </w:r>
    </w:p>
    <w:p>
      <w:pPr>
        <w:pStyle w:val="Normal"/>
        <w:pBdr>
          <w:left w:val="single" w:sz="12" w:space="0" w:color="1E8449"/>
        </w:pBdr>
        <w:shd w:fill="D5F5E3" w:val="clear"/>
        <w:bidi w:val="0"/>
        <w:spacing w:before="0" w:after="0"/>
        <w:ind w:start="180" w:end="180"/>
        <w:jc w:val="start"/>
        <w:rPr>
          <w:rFonts w:ascii="Arial" w:hAnsi="Arial" w:eastAsia="Arial" w:cs="Arial"/>
          <w:color w:val="1A1A1A"/>
          <w:sz w:val="22"/>
          <w:szCs w:val="22"/>
        </w:rPr>
      </w:pPr>
      <w:r>
        <w:rPr>
          <w:rFonts w:eastAsia="Arial" w:cs="Arial"/>
          <w:color w:val="1A1A1A"/>
          <w:sz w:val="22"/>
          <w:szCs w:val="22"/>
        </w:rPr>
        <w:t xml:space="preserve">▸ </w:t>
      </w:r>
      <w:r>
        <w:rPr>
          <w:rFonts w:eastAsia="Arial" w:cs="Arial"/>
          <w:color w:val="1A1A1A"/>
          <w:sz w:val="22"/>
          <w:szCs w:val="22"/>
        </w:rPr>
        <w:t>Doctor  (Strong Entity)</w:t>
      </w:r>
    </w:p>
    <w:p>
      <w:pPr>
        <w:pStyle w:val="Normal"/>
        <w:pBdr>
          <w:left w:val="single" w:sz="8" w:space="0" w:color="1E8449"/>
        </w:pBdr>
        <w:shd w:fill="E9F7EF" w:val="clear"/>
        <w:bidi w:val="0"/>
        <w:spacing w:before="30" w:after="30"/>
        <w:ind w:start="360" w:end="360"/>
        <w:jc w:val="start"/>
        <w:rPr>
          <w:rFonts w:ascii="Courier New" w:hAnsi="Courier New" w:eastAsia="Courier New" w:cs="Courier New"/>
          <w:color w:val="1A3A1A"/>
          <w:sz w:val="19"/>
          <w:szCs w:val="19"/>
        </w:rPr>
      </w:pPr>
      <w:r>
        <w:rPr>
          <w:rFonts w:eastAsia="Courier New" w:cs="Courier New" w:ascii="Courier New" w:hAnsi="Courier New"/>
          <w:color w:val="1A3A1A"/>
          <w:sz w:val="19"/>
          <w:szCs w:val="19"/>
        </w:rPr>
        <w:t xml:space="preserve">  </w:t>
      </w:r>
      <w:r>
        <w:rPr>
          <w:rFonts w:eastAsia="Courier New" w:cs="Courier New" w:ascii="Courier New" w:hAnsi="Courier New"/>
          <w:color w:val="1A3A1A"/>
          <w:sz w:val="19"/>
          <w:szCs w:val="19"/>
        </w:rPr>
        <w:t>DoctorID           → Simple, Key</w:t>
      </w:r>
    </w:p>
    <w:p>
      <w:pPr>
        <w:pStyle w:val="Normal"/>
        <w:pBdr>
          <w:left w:val="single" w:sz="8" w:space="0" w:color="1E8449"/>
        </w:pBdr>
        <w:shd w:fill="E9F7EF" w:val="clear"/>
        <w:bidi w:val="0"/>
        <w:spacing w:before="30" w:after="30"/>
        <w:ind w:start="360" w:end="360"/>
        <w:jc w:val="start"/>
        <w:rPr>
          <w:rFonts w:ascii="Courier New" w:hAnsi="Courier New" w:eastAsia="Courier New" w:cs="Courier New"/>
          <w:color w:val="1A3A1A"/>
          <w:sz w:val="19"/>
          <w:szCs w:val="19"/>
        </w:rPr>
      </w:pPr>
      <w:r>
        <w:rPr>
          <w:rFonts w:eastAsia="Courier New" w:cs="Courier New" w:ascii="Courier New" w:hAnsi="Courier New"/>
          <w:color w:val="1A3A1A"/>
          <w:sz w:val="19"/>
          <w:szCs w:val="19"/>
        </w:rPr>
        <w:t xml:space="preserve">  </w:t>
      </w:r>
      <w:r>
        <w:rPr>
          <w:rFonts w:eastAsia="Courier New" w:cs="Courier New" w:ascii="Courier New" w:hAnsi="Courier New"/>
          <w:color w:val="1A3A1A"/>
          <w:sz w:val="19"/>
          <w:szCs w:val="19"/>
        </w:rPr>
        <w:t>FullName           → Composite</w:t>
      </w:r>
    </w:p>
    <w:p>
      <w:pPr>
        <w:pStyle w:val="Normal"/>
        <w:pBdr>
          <w:left w:val="single" w:sz="8" w:space="0" w:color="1E8449"/>
        </w:pBdr>
        <w:shd w:fill="E9F7EF" w:val="clear"/>
        <w:bidi w:val="0"/>
        <w:spacing w:before="30" w:after="30"/>
        <w:ind w:start="360" w:end="360"/>
        <w:jc w:val="start"/>
        <w:rPr>
          <w:rFonts w:ascii="Courier New" w:hAnsi="Courier New" w:eastAsia="Courier New" w:cs="Courier New"/>
          <w:color w:val="1A3A1A"/>
          <w:sz w:val="19"/>
          <w:szCs w:val="19"/>
        </w:rPr>
      </w:pPr>
      <w:r>
        <w:rPr>
          <w:rFonts w:eastAsia="Courier New" w:cs="Courier New" w:ascii="Courier New" w:hAnsi="Courier New"/>
          <w:color w:val="1A3A1A"/>
          <w:sz w:val="19"/>
          <w:szCs w:val="19"/>
        </w:rPr>
        <w:t xml:space="preserve">  </w:t>
      </w:r>
      <w:r>
        <w:rPr>
          <w:rFonts w:eastAsia="Courier New" w:cs="Courier New" w:ascii="Courier New" w:hAnsi="Courier New"/>
          <w:color w:val="1A3A1A"/>
          <w:sz w:val="19"/>
          <w:szCs w:val="19"/>
        </w:rPr>
        <w:t>Specialisation     → Simple (e.g., Cardiology, Oncology)</w:t>
      </w:r>
    </w:p>
    <w:p>
      <w:pPr>
        <w:pStyle w:val="Normal"/>
        <w:pBdr>
          <w:left w:val="single" w:sz="8" w:space="0" w:color="1E8449"/>
        </w:pBdr>
        <w:shd w:fill="E9F7EF" w:val="clear"/>
        <w:bidi w:val="0"/>
        <w:spacing w:before="30" w:after="30"/>
        <w:ind w:start="360" w:end="360"/>
        <w:jc w:val="start"/>
        <w:rPr>
          <w:rFonts w:ascii="Courier New" w:hAnsi="Courier New" w:eastAsia="Courier New" w:cs="Courier New"/>
          <w:color w:val="1A3A1A"/>
          <w:sz w:val="19"/>
          <w:szCs w:val="19"/>
        </w:rPr>
      </w:pPr>
      <w:r>
        <w:rPr>
          <w:rFonts w:eastAsia="Courier New" w:cs="Courier New" w:ascii="Courier New" w:hAnsi="Courier New"/>
          <w:color w:val="1A3A1A"/>
          <w:sz w:val="19"/>
          <w:szCs w:val="19"/>
        </w:rPr>
        <w:t xml:space="preserve">  </w:t>
      </w:r>
      <w:r>
        <w:rPr>
          <w:rFonts w:eastAsia="Courier New" w:cs="Courier New" w:ascii="Courier New" w:hAnsi="Courier New"/>
          <w:color w:val="1A3A1A"/>
          <w:sz w:val="19"/>
          <w:szCs w:val="19"/>
        </w:rPr>
        <w:t>Qualifications     → Multi-valued (MBBS, FRCS, PhD, etc.)</w:t>
      </w:r>
    </w:p>
    <w:p>
      <w:pPr>
        <w:pStyle w:val="Normal"/>
        <w:pBdr>
          <w:left w:val="single" w:sz="8" w:space="0" w:color="1E8449"/>
        </w:pBdr>
        <w:shd w:fill="E9F7EF" w:val="clear"/>
        <w:bidi w:val="0"/>
        <w:spacing w:before="30" w:after="30"/>
        <w:ind w:start="360" w:end="360"/>
        <w:jc w:val="start"/>
        <w:rPr>
          <w:rFonts w:ascii="Courier New" w:hAnsi="Courier New" w:eastAsia="Courier New" w:cs="Courier New"/>
          <w:color w:val="1A3A1A"/>
          <w:sz w:val="19"/>
          <w:szCs w:val="19"/>
        </w:rPr>
      </w:pPr>
      <w:r>
        <w:rPr>
          <w:rFonts w:eastAsia="Courier New" w:cs="Courier New" w:ascii="Courier New" w:hAnsi="Courier New"/>
          <w:color w:val="1A3A1A"/>
          <w:sz w:val="19"/>
          <w:szCs w:val="19"/>
        </w:rPr>
        <w:t xml:space="preserve">  </w:t>
      </w:r>
      <w:r>
        <w:rPr>
          <w:rFonts w:eastAsia="Courier New" w:cs="Courier New" w:ascii="Courier New" w:hAnsi="Courier New"/>
          <w:color w:val="1A3A1A"/>
          <w:sz w:val="19"/>
          <w:szCs w:val="19"/>
        </w:rPr>
        <w:t>YearsOfExperience  → Derived (from HireDate)</w:t>
      </w:r>
    </w:p>
    <w:p>
      <w:pPr>
        <w:pStyle w:val="Normal"/>
        <w:shd w:fill="D5F5E3" w:val="clear"/>
        <w:bidi w:val="0"/>
        <w:spacing w:before="60" w:after="60"/>
        <w:jc w:val="start"/>
        <w:rPr/>
      </w:pPr>
      <w:r>
        <w:rPr/>
      </w:r>
    </w:p>
    <w:p>
      <w:pPr>
        <w:pStyle w:val="Normal"/>
        <w:pBdr>
          <w:left w:val="single" w:sz="12" w:space="0" w:color="1E8449"/>
        </w:pBdr>
        <w:shd w:fill="D5F5E3" w:val="clear"/>
        <w:bidi w:val="0"/>
        <w:spacing w:before="0" w:after="0"/>
        <w:ind w:start="180" w:end="180"/>
        <w:jc w:val="start"/>
        <w:rPr>
          <w:rFonts w:ascii="Arial" w:hAnsi="Arial" w:eastAsia="Arial" w:cs="Arial"/>
          <w:color w:val="1A1A1A"/>
          <w:sz w:val="22"/>
          <w:szCs w:val="22"/>
        </w:rPr>
      </w:pPr>
      <w:r>
        <w:rPr>
          <w:rFonts w:eastAsia="Arial" w:cs="Arial"/>
          <w:color w:val="1A1A1A"/>
          <w:sz w:val="22"/>
          <w:szCs w:val="22"/>
        </w:rPr>
        <w:t xml:space="preserve">▸ </w:t>
      </w:r>
      <w:r>
        <w:rPr>
          <w:rFonts w:eastAsia="Arial" w:cs="Arial"/>
          <w:color w:val="1A1A1A"/>
          <w:sz w:val="22"/>
          <w:szCs w:val="22"/>
        </w:rPr>
        <w:t>Appointment  (Strong Entity — relationship with attributes)</w:t>
      </w:r>
    </w:p>
    <w:p>
      <w:pPr>
        <w:pStyle w:val="Normal"/>
        <w:pBdr>
          <w:left w:val="single" w:sz="8" w:space="0" w:color="1E8449"/>
        </w:pBdr>
        <w:shd w:fill="E9F7EF" w:val="clear"/>
        <w:bidi w:val="0"/>
        <w:spacing w:before="30" w:after="30"/>
        <w:ind w:start="360" w:end="360"/>
        <w:jc w:val="start"/>
        <w:rPr>
          <w:rFonts w:ascii="Courier New" w:hAnsi="Courier New" w:eastAsia="Courier New" w:cs="Courier New"/>
          <w:color w:val="1A3A1A"/>
          <w:sz w:val="19"/>
          <w:szCs w:val="19"/>
        </w:rPr>
      </w:pPr>
      <w:r>
        <w:rPr>
          <w:rFonts w:eastAsia="Courier New" w:cs="Courier New" w:ascii="Courier New" w:hAnsi="Courier New"/>
          <w:color w:val="1A3A1A"/>
          <w:sz w:val="19"/>
          <w:szCs w:val="19"/>
        </w:rPr>
        <w:t xml:space="preserve">  </w:t>
      </w:r>
      <w:r>
        <w:rPr>
          <w:rFonts w:eastAsia="Courier New" w:cs="Courier New" w:ascii="Courier New" w:hAnsi="Courier New"/>
          <w:color w:val="1A3A1A"/>
          <w:sz w:val="19"/>
          <w:szCs w:val="19"/>
        </w:rPr>
        <w:t>AppointmentID      → Simple, Key</w:t>
      </w:r>
    </w:p>
    <w:p>
      <w:pPr>
        <w:pStyle w:val="Normal"/>
        <w:pBdr>
          <w:left w:val="single" w:sz="8" w:space="0" w:color="1E8449"/>
        </w:pBdr>
        <w:shd w:fill="E9F7EF" w:val="clear"/>
        <w:bidi w:val="0"/>
        <w:spacing w:before="30" w:after="30"/>
        <w:ind w:start="360" w:end="360"/>
        <w:jc w:val="start"/>
        <w:rPr>
          <w:rFonts w:ascii="Courier New" w:hAnsi="Courier New" w:eastAsia="Courier New" w:cs="Courier New"/>
          <w:color w:val="1A3A1A"/>
          <w:sz w:val="19"/>
          <w:szCs w:val="19"/>
        </w:rPr>
      </w:pPr>
      <w:r>
        <w:rPr>
          <w:rFonts w:eastAsia="Courier New" w:cs="Courier New" w:ascii="Courier New" w:hAnsi="Courier New"/>
          <w:color w:val="1A3A1A"/>
          <w:sz w:val="19"/>
          <w:szCs w:val="19"/>
        </w:rPr>
        <w:t xml:space="preserve">  </w:t>
      </w:r>
      <w:r>
        <w:rPr>
          <w:rFonts w:eastAsia="Courier New" w:cs="Courier New" w:ascii="Courier New" w:hAnsi="Courier New"/>
          <w:color w:val="1A3A1A"/>
          <w:sz w:val="19"/>
          <w:szCs w:val="19"/>
        </w:rPr>
        <w:t>DateTime           → Simple</w:t>
      </w:r>
    </w:p>
    <w:p>
      <w:pPr>
        <w:pStyle w:val="Normal"/>
        <w:pBdr>
          <w:left w:val="single" w:sz="8" w:space="0" w:color="1E8449"/>
        </w:pBdr>
        <w:shd w:fill="E9F7EF" w:val="clear"/>
        <w:bidi w:val="0"/>
        <w:spacing w:before="30" w:after="30"/>
        <w:ind w:start="360" w:end="360"/>
        <w:jc w:val="start"/>
        <w:rPr>
          <w:rFonts w:ascii="Courier New" w:hAnsi="Courier New" w:eastAsia="Courier New" w:cs="Courier New"/>
          <w:color w:val="1A3A1A"/>
          <w:sz w:val="19"/>
          <w:szCs w:val="19"/>
        </w:rPr>
      </w:pPr>
      <w:r>
        <w:rPr>
          <w:rFonts w:eastAsia="Courier New" w:cs="Courier New" w:ascii="Courier New" w:hAnsi="Courier New"/>
          <w:color w:val="1A3A1A"/>
          <w:sz w:val="19"/>
          <w:szCs w:val="19"/>
        </w:rPr>
        <w:t xml:space="preserve">  </w:t>
      </w:r>
      <w:r>
        <w:rPr>
          <w:rFonts w:eastAsia="Courier New" w:cs="Courier New" w:ascii="Courier New" w:hAnsi="Courier New"/>
          <w:color w:val="1A3A1A"/>
          <w:sz w:val="19"/>
          <w:szCs w:val="19"/>
        </w:rPr>
        <w:t>Status             → Simple (Scheduled / Completed / Cancelled)</w:t>
      </w:r>
    </w:p>
    <w:p>
      <w:pPr>
        <w:pStyle w:val="Normal"/>
        <w:pBdr>
          <w:left w:val="single" w:sz="8" w:space="0" w:color="1E8449"/>
        </w:pBdr>
        <w:shd w:fill="E9F7EF" w:val="clear"/>
        <w:bidi w:val="0"/>
        <w:spacing w:before="30" w:after="30"/>
        <w:ind w:start="360" w:end="360"/>
        <w:jc w:val="start"/>
        <w:rPr>
          <w:rFonts w:ascii="Courier New" w:hAnsi="Courier New" w:eastAsia="Courier New" w:cs="Courier New"/>
          <w:color w:val="1A3A1A"/>
          <w:sz w:val="19"/>
          <w:szCs w:val="19"/>
        </w:rPr>
      </w:pPr>
      <w:r>
        <w:rPr>
          <w:rFonts w:eastAsia="Courier New" w:cs="Courier New" w:ascii="Courier New" w:hAnsi="Courier New"/>
          <w:color w:val="1A3A1A"/>
          <w:sz w:val="19"/>
          <w:szCs w:val="19"/>
        </w:rPr>
        <w:t xml:space="preserve">  </w:t>
      </w:r>
      <w:r>
        <w:rPr>
          <w:rFonts w:eastAsia="Courier New" w:cs="Courier New" w:ascii="Courier New" w:hAnsi="Courier New"/>
          <w:color w:val="1A3A1A"/>
          <w:sz w:val="19"/>
          <w:szCs w:val="19"/>
        </w:rPr>
        <w:t>Notes              → Simple (doctor's consultation notes)</w:t>
      </w:r>
    </w:p>
    <w:p>
      <w:pPr>
        <w:pStyle w:val="Normal"/>
        <w:shd w:fill="D5F5E3" w:val="clear"/>
        <w:bidi w:val="0"/>
        <w:spacing w:before="60" w:after="60"/>
        <w:jc w:val="start"/>
        <w:rPr/>
      </w:pPr>
      <w:r>
        <w:rPr/>
      </w:r>
    </w:p>
    <w:p>
      <w:pPr>
        <w:pStyle w:val="Normal"/>
        <w:pBdr>
          <w:left w:val="single" w:sz="12" w:space="0" w:color="1E8449"/>
        </w:pBdr>
        <w:shd w:fill="D5F5E3" w:val="clear"/>
        <w:bidi w:val="0"/>
        <w:spacing w:before="0" w:after="0"/>
        <w:ind w:start="180" w:end="180"/>
        <w:jc w:val="start"/>
        <w:rPr>
          <w:rFonts w:ascii="Arial" w:hAnsi="Arial" w:eastAsia="Arial" w:cs="Arial"/>
          <w:color w:val="1A1A1A"/>
          <w:sz w:val="22"/>
          <w:szCs w:val="22"/>
        </w:rPr>
      </w:pPr>
      <w:r>
        <w:rPr>
          <w:rFonts w:eastAsia="Arial" w:cs="Arial"/>
          <w:color w:val="1A1A1A"/>
          <w:sz w:val="22"/>
          <w:szCs w:val="22"/>
        </w:rPr>
        <w:t xml:space="preserve">▸ </w:t>
      </w:r>
      <w:r>
        <w:rPr>
          <w:rFonts w:eastAsia="Arial" w:cs="Arial"/>
          <w:color w:val="1A1A1A"/>
          <w:sz w:val="22"/>
          <w:szCs w:val="22"/>
        </w:rPr>
        <w:t>Room  (Strong Entity)</w:t>
      </w:r>
    </w:p>
    <w:p>
      <w:pPr>
        <w:pStyle w:val="Normal"/>
        <w:pBdr>
          <w:left w:val="single" w:sz="8" w:space="0" w:color="1E8449"/>
        </w:pBdr>
        <w:shd w:fill="E9F7EF" w:val="clear"/>
        <w:bidi w:val="0"/>
        <w:spacing w:before="30" w:after="30"/>
        <w:ind w:start="360" w:end="360"/>
        <w:jc w:val="start"/>
        <w:rPr>
          <w:rFonts w:ascii="Courier New" w:hAnsi="Courier New" w:eastAsia="Courier New" w:cs="Courier New"/>
          <w:color w:val="1A3A1A"/>
          <w:sz w:val="19"/>
          <w:szCs w:val="19"/>
        </w:rPr>
      </w:pPr>
      <w:r>
        <w:rPr>
          <w:rFonts w:eastAsia="Courier New" w:cs="Courier New" w:ascii="Courier New" w:hAnsi="Courier New"/>
          <w:color w:val="1A3A1A"/>
          <w:sz w:val="19"/>
          <w:szCs w:val="19"/>
        </w:rPr>
        <w:t xml:space="preserve">  </w:t>
      </w:r>
      <w:r>
        <w:rPr>
          <w:rFonts w:eastAsia="Courier New" w:cs="Courier New" w:ascii="Courier New" w:hAnsi="Courier New"/>
          <w:color w:val="1A3A1A"/>
          <w:sz w:val="19"/>
          <w:szCs w:val="19"/>
        </w:rPr>
        <w:t>RoomNumber         → Simple, Key</w:t>
      </w:r>
    </w:p>
    <w:p>
      <w:pPr>
        <w:pStyle w:val="Normal"/>
        <w:pBdr>
          <w:left w:val="single" w:sz="8" w:space="0" w:color="1E8449"/>
        </w:pBdr>
        <w:shd w:fill="E9F7EF" w:val="clear"/>
        <w:bidi w:val="0"/>
        <w:spacing w:before="30" w:after="30"/>
        <w:ind w:start="360" w:end="360"/>
        <w:jc w:val="start"/>
        <w:rPr>
          <w:rFonts w:ascii="Courier New" w:hAnsi="Courier New" w:eastAsia="Courier New" w:cs="Courier New"/>
          <w:color w:val="1A3A1A"/>
          <w:sz w:val="19"/>
          <w:szCs w:val="19"/>
        </w:rPr>
      </w:pPr>
      <w:r>
        <w:rPr>
          <w:rFonts w:eastAsia="Courier New" w:cs="Courier New" w:ascii="Courier New" w:hAnsi="Courier New"/>
          <w:color w:val="1A3A1A"/>
          <w:sz w:val="19"/>
          <w:szCs w:val="19"/>
        </w:rPr>
        <w:t xml:space="preserve">  </w:t>
      </w:r>
      <w:r>
        <w:rPr>
          <w:rFonts w:eastAsia="Courier New" w:cs="Courier New" w:ascii="Courier New" w:hAnsi="Courier New"/>
          <w:color w:val="1A3A1A"/>
          <w:sz w:val="19"/>
          <w:szCs w:val="19"/>
        </w:rPr>
        <w:t>Type               → Simple (ICU / General / Private / Theatre)</w:t>
      </w:r>
    </w:p>
    <w:p>
      <w:pPr>
        <w:pStyle w:val="Normal"/>
        <w:pBdr>
          <w:left w:val="single" w:sz="8" w:space="0" w:color="1E8449"/>
        </w:pBdr>
        <w:shd w:fill="E9F7EF" w:val="clear"/>
        <w:bidi w:val="0"/>
        <w:spacing w:before="30" w:after="30"/>
        <w:ind w:start="360" w:end="360"/>
        <w:jc w:val="start"/>
        <w:rPr>
          <w:rFonts w:ascii="Courier New" w:hAnsi="Courier New" w:eastAsia="Courier New" w:cs="Courier New"/>
          <w:color w:val="1A3A1A"/>
          <w:sz w:val="19"/>
          <w:szCs w:val="19"/>
        </w:rPr>
      </w:pPr>
      <w:r>
        <w:rPr>
          <w:rFonts w:eastAsia="Courier New" w:cs="Courier New" w:ascii="Courier New" w:hAnsi="Courier New"/>
          <w:color w:val="1A3A1A"/>
          <w:sz w:val="19"/>
          <w:szCs w:val="19"/>
        </w:rPr>
        <w:t xml:space="preserve">  </w:t>
      </w:r>
      <w:r>
        <w:rPr>
          <w:rFonts w:eastAsia="Courier New" w:cs="Courier New" w:ascii="Courier New" w:hAnsi="Courier New"/>
          <w:color w:val="1A3A1A"/>
          <w:sz w:val="19"/>
          <w:szCs w:val="19"/>
        </w:rPr>
        <w:t>DailyRate          → Simple</w:t>
      </w:r>
    </w:p>
    <w:p>
      <w:pPr>
        <w:pStyle w:val="Normal"/>
        <w:shd w:fill="D5F5E3" w:val="clear"/>
        <w:bidi w:val="0"/>
        <w:spacing w:before="60" w:after="60"/>
        <w:jc w:val="start"/>
        <w:rPr/>
      </w:pPr>
      <w:r>
        <w:rPr/>
      </w:r>
    </w:p>
    <w:p>
      <w:pPr>
        <w:pStyle w:val="Normal"/>
        <w:pBdr>
          <w:left w:val="single" w:sz="12" w:space="0" w:color="1E8449"/>
        </w:pBdr>
        <w:shd w:fill="D5F5E3" w:val="clear"/>
        <w:bidi w:val="0"/>
        <w:spacing w:before="0" w:after="0"/>
        <w:ind w:start="180" w:end="180"/>
        <w:jc w:val="start"/>
        <w:rPr>
          <w:rFonts w:ascii="Arial" w:hAnsi="Arial" w:eastAsia="Arial" w:cs="Arial"/>
          <w:color w:val="1A1A1A"/>
          <w:sz w:val="22"/>
          <w:szCs w:val="22"/>
        </w:rPr>
      </w:pPr>
      <w:r>
        <w:rPr>
          <w:rFonts w:eastAsia="Arial" w:cs="Arial"/>
          <w:color w:val="1A1A1A"/>
          <w:sz w:val="22"/>
          <w:szCs w:val="22"/>
        </w:rPr>
        <w:t xml:space="preserve">▸ </w:t>
      </w:r>
      <w:r>
        <w:rPr>
          <w:rFonts w:eastAsia="Arial" w:cs="Arial"/>
          <w:color w:val="1A1A1A"/>
          <w:sz w:val="22"/>
          <w:szCs w:val="22"/>
        </w:rPr>
        <w:t>Admission  (Weak Entity — depends on Patient)</w:t>
      </w:r>
    </w:p>
    <w:p>
      <w:pPr>
        <w:pStyle w:val="Normal"/>
        <w:pBdr>
          <w:left w:val="single" w:sz="8" w:space="0" w:color="1E8449"/>
        </w:pBdr>
        <w:shd w:fill="E9F7EF" w:val="clear"/>
        <w:bidi w:val="0"/>
        <w:spacing w:before="30" w:after="30"/>
        <w:ind w:start="360" w:end="360"/>
        <w:jc w:val="start"/>
        <w:rPr>
          <w:rFonts w:ascii="Courier New" w:hAnsi="Courier New" w:eastAsia="Courier New" w:cs="Courier New"/>
          <w:color w:val="1A3A1A"/>
          <w:sz w:val="19"/>
          <w:szCs w:val="19"/>
        </w:rPr>
      </w:pPr>
      <w:r>
        <w:rPr>
          <w:rFonts w:eastAsia="Courier New" w:cs="Courier New" w:ascii="Courier New" w:hAnsi="Courier New"/>
          <w:color w:val="1A3A1A"/>
          <w:sz w:val="19"/>
          <w:szCs w:val="19"/>
        </w:rPr>
        <w:t xml:space="preserve">  </w:t>
      </w:r>
      <w:r>
        <w:rPr>
          <w:rFonts w:eastAsia="Courier New" w:cs="Courier New" w:ascii="Courier New" w:hAnsi="Courier New"/>
          <w:color w:val="1A3A1A"/>
          <w:sz w:val="19"/>
          <w:szCs w:val="19"/>
        </w:rPr>
        <w:t>AdmissionDate      → Partial Key (combined with PatientID)</w:t>
      </w:r>
    </w:p>
    <w:p>
      <w:pPr>
        <w:pStyle w:val="Normal"/>
        <w:pBdr>
          <w:left w:val="single" w:sz="8" w:space="0" w:color="1E8449"/>
        </w:pBdr>
        <w:shd w:fill="E9F7EF" w:val="clear"/>
        <w:bidi w:val="0"/>
        <w:spacing w:before="30" w:after="30"/>
        <w:ind w:start="360" w:end="360"/>
        <w:jc w:val="start"/>
        <w:rPr>
          <w:rFonts w:ascii="Courier New" w:hAnsi="Courier New" w:eastAsia="Courier New" w:cs="Courier New"/>
          <w:color w:val="1A3A1A"/>
          <w:sz w:val="19"/>
          <w:szCs w:val="19"/>
        </w:rPr>
      </w:pPr>
      <w:r>
        <w:rPr>
          <w:rFonts w:eastAsia="Courier New" w:cs="Courier New" w:ascii="Courier New" w:hAnsi="Courier New"/>
          <w:color w:val="1A3A1A"/>
          <w:sz w:val="19"/>
          <w:szCs w:val="19"/>
        </w:rPr>
        <w:t xml:space="preserve">  </w:t>
      </w:r>
      <w:r>
        <w:rPr>
          <w:rFonts w:eastAsia="Courier New" w:cs="Courier New" w:ascii="Courier New" w:hAnsi="Courier New"/>
          <w:color w:val="1A3A1A"/>
          <w:sz w:val="19"/>
          <w:szCs w:val="19"/>
        </w:rPr>
        <w:t>DischargeDate      → Simple</w:t>
      </w:r>
    </w:p>
    <w:p>
      <w:pPr>
        <w:pStyle w:val="Normal"/>
        <w:pBdr>
          <w:left w:val="single" w:sz="8" w:space="0" w:color="1E8449"/>
        </w:pBdr>
        <w:shd w:fill="E9F7EF" w:val="clear"/>
        <w:bidi w:val="0"/>
        <w:spacing w:before="30" w:after="30"/>
        <w:ind w:start="360" w:end="360"/>
        <w:jc w:val="start"/>
        <w:rPr>
          <w:rFonts w:ascii="Courier New" w:hAnsi="Courier New" w:eastAsia="Courier New" w:cs="Courier New"/>
          <w:color w:val="1A3A1A"/>
          <w:sz w:val="19"/>
          <w:szCs w:val="19"/>
        </w:rPr>
      </w:pPr>
      <w:r>
        <w:rPr>
          <w:rFonts w:eastAsia="Courier New" w:cs="Courier New" w:ascii="Courier New" w:hAnsi="Courier New"/>
          <w:color w:val="1A3A1A"/>
          <w:sz w:val="19"/>
          <w:szCs w:val="19"/>
        </w:rPr>
        <w:t xml:space="preserve">  </w:t>
      </w:r>
      <w:r>
        <w:rPr>
          <w:rFonts w:eastAsia="Courier New" w:cs="Courier New" w:ascii="Courier New" w:hAnsi="Courier New"/>
          <w:color w:val="1A3A1A"/>
          <w:sz w:val="19"/>
          <w:szCs w:val="19"/>
        </w:rPr>
        <w:t>Diagnosis          → Simple</w:t>
      </w:r>
    </w:p>
    <w:p>
      <w:pPr>
        <w:pStyle w:val="Normal"/>
        <w:shd w:fill="D5F5E3" w:val="clear"/>
        <w:bidi w:val="0"/>
        <w:spacing w:before="60" w:after="60"/>
        <w:jc w:val="start"/>
        <w:rPr/>
      </w:pPr>
      <w:r>
        <w:rPr/>
      </w:r>
    </w:p>
    <w:p>
      <w:pPr>
        <w:pStyle w:val="Normal"/>
        <w:pBdr>
          <w:left w:val="single" w:sz="12" w:space="0" w:color="1E8449"/>
        </w:pBdr>
        <w:shd w:fill="D5F5E3" w:val="clear"/>
        <w:bidi w:val="0"/>
        <w:spacing w:before="0" w:after="0"/>
        <w:ind w:start="180" w:end="180"/>
        <w:jc w:val="start"/>
        <w:rPr>
          <w:rFonts w:ascii="Arial" w:hAnsi="Arial" w:eastAsia="Arial" w:cs="Arial"/>
          <w:color w:val="1A1A1A"/>
          <w:sz w:val="22"/>
          <w:szCs w:val="22"/>
        </w:rPr>
      </w:pPr>
      <w:r>
        <w:rPr>
          <w:rFonts w:eastAsia="Arial" w:cs="Arial"/>
          <w:color w:val="1A1A1A"/>
          <w:sz w:val="22"/>
          <w:szCs w:val="22"/>
        </w:rPr>
        <w:t>RELATIONSHIPS AND CARDINALITIES:</w:t>
      </w:r>
    </w:p>
    <w:p>
      <w:pPr>
        <w:pStyle w:val="Normal"/>
        <w:shd w:fill="D5F5E3" w:val="clear"/>
        <w:bidi w:val="0"/>
        <w:spacing w:before="60" w:after="60"/>
        <w:jc w:val="start"/>
        <w:rPr/>
      </w:pPr>
      <w:r>
        <w:rPr/>
      </w:r>
    </w:p>
    <w:tbl>
      <w:tblPr>
        <w:tblW w:w="9360" w:type="dxa"/>
        <w:jc w:val="start"/>
        <w:tblInd w:w="0" w:type="dxa"/>
        <w:tblLayout w:type="fixed"/>
        <w:tblCellMar>
          <w:top w:w="80" w:type="dxa"/>
          <w:start w:w="120" w:type="dxa"/>
          <w:bottom w:w="80" w:type="dxa"/>
          <w:end w:w="120" w:type="dxa"/>
        </w:tblCellMar>
      </w:tblPr>
      <w:tblGrid>
        <w:gridCol w:w="1500"/>
        <w:gridCol w:w="2200"/>
        <w:gridCol w:w="3200"/>
        <w:gridCol w:w="2460"/>
      </w:tblGrid>
      <w:tr>
        <w:trPr/>
        <w:tc>
          <w:tcPr>
            <w:tcW w:w="1500" w:type="dxa"/>
            <w:tcBorders>
              <w:top w:val="single" w:sz="4" w:space="0" w:color="AAAAAA"/>
              <w:start w:val="single" w:sz="4" w:space="0" w:color="AAAAAA"/>
              <w:bottom w:val="single" w:sz="4" w:space="0" w:color="AAAAAA"/>
              <w:end w:val="single" w:sz="4" w:space="0" w:color="AAAAAA"/>
            </w:tcBorders>
            <w:shd w:fill="1E8449" w:val="clear"/>
          </w:tcPr>
          <w:p>
            <w:pPr>
              <w:pStyle w:val="Normal"/>
              <w:bidi w:val="0"/>
              <w:jc w:val="start"/>
              <w:rPr>
                <w:rFonts w:ascii="Arial" w:hAnsi="Arial" w:eastAsia="Arial" w:cs="Arial"/>
                <w:b/>
                <w:bCs/>
                <w:color w:val="FFFFFF"/>
                <w:sz w:val="20"/>
                <w:szCs w:val="20"/>
              </w:rPr>
            </w:pPr>
            <w:r>
              <w:rPr>
                <w:rFonts w:eastAsia="Arial" w:cs="Arial"/>
                <w:b/>
                <w:bCs/>
                <w:color w:val="FFFFFF"/>
                <w:sz w:val="20"/>
                <w:szCs w:val="20"/>
              </w:rPr>
              <w:t>Relationship</w:t>
            </w:r>
          </w:p>
        </w:tc>
        <w:tc>
          <w:tcPr>
            <w:tcW w:w="2200" w:type="dxa"/>
            <w:tcBorders>
              <w:top w:val="single" w:sz="4" w:space="0" w:color="AAAAAA"/>
              <w:start w:val="single" w:sz="4" w:space="0" w:color="AAAAAA"/>
              <w:bottom w:val="single" w:sz="4" w:space="0" w:color="AAAAAA"/>
              <w:end w:val="single" w:sz="4" w:space="0" w:color="AAAAAA"/>
            </w:tcBorders>
            <w:shd w:fill="1E8449" w:val="clear"/>
          </w:tcPr>
          <w:p>
            <w:pPr>
              <w:pStyle w:val="Normal"/>
              <w:bidi w:val="0"/>
              <w:jc w:val="start"/>
              <w:rPr>
                <w:rFonts w:ascii="Arial" w:hAnsi="Arial" w:eastAsia="Arial" w:cs="Arial"/>
                <w:b/>
                <w:bCs/>
                <w:color w:val="FFFFFF"/>
                <w:sz w:val="20"/>
                <w:szCs w:val="20"/>
              </w:rPr>
            </w:pPr>
            <w:r>
              <w:rPr>
                <w:rFonts w:eastAsia="Arial" w:cs="Arial"/>
                <w:b/>
                <w:bCs/>
                <w:color w:val="FFFFFF"/>
                <w:sz w:val="20"/>
                <w:szCs w:val="20"/>
              </w:rPr>
              <w:t>Entities</w:t>
            </w:r>
          </w:p>
        </w:tc>
        <w:tc>
          <w:tcPr>
            <w:tcW w:w="3200" w:type="dxa"/>
            <w:tcBorders>
              <w:top w:val="single" w:sz="4" w:space="0" w:color="AAAAAA"/>
              <w:start w:val="single" w:sz="4" w:space="0" w:color="AAAAAA"/>
              <w:bottom w:val="single" w:sz="4" w:space="0" w:color="AAAAAA"/>
              <w:end w:val="single" w:sz="4" w:space="0" w:color="AAAAAA"/>
            </w:tcBorders>
            <w:shd w:fill="1E8449" w:val="clear"/>
          </w:tcPr>
          <w:p>
            <w:pPr>
              <w:pStyle w:val="Normal"/>
              <w:bidi w:val="0"/>
              <w:jc w:val="start"/>
              <w:rPr>
                <w:rFonts w:ascii="Arial" w:hAnsi="Arial" w:eastAsia="Arial" w:cs="Arial"/>
                <w:b/>
                <w:bCs/>
                <w:color w:val="FFFFFF"/>
                <w:sz w:val="20"/>
                <w:szCs w:val="20"/>
              </w:rPr>
            </w:pPr>
            <w:r>
              <w:rPr>
                <w:rFonts w:eastAsia="Arial" w:cs="Arial"/>
                <w:b/>
                <w:bCs/>
                <w:color w:val="FFFFFF"/>
                <w:sz w:val="20"/>
                <w:szCs w:val="20"/>
              </w:rPr>
              <w:t>Cardinality</w:t>
            </w:r>
          </w:p>
        </w:tc>
        <w:tc>
          <w:tcPr>
            <w:tcW w:w="2460" w:type="dxa"/>
            <w:tcBorders>
              <w:top w:val="single" w:sz="4" w:space="0" w:color="AAAAAA"/>
              <w:start w:val="single" w:sz="4" w:space="0" w:color="AAAAAA"/>
              <w:bottom w:val="single" w:sz="4" w:space="0" w:color="AAAAAA"/>
              <w:end w:val="single" w:sz="4" w:space="0" w:color="AAAAAA"/>
            </w:tcBorders>
            <w:shd w:fill="1E8449" w:val="clear"/>
          </w:tcPr>
          <w:p>
            <w:pPr>
              <w:pStyle w:val="Normal"/>
              <w:bidi w:val="0"/>
              <w:jc w:val="start"/>
              <w:rPr>
                <w:rFonts w:ascii="Arial" w:hAnsi="Arial" w:eastAsia="Arial" w:cs="Arial"/>
                <w:b/>
                <w:bCs/>
                <w:color w:val="FFFFFF"/>
                <w:sz w:val="20"/>
                <w:szCs w:val="20"/>
              </w:rPr>
            </w:pPr>
            <w:r>
              <w:rPr>
                <w:rFonts w:eastAsia="Arial" w:cs="Arial"/>
                <w:b/>
                <w:bCs/>
                <w:color w:val="FFFFFF"/>
                <w:sz w:val="20"/>
                <w:szCs w:val="20"/>
              </w:rPr>
              <w:t>Participation</w:t>
            </w:r>
          </w:p>
        </w:tc>
      </w:tr>
      <w:tr>
        <w:trPr/>
        <w:tc>
          <w:tcPr>
            <w:tcW w:w="1500"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Treats</w:t>
            </w:r>
          </w:p>
        </w:tc>
        <w:tc>
          <w:tcPr>
            <w:tcW w:w="2200"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Doctor — Patient</w:t>
            </w:r>
          </w:p>
        </w:tc>
        <w:tc>
          <w:tcPr>
            <w:tcW w:w="3200"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pPr>
            <w:r>
              <w:rPr>
                <w:rFonts w:eastAsia="Arial" w:cs="Arial"/>
                <w:b w:val="false"/>
                <w:bCs w:val="false"/>
                <w:color w:val="000000"/>
                <w:sz w:val="20"/>
                <w:szCs w:val="20"/>
              </w:rPr>
              <w:t>M:N (a doctor treats many patients; a patient can see many doctors)</w:t>
            </w:r>
          </w:p>
        </w:tc>
        <w:tc>
          <w:tcPr>
            <w:tcW w:w="2460"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Partial both sides</w:t>
            </w:r>
          </w:p>
        </w:tc>
      </w:tr>
      <w:tr>
        <w:trPr/>
        <w:tc>
          <w:tcPr>
            <w:tcW w:w="1500" w:type="dxa"/>
            <w:tcBorders>
              <w:top w:val="single" w:sz="4" w:space="0" w:color="AAAAAA"/>
              <w:start w:val="single" w:sz="4" w:space="0" w:color="AAAAAA"/>
              <w:bottom w:val="single" w:sz="4" w:space="0" w:color="AAAAAA"/>
              <w:end w:val="single" w:sz="4" w:space="0" w:color="AAAAAA"/>
            </w:tcBorders>
            <w:shd w:fill="E9F7E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Schedules</w:t>
            </w:r>
          </w:p>
        </w:tc>
        <w:tc>
          <w:tcPr>
            <w:tcW w:w="2200" w:type="dxa"/>
            <w:tcBorders>
              <w:top w:val="single" w:sz="4" w:space="0" w:color="AAAAAA"/>
              <w:start w:val="single" w:sz="4" w:space="0" w:color="AAAAAA"/>
              <w:bottom w:val="single" w:sz="4" w:space="0" w:color="AAAAAA"/>
              <w:end w:val="single" w:sz="4" w:space="0" w:color="AAAAAA"/>
            </w:tcBorders>
            <w:shd w:fill="E9F7E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Patient — Appointment</w:t>
            </w:r>
          </w:p>
        </w:tc>
        <w:tc>
          <w:tcPr>
            <w:tcW w:w="3200" w:type="dxa"/>
            <w:tcBorders>
              <w:top w:val="single" w:sz="4" w:space="0" w:color="AAAAAA"/>
              <w:start w:val="single" w:sz="4" w:space="0" w:color="AAAAAA"/>
              <w:bottom w:val="single" w:sz="4" w:space="0" w:color="AAAAAA"/>
              <w:end w:val="single" w:sz="4" w:space="0" w:color="AAAAAA"/>
            </w:tcBorders>
            <w:shd w:fill="E9F7E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1:N (one patient has many appointments)</w:t>
            </w:r>
          </w:p>
        </w:tc>
        <w:tc>
          <w:tcPr>
            <w:tcW w:w="2460" w:type="dxa"/>
            <w:tcBorders>
              <w:top w:val="single" w:sz="4" w:space="0" w:color="AAAAAA"/>
              <w:start w:val="single" w:sz="4" w:space="0" w:color="AAAAAA"/>
              <w:bottom w:val="single" w:sz="4" w:space="0" w:color="AAAAAA"/>
              <w:end w:val="single" w:sz="4" w:space="0" w:color="AAAAAA"/>
            </w:tcBorders>
            <w:shd w:fill="E9F7E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Total on Appointment side</w:t>
            </w:r>
          </w:p>
        </w:tc>
      </w:tr>
      <w:tr>
        <w:trPr/>
        <w:tc>
          <w:tcPr>
            <w:tcW w:w="1500"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Conducts</w:t>
            </w:r>
          </w:p>
        </w:tc>
        <w:tc>
          <w:tcPr>
            <w:tcW w:w="2200"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Doctor — Appointment</w:t>
            </w:r>
          </w:p>
        </w:tc>
        <w:tc>
          <w:tcPr>
            <w:tcW w:w="3200"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1:N (one doctor handles many appointments)</w:t>
            </w:r>
          </w:p>
        </w:tc>
        <w:tc>
          <w:tcPr>
            <w:tcW w:w="2460"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Partial on Doctor side</w:t>
            </w:r>
          </w:p>
        </w:tc>
      </w:tr>
      <w:tr>
        <w:trPr/>
        <w:tc>
          <w:tcPr>
            <w:tcW w:w="1500" w:type="dxa"/>
            <w:tcBorders>
              <w:top w:val="single" w:sz="4" w:space="0" w:color="AAAAAA"/>
              <w:start w:val="single" w:sz="4" w:space="0" w:color="AAAAAA"/>
              <w:bottom w:val="single" w:sz="4" w:space="0" w:color="AAAAAA"/>
              <w:end w:val="single" w:sz="4" w:space="0" w:color="AAAAAA"/>
            </w:tcBorders>
            <w:shd w:fill="E9F7E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Assigned to</w:t>
            </w:r>
          </w:p>
        </w:tc>
        <w:tc>
          <w:tcPr>
            <w:tcW w:w="2200" w:type="dxa"/>
            <w:tcBorders>
              <w:top w:val="single" w:sz="4" w:space="0" w:color="AAAAAA"/>
              <w:start w:val="single" w:sz="4" w:space="0" w:color="AAAAAA"/>
              <w:bottom w:val="single" w:sz="4" w:space="0" w:color="AAAAAA"/>
              <w:end w:val="single" w:sz="4" w:space="0" w:color="AAAAAA"/>
            </w:tcBorders>
            <w:shd w:fill="E9F7E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Patient — Room</w:t>
            </w:r>
          </w:p>
        </w:tc>
        <w:tc>
          <w:tcPr>
            <w:tcW w:w="3200" w:type="dxa"/>
            <w:tcBorders>
              <w:top w:val="single" w:sz="4" w:space="0" w:color="AAAAAA"/>
              <w:start w:val="single" w:sz="4" w:space="0" w:color="AAAAAA"/>
              <w:bottom w:val="single" w:sz="4" w:space="0" w:color="AAAAAA"/>
              <w:end w:val="single" w:sz="4" w:space="0" w:color="AAAAAA"/>
            </w:tcBorders>
            <w:shd w:fill="E9F7E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M:N (a patient may use multiple rooms over stays)</w:t>
            </w:r>
          </w:p>
        </w:tc>
        <w:tc>
          <w:tcPr>
            <w:tcW w:w="2460" w:type="dxa"/>
            <w:tcBorders>
              <w:top w:val="single" w:sz="4" w:space="0" w:color="AAAAAA"/>
              <w:start w:val="single" w:sz="4" w:space="0" w:color="AAAAAA"/>
              <w:bottom w:val="single" w:sz="4" w:space="0" w:color="AAAAAA"/>
              <w:end w:val="single" w:sz="4" w:space="0" w:color="AAAAAA"/>
            </w:tcBorders>
            <w:shd w:fill="E9F7E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Partial both sides</w:t>
            </w:r>
          </w:p>
        </w:tc>
      </w:tr>
      <w:tr>
        <w:trPr/>
        <w:tc>
          <w:tcPr>
            <w:tcW w:w="1500"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Has Admission</w:t>
            </w:r>
          </w:p>
        </w:tc>
        <w:tc>
          <w:tcPr>
            <w:tcW w:w="2200"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Patient — Admission</w:t>
            </w:r>
          </w:p>
        </w:tc>
        <w:tc>
          <w:tcPr>
            <w:tcW w:w="3200"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1:N (one patient, many admissions) — Weak entity</w:t>
            </w:r>
          </w:p>
        </w:tc>
        <w:tc>
          <w:tcPr>
            <w:tcW w:w="2460"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Total on Admission side</w:t>
            </w:r>
          </w:p>
        </w:tc>
      </w:tr>
    </w:tbl>
    <w:p>
      <w:pPr>
        <w:pStyle w:val="Normal"/>
        <w:shd w:fill="D5F5E3" w:val="clear"/>
        <w:bidi w:val="0"/>
        <w:spacing w:before="60" w:after="60"/>
        <w:jc w:val="start"/>
        <w:rPr/>
      </w:pPr>
      <w:r>
        <w:rPr/>
      </w:r>
    </w:p>
    <w:p>
      <w:pPr>
        <w:pStyle w:val="Normal"/>
        <w:pBdr>
          <w:left w:val="single" w:sz="12" w:space="0" w:color="1E8449"/>
        </w:pBdr>
        <w:shd w:fill="D5F5E3" w:val="clear"/>
        <w:bidi w:val="0"/>
        <w:spacing w:before="0" w:after="0"/>
        <w:ind w:start="180" w:end="180"/>
        <w:jc w:val="start"/>
        <w:rPr>
          <w:rFonts w:ascii="Arial" w:hAnsi="Arial" w:eastAsia="Arial" w:cs="Arial"/>
          <w:color w:val="1A1A1A"/>
          <w:sz w:val="22"/>
          <w:szCs w:val="22"/>
        </w:rPr>
      </w:pPr>
      <w:r>
        <w:rPr>
          <w:rFonts w:eastAsia="Arial" w:cs="Arial"/>
          <w:color w:val="1A1A1A"/>
          <w:sz w:val="22"/>
          <w:szCs w:val="22"/>
        </w:rPr>
        <w:t>RELATIONAL SCHEMA (converted from ER):</w:t>
      </w:r>
    </w:p>
    <w:p>
      <w:pPr>
        <w:pStyle w:val="Normal"/>
        <w:pBdr>
          <w:left w:val="single" w:sz="8" w:space="0" w:color="1E8449"/>
        </w:pBdr>
        <w:shd w:fill="E9F7EF" w:val="clear"/>
        <w:bidi w:val="0"/>
        <w:spacing w:before="30" w:after="30"/>
        <w:ind w:start="360" w:end="360"/>
        <w:jc w:val="start"/>
        <w:rPr>
          <w:rFonts w:ascii="Courier New" w:hAnsi="Courier New" w:eastAsia="Courier New" w:cs="Courier New"/>
          <w:color w:val="1A3A1A"/>
          <w:sz w:val="19"/>
          <w:szCs w:val="19"/>
        </w:rPr>
      </w:pPr>
      <w:r>
        <w:rPr>
          <w:rFonts w:eastAsia="Courier New" w:cs="Courier New" w:ascii="Courier New" w:hAnsi="Courier New"/>
          <w:color w:val="1A3A1A"/>
          <w:sz w:val="19"/>
          <w:szCs w:val="19"/>
        </w:rPr>
        <w:t>Patient(PatientID [PK], FirstName, LastName, MiddleInitial, DOB, BloodType,</w:t>
      </w:r>
    </w:p>
    <w:p>
      <w:pPr>
        <w:pStyle w:val="Normal"/>
        <w:pBdr>
          <w:left w:val="single" w:sz="8" w:space="0" w:color="1E8449"/>
        </w:pBdr>
        <w:shd w:fill="E9F7EF" w:val="clear"/>
        <w:bidi w:val="0"/>
        <w:spacing w:before="30" w:after="30"/>
        <w:ind w:start="360" w:end="360"/>
        <w:jc w:val="start"/>
        <w:rPr>
          <w:rFonts w:ascii="Courier New" w:hAnsi="Courier New" w:eastAsia="Courier New" w:cs="Courier New"/>
          <w:color w:val="1A3A1A"/>
          <w:sz w:val="19"/>
          <w:szCs w:val="19"/>
        </w:rPr>
      </w:pPr>
      <w:r>
        <w:rPr>
          <w:rFonts w:eastAsia="Courier New" w:cs="Courier New" w:ascii="Courier New" w:hAnsi="Courier New"/>
          <w:color w:val="1A3A1A"/>
          <w:sz w:val="19"/>
          <w:szCs w:val="19"/>
        </w:rPr>
        <w:t xml:space="preserve">        </w:t>
      </w:r>
      <w:r>
        <w:rPr>
          <w:rFonts w:eastAsia="Courier New" w:cs="Courier New" w:ascii="Courier New" w:hAnsi="Courier New"/>
          <w:color w:val="1A3A1A"/>
          <w:sz w:val="19"/>
          <w:szCs w:val="19"/>
        </w:rPr>
        <w:t>Street, City, State, PostalCode)</w:t>
      </w:r>
    </w:p>
    <w:p>
      <w:pPr>
        <w:pStyle w:val="Normal"/>
        <w:pBdr>
          <w:left w:val="single" w:sz="8" w:space="0" w:color="1E8449"/>
        </w:pBdr>
        <w:shd w:fill="E9F7EF" w:val="clear"/>
        <w:bidi w:val="0"/>
        <w:spacing w:before="30" w:after="30"/>
        <w:ind w:start="360" w:end="360"/>
        <w:jc w:val="start"/>
        <w:rPr/>
      </w:pPr>
      <w:r>
        <w:rPr/>
      </w:r>
    </w:p>
    <w:p>
      <w:pPr>
        <w:pStyle w:val="Normal"/>
        <w:pBdr>
          <w:left w:val="single" w:sz="8" w:space="0" w:color="1E8449"/>
        </w:pBdr>
        <w:shd w:fill="E9F7EF" w:val="clear"/>
        <w:bidi w:val="0"/>
        <w:spacing w:before="30" w:after="30"/>
        <w:ind w:start="360" w:end="360"/>
        <w:jc w:val="start"/>
        <w:rPr>
          <w:rFonts w:ascii="Courier New" w:hAnsi="Courier New" w:eastAsia="Courier New" w:cs="Courier New"/>
          <w:color w:val="1A3A1A"/>
          <w:sz w:val="19"/>
          <w:szCs w:val="19"/>
        </w:rPr>
      </w:pPr>
      <w:r>
        <w:rPr>
          <w:rFonts w:eastAsia="Courier New" w:cs="Courier New" w:ascii="Courier New" w:hAnsi="Courier New"/>
          <w:color w:val="1A3A1A"/>
          <w:sz w:val="19"/>
          <w:szCs w:val="19"/>
        </w:rPr>
        <w:t>Patient_Phone(PatientID [PK,FK], PhoneNumber [PK], PhoneType)</w:t>
      </w:r>
    </w:p>
    <w:p>
      <w:pPr>
        <w:pStyle w:val="Normal"/>
        <w:pBdr>
          <w:left w:val="single" w:sz="8" w:space="0" w:color="1E8449"/>
        </w:pBdr>
        <w:shd w:fill="E9F7EF" w:val="clear"/>
        <w:bidi w:val="0"/>
        <w:spacing w:before="30" w:after="30"/>
        <w:ind w:start="360" w:end="360"/>
        <w:jc w:val="start"/>
        <w:rPr/>
      </w:pPr>
      <w:r>
        <w:rPr/>
      </w:r>
    </w:p>
    <w:p>
      <w:pPr>
        <w:pStyle w:val="Normal"/>
        <w:pBdr>
          <w:left w:val="single" w:sz="8" w:space="0" w:color="1E8449"/>
        </w:pBdr>
        <w:shd w:fill="E9F7EF" w:val="clear"/>
        <w:bidi w:val="0"/>
        <w:spacing w:before="30" w:after="30"/>
        <w:ind w:start="360" w:end="360"/>
        <w:jc w:val="start"/>
        <w:rPr>
          <w:rFonts w:ascii="Courier New" w:hAnsi="Courier New" w:eastAsia="Courier New" w:cs="Courier New"/>
          <w:color w:val="1A3A1A"/>
          <w:sz w:val="19"/>
          <w:szCs w:val="19"/>
        </w:rPr>
      </w:pPr>
      <w:r>
        <w:rPr>
          <w:rFonts w:eastAsia="Courier New" w:cs="Courier New" w:ascii="Courier New" w:hAnsi="Courier New"/>
          <w:color w:val="1A3A1A"/>
          <w:sz w:val="19"/>
          <w:szCs w:val="19"/>
        </w:rPr>
        <w:t>Doctor(DoctorID [PK], FirstName, LastName, Specialisation, HireDate)</w:t>
      </w:r>
    </w:p>
    <w:p>
      <w:pPr>
        <w:pStyle w:val="Normal"/>
        <w:pBdr>
          <w:left w:val="single" w:sz="8" w:space="0" w:color="1E8449"/>
        </w:pBdr>
        <w:shd w:fill="E9F7EF" w:val="clear"/>
        <w:bidi w:val="0"/>
        <w:spacing w:before="30" w:after="30"/>
        <w:ind w:start="360" w:end="360"/>
        <w:jc w:val="start"/>
        <w:rPr/>
      </w:pPr>
      <w:r>
        <w:rPr/>
      </w:r>
    </w:p>
    <w:p>
      <w:pPr>
        <w:pStyle w:val="Normal"/>
        <w:pBdr>
          <w:left w:val="single" w:sz="8" w:space="0" w:color="1E8449"/>
        </w:pBdr>
        <w:shd w:fill="E9F7EF" w:val="clear"/>
        <w:bidi w:val="0"/>
        <w:spacing w:before="30" w:after="30"/>
        <w:ind w:start="360" w:end="360"/>
        <w:jc w:val="start"/>
        <w:rPr>
          <w:rFonts w:ascii="Courier New" w:hAnsi="Courier New" w:eastAsia="Courier New" w:cs="Courier New"/>
          <w:color w:val="1A3A1A"/>
          <w:sz w:val="19"/>
          <w:szCs w:val="19"/>
        </w:rPr>
      </w:pPr>
      <w:r>
        <w:rPr>
          <w:rFonts w:eastAsia="Courier New" w:cs="Courier New" w:ascii="Courier New" w:hAnsi="Courier New"/>
          <w:color w:val="1A3A1A"/>
          <w:sz w:val="19"/>
          <w:szCs w:val="19"/>
        </w:rPr>
        <w:t>Doctor_Qualification(DoctorID [PK,FK], Qualification [PK])</w:t>
      </w:r>
    </w:p>
    <w:p>
      <w:pPr>
        <w:pStyle w:val="Normal"/>
        <w:pBdr>
          <w:left w:val="single" w:sz="8" w:space="0" w:color="1E8449"/>
        </w:pBdr>
        <w:shd w:fill="E9F7EF" w:val="clear"/>
        <w:bidi w:val="0"/>
        <w:spacing w:before="30" w:after="30"/>
        <w:ind w:start="360" w:end="360"/>
        <w:jc w:val="start"/>
        <w:rPr/>
      </w:pPr>
      <w:r>
        <w:rPr/>
      </w:r>
    </w:p>
    <w:p>
      <w:pPr>
        <w:pStyle w:val="Normal"/>
        <w:pBdr>
          <w:left w:val="single" w:sz="8" w:space="0" w:color="1E8449"/>
        </w:pBdr>
        <w:shd w:fill="E9F7EF" w:val="clear"/>
        <w:bidi w:val="0"/>
        <w:spacing w:before="30" w:after="30"/>
        <w:ind w:start="360" w:end="360"/>
        <w:jc w:val="start"/>
        <w:rPr>
          <w:rFonts w:ascii="Courier New" w:hAnsi="Courier New" w:eastAsia="Courier New" w:cs="Courier New"/>
          <w:color w:val="1A3A1A"/>
          <w:sz w:val="19"/>
          <w:szCs w:val="19"/>
        </w:rPr>
      </w:pPr>
      <w:r>
        <w:rPr>
          <w:rFonts w:eastAsia="Courier New" w:cs="Courier New" w:ascii="Courier New" w:hAnsi="Courier New"/>
          <w:color w:val="1A3A1A"/>
          <w:sz w:val="19"/>
          <w:szCs w:val="19"/>
        </w:rPr>
        <w:t>Appointment(AppointmentID [PK], PatientID [FK], DoctorID [FK],</w:t>
      </w:r>
    </w:p>
    <w:p>
      <w:pPr>
        <w:pStyle w:val="Normal"/>
        <w:pBdr>
          <w:left w:val="single" w:sz="8" w:space="0" w:color="1E8449"/>
        </w:pBdr>
        <w:shd w:fill="E9F7EF" w:val="clear"/>
        <w:bidi w:val="0"/>
        <w:spacing w:before="30" w:after="30"/>
        <w:ind w:start="360" w:end="360"/>
        <w:jc w:val="start"/>
        <w:rPr>
          <w:rFonts w:ascii="Courier New" w:hAnsi="Courier New" w:eastAsia="Courier New" w:cs="Courier New"/>
          <w:color w:val="1A3A1A"/>
          <w:sz w:val="19"/>
          <w:szCs w:val="19"/>
        </w:rPr>
      </w:pPr>
      <w:r>
        <w:rPr>
          <w:rFonts w:eastAsia="Courier New" w:cs="Courier New" w:ascii="Courier New" w:hAnsi="Courier New"/>
          <w:color w:val="1A3A1A"/>
          <w:sz w:val="19"/>
          <w:szCs w:val="19"/>
        </w:rPr>
        <w:t xml:space="preserve">            </w:t>
      </w:r>
      <w:r>
        <w:rPr>
          <w:rFonts w:eastAsia="Courier New" w:cs="Courier New" w:ascii="Courier New" w:hAnsi="Courier New"/>
          <w:color w:val="1A3A1A"/>
          <w:sz w:val="19"/>
          <w:szCs w:val="19"/>
        </w:rPr>
        <w:t>DateTime, Status, Notes)</w:t>
      </w:r>
    </w:p>
    <w:p>
      <w:pPr>
        <w:pStyle w:val="Normal"/>
        <w:pBdr>
          <w:left w:val="single" w:sz="8" w:space="0" w:color="1E8449"/>
        </w:pBdr>
        <w:shd w:fill="E9F7EF" w:val="clear"/>
        <w:bidi w:val="0"/>
        <w:spacing w:before="30" w:after="30"/>
        <w:ind w:start="360" w:end="360"/>
        <w:jc w:val="start"/>
        <w:rPr/>
      </w:pPr>
      <w:r>
        <w:rPr/>
      </w:r>
    </w:p>
    <w:p>
      <w:pPr>
        <w:pStyle w:val="Normal"/>
        <w:pBdr>
          <w:left w:val="single" w:sz="8" w:space="0" w:color="1E8449"/>
        </w:pBdr>
        <w:shd w:fill="E9F7EF" w:val="clear"/>
        <w:bidi w:val="0"/>
        <w:spacing w:before="30" w:after="30"/>
        <w:ind w:start="360" w:end="360"/>
        <w:jc w:val="start"/>
        <w:rPr>
          <w:rFonts w:ascii="Courier New" w:hAnsi="Courier New" w:eastAsia="Courier New" w:cs="Courier New"/>
          <w:color w:val="1A3A1A"/>
          <w:sz w:val="19"/>
          <w:szCs w:val="19"/>
        </w:rPr>
      </w:pPr>
      <w:r>
        <w:rPr>
          <w:rFonts w:eastAsia="Courier New" w:cs="Courier New" w:ascii="Courier New" w:hAnsi="Courier New"/>
          <w:color w:val="1A3A1A"/>
          <w:sz w:val="19"/>
          <w:szCs w:val="19"/>
        </w:rPr>
        <w:t>Room(RoomNumber [PK], Type, DailyRate)</w:t>
      </w:r>
    </w:p>
    <w:p>
      <w:pPr>
        <w:pStyle w:val="Normal"/>
        <w:pBdr>
          <w:left w:val="single" w:sz="8" w:space="0" w:color="1E8449"/>
        </w:pBdr>
        <w:shd w:fill="E9F7EF" w:val="clear"/>
        <w:bidi w:val="0"/>
        <w:spacing w:before="30" w:after="30"/>
        <w:ind w:start="360" w:end="360"/>
        <w:jc w:val="start"/>
        <w:rPr/>
      </w:pPr>
      <w:r>
        <w:rPr/>
      </w:r>
    </w:p>
    <w:p>
      <w:pPr>
        <w:pStyle w:val="Normal"/>
        <w:pBdr>
          <w:left w:val="single" w:sz="8" w:space="0" w:color="1E8449"/>
        </w:pBdr>
        <w:shd w:fill="E9F7EF" w:val="clear"/>
        <w:bidi w:val="0"/>
        <w:spacing w:before="30" w:after="30"/>
        <w:ind w:start="360" w:end="360"/>
        <w:jc w:val="start"/>
        <w:rPr>
          <w:rFonts w:ascii="Courier New" w:hAnsi="Courier New" w:eastAsia="Courier New" w:cs="Courier New"/>
          <w:color w:val="1A3A1A"/>
          <w:sz w:val="19"/>
          <w:szCs w:val="19"/>
        </w:rPr>
      </w:pPr>
      <w:r>
        <w:rPr>
          <w:rFonts w:eastAsia="Courier New" w:cs="Courier New" w:ascii="Courier New" w:hAnsi="Courier New"/>
          <w:color w:val="1A3A1A"/>
          <w:sz w:val="19"/>
          <w:szCs w:val="19"/>
        </w:rPr>
        <w:t>Admission(PatientID [PK,FK], AdmissionDate [PK], DischargeDate,</w:t>
      </w:r>
    </w:p>
    <w:p>
      <w:pPr>
        <w:pStyle w:val="Normal"/>
        <w:pBdr>
          <w:left w:val="single" w:sz="8" w:space="0" w:color="1E8449"/>
        </w:pBdr>
        <w:shd w:fill="E9F7EF" w:val="clear"/>
        <w:bidi w:val="0"/>
        <w:spacing w:before="30" w:after="30"/>
        <w:ind w:start="360" w:end="360"/>
        <w:jc w:val="start"/>
        <w:rPr>
          <w:rFonts w:ascii="Courier New" w:hAnsi="Courier New" w:eastAsia="Courier New" w:cs="Courier New"/>
          <w:color w:val="1A3A1A"/>
          <w:sz w:val="19"/>
          <w:szCs w:val="19"/>
        </w:rPr>
      </w:pPr>
      <w:r>
        <w:rPr>
          <w:rFonts w:eastAsia="Courier New" w:cs="Courier New" w:ascii="Courier New" w:hAnsi="Courier New"/>
          <w:color w:val="1A3A1A"/>
          <w:sz w:val="19"/>
          <w:szCs w:val="19"/>
        </w:rPr>
        <w:t xml:space="preserve">          </w:t>
      </w:r>
      <w:r>
        <w:rPr>
          <w:rFonts w:eastAsia="Courier New" w:cs="Courier New" w:ascii="Courier New" w:hAnsi="Courier New"/>
          <w:color w:val="1A3A1A"/>
          <w:sz w:val="19"/>
          <w:szCs w:val="19"/>
        </w:rPr>
        <w:t>Diagnosis, RoomNumber [FK])</w:t>
      </w:r>
    </w:p>
    <w:p>
      <w:pPr>
        <w:pStyle w:val="Normal"/>
        <w:shd w:fill="D5F5E3" w:val="clear"/>
        <w:bidi w:val="0"/>
        <w:spacing w:before="60" w:after="60"/>
        <w:jc w:val="start"/>
        <w:rPr/>
      </w:pPr>
      <w:r>
        <w:rPr/>
      </w:r>
    </w:p>
    <w:p>
      <w:pPr>
        <w:pStyle w:val="Normal"/>
        <w:pBdr>
          <w:left w:val="single" w:sz="12" w:space="0" w:color="1E8449"/>
        </w:pBdr>
        <w:shd w:fill="D5F5E3" w:val="clear"/>
        <w:bidi w:val="0"/>
        <w:spacing w:before="0" w:after="0"/>
        <w:ind w:start="180" w:end="180"/>
        <w:jc w:val="start"/>
        <w:rPr>
          <w:rFonts w:ascii="Arial" w:hAnsi="Arial" w:eastAsia="Arial" w:cs="Arial"/>
          <w:color w:val="1A1A1A"/>
          <w:sz w:val="22"/>
          <w:szCs w:val="22"/>
        </w:rPr>
      </w:pPr>
      <w:r>
        <w:rPr>
          <w:rFonts w:eastAsia="Arial" w:cs="Arial"/>
          <w:color w:val="1A1A1A"/>
          <w:sz w:val="22"/>
          <w:szCs w:val="22"/>
        </w:rPr>
        <w:t>Note: Age is NOT stored — it is computed in queries: DATEDIFF(YEAR, DOB, GETDATE()). YearsOfExperience is similarly derived from HireDate. PhoneNumbers and Qualifications become separate tables due to their multi-valued nature.</w:t>
      </w:r>
    </w:p>
    <w:p>
      <w:pPr>
        <w:pStyle w:val="Normal"/>
        <w:bidi w:val="0"/>
        <w:jc w:val="start"/>
        <w:rPr/>
      </w:pPr>
      <w:r>
        <w:rPr/>
      </w:r>
      <w:r>
        <w:br w:type="page"/>
      </w:r>
    </w:p>
    <w:p>
      <w:pPr>
        <w:pStyle w:val="Heading1"/>
        <w:shd w:fill="1F4E79" w:val="clear"/>
        <w:bidi w:val="0"/>
        <w:spacing w:before="0" w:after="240"/>
        <w:ind w:start="180"/>
        <w:jc w:val="start"/>
        <w:rPr>
          <w:rFonts w:ascii="Arial" w:hAnsi="Arial" w:eastAsia="Arial" w:cs="Arial"/>
          <w:b/>
          <w:bCs/>
          <w:color w:val="FFFFFF"/>
          <w:sz w:val="36"/>
          <w:szCs w:val="36"/>
        </w:rPr>
      </w:pPr>
      <w:r>
        <w:rPr>
          <w:rFonts w:eastAsia="Arial" w:cs="Arial" w:ascii="Arial" w:hAnsi="Arial"/>
          <w:b/>
          <w:bCs/>
          <w:color w:val="FFFFFF"/>
          <w:sz w:val="36"/>
          <w:szCs w:val="36"/>
        </w:rPr>
        <w:t>PART 2: Aggregation and ISA Hierarchies</w:t>
      </w:r>
    </w:p>
    <w:p>
      <w:pPr>
        <w:pStyle w:val="Heading2"/>
        <w:shd w:fill="2E75B6" w:val="clear"/>
        <w:bidi w:val="0"/>
        <w:spacing w:before="360" w:after="180"/>
        <w:ind w:start="120"/>
        <w:jc w:val="start"/>
        <w:rPr>
          <w:rFonts w:ascii="Arial" w:hAnsi="Arial" w:eastAsia="Arial" w:cs="Arial"/>
          <w:b/>
          <w:bCs/>
          <w:color w:val="FFFFFF"/>
          <w:sz w:val="28"/>
          <w:szCs w:val="28"/>
        </w:rPr>
      </w:pPr>
      <w:r>
        <w:rPr>
          <w:rFonts w:eastAsia="Arial" w:cs="Arial" w:ascii="Arial" w:hAnsi="Arial"/>
          <w:b/>
          <w:bCs/>
          <w:color w:val="FFFFFF"/>
          <w:sz w:val="28"/>
          <w:szCs w:val="28"/>
        </w:rPr>
        <w:t>2.1 ISA Hierarchies</w:t>
      </w:r>
    </w:p>
    <w:p>
      <w:pPr>
        <w:pStyle w:val="Heading3"/>
        <w:pBdr>
          <w:bottom w:val="single" w:sz="4" w:space="0" w:color="2E75B6"/>
        </w:pBdr>
        <w:bidi w:val="0"/>
        <w:spacing w:before="240" w:after="120"/>
        <w:jc w:val="start"/>
        <w:rPr>
          <w:rFonts w:ascii="Arial" w:hAnsi="Arial" w:eastAsia="Arial" w:cs="Arial"/>
          <w:b/>
          <w:bCs/>
          <w:color w:val="1F4E79"/>
          <w:sz w:val="24"/>
          <w:szCs w:val="24"/>
        </w:rPr>
      </w:pPr>
      <w:r>
        <w:rPr>
          <w:rFonts w:eastAsia="Arial" w:cs="Arial" w:ascii="Arial" w:hAnsi="Arial"/>
          <w:b/>
          <w:bCs/>
          <w:color w:val="1F4E79"/>
          <w:sz w:val="24"/>
          <w:szCs w:val="24"/>
        </w:rPr>
        <w:t>2.1.1 Generalisation</w:t>
      </w:r>
    </w:p>
    <w:p>
      <w:pPr>
        <w:pStyle w:val="Normal"/>
        <w:bidi w:val="0"/>
        <w:spacing w:before="80" w:after="80"/>
        <w:jc w:val="start"/>
        <w:rPr>
          <w:rFonts w:ascii="Arial" w:hAnsi="Arial" w:eastAsia="Arial" w:cs="Arial"/>
          <w:color w:val="000000"/>
          <w:sz w:val="22"/>
          <w:szCs w:val="22"/>
        </w:rPr>
      </w:pPr>
      <w:r>
        <w:rPr>
          <w:rFonts w:eastAsia="Arial" w:cs="Arial"/>
          <w:color w:val="000000"/>
          <w:sz w:val="22"/>
          <w:szCs w:val="22"/>
        </w:rPr>
        <w:t>Generalisation is a bottom-up process in which two or more lower-level entity sets are combined into a single higher-level entity set based on their common attributes. The higher-level entity is called the superclass and the lower-level entities are subclasses.</w:t>
      </w:r>
    </w:p>
    <w:p>
      <w:pPr>
        <w:pStyle w:val="Normal"/>
        <w:bidi w:val="0"/>
        <w:spacing w:before="80" w:after="80"/>
        <w:jc w:val="start"/>
        <w:rPr>
          <w:rFonts w:ascii="Arial" w:hAnsi="Arial" w:eastAsia="Arial" w:cs="Arial"/>
          <w:color w:val="000000"/>
          <w:sz w:val="22"/>
          <w:szCs w:val="22"/>
        </w:rPr>
      </w:pPr>
      <w:r>
        <w:rPr>
          <w:rFonts w:eastAsia="Arial" w:cs="Arial"/>
          <w:color w:val="000000"/>
          <w:sz w:val="22"/>
          <w:szCs w:val="22"/>
        </w:rPr>
        <w:t>Example from the notes: Pigeon, Sparrow, and Dove are all generalised into the entity 'Birds'. The entity Birds holds the attributes common to all three. The direction of generalisation is upward in the hierarchy.</w:t>
      </w:r>
    </w:p>
    <w:p>
      <w:pPr>
        <w:pStyle w:val="Normal"/>
        <w:bidi w:val="0"/>
        <w:spacing w:before="80" w:after="80"/>
        <w:jc w:val="start"/>
        <w:rPr/>
      </w:pPr>
      <w:r>
        <w:rPr/>
      </w:r>
    </w:p>
    <w:p>
      <w:pPr>
        <w:pStyle w:val="Heading3"/>
        <w:pBdr>
          <w:bottom w:val="single" w:sz="4" w:space="0" w:color="2E75B6"/>
        </w:pBdr>
        <w:bidi w:val="0"/>
        <w:spacing w:before="240" w:after="120"/>
        <w:jc w:val="start"/>
        <w:rPr>
          <w:rFonts w:ascii="Arial" w:hAnsi="Arial" w:eastAsia="Arial" w:cs="Arial"/>
          <w:b/>
          <w:bCs/>
          <w:color w:val="1F4E79"/>
          <w:sz w:val="24"/>
          <w:szCs w:val="24"/>
        </w:rPr>
      </w:pPr>
      <w:r>
        <w:rPr>
          <w:rFonts w:eastAsia="Arial" w:cs="Arial" w:ascii="Arial" w:hAnsi="Arial"/>
          <w:b/>
          <w:bCs/>
          <w:color w:val="1F4E79"/>
          <w:sz w:val="24"/>
          <w:szCs w:val="24"/>
        </w:rPr>
        <w:t>2.1.2 Specialisation</w:t>
      </w:r>
    </w:p>
    <w:p>
      <w:pPr>
        <w:pStyle w:val="Normal"/>
        <w:bidi w:val="0"/>
        <w:spacing w:before="80" w:after="80"/>
        <w:jc w:val="start"/>
        <w:rPr>
          <w:rFonts w:ascii="Arial" w:hAnsi="Arial" w:eastAsia="Arial" w:cs="Arial"/>
          <w:color w:val="000000"/>
          <w:sz w:val="22"/>
          <w:szCs w:val="22"/>
        </w:rPr>
      </w:pPr>
      <w:r>
        <w:rPr>
          <w:rFonts w:eastAsia="Arial" w:cs="Arial"/>
          <w:color w:val="000000"/>
          <w:sz w:val="22"/>
          <w:szCs w:val="22"/>
        </w:rPr>
        <w:t>Specialisation is the reverse — a top-down process where a higher-level entity is divided into more specific sub-groups based on distinguishing characteristics. The IS-A (IS A) relationship symbol (a triangle pointing upward to the superclass) is used in ER diagrams.</w:t>
      </w:r>
    </w:p>
    <w:p>
      <w:pPr>
        <w:pStyle w:val="Normal"/>
        <w:bidi w:val="0"/>
        <w:spacing w:before="80" w:after="80"/>
        <w:jc w:val="start"/>
        <w:rPr>
          <w:rFonts w:ascii="Arial" w:hAnsi="Arial" w:eastAsia="Arial" w:cs="Arial"/>
          <w:color w:val="000000"/>
          <w:sz w:val="22"/>
          <w:szCs w:val="22"/>
        </w:rPr>
      </w:pPr>
      <w:r>
        <w:rPr>
          <w:rFonts w:eastAsia="Arial" w:cs="Arial"/>
          <w:color w:val="000000"/>
          <w:sz w:val="22"/>
          <w:szCs w:val="22"/>
        </w:rPr>
        <w:t>Example: A Person entity can be specialised into Student and Teacher based on their role in a school. Each sub-entity inherits the attributes of Person (Name, Age, Gender) and adds its own specific attributes (RollNo for Student; EmpID for Teacher).</w:t>
      </w:r>
    </w:p>
    <w:p>
      <w:pPr>
        <w:pStyle w:val="Normal"/>
        <w:bidi w:val="0"/>
        <w:spacing w:before="80" w:after="80"/>
        <w:jc w:val="start"/>
        <w:rPr/>
      </w:pPr>
      <w:r>
        <w:rPr/>
      </w:r>
    </w:p>
    <w:tbl>
      <w:tblPr>
        <w:tblW w:w="9360" w:type="dxa"/>
        <w:jc w:val="start"/>
        <w:tblInd w:w="0" w:type="dxa"/>
        <w:tblLayout w:type="fixed"/>
        <w:tblCellMar>
          <w:top w:w="80" w:type="dxa"/>
          <w:start w:w="120" w:type="dxa"/>
          <w:bottom w:w="80" w:type="dxa"/>
          <w:end w:w="120" w:type="dxa"/>
        </w:tblCellMar>
      </w:tblPr>
      <w:tblGrid>
        <w:gridCol w:w="2199"/>
        <w:gridCol w:w="3501"/>
        <w:gridCol w:w="3660"/>
      </w:tblGrid>
      <w:tr>
        <w:trPr/>
        <w:tc>
          <w:tcPr>
            <w:tcW w:w="2199" w:type="dxa"/>
            <w:tcBorders>
              <w:top w:val="single" w:sz="4" w:space="0" w:color="AAAAAA"/>
              <w:start w:val="single" w:sz="4" w:space="0" w:color="AAAAAA"/>
              <w:bottom w:val="single" w:sz="4" w:space="0" w:color="AAAAAA"/>
              <w:end w:val="single" w:sz="4" w:space="0" w:color="AAAAAA"/>
            </w:tcBorders>
            <w:shd w:fill="D6E4F0" w:val="clear"/>
          </w:tcPr>
          <w:p>
            <w:pPr>
              <w:pStyle w:val="Normal"/>
              <w:bidi w:val="0"/>
              <w:jc w:val="start"/>
              <w:rPr>
                <w:rFonts w:ascii="Arial" w:hAnsi="Arial" w:eastAsia="Arial" w:cs="Arial"/>
                <w:b/>
                <w:bCs/>
                <w:color w:val="1F4E79"/>
                <w:sz w:val="20"/>
                <w:szCs w:val="20"/>
              </w:rPr>
            </w:pPr>
            <w:r>
              <w:rPr>
                <w:rFonts w:eastAsia="Arial" w:cs="Arial"/>
                <w:b/>
                <w:bCs/>
                <w:color w:val="1F4E79"/>
                <w:sz w:val="20"/>
                <w:szCs w:val="20"/>
              </w:rPr>
              <w:t>Aspect</w:t>
            </w:r>
          </w:p>
        </w:tc>
        <w:tc>
          <w:tcPr>
            <w:tcW w:w="3501" w:type="dxa"/>
            <w:tcBorders>
              <w:top w:val="single" w:sz="4" w:space="0" w:color="AAAAAA"/>
              <w:start w:val="single" w:sz="4" w:space="0" w:color="AAAAAA"/>
              <w:bottom w:val="single" w:sz="4" w:space="0" w:color="AAAAAA"/>
              <w:end w:val="single" w:sz="4" w:space="0" w:color="AAAAAA"/>
            </w:tcBorders>
            <w:shd w:fill="D6E4F0" w:val="clear"/>
          </w:tcPr>
          <w:p>
            <w:pPr>
              <w:pStyle w:val="Normal"/>
              <w:bidi w:val="0"/>
              <w:jc w:val="start"/>
              <w:rPr>
                <w:rFonts w:ascii="Arial" w:hAnsi="Arial" w:eastAsia="Arial" w:cs="Arial"/>
                <w:b/>
                <w:bCs/>
                <w:color w:val="1F4E79"/>
                <w:sz w:val="20"/>
                <w:szCs w:val="20"/>
              </w:rPr>
            </w:pPr>
            <w:r>
              <w:rPr>
                <w:rFonts w:eastAsia="Arial" w:cs="Arial"/>
                <w:b/>
                <w:bCs/>
                <w:color w:val="1F4E79"/>
                <w:sz w:val="20"/>
                <w:szCs w:val="20"/>
              </w:rPr>
              <w:t>Generalisation</w:t>
            </w:r>
          </w:p>
        </w:tc>
        <w:tc>
          <w:tcPr>
            <w:tcW w:w="3660" w:type="dxa"/>
            <w:tcBorders>
              <w:top w:val="single" w:sz="4" w:space="0" w:color="AAAAAA"/>
              <w:start w:val="single" w:sz="4" w:space="0" w:color="AAAAAA"/>
              <w:bottom w:val="single" w:sz="4" w:space="0" w:color="AAAAAA"/>
              <w:end w:val="single" w:sz="4" w:space="0" w:color="AAAAAA"/>
            </w:tcBorders>
            <w:shd w:fill="D6E4F0" w:val="clear"/>
          </w:tcPr>
          <w:p>
            <w:pPr>
              <w:pStyle w:val="Normal"/>
              <w:bidi w:val="0"/>
              <w:jc w:val="start"/>
              <w:rPr>
                <w:rFonts w:ascii="Arial" w:hAnsi="Arial" w:eastAsia="Arial" w:cs="Arial"/>
                <w:b/>
                <w:bCs/>
                <w:color w:val="1F4E79"/>
                <w:sz w:val="20"/>
                <w:szCs w:val="20"/>
              </w:rPr>
            </w:pPr>
            <w:r>
              <w:rPr>
                <w:rFonts w:eastAsia="Arial" w:cs="Arial"/>
                <w:b/>
                <w:bCs/>
                <w:color w:val="1F4E79"/>
                <w:sz w:val="20"/>
                <w:szCs w:val="20"/>
              </w:rPr>
              <w:t>Specialisation</w:t>
            </w:r>
          </w:p>
        </w:tc>
      </w:tr>
      <w:tr>
        <w:trPr/>
        <w:tc>
          <w:tcPr>
            <w:tcW w:w="2199"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Direction</w:t>
            </w:r>
          </w:p>
        </w:tc>
        <w:tc>
          <w:tcPr>
            <w:tcW w:w="3501"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Bottom-up (specific → general)</w:t>
            </w:r>
          </w:p>
        </w:tc>
        <w:tc>
          <w:tcPr>
            <w:tcW w:w="3660"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Top-down (general → specific)</w:t>
            </w:r>
          </w:p>
        </w:tc>
      </w:tr>
      <w:tr>
        <w:trPr/>
        <w:tc>
          <w:tcPr>
            <w:tcW w:w="2199"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Process</w:t>
            </w:r>
          </w:p>
        </w:tc>
        <w:tc>
          <w:tcPr>
            <w:tcW w:w="3501"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Combining shared attributes of multiple entities</w:t>
            </w:r>
          </w:p>
        </w:tc>
        <w:tc>
          <w:tcPr>
            <w:tcW w:w="3660"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Identifying distinguishing attributes in a group</w:t>
            </w:r>
          </w:p>
        </w:tc>
      </w:tr>
      <w:tr>
        <w:trPr/>
        <w:tc>
          <w:tcPr>
            <w:tcW w:w="2199"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Result</w:t>
            </w:r>
          </w:p>
        </w:tc>
        <w:tc>
          <w:tcPr>
            <w:tcW w:w="3501"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A superclass entity</w:t>
            </w:r>
          </w:p>
        </w:tc>
        <w:tc>
          <w:tcPr>
            <w:tcW w:w="3660"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One or more subclass entities</w:t>
            </w:r>
          </w:p>
        </w:tc>
      </w:tr>
      <w:tr>
        <w:trPr/>
        <w:tc>
          <w:tcPr>
            <w:tcW w:w="2199"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Example</w:t>
            </w:r>
          </w:p>
        </w:tc>
        <w:tc>
          <w:tcPr>
            <w:tcW w:w="3501"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Pigeon + Sparrow + Dove → Birds</w:t>
            </w:r>
          </w:p>
        </w:tc>
        <w:tc>
          <w:tcPr>
            <w:tcW w:w="3660"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Person → Student, Teacher, Staff</w:t>
            </w:r>
          </w:p>
        </w:tc>
      </w:tr>
      <w:tr>
        <w:trPr/>
        <w:tc>
          <w:tcPr>
            <w:tcW w:w="2199"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Trigger</w:t>
            </w:r>
          </w:p>
        </w:tc>
        <w:tc>
          <w:tcPr>
            <w:tcW w:w="3501"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Designer notices common properties</w:t>
            </w:r>
          </w:p>
        </w:tc>
        <w:tc>
          <w:tcPr>
            <w:tcW w:w="3660"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Designer notices unique properties</w:t>
            </w:r>
          </w:p>
        </w:tc>
      </w:tr>
    </w:tbl>
    <w:p>
      <w:pPr>
        <w:pStyle w:val="Normal"/>
        <w:bidi w:val="0"/>
        <w:spacing w:before="80" w:after="80"/>
        <w:jc w:val="start"/>
        <w:rPr/>
      </w:pPr>
      <w:r>
        <w:rPr/>
      </w:r>
    </w:p>
    <w:p>
      <w:pPr>
        <w:pStyle w:val="Heading3"/>
        <w:pBdr>
          <w:bottom w:val="single" w:sz="4" w:space="0" w:color="2E75B6"/>
        </w:pBdr>
        <w:bidi w:val="0"/>
        <w:spacing w:before="240" w:after="120"/>
        <w:jc w:val="start"/>
        <w:rPr>
          <w:rFonts w:ascii="Arial" w:hAnsi="Arial" w:eastAsia="Arial" w:cs="Arial"/>
          <w:b/>
          <w:bCs/>
          <w:color w:val="1F4E79"/>
          <w:sz w:val="24"/>
          <w:szCs w:val="24"/>
        </w:rPr>
      </w:pPr>
      <w:r>
        <w:rPr>
          <w:rFonts w:eastAsia="Arial" w:cs="Arial" w:ascii="Arial" w:hAnsi="Arial"/>
          <w:b/>
          <w:bCs/>
          <w:color w:val="1F4E79"/>
          <w:sz w:val="24"/>
          <w:szCs w:val="24"/>
        </w:rPr>
        <w:t>2.1.3 Inheritance</w:t>
      </w:r>
    </w:p>
    <w:p>
      <w:pPr>
        <w:pStyle w:val="Normal"/>
        <w:bidi w:val="0"/>
        <w:spacing w:before="80" w:after="80"/>
        <w:jc w:val="start"/>
        <w:rPr>
          <w:rFonts w:ascii="Arial" w:hAnsi="Arial" w:eastAsia="Arial" w:cs="Arial"/>
          <w:color w:val="000000"/>
          <w:sz w:val="22"/>
          <w:szCs w:val="22"/>
        </w:rPr>
      </w:pPr>
      <w:r>
        <w:rPr>
          <w:rFonts w:eastAsia="Arial" w:cs="Arial"/>
          <w:color w:val="000000"/>
          <w:sz w:val="22"/>
          <w:szCs w:val="22"/>
        </w:rPr>
        <w:t>Inheritance is a key feature of ISA hierarchies. Subclasses automatically inherit all attributes and relationships of their superclass. This avoids data redundancy and supports the object-oriented principle of reuse.</w:t>
      </w:r>
    </w:p>
    <w:p>
      <w:pPr>
        <w:pStyle w:val="ListParagraph"/>
        <w:numPr>
          <w:ilvl w:val="0"/>
          <w:numId w:val="2"/>
        </w:numPr>
        <w:bidi w:val="0"/>
        <w:spacing w:before="60" w:after="60"/>
        <w:jc w:val="start"/>
        <w:rPr>
          <w:rFonts w:ascii="Arial" w:hAnsi="Arial" w:eastAsia="Arial" w:cs="Arial"/>
          <w:color w:val="000000"/>
          <w:sz w:val="22"/>
          <w:szCs w:val="22"/>
        </w:rPr>
      </w:pPr>
      <w:r>
        <w:rPr>
          <w:rFonts w:eastAsia="Arial" w:cs="Arial"/>
          <w:color w:val="000000"/>
          <w:sz w:val="22"/>
          <w:szCs w:val="22"/>
        </w:rPr>
        <w:t>Person has: Name, Age, Gender</w:t>
      </w:r>
    </w:p>
    <w:p>
      <w:pPr>
        <w:pStyle w:val="ListParagraph"/>
        <w:numPr>
          <w:ilvl w:val="0"/>
          <w:numId w:val="2"/>
        </w:numPr>
        <w:bidi w:val="0"/>
        <w:spacing w:before="60" w:after="60"/>
        <w:jc w:val="start"/>
        <w:rPr>
          <w:rFonts w:ascii="Arial" w:hAnsi="Arial" w:eastAsia="Arial" w:cs="Arial"/>
          <w:color w:val="000000"/>
          <w:sz w:val="22"/>
          <w:szCs w:val="22"/>
        </w:rPr>
      </w:pPr>
      <w:r>
        <w:rPr>
          <w:rFonts w:eastAsia="Arial" w:cs="Arial"/>
          <w:color w:val="000000"/>
          <w:sz w:val="22"/>
          <w:szCs w:val="22"/>
        </w:rPr>
        <w:t>Student inherits: Name, Age, Gender → and adds: RollNo</w:t>
      </w:r>
    </w:p>
    <w:p>
      <w:pPr>
        <w:pStyle w:val="ListParagraph"/>
        <w:numPr>
          <w:ilvl w:val="0"/>
          <w:numId w:val="2"/>
        </w:numPr>
        <w:bidi w:val="0"/>
        <w:spacing w:before="60" w:after="60"/>
        <w:jc w:val="start"/>
        <w:rPr>
          <w:rFonts w:ascii="Arial" w:hAnsi="Arial" w:eastAsia="Arial" w:cs="Arial"/>
          <w:color w:val="000000"/>
          <w:sz w:val="22"/>
          <w:szCs w:val="22"/>
        </w:rPr>
      </w:pPr>
      <w:r>
        <w:rPr>
          <w:rFonts w:eastAsia="Arial" w:cs="Arial"/>
          <w:color w:val="000000"/>
          <w:sz w:val="22"/>
          <w:szCs w:val="22"/>
        </w:rPr>
        <w:t>Teacher inherits: Name, Age, Gender → and adds: EmpID</w:t>
      </w:r>
    </w:p>
    <w:p>
      <w:pPr>
        <w:pStyle w:val="Normal"/>
        <w:bidi w:val="0"/>
        <w:spacing w:before="80" w:after="80"/>
        <w:jc w:val="start"/>
        <w:rPr/>
      </w:pPr>
      <w:r>
        <w:rPr/>
      </w:r>
    </w:p>
    <w:p>
      <w:pPr>
        <w:pStyle w:val="Normal"/>
        <w:bidi w:val="0"/>
        <w:spacing w:before="80" w:after="80"/>
        <w:jc w:val="start"/>
        <w:rPr>
          <w:rFonts w:ascii="Arial" w:hAnsi="Arial" w:eastAsia="Arial" w:cs="Arial"/>
          <w:color w:val="000000"/>
          <w:sz w:val="22"/>
          <w:szCs w:val="22"/>
        </w:rPr>
      </w:pPr>
      <w:r>
        <w:rPr>
          <w:rFonts w:eastAsia="Arial" w:cs="Arial"/>
          <w:color w:val="000000"/>
          <w:sz w:val="22"/>
          <w:szCs w:val="22"/>
        </w:rPr>
        <w:t>In the relational model, ISA hierarchies can be implemented in three ways:</w:t>
      </w:r>
    </w:p>
    <w:p>
      <w:pPr>
        <w:pStyle w:val="ListParagraph"/>
        <w:numPr>
          <w:ilvl w:val="0"/>
          <w:numId w:val="3"/>
        </w:numPr>
        <w:bidi w:val="0"/>
        <w:spacing w:before="60" w:after="60"/>
        <w:jc w:val="start"/>
        <w:rPr>
          <w:rFonts w:ascii="Arial" w:hAnsi="Arial" w:eastAsia="Arial" w:cs="Arial"/>
          <w:color w:val="000000"/>
          <w:sz w:val="22"/>
          <w:szCs w:val="22"/>
        </w:rPr>
      </w:pPr>
      <w:r>
        <w:rPr>
          <w:rFonts w:eastAsia="Arial" w:cs="Arial"/>
          <w:color w:val="000000"/>
          <w:sz w:val="22"/>
          <w:szCs w:val="22"/>
        </w:rPr>
        <w:t>Single Table (Table-per-Hierarchy): One table for all subclasses with a discriminator column. Simple but may have many NULLs.</w:t>
      </w:r>
    </w:p>
    <w:p>
      <w:pPr>
        <w:pStyle w:val="ListParagraph"/>
        <w:numPr>
          <w:ilvl w:val="0"/>
          <w:numId w:val="3"/>
        </w:numPr>
        <w:bidi w:val="0"/>
        <w:spacing w:before="60" w:after="60"/>
        <w:jc w:val="start"/>
        <w:rPr>
          <w:rFonts w:ascii="Arial" w:hAnsi="Arial" w:eastAsia="Arial" w:cs="Arial"/>
          <w:color w:val="000000"/>
          <w:sz w:val="22"/>
          <w:szCs w:val="22"/>
        </w:rPr>
      </w:pPr>
      <w:r>
        <w:rPr>
          <w:rFonts w:eastAsia="Arial" w:cs="Arial"/>
          <w:color w:val="000000"/>
          <w:sz w:val="22"/>
          <w:szCs w:val="22"/>
        </w:rPr>
        <w:t>Table per Subclass (Table-per-Type): One table for the superclass and one table per subclass. No NULLs; requires JOINs to retrieve full records.</w:t>
      </w:r>
    </w:p>
    <w:p>
      <w:pPr>
        <w:pStyle w:val="ListParagraph"/>
        <w:numPr>
          <w:ilvl w:val="0"/>
          <w:numId w:val="3"/>
        </w:numPr>
        <w:bidi w:val="0"/>
        <w:spacing w:before="60" w:after="60"/>
        <w:jc w:val="start"/>
        <w:rPr/>
      </w:pPr>
      <w:r>
        <w:rPr>
          <w:rFonts w:eastAsia="Arial" w:cs="Arial"/>
          <w:color w:val="000000"/>
          <w:sz w:val="22"/>
          <w:szCs w:val="22"/>
        </w:rPr>
        <w:t>Table per Concrete Class: One table per subclass, duplicating superclass columns. No JOINs; data duplication.</w:t>
      </w:r>
    </w:p>
    <w:p>
      <w:pPr>
        <w:pStyle w:val="Heading3"/>
        <w:pBdr>
          <w:bottom w:val="single" w:sz="4" w:space="0" w:color="2E75B6"/>
        </w:pBdr>
        <w:bidi w:val="0"/>
        <w:spacing w:before="240" w:after="120"/>
        <w:jc w:val="start"/>
        <w:rPr>
          <w:rFonts w:ascii="Arial" w:hAnsi="Arial" w:eastAsia="Arial" w:cs="Arial"/>
          <w:b/>
          <w:bCs/>
          <w:color w:val="1F4E79"/>
          <w:sz w:val="24"/>
          <w:szCs w:val="24"/>
        </w:rPr>
      </w:pPr>
      <w:r>
        <w:rPr>
          <w:rFonts w:eastAsia="Arial" w:cs="Arial" w:ascii="Arial" w:hAnsi="Arial"/>
          <w:b/>
          <w:bCs/>
          <w:color w:val="1F4E79"/>
          <w:sz w:val="24"/>
          <w:szCs w:val="24"/>
        </w:rPr>
        <w:t>2.1.4 Constraints on ISA Hierarchies</w:t>
      </w:r>
    </w:p>
    <w:tbl>
      <w:tblPr>
        <w:tblW w:w="9360" w:type="dxa"/>
        <w:jc w:val="start"/>
        <w:tblInd w:w="0" w:type="dxa"/>
        <w:tblLayout w:type="fixed"/>
        <w:tblCellMar>
          <w:top w:w="80" w:type="dxa"/>
          <w:start w:w="120" w:type="dxa"/>
          <w:bottom w:w="80" w:type="dxa"/>
          <w:end w:w="120" w:type="dxa"/>
        </w:tblCellMar>
      </w:tblPr>
      <w:tblGrid>
        <w:gridCol w:w="2199"/>
        <w:gridCol w:w="3200"/>
        <w:gridCol w:w="3961"/>
      </w:tblGrid>
      <w:tr>
        <w:trPr/>
        <w:tc>
          <w:tcPr>
            <w:tcW w:w="2199" w:type="dxa"/>
            <w:tcBorders>
              <w:top w:val="single" w:sz="4" w:space="0" w:color="AAAAAA"/>
              <w:start w:val="single" w:sz="4" w:space="0" w:color="AAAAAA"/>
              <w:bottom w:val="single" w:sz="4" w:space="0" w:color="AAAAAA"/>
              <w:end w:val="single" w:sz="4" w:space="0" w:color="AAAAAA"/>
            </w:tcBorders>
            <w:shd w:fill="D6E4F0" w:val="clear"/>
          </w:tcPr>
          <w:p>
            <w:pPr>
              <w:pStyle w:val="Normal"/>
              <w:bidi w:val="0"/>
              <w:jc w:val="start"/>
              <w:rPr>
                <w:rFonts w:ascii="Arial" w:hAnsi="Arial" w:eastAsia="Arial" w:cs="Arial"/>
                <w:b/>
                <w:bCs/>
                <w:color w:val="1F4E79"/>
                <w:sz w:val="20"/>
                <w:szCs w:val="20"/>
              </w:rPr>
            </w:pPr>
            <w:r>
              <w:rPr>
                <w:rFonts w:eastAsia="Arial" w:cs="Arial"/>
                <w:b/>
                <w:bCs/>
                <w:color w:val="1F4E79"/>
                <w:sz w:val="20"/>
                <w:szCs w:val="20"/>
              </w:rPr>
              <w:t>Constraint</w:t>
            </w:r>
          </w:p>
        </w:tc>
        <w:tc>
          <w:tcPr>
            <w:tcW w:w="3200" w:type="dxa"/>
            <w:tcBorders>
              <w:top w:val="single" w:sz="4" w:space="0" w:color="AAAAAA"/>
              <w:start w:val="single" w:sz="4" w:space="0" w:color="AAAAAA"/>
              <w:bottom w:val="single" w:sz="4" w:space="0" w:color="AAAAAA"/>
              <w:end w:val="single" w:sz="4" w:space="0" w:color="AAAAAA"/>
            </w:tcBorders>
            <w:shd w:fill="D6E4F0" w:val="clear"/>
          </w:tcPr>
          <w:p>
            <w:pPr>
              <w:pStyle w:val="Normal"/>
              <w:bidi w:val="0"/>
              <w:jc w:val="start"/>
              <w:rPr>
                <w:rFonts w:ascii="Arial" w:hAnsi="Arial" w:eastAsia="Arial" w:cs="Arial"/>
                <w:b/>
                <w:bCs/>
                <w:color w:val="1F4E79"/>
                <w:sz w:val="20"/>
                <w:szCs w:val="20"/>
              </w:rPr>
            </w:pPr>
            <w:r>
              <w:rPr>
                <w:rFonts w:eastAsia="Arial" w:cs="Arial"/>
                <w:b/>
                <w:bCs/>
                <w:color w:val="1F4E79"/>
                <w:sz w:val="20"/>
                <w:szCs w:val="20"/>
              </w:rPr>
              <w:t>Meaning</w:t>
            </w:r>
          </w:p>
        </w:tc>
        <w:tc>
          <w:tcPr>
            <w:tcW w:w="3961" w:type="dxa"/>
            <w:tcBorders>
              <w:top w:val="single" w:sz="4" w:space="0" w:color="AAAAAA"/>
              <w:start w:val="single" w:sz="4" w:space="0" w:color="AAAAAA"/>
              <w:bottom w:val="single" w:sz="4" w:space="0" w:color="AAAAAA"/>
              <w:end w:val="single" w:sz="4" w:space="0" w:color="AAAAAA"/>
            </w:tcBorders>
            <w:shd w:fill="D6E4F0" w:val="clear"/>
          </w:tcPr>
          <w:p>
            <w:pPr>
              <w:pStyle w:val="Normal"/>
              <w:bidi w:val="0"/>
              <w:jc w:val="start"/>
              <w:rPr>
                <w:rFonts w:ascii="Arial" w:hAnsi="Arial" w:eastAsia="Arial" w:cs="Arial"/>
                <w:b/>
                <w:bCs/>
                <w:color w:val="1F4E79"/>
                <w:sz w:val="20"/>
                <w:szCs w:val="20"/>
              </w:rPr>
            </w:pPr>
            <w:r>
              <w:rPr>
                <w:rFonts w:eastAsia="Arial" w:cs="Arial"/>
                <w:b/>
                <w:bCs/>
                <w:color w:val="1F4E79"/>
                <w:sz w:val="20"/>
                <w:szCs w:val="20"/>
              </w:rPr>
              <w:t>Example</w:t>
            </w:r>
          </w:p>
        </w:tc>
      </w:tr>
      <w:tr>
        <w:trPr/>
        <w:tc>
          <w:tcPr>
            <w:tcW w:w="2199"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Disjoint (d)</w:t>
            </w:r>
          </w:p>
        </w:tc>
        <w:tc>
          <w:tcPr>
            <w:tcW w:w="3200"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An entity can belong to only ONE subclass at a time</w:t>
            </w:r>
          </w:p>
        </w:tc>
        <w:tc>
          <w:tcPr>
            <w:tcW w:w="3961"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A Person is either a Student OR a Teacher, not both</w:t>
            </w:r>
          </w:p>
        </w:tc>
      </w:tr>
      <w:tr>
        <w:trPr/>
        <w:tc>
          <w:tcPr>
            <w:tcW w:w="2199"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Overlapping (o)</w:t>
            </w:r>
          </w:p>
        </w:tc>
        <w:tc>
          <w:tcPr>
            <w:tcW w:w="3200"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An entity can belong to MORE than one subclass simultaneously</w:t>
            </w:r>
          </w:p>
        </w:tc>
        <w:tc>
          <w:tcPr>
            <w:tcW w:w="3961"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A Person can be both a Student and a Part-time Teacher</w:t>
            </w:r>
          </w:p>
        </w:tc>
      </w:tr>
      <w:tr>
        <w:trPr/>
        <w:tc>
          <w:tcPr>
            <w:tcW w:w="2199"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Total (double line)</w:t>
            </w:r>
          </w:p>
        </w:tc>
        <w:tc>
          <w:tcPr>
            <w:tcW w:w="3200"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Every superclass instance MUST belong to a subclass</w:t>
            </w:r>
          </w:p>
        </w:tc>
        <w:tc>
          <w:tcPr>
            <w:tcW w:w="3961"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Every Vehicle must be a Car, Truck, or Motorcycle</w:t>
            </w:r>
          </w:p>
        </w:tc>
      </w:tr>
      <w:tr>
        <w:trPr/>
        <w:tc>
          <w:tcPr>
            <w:tcW w:w="2199"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Partial (single line)</w:t>
            </w:r>
          </w:p>
        </w:tc>
        <w:tc>
          <w:tcPr>
            <w:tcW w:w="3200"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A superclass instance may or may not belong to a subclass</w:t>
            </w:r>
          </w:p>
        </w:tc>
        <w:tc>
          <w:tcPr>
            <w:tcW w:w="3961"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Not every Person is a Student or Teacher</w:t>
            </w:r>
          </w:p>
        </w:tc>
      </w:tr>
    </w:tbl>
    <w:p>
      <w:pPr>
        <w:pStyle w:val="Heading2"/>
        <w:shd w:fill="2E75B6" w:val="clear"/>
        <w:bidi w:val="0"/>
        <w:spacing w:before="360" w:after="180"/>
        <w:ind w:start="120"/>
        <w:jc w:val="start"/>
        <w:rPr>
          <w:rFonts w:ascii="Arial" w:hAnsi="Arial" w:eastAsia="Arial" w:cs="Arial"/>
          <w:b/>
          <w:bCs/>
          <w:color w:val="FFFFFF"/>
          <w:sz w:val="28"/>
          <w:szCs w:val="28"/>
        </w:rPr>
      </w:pPr>
      <w:r>
        <w:rPr>
          <w:rFonts w:eastAsia="Arial" w:cs="Arial" w:ascii="Arial" w:hAnsi="Arial"/>
          <w:b/>
          <w:bCs/>
          <w:color w:val="FFFFFF"/>
          <w:sz w:val="28"/>
          <w:szCs w:val="28"/>
        </w:rPr>
        <w:t>2.2 Aggregation</w:t>
      </w:r>
    </w:p>
    <w:p>
      <w:pPr>
        <w:pStyle w:val="Heading3"/>
        <w:pBdr>
          <w:bottom w:val="single" w:sz="4" w:space="0" w:color="2E75B6"/>
        </w:pBdr>
        <w:bidi w:val="0"/>
        <w:spacing w:before="240" w:after="120"/>
        <w:jc w:val="start"/>
        <w:rPr>
          <w:rFonts w:ascii="Arial" w:hAnsi="Arial" w:eastAsia="Arial" w:cs="Arial"/>
          <w:b/>
          <w:bCs/>
          <w:color w:val="1F4E79"/>
          <w:sz w:val="24"/>
          <w:szCs w:val="24"/>
        </w:rPr>
      </w:pPr>
      <w:r>
        <w:rPr>
          <w:rFonts w:eastAsia="Arial" w:cs="Arial" w:ascii="Arial" w:hAnsi="Arial"/>
          <w:b/>
          <w:bCs/>
          <w:color w:val="1F4E79"/>
          <w:sz w:val="24"/>
          <w:szCs w:val="24"/>
        </w:rPr>
        <w:t>2.2.1 Concept</w:t>
      </w:r>
    </w:p>
    <w:p>
      <w:pPr>
        <w:pStyle w:val="Normal"/>
        <w:bidi w:val="0"/>
        <w:spacing w:before="80" w:after="80"/>
        <w:jc w:val="start"/>
        <w:rPr>
          <w:rFonts w:ascii="Arial" w:hAnsi="Arial" w:eastAsia="Arial" w:cs="Arial"/>
          <w:color w:val="000000"/>
          <w:sz w:val="22"/>
          <w:szCs w:val="22"/>
        </w:rPr>
      </w:pPr>
      <w:r>
        <w:rPr>
          <w:rFonts w:eastAsia="Arial" w:cs="Arial"/>
          <w:color w:val="000000"/>
          <w:sz w:val="22"/>
          <w:szCs w:val="22"/>
        </w:rPr>
        <w:t>Aggregation is an ER modelling construct that allows a relationship to be treated as if it were a higher-level entity. It is used when we need to model a relationship involving another relationship set — something standard ER notation cannot express directly.</w:t>
      </w:r>
    </w:p>
    <w:p>
      <w:pPr>
        <w:pStyle w:val="Normal"/>
        <w:bidi w:val="0"/>
        <w:spacing w:before="80" w:after="80"/>
        <w:jc w:val="start"/>
        <w:rPr>
          <w:rFonts w:ascii="Arial" w:hAnsi="Arial" w:eastAsia="Arial" w:cs="Arial"/>
          <w:color w:val="000000"/>
          <w:sz w:val="22"/>
          <w:szCs w:val="22"/>
        </w:rPr>
      </w:pPr>
      <w:r>
        <w:rPr>
          <w:rFonts w:eastAsia="Arial" w:cs="Arial"/>
          <w:color w:val="000000"/>
          <w:sz w:val="22"/>
          <w:szCs w:val="22"/>
        </w:rPr>
        <w:t>According to the course textbook (Ramakrishnan &amp; Gehrke, 3rd ed.), aggregation is used when we need to model a relationship involving (entity sets and) a relationship set. Aggregation allows a relationship set to be treated as an entity set for the purpose of participation in other relationships.</w:t>
      </w:r>
    </w:p>
    <w:p>
      <w:pPr>
        <w:pStyle w:val="Heading3"/>
        <w:pBdr>
          <w:bottom w:val="single" w:sz="4" w:space="0" w:color="2E75B6"/>
        </w:pBdr>
        <w:bidi w:val="0"/>
        <w:spacing w:before="240" w:after="120"/>
        <w:jc w:val="start"/>
        <w:rPr>
          <w:rFonts w:ascii="Arial" w:hAnsi="Arial" w:eastAsia="Arial" w:cs="Arial"/>
          <w:b/>
          <w:bCs/>
          <w:color w:val="1F4E79"/>
          <w:sz w:val="24"/>
          <w:szCs w:val="24"/>
        </w:rPr>
      </w:pPr>
      <w:r>
        <w:rPr>
          <w:rFonts w:eastAsia="Arial" w:cs="Arial" w:ascii="Arial" w:hAnsi="Arial"/>
          <w:b/>
          <w:bCs/>
          <w:color w:val="1F4E79"/>
          <w:sz w:val="24"/>
          <w:szCs w:val="24"/>
        </w:rPr>
        <w:t>2.2.2 When to Use Aggregation</w:t>
      </w:r>
    </w:p>
    <w:p>
      <w:pPr>
        <w:pStyle w:val="Normal"/>
        <w:bidi w:val="0"/>
        <w:spacing w:before="80" w:after="80"/>
        <w:jc w:val="start"/>
        <w:rPr>
          <w:rFonts w:ascii="Arial" w:hAnsi="Arial" w:eastAsia="Arial" w:cs="Arial"/>
          <w:color w:val="000000"/>
          <w:sz w:val="22"/>
          <w:szCs w:val="22"/>
        </w:rPr>
      </w:pPr>
      <w:r>
        <w:rPr>
          <w:rFonts w:eastAsia="Arial" w:cs="Arial"/>
          <w:color w:val="000000"/>
          <w:sz w:val="22"/>
          <w:szCs w:val="22"/>
        </w:rPr>
        <w:t>Consider the classic example from the notes: Projects, Departments, and Employees. A Department Sponsors a Project, and an Employee Monitors that sponsorship. The Monitors relationship cannot be directly connected to the Sponsors relationship without aggregation.</w:t>
      </w:r>
    </w:p>
    <w:p>
      <w:pPr>
        <w:pStyle w:val="Normal"/>
        <w:bidi w:val="0"/>
        <w:spacing w:before="80" w:after="80"/>
        <w:jc w:val="start"/>
        <w:rPr>
          <w:rFonts w:ascii="Arial" w:hAnsi="Arial" w:eastAsia="Arial" w:cs="Arial"/>
          <w:color w:val="000000"/>
          <w:sz w:val="22"/>
          <w:szCs w:val="22"/>
        </w:rPr>
      </w:pPr>
      <w:r>
        <w:rPr>
          <w:rFonts w:eastAsia="Arial" w:cs="Arial"/>
          <w:color w:val="000000"/>
          <w:sz w:val="22"/>
          <w:szCs w:val="22"/>
        </w:rPr>
        <w:t>Solution: Treat the entire Sponsors relationship (between Projects and Departments) as an aggregated entity. The Monitors relationship then connects Employee to this aggregate. The descriptive attribute 'until' belongs to Monitors.</w:t>
      </w:r>
    </w:p>
    <w:p>
      <w:pPr>
        <w:pStyle w:val="Heading3"/>
        <w:pBdr>
          <w:bottom w:val="single" w:sz="4" w:space="0" w:color="2E75B6"/>
        </w:pBdr>
        <w:bidi w:val="0"/>
        <w:spacing w:before="240" w:after="120"/>
        <w:jc w:val="start"/>
        <w:rPr>
          <w:rFonts w:ascii="Arial" w:hAnsi="Arial" w:eastAsia="Arial" w:cs="Arial"/>
          <w:b/>
          <w:bCs/>
          <w:color w:val="1F4E79"/>
          <w:sz w:val="24"/>
          <w:szCs w:val="24"/>
        </w:rPr>
      </w:pPr>
      <w:r>
        <w:rPr>
          <w:rFonts w:eastAsia="Arial" w:cs="Arial" w:ascii="Arial" w:hAnsi="Arial"/>
          <w:b/>
          <w:bCs/>
          <w:color w:val="1F4E79"/>
          <w:sz w:val="24"/>
          <w:szCs w:val="24"/>
        </w:rPr>
        <w:t>2.2.3 Aggregation vs. Ternary Relationship</w:t>
      </w:r>
    </w:p>
    <w:p>
      <w:pPr>
        <w:pStyle w:val="Normal"/>
        <w:bidi w:val="0"/>
        <w:spacing w:before="80" w:after="80"/>
        <w:jc w:val="start"/>
        <w:rPr>
          <w:rFonts w:ascii="Arial" w:hAnsi="Arial" w:eastAsia="Arial" w:cs="Arial"/>
          <w:color w:val="000000"/>
          <w:sz w:val="22"/>
          <w:szCs w:val="22"/>
        </w:rPr>
      </w:pPr>
      <w:r>
        <w:rPr>
          <w:rFonts w:eastAsia="Arial" w:cs="Arial"/>
          <w:color w:val="000000"/>
          <w:sz w:val="22"/>
          <w:szCs w:val="22"/>
        </w:rPr>
        <w:t>Aggregation and ternary relationships are often confused. The key distinctions are:</w:t>
      </w:r>
    </w:p>
    <w:tbl>
      <w:tblPr>
        <w:tblW w:w="9360" w:type="dxa"/>
        <w:jc w:val="start"/>
        <w:tblInd w:w="0" w:type="dxa"/>
        <w:tblLayout w:type="fixed"/>
        <w:tblCellMar>
          <w:top w:w="80" w:type="dxa"/>
          <w:start w:w="120" w:type="dxa"/>
          <w:bottom w:w="80" w:type="dxa"/>
          <w:end w:w="120" w:type="dxa"/>
        </w:tblCellMar>
      </w:tblPr>
      <w:tblGrid>
        <w:gridCol w:w="2199"/>
        <w:gridCol w:w="3200"/>
        <w:gridCol w:w="3961"/>
      </w:tblGrid>
      <w:tr>
        <w:trPr/>
        <w:tc>
          <w:tcPr>
            <w:tcW w:w="2199" w:type="dxa"/>
            <w:tcBorders>
              <w:top w:val="single" w:sz="4" w:space="0" w:color="AAAAAA"/>
              <w:start w:val="single" w:sz="4" w:space="0" w:color="AAAAAA"/>
              <w:bottom w:val="single" w:sz="4" w:space="0" w:color="AAAAAA"/>
              <w:end w:val="single" w:sz="4" w:space="0" w:color="AAAAAA"/>
            </w:tcBorders>
            <w:shd w:fill="D6E4F0" w:val="clear"/>
          </w:tcPr>
          <w:p>
            <w:pPr>
              <w:pStyle w:val="Normal"/>
              <w:bidi w:val="0"/>
              <w:jc w:val="start"/>
              <w:rPr>
                <w:rFonts w:ascii="Arial" w:hAnsi="Arial" w:eastAsia="Arial" w:cs="Arial"/>
                <w:b/>
                <w:bCs/>
                <w:color w:val="1F4E79"/>
                <w:sz w:val="20"/>
                <w:szCs w:val="20"/>
              </w:rPr>
            </w:pPr>
            <w:r>
              <w:rPr>
                <w:rFonts w:eastAsia="Arial" w:cs="Arial"/>
                <w:b/>
                <w:bCs/>
                <w:color w:val="1F4E79"/>
                <w:sz w:val="20"/>
                <w:szCs w:val="20"/>
              </w:rPr>
              <w:t>Criterion</w:t>
            </w:r>
          </w:p>
        </w:tc>
        <w:tc>
          <w:tcPr>
            <w:tcW w:w="3200" w:type="dxa"/>
            <w:tcBorders>
              <w:top w:val="single" w:sz="4" w:space="0" w:color="AAAAAA"/>
              <w:start w:val="single" w:sz="4" w:space="0" w:color="AAAAAA"/>
              <w:bottom w:val="single" w:sz="4" w:space="0" w:color="AAAAAA"/>
              <w:end w:val="single" w:sz="4" w:space="0" w:color="AAAAAA"/>
            </w:tcBorders>
            <w:shd w:fill="D6E4F0" w:val="clear"/>
          </w:tcPr>
          <w:p>
            <w:pPr>
              <w:pStyle w:val="Normal"/>
              <w:bidi w:val="0"/>
              <w:jc w:val="start"/>
              <w:rPr>
                <w:rFonts w:ascii="Arial" w:hAnsi="Arial" w:eastAsia="Arial" w:cs="Arial"/>
                <w:b/>
                <w:bCs/>
                <w:color w:val="1F4E79"/>
                <w:sz w:val="20"/>
                <w:szCs w:val="20"/>
              </w:rPr>
            </w:pPr>
            <w:r>
              <w:rPr>
                <w:rFonts w:eastAsia="Arial" w:cs="Arial"/>
                <w:b/>
                <w:bCs/>
                <w:color w:val="1F4E79"/>
                <w:sz w:val="20"/>
                <w:szCs w:val="20"/>
              </w:rPr>
              <w:t>Aggregation</w:t>
            </w:r>
          </w:p>
        </w:tc>
        <w:tc>
          <w:tcPr>
            <w:tcW w:w="3961" w:type="dxa"/>
            <w:tcBorders>
              <w:top w:val="single" w:sz="4" w:space="0" w:color="AAAAAA"/>
              <w:start w:val="single" w:sz="4" w:space="0" w:color="AAAAAA"/>
              <w:bottom w:val="single" w:sz="4" w:space="0" w:color="AAAAAA"/>
              <w:end w:val="single" w:sz="4" w:space="0" w:color="AAAAAA"/>
            </w:tcBorders>
            <w:shd w:fill="D6E4F0" w:val="clear"/>
          </w:tcPr>
          <w:p>
            <w:pPr>
              <w:pStyle w:val="Normal"/>
              <w:bidi w:val="0"/>
              <w:jc w:val="start"/>
              <w:rPr>
                <w:rFonts w:ascii="Arial" w:hAnsi="Arial" w:eastAsia="Arial" w:cs="Arial"/>
                <w:b/>
                <w:bCs/>
                <w:color w:val="1F4E79"/>
                <w:sz w:val="20"/>
                <w:szCs w:val="20"/>
              </w:rPr>
            </w:pPr>
            <w:r>
              <w:rPr>
                <w:rFonts w:eastAsia="Arial" w:cs="Arial"/>
                <w:b/>
                <w:bCs/>
                <w:color w:val="1F4E79"/>
                <w:sz w:val="20"/>
                <w:szCs w:val="20"/>
              </w:rPr>
              <w:t>Ternary Relationship</w:t>
            </w:r>
          </w:p>
        </w:tc>
      </w:tr>
      <w:tr>
        <w:trPr/>
        <w:tc>
          <w:tcPr>
            <w:tcW w:w="2199"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When to use</w:t>
            </w:r>
          </w:p>
        </w:tc>
        <w:tc>
          <w:tcPr>
            <w:tcW w:w="3200"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When a relationship has its own relationship with another entity</w:t>
            </w:r>
          </w:p>
        </w:tc>
        <w:tc>
          <w:tcPr>
            <w:tcW w:w="3961"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When three entities jointly participate in one association</w:t>
            </w:r>
          </w:p>
        </w:tc>
      </w:tr>
      <w:tr>
        <w:trPr/>
        <w:tc>
          <w:tcPr>
            <w:tcW w:w="2199"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Descriptive attributes</w:t>
            </w:r>
          </w:p>
        </w:tc>
        <w:tc>
          <w:tcPr>
            <w:tcW w:w="3200"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Belong to the monitoring relationship (e.g., 'until')</w:t>
            </w:r>
          </w:p>
        </w:tc>
        <w:tc>
          <w:tcPr>
            <w:tcW w:w="3961"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Belong to the ternary relationship (e.g., 'qty' in Contracts)</w:t>
            </w:r>
          </w:p>
        </w:tc>
      </w:tr>
      <w:tr>
        <w:trPr/>
        <w:tc>
          <w:tcPr>
            <w:tcW w:w="2199"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Example</w:t>
            </w:r>
          </w:p>
        </w:tc>
        <w:tc>
          <w:tcPr>
            <w:tcW w:w="3200"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Employee MONITORS (Department SPONSORS Project)</w:t>
            </w:r>
          </w:p>
        </w:tc>
        <w:tc>
          <w:tcPr>
            <w:tcW w:w="3961"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Supplier CONTRACTS Department for Parts with qty</w:t>
            </w:r>
          </w:p>
        </w:tc>
      </w:tr>
      <w:tr>
        <w:trPr/>
        <w:tc>
          <w:tcPr>
            <w:tcW w:w="2199"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Can substitute?</w:t>
            </w:r>
          </w:p>
        </w:tc>
        <w:tc>
          <w:tcPr>
            <w:tcW w:w="3200"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A ternary cannot always replace aggregation correctly</w:t>
            </w:r>
          </w:p>
        </w:tc>
        <w:tc>
          <w:tcPr>
            <w:tcW w:w="3961"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Three binaries cannot always replace a ternary correctly</w:t>
            </w:r>
          </w:p>
        </w:tc>
      </w:tr>
    </w:tbl>
    <w:p>
      <w:pPr>
        <w:pStyle w:val="Normal"/>
        <w:bidi w:val="0"/>
        <w:spacing w:before="80" w:after="80"/>
        <w:jc w:val="start"/>
        <w:rPr/>
      </w:pPr>
      <w:r>
        <w:rPr/>
      </w:r>
    </w:p>
    <w:p>
      <w:pPr>
        <w:pStyle w:val="Heading3"/>
        <w:pBdr>
          <w:bottom w:val="single" w:sz="4" w:space="0" w:color="2E75B6"/>
        </w:pBdr>
        <w:bidi w:val="0"/>
        <w:spacing w:before="240" w:after="120"/>
        <w:jc w:val="start"/>
        <w:rPr>
          <w:rFonts w:ascii="Arial" w:hAnsi="Arial" w:eastAsia="Arial" w:cs="Arial"/>
          <w:b/>
          <w:bCs/>
          <w:color w:val="1F4E79"/>
          <w:sz w:val="24"/>
          <w:szCs w:val="24"/>
        </w:rPr>
      </w:pPr>
      <w:r>
        <w:rPr>
          <w:rFonts w:eastAsia="Arial" w:cs="Arial" w:ascii="Arial" w:hAnsi="Arial"/>
          <w:b/>
          <w:bCs/>
          <w:color w:val="1F4E79"/>
          <w:sz w:val="24"/>
          <w:szCs w:val="24"/>
        </w:rPr>
        <w:t>2.2.4 Design Decisions in the ER Model</w:t>
      </w:r>
    </w:p>
    <w:p>
      <w:pPr>
        <w:pStyle w:val="Normal"/>
        <w:bidi w:val="0"/>
        <w:spacing w:before="80" w:after="80"/>
        <w:jc w:val="start"/>
        <w:rPr>
          <w:rFonts w:ascii="Arial" w:hAnsi="Arial" w:eastAsia="Arial" w:cs="Arial"/>
          <w:color w:val="000000"/>
          <w:sz w:val="22"/>
          <w:szCs w:val="22"/>
        </w:rPr>
      </w:pPr>
      <w:r>
        <w:rPr>
          <w:rFonts w:eastAsia="Arial" w:cs="Arial"/>
          <w:color w:val="000000"/>
          <w:sz w:val="22"/>
          <w:szCs w:val="22"/>
        </w:rPr>
        <w:t>When designing an ER model, several key questions must be answered:</w:t>
      </w:r>
    </w:p>
    <w:p>
      <w:pPr>
        <w:pStyle w:val="ListParagraph"/>
        <w:numPr>
          <w:ilvl w:val="0"/>
          <w:numId w:val="2"/>
        </w:numPr>
        <w:bidi w:val="0"/>
        <w:spacing w:before="60" w:after="60"/>
        <w:jc w:val="start"/>
        <w:rPr>
          <w:rFonts w:ascii="Arial" w:hAnsi="Arial" w:eastAsia="Arial" w:cs="Arial"/>
          <w:color w:val="000000"/>
          <w:sz w:val="22"/>
          <w:szCs w:val="22"/>
        </w:rPr>
      </w:pPr>
      <w:r>
        <w:rPr>
          <w:rFonts w:eastAsia="Arial" w:cs="Arial"/>
          <w:color w:val="000000"/>
          <w:sz w:val="22"/>
          <w:szCs w:val="22"/>
        </w:rPr>
        <w:t>Entity vs. Attribute: Should Address be an attribute of Employee, or a separate entity? If multiple addresses are needed, or if the structure matters (e.g., query by city), Address must be an entity.</w:t>
      </w:r>
    </w:p>
    <w:p>
      <w:pPr>
        <w:pStyle w:val="ListParagraph"/>
        <w:numPr>
          <w:ilvl w:val="0"/>
          <w:numId w:val="2"/>
        </w:numPr>
        <w:bidi w:val="0"/>
        <w:spacing w:before="60" w:after="60"/>
        <w:jc w:val="start"/>
        <w:rPr>
          <w:rFonts w:ascii="Arial" w:hAnsi="Arial" w:eastAsia="Arial" w:cs="Arial"/>
          <w:color w:val="000000"/>
          <w:sz w:val="22"/>
          <w:szCs w:val="22"/>
        </w:rPr>
      </w:pPr>
      <w:r>
        <w:rPr>
          <w:rFonts w:eastAsia="Arial" w:cs="Arial"/>
          <w:color w:val="000000"/>
          <w:sz w:val="22"/>
          <w:szCs w:val="22"/>
        </w:rPr>
        <w:t>Entity vs. Relationship: Should 'manages' be a relationship, or should 'Manager' be a sub-entity? If the manager gets a discretionary budget that covers all departments they manage, a Manager sub-entity (using ISA) avoids redundancy.</w:t>
      </w:r>
    </w:p>
    <w:p>
      <w:pPr>
        <w:pStyle w:val="ListParagraph"/>
        <w:numPr>
          <w:ilvl w:val="0"/>
          <w:numId w:val="2"/>
        </w:numPr>
        <w:bidi w:val="0"/>
        <w:spacing w:before="60" w:after="60"/>
        <w:jc w:val="start"/>
        <w:rPr>
          <w:rFonts w:ascii="Arial" w:hAnsi="Arial" w:eastAsia="Arial" w:cs="Arial"/>
          <w:color w:val="000000"/>
          <w:sz w:val="22"/>
          <w:szCs w:val="22"/>
        </w:rPr>
      </w:pPr>
      <w:r>
        <w:rPr>
          <w:rFonts w:eastAsia="Arial" w:cs="Arial"/>
          <w:color w:val="000000"/>
          <w:sz w:val="22"/>
          <w:szCs w:val="22"/>
        </w:rPr>
        <w:t>Binary vs. Ternary: If a policy is owned by one employee and a dependent is tied to a specific policy, two binary relationships are more accurate than one ternary.</w:t>
      </w:r>
    </w:p>
    <w:p>
      <w:pPr>
        <w:pStyle w:val="ListParagraph"/>
        <w:numPr>
          <w:ilvl w:val="0"/>
          <w:numId w:val="2"/>
        </w:numPr>
        <w:bidi w:val="0"/>
        <w:spacing w:before="60" w:after="60"/>
        <w:jc w:val="start"/>
        <w:rPr>
          <w:rFonts w:ascii="Arial" w:hAnsi="Arial" w:eastAsia="Arial" w:cs="Arial"/>
          <w:color w:val="000000"/>
          <w:sz w:val="22"/>
          <w:szCs w:val="22"/>
        </w:rPr>
      </w:pPr>
      <w:r>
        <w:rPr>
          <w:rFonts w:eastAsia="Arial" w:cs="Arial"/>
          <w:color w:val="000000"/>
          <w:sz w:val="22"/>
          <w:szCs w:val="22"/>
        </w:rPr>
        <w:t>Aggregation vs. Ternary: Use aggregation when one of the participants in a three-way association is itself a binary relationship with its own descriptive attributes.</w:t>
      </w:r>
    </w:p>
    <w:p>
      <w:pPr>
        <w:pStyle w:val="Normal"/>
        <w:bidi w:val="0"/>
        <w:spacing w:before="80" w:after="80"/>
        <w:jc w:val="start"/>
        <w:rPr/>
      </w:pPr>
      <w:r>
        <w:rPr/>
      </w:r>
    </w:p>
    <w:p>
      <w:pPr>
        <w:pStyle w:val="Normal"/>
        <w:shd w:fill="1E8449" w:val="clear"/>
        <w:bidi w:val="0"/>
        <w:spacing w:before="360" w:after="0"/>
        <w:ind w:start="0"/>
        <w:jc w:val="start"/>
        <w:rPr>
          <w:rFonts w:ascii="Arial" w:hAnsi="Arial" w:eastAsia="Arial" w:cs="Arial"/>
          <w:b/>
          <w:bCs/>
          <w:color w:val="FFFFFF"/>
          <w:sz w:val="24"/>
          <w:szCs w:val="24"/>
        </w:rPr>
      </w:pPr>
      <w:r>
        <w:rPr>
          <w:rFonts w:eastAsia="Arial" w:cs="Arial"/>
          <w:b/>
          <w:bCs/>
          <w:color w:val="FFFFFF"/>
          <w:sz w:val="24"/>
          <w:szCs w:val="24"/>
        </w:rPr>
        <w:t xml:space="preserve">  🌐  </w:t>
      </w:r>
      <w:r>
        <w:rPr>
          <w:rFonts w:eastAsia="Arial" w:cs="Arial"/>
          <w:b/>
          <w:bCs/>
          <w:color w:val="FFFFFF"/>
          <w:sz w:val="24"/>
          <w:szCs w:val="24"/>
        </w:rPr>
        <w:t>REAL-WORLD EXAMPLE: National University System — ISA Hierarchies &amp; Aggregation</w:t>
      </w:r>
    </w:p>
    <w:p>
      <w:pPr>
        <w:pStyle w:val="Normal"/>
        <w:pBdr>
          <w:left w:val="single" w:sz="12" w:space="0" w:color="1E8449"/>
        </w:pBdr>
        <w:shd w:fill="D5F5E3" w:val="clear"/>
        <w:bidi w:val="0"/>
        <w:spacing w:before="0" w:after="0"/>
        <w:ind w:start="180" w:end="180"/>
        <w:jc w:val="start"/>
        <w:rPr>
          <w:rFonts w:ascii="Arial" w:hAnsi="Arial" w:eastAsia="Arial" w:cs="Arial"/>
          <w:color w:val="1A1A1A"/>
          <w:sz w:val="22"/>
          <w:szCs w:val="22"/>
        </w:rPr>
      </w:pPr>
      <w:r>
        <w:rPr>
          <w:rFonts w:eastAsia="Arial" w:cs="Arial"/>
          <w:color w:val="1A1A1A"/>
          <w:sz w:val="22"/>
          <w:szCs w:val="22"/>
        </w:rPr>
        <w:t>Scenario: A national university needs to model its personnel, research activities, and administrative oversight. This example demonstrates ISA specialisation, inheritance, overlapping constraints, and aggregation in a single integrated design.</w:t>
      </w:r>
    </w:p>
    <w:p>
      <w:pPr>
        <w:pStyle w:val="Normal"/>
        <w:shd w:fill="D5F5E3" w:val="clear"/>
        <w:bidi w:val="0"/>
        <w:spacing w:before="60" w:after="60"/>
        <w:jc w:val="start"/>
        <w:rPr/>
      </w:pPr>
      <w:r>
        <w:rPr/>
      </w:r>
    </w:p>
    <w:p>
      <w:pPr>
        <w:pStyle w:val="Normal"/>
        <w:pBdr>
          <w:left w:val="single" w:sz="12" w:space="0" w:color="1E8449"/>
        </w:pBdr>
        <w:shd w:fill="D5F5E3" w:val="clear"/>
        <w:bidi w:val="0"/>
        <w:spacing w:before="0" w:after="0"/>
        <w:ind w:start="180" w:end="180"/>
        <w:jc w:val="start"/>
        <w:rPr>
          <w:rFonts w:ascii="Arial" w:hAnsi="Arial" w:eastAsia="Arial" w:cs="Arial"/>
          <w:color w:val="1A1A1A"/>
          <w:sz w:val="22"/>
          <w:szCs w:val="22"/>
        </w:rPr>
      </w:pPr>
      <w:r>
        <w:rPr>
          <w:rFonts w:eastAsia="Arial" w:cs="Arial"/>
          <w:color w:val="1A1A1A"/>
          <w:sz w:val="22"/>
          <w:szCs w:val="22"/>
        </w:rPr>
        <w:t>PART A — ISA HIERARCHY: University Personnel</w:t>
      </w:r>
    </w:p>
    <w:p>
      <w:pPr>
        <w:pStyle w:val="Normal"/>
        <w:shd w:fill="D5F5E3" w:val="clear"/>
        <w:bidi w:val="0"/>
        <w:spacing w:before="60" w:after="60"/>
        <w:jc w:val="start"/>
        <w:rPr/>
      </w:pPr>
      <w:r>
        <w:rPr/>
      </w:r>
    </w:p>
    <w:p>
      <w:pPr>
        <w:pStyle w:val="Normal"/>
        <w:pBdr>
          <w:left w:val="single" w:sz="12" w:space="0" w:color="1E8449"/>
        </w:pBdr>
        <w:shd w:fill="D5F5E3" w:val="clear"/>
        <w:bidi w:val="0"/>
        <w:spacing w:before="0" w:after="0"/>
        <w:ind w:start="180" w:end="180"/>
        <w:jc w:val="start"/>
        <w:rPr>
          <w:rFonts w:ascii="Arial" w:hAnsi="Arial" w:eastAsia="Arial" w:cs="Arial"/>
          <w:color w:val="1A1A1A"/>
          <w:sz w:val="22"/>
          <w:szCs w:val="22"/>
        </w:rPr>
      </w:pPr>
      <w:r>
        <w:rPr>
          <w:rFonts w:eastAsia="Arial" w:cs="Arial"/>
          <w:color w:val="1A1A1A"/>
          <w:sz w:val="22"/>
          <w:szCs w:val="22"/>
        </w:rPr>
        <w:t>The superclass Person captures attributes shared by all individuals at the university:</w:t>
      </w:r>
    </w:p>
    <w:p>
      <w:pPr>
        <w:pStyle w:val="Normal"/>
        <w:pBdr>
          <w:left w:val="single" w:sz="8" w:space="0" w:color="1E8449"/>
        </w:pBdr>
        <w:shd w:fill="E9F7EF" w:val="clear"/>
        <w:bidi w:val="0"/>
        <w:spacing w:before="30" w:after="30"/>
        <w:ind w:start="360" w:end="360"/>
        <w:jc w:val="start"/>
        <w:rPr>
          <w:rFonts w:ascii="Courier New" w:hAnsi="Courier New" w:eastAsia="Courier New" w:cs="Courier New"/>
          <w:color w:val="1A3A1A"/>
          <w:sz w:val="19"/>
          <w:szCs w:val="19"/>
        </w:rPr>
      </w:pPr>
      <w:r>
        <w:rPr>
          <w:rFonts w:eastAsia="Courier New" w:cs="Courier New" w:ascii="Courier New" w:hAnsi="Courier New"/>
          <w:color w:val="1A3A1A"/>
          <w:sz w:val="19"/>
          <w:szCs w:val="19"/>
        </w:rPr>
        <w:t>Person (superclass):  PersonID [PK], FirstName, LastName, Email, PhoneNumber, DateOfBirth</w:t>
      </w:r>
    </w:p>
    <w:p>
      <w:pPr>
        <w:pStyle w:val="Normal"/>
        <w:shd w:fill="D5F5E3" w:val="clear"/>
        <w:bidi w:val="0"/>
        <w:spacing w:before="60" w:after="60"/>
        <w:jc w:val="start"/>
        <w:rPr/>
      </w:pPr>
      <w:r>
        <w:rPr/>
      </w:r>
    </w:p>
    <w:p>
      <w:pPr>
        <w:pStyle w:val="Normal"/>
        <w:pBdr>
          <w:left w:val="single" w:sz="12" w:space="0" w:color="1E8449"/>
        </w:pBdr>
        <w:shd w:fill="D5F5E3" w:val="clear"/>
        <w:bidi w:val="0"/>
        <w:spacing w:before="0" w:after="0"/>
        <w:ind w:start="180" w:end="180"/>
        <w:jc w:val="start"/>
        <w:rPr>
          <w:rFonts w:ascii="Arial" w:hAnsi="Arial" w:eastAsia="Arial" w:cs="Arial"/>
          <w:color w:val="1A1A1A"/>
          <w:sz w:val="22"/>
          <w:szCs w:val="22"/>
        </w:rPr>
      </w:pPr>
      <w:r>
        <w:rPr>
          <w:rFonts w:eastAsia="Arial" w:cs="Arial"/>
          <w:color w:val="1A1A1A"/>
          <w:sz w:val="22"/>
          <w:szCs w:val="22"/>
        </w:rPr>
        <w:t>Specialisation — OVERLAPPING constraint (a person CAN be both Student and Staff simultaneously, e.g., a PhD candidate who also teaches):</w:t>
      </w:r>
    </w:p>
    <w:p>
      <w:pPr>
        <w:pStyle w:val="Normal"/>
        <w:pBdr>
          <w:left w:val="single" w:sz="8" w:space="0" w:color="1E8449"/>
        </w:pBdr>
        <w:shd w:fill="E9F7EF" w:val="clear"/>
        <w:bidi w:val="0"/>
        <w:spacing w:before="30" w:after="30"/>
        <w:ind w:start="360" w:end="360"/>
        <w:jc w:val="start"/>
        <w:rPr>
          <w:rFonts w:ascii="Courier New" w:hAnsi="Courier New" w:eastAsia="Courier New" w:cs="Courier New"/>
          <w:color w:val="1A3A1A"/>
          <w:sz w:val="19"/>
          <w:szCs w:val="19"/>
        </w:rPr>
      </w:pPr>
      <w:r>
        <w:rPr>
          <w:rFonts w:eastAsia="Courier New" w:cs="Courier New" w:ascii="Courier New" w:hAnsi="Courier New"/>
          <w:color w:val="1A3A1A"/>
          <w:sz w:val="19"/>
          <w:szCs w:val="19"/>
        </w:rPr>
        <w:t>Student (subclass):   StudentID, EnrollmentDate, Programme, GPA</w:t>
      </w:r>
    </w:p>
    <w:p>
      <w:pPr>
        <w:pStyle w:val="Normal"/>
        <w:pBdr>
          <w:left w:val="single" w:sz="8" w:space="0" w:color="1E8449"/>
        </w:pBdr>
        <w:shd w:fill="E9F7EF" w:val="clear"/>
        <w:bidi w:val="0"/>
        <w:spacing w:before="30" w:after="30"/>
        <w:ind w:start="360" w:end="360"/>
        <w:jc w:val="start"/>
        <w:rPr>
          <w:rFonts w:ascii="Courier New" w:hAnsi="Courier New" w:eastAsia="Courier New" w:cs="Courier New"/>
          <w:color w:val="1A3A1A"/>
          <w:sz w:val="19"/>
          <w:szCs w:val="19"/>
        </w:rPr>
      </w:pPr>
      <w:r>
        <w:rPr>
          <w:rFonts w:eastAsia="Courier New" w:cs="Courier New" w:ascii="Courier New" w:hAnsi="Courier New"/>
          <w:color w:val="1A3A1A"/>
          <w:sz w:val="19"/>
          <w:szCs w:val="19"/>
        </w:rPr>
        <w:t xml:space="preserve">                      </w:t>
      </w:r>
      <w:r>
        <w:rPr>
          <w:rFonts w:eastAsia="Courier New" w:cs="Courier New" w:ascii="Courier New" w:hAnsi="Courier New"/>
          <w:color w:val="1A3A1A"/>
          <w:sz w:val="19"/>
          <w:szCs w:val="19"/>
        </w:rPr>
        <w:t>Inherits: PersonID, FirstName, LastName, Email, PhoneNumber, DateOfBirth</w:t>
      </w:r>
    </w:p>
    <w:p>
      <w:pPr>
        <w:pStyle w:val="Normal"/>
        <w:pBdr>
          <w:left w:val="single" w:sz="8" w:space="0" w:color="1E8449"/>
        </w:pBdr>
        <w:shd w:fill="E9F7EF" w:val="clear"/>
        <w:bidi w:val="0"/>
        <w:spacing w:before="30" w:after="30"/>
        <w:ind w:start="360" w:end="360"/>
        <w:jc w:val="start"/>
        <w:rPr/>
      </w:pPr>
      <w:r>
        <w:rPr/>
      </w:r>
    </w:p>
    <w:p>
      <w:pPr>
        <w:pStyle w:val="Normal"/>
        <w:pBdr>
          <w:left w:val="single" w:sz="8" w:space="0" w:color="1E8449"/>
        </w:pBdr>
        <w:shd w:fill="E9F7EF" w:val="clear"/>
        <w:bidi w:val="0"/>
        <w:spacing w:before="30" w:after="30"/>
        <w:ind w:start="360" w:end="360"/>
        <w:jc w:val="start"/>
        <w:rPr>
          <w:rFonts w:ascii="Courier New" w:hAnsi="Courier New" w:eastAsia="Courier New" w:cs="Courier New"/>
          <w:color w:val="1A3A1A"/>
          <w:sz w:val="19"/>
          <w:szCs w:val="19"/>
        </w:rPr>
      </w:pPr>
      <w:r>
        <w:rPr>
          <w:rFonts w:eastAsia="Courier New" w:cs="Courier New" w:ascii="Courier New" w:hAnsi="Courier New"/>
          <w:color w:val="1A3A1A"/>
          <w:sz w:val="19"/>
          <w:szCs w:val="19"/>
        </w:rPr>
        <w:t>Staff (subclass):     EmployeeID, Department, Position, Salary, HireDate</w:t>
      </w:r>
    </w:p>
    <w:p>
      <w:pPr>
        <w:pStyle w:val="Normal"/>
        <w:pBdr>
          <w:left w:val="single" w:sz="8" w:space="0" w:color="1E8449"/>
        </w:pBdr>
        <w:shd w:fill="E9F7EF" w:val="clear"/>
        <w:bidi w:val="0"/>
        <w:spacing w:before="30" w:after="30"/>
        <w:ind w:start="360" w:end="360"/>
        <w:jc w:val="start"/>
        <w:rPr>
          <w:rFonts w:ascii="Courier New" w:hAnsi="Courier New" w:eastAsia="Courier New" w:cs="Courier New"/>
          <w:color w:val="1A3A1A"/>
          <w:sz w:val="19"/>
          <w:szCs w:val="19"/>
        </w:rPr>
      </w:pPr>
      <w:r>
        <w:rPr>
          <w:rFonts w:eastAsia="Courier New" w:cs="Courier New" w:ascii="Courier New" w:hAnsi="Courier New"/>
          <w:color w:val="1A3A1A"/>
          <w:sz w:val="19"/>
          <w:szCs w:val="19"/>
        </w:rPr>
        <w:t xml:space="preserve">                      </w:t>
      </w:r>
      <w:r>
        <w:rPr>
          <w:rFonts w:eastAsia="Courier New" w:cs="Courier New" w:ascii="Courier New" w:hAnsi="Courier New"/>
          <w:color w:val="1A3A1A"/>
          <w:sz w:val="19"/>
          <w:szCs w:val="19"/>
        </w:rPr>
        <w:t>Inherits: PersonID, FirstName, LastName, Email, PhoneNumber, DateOfBirth</w:t>
      </w:r>
    </w:p>
    <w:p>
      <w:pPr>
        <w:pStyle w:val="Normal"/>
        <w:pBdr>
          <w:left w:val="single" w:sz="8" w:space="0" w:color="1E8449"/>
        </w:pBdr>
        <w:shd w:fill="E9F7EF" w:val="clear"/>
        <w:bidi w:val="0"/>
        <w:spacing w:before="30" w:after="30"/>
        <w:ind w:start="360" w:end="360"/>
        <w:jc w:val="start"/>
        <w:rPr/>
      </w:pPr>
      <w:r>
        <w:rPr/>
      </w:r>
    </w:p>
    <w:p>
      <w:pPr>
        <w:pStyle w:val="Normal"/>
        <w:pBdr>
          <w:left w:val="single" w:sz="8" w:space="0" w:color="1E8449"/>
        </w:pBdr>
        <w:shd w:fill="E9F7EF" w:val="clear"/>
        <w:bidi w:val="0"/>
        <w:spacing w:before="30" w:after="30"/>
        <w:ind w:start="360" w:end="360"/>
        <w:jc w:val="start"/>
        <w:rPr>
          <w:rFonts w:ascii="Courier New" w:hAnsi="Courier New" w:eastAsia="Courier New" w:cs="Courier New"/>
          <w:color w:val="1A3A1A"/>
          <w:sz w:val="19"/>
          <w:szCs w:val="19"/>
        </w:rPr>
      </w:pPr>
      <w:r>
        <w:rPr>
          <w:rFonts w:eastAsia="Courier New" w:cs="Courier New" w:ascii="Courier New" w:hAnsi="Courier New"/>
          <w:color w:val="1A3A1A"/>
          <w:sz w:val="19"/>
          <w:szCs w:val="19"/>
        </w:rPr>
        <w:t>Lecturer (subclass of Staff):  StaffID [FK], TeachingLoad, OfficeRoom</w:t>
      </w:r>
    </w:p>
    <w:p>
      <w:pPr>
        <w:pStyle w:val="Normal"/>
        <w:pBdr>
          <w:left w:val="single" w:sz="8" w:space="0" w:color="1E8449"/>
        </w:pBdr>
        <w:shd w:fill="E9F7EF" w:val="clear"/>
        <w:bidi w:val="0"/>
        <w:spacing w:before="30" w:after="30"/>
        <w:ind w:start="360" w:end="360"/>
        <w:jc w:val="start"/>
        <w:rPr>
          <w:rFonts w:ascii="Courier New" w:hAnsi="Courier New" w:eastAsia="Courier New" w:cs="Courier New"/>
          <w:color w:val="1A3A1A"/>
          <w:sz w:val="19"/>
          <w:szCs w:val="19"/>
        </w:rPr>
      </w:pPr>
      <w:r>
        <w:rPr>
          <w:rFonts w:eastAsia="Courier New" w:cs="Courier New" w:ascii="Courier New" w:hAnsi="Courier New"/>
          <w:color w:val="1A3A1A"/>
          <w:sz w:val="19"/>
          <w:szCs w:val="19"/>
        </w:rPr>
        <w:t xml:space="preserve">                      </w:t>
      </w:r>
      <w:r>
        <w:rPr>
          <w:rFonts w:eastAsia="Courier New" w:cs="Courier New" w:ascii="Courier New" w:hAnsi="Courier New"/>
          <w:color w:val="1A3A1A"/>
          <w:sz w:val="19"/>
          <w:szCs w:val="19"/>
        </w:rPr>
        <w:t>Inherits everything from Staff and Person</w:t>
      </w:r>
    </w:p>
    <w:p>
      <w:pPr>
        <w:pStyle w:val="Normal"/>
        <w:shd w:fill="D5F5E3" w:val="clear"/>
        <w:bidi w:val="0"/>
        <w:spacing w:before="60" w:after="60"/>
        <w:jc w:val="start"/>
        <w:rPr/>
      </w:pPr>
      <w:r>
        <w:rPr/>
      </w:r>
    </w:p>
    <w:p>
      <w:pPr>
        <w:pStyle w:val="Normal"/>
        <w:pBdr>
          <w:left w:val="single" w:sz="12" w:space="0" w:color="1E8449"/>
        </w:pBdr>
        <w:shd w:fill="D5F5E3" w:val="clear"/>
        <w:bidi w:val="0"/>
        <w:spacing w:before="0" w:after="0"/>
        <w:ind w:start="180" w:end="180"/>
        <w:jc w:val="start"/>
        <w:rPr>
          <w:rFonts w:ascii="Arial" w:hAnsi="Arial" w:eastAsia="Arial" w:cs="Arial"/>
          <w:color w:val="1A1A1A"/>
          <w:sz w:val="22"/>
          <w:szCs w:val="22"/>
        </w:rPr>
      </w:pPr>
      <w:r>
        <w:rPr>
          <w:rFonts w:eastAsia="Arial" w:cs="Arial"/>
          <w:color w:val="1A1A1A"/>
          <w:sz w:val="22"/>
          <w:szCs w:val="22"/>
        </w:rPr>
        <w:t>Real-world consequence of OVERLAPPING constraint: A PhD student (PersonID 1042) who also teaches tutorials has a row in BOTH Student and Staff tables. Queries joining Person + Student + Staff will correctly return all their data.</w:t>
      </w:r>
    </w:p>
    <w:p>
      <w:pPr>
        <w:pStyle w:val="Normal"/>
        <w:shd w:fill="D5F5E3" w:val="clear"/>
        <w:bidi w:val="0"/>
        <w:spacing w:before="60" w:after="60"/>
        <w:jc w:val="start"/>
        <w:rPr/>
      </w:pPr>
      <w:r>
        <w:rPr/>
      </w:r>
    </w:p>
    <w:p>
      <w:pPr>
        <w:pStyle w:val="Normal"/>
        <w:pBdr>
          <w:left w:val="single" w:sz="12" w:space="0" w:color="1E8449"/>
        </w:pBdr>
        <w:shd w:fill="D5F5E3" w:val="clear"/>
        <w:bidi w:val="0"/>
        <w:spacing w:before="0" w:after="0"/>
        <w:ind w:start="180" w:end="180"/>
        <w:jc w:val="start"/>
        <w:rPr>
          <w:rFonts w:ascii="Arial" w:hAnsi="Arial" w:eastAsia="Arial" w:cs="Arial"/>
          <w:color w:val="1A1A1A"/>
          <w:sz w:val="22"/>
          <w:szCs w:val="22"/>
        </w:rPr>
      </w:pPr>
      <w:r>
        <w:rPr>
          <w:rFonts w:eastAsia="Arial" w:cs="Arial"/>
          <w:color w:val="1A1A1A"/>
          <w:sz w:val="22"/>
          <w:szCs w:val="22"/>
        </w:rPr>
        <w:t>Relational Schema (Table-per-Subclass implementation):</w:t>
      </w:r>
    </w:p>
    <w:p>
      <w:pPr>
        <w:pStyle w:val="Normal"/>
        <w:pBdr>
          <w:left w:val="single" w:sz="8" w:space="0" w:color="1E8449"/>
        </w:pBdr>
        <w:shd w:fill="E9F7EF" w:val="clear"/>
        <w:bidi w:val="0"/>
        <w:spacing w:before="30" w:after="30"/>
        <w:ind w:start="360" w:end="360"/>
        <w:jc w:val="start"/>
        <w:rPr>
          <w:rFonts w:ascii="Courier New" w:hAnsi="Courier New" w:eastAsia="Courier New" w:cs="Courier New"/>
          <w:color w:val="1A3A1A"/>
          <w:sz w:val="19"/>
          <w:szCs w:val="19"/>
        </w:rPr>
      </w:pPr>
      <w:r>
        <w:rPr>
          <w:rFonts w:eastAsia="Courier New" w:cs="Courier New" w:ascii="Courier New" w:hAnsi="Courier New"/>
          <w:color w:val="1A3A1A"/>
          <w:sz w:val="19"/>
          <w:szCs w:val="19"/>
        </w:rPr>
        <w:t>Person(PersonID [PK], FirstName, LastName, Email, PhoneNumber, DOB)</w:t>
      </w:r>
    </w:p>
    <w:p>
      <w:pPr>
        <w:pStyle w:val="Normal"/>
        <w:pBdr>
          <w:left w:val="single" w:sz="8" w:space="0" w:color="1E8449"/>
        </w:pBdr>
        <w:shd w:fill="E9F7EF" w:val="clear"/>
        <w:bidi w:val="0"/>
        <w:spacing w:before="30" w:after="30"/>
        <w:ind w:start="360" w:end="360"/>
        <w:jc w:val="start"/>
        <w:rPr>
          <w:rFonts w:ascii="Courier New" w:hAnsi="Courier New" w:eastAsia="Courier New" w:cs="Courier New"/>
          <w:color w:val="1A3A1A"/>
          <w:sz w:val="19"/>
          <w:szCs w:val="19"/>
        </w:rPr>
      </w:pPr>
      <w:r>
        <w:rPr>
          <w:rFonts w:eastAsia="Courier New" w:cs="Courier New" w:ascii="Courier New" w:hAnsi="Courier New"/>
          <w:color w:val="1A3A1A"/>
          <w:sz w:val="19"/>
          <w:szCs w:val="19"/>
        </w:rPr>
        <w:t>Student(PersonID [PK,FK→Person], StudentID UNIQUE, EnrollmentDate, Programme, GPA)</w:t>
      </w:r>
    </w:p>
    <w:p>
      <w:pPr>
        <w:pStyle w:val="Normal"/>
        <w:pBdr>
          <w:left w:val="single" w:sz="8" w:space="0" w:color="1E8449"/>
        </w:pBdr>
        <w:shd w:fill="E9F7EF" w:val="clear"/>
        <w:bidi w:val="0"/>
        <w:spacing w:before="30" w:after="30"/>
        <w:ind w:start="360" w:end="360"/>
        <w:jc w:val="start"/>
        <w:rPr/>
      </w:pPr>
      <w:r>
        <w:rPr>
          <w:rFonts w:eastAsia="Courier New" w:cs="Courier New" w:ascii="Courier New" w:hAnsi="Courier New"/>
          <w:color w:val="1A3A1A"/>
          <w:sz w:val="19"/>
          <w:szCs w:val="19"/>
        </w:rPr>
        <w:t>Staff(PersonID [PK,FK→Person], EmployeeID UNIQUE, Department, Position, Salary, HireDate)</w:t>
      </w:r>
    </w:p>
    <w:p>
      <w:pPr>
        <w:pStyle w:val="Normal"/>
        <w:pBdr>
          <w:left w:val="single" w:sz="8" w:space="0" w:color="1E8449"/>
        </w:pBdr>
        <w:shd w:fill="E9F7EF" w:val="clear"/>
        <w:bidi w:val="0"/>
        <w:spacing w:before="30" w:after="30"/>
        <w:ind w:start="360" w:end="360"/>
        <w:jc w:val="start"/>
        <w:rPr>
          <w:rFonts w:ascii="Courier New" w:hAnsi="Courier New" w:eastAsia="Courier New" w:cs="Courier New"/>
          <w:color w:val="1A3A1A"/>
          <w:sz w:val="19"/>
          <w:szCs w:val="19"/>
        </w:rPr>
      </w:pPr>
      <w:r>
        <w:rPr>
          <w:rFonts w:eastAsia="Courier New" w:cs="Courier New" w:ascii="Courier New" w:hAnsi="Courier New"/>
          <w:color w:val="1A3A1A"/>
          <w:sz w:val="19"/>
          <w:szCs w:val="19"/>
        </w:rPr>
        <w:t>Lecturer(EmployeeID [PK,FK→Staff], TeachingLoad, OfficeRoom)</w:t>
      </w:r>
    </w:p>
    <w:p>
      <w:pPr>
        <w:pStyle w:val="Normal"/>
        <w:shd w:fill="D5F5E3" w:val="clear"/>
        <w:bidi w:val="0"/>
        <w:spacing w:before="60" w:after="60"/>
        <w:jc w:val="start"/>
        <w:rPr/>
      </w:pPr>
      <w:r>
        <w:rPr/>
      </w:r>
    </w:p>
    <w:p>
      <w:pPr>
        <w:pStyle w:val="Normal"/>
        <w:pBdr>
          <w:left w:val="single" w:sz="12" w:space="0" w:color="1E8449"/>
        </w:pBdr>
        <w:shd w:fill="D5F5E3" w:val="clear"/>
        <w:bidi w:val="0"/>
        <w:spacing w:before="0" w:after="0"/>
        <w:ind w:start="180" w:end="180"/>
        <w:jc w:val="start"/>
        <w:rPr>
          <w:rFonts w:ascii="Arial" w:hAnsi="Arial" w:eastAsia="Arial" w:cs="Arial"/>
          <w:color w:val="1A1A1A"/>
          <w:sz w:val="22"/>
          <w:szCs w:val="22"/>
        </w:rPr>
      </w:pPr>
      <w:r>
        <w:rPr>
          <w:rFonts w:eastAsia="Arial" w:cs="Arial"/>
          <w:color w:val="1A1A1A"/>
          <w:sz w:val="22"/>
          <w:szCs w:val="22"/>
        </w:rPr>
        <w:t>PART B — AGGREGATION: Research Grant Oversight</w:t>
      </w:r>
    </w:p>
    <w:p>
      <w:pPr>
        <w:pStyle w:val="Normal"/>
        <w:shd w:fill="D5F5E3" w:val="clear"/>
        <w:bidi w:val="0"/>
        <w:spacing w:before="60" w:after="60"/>
        <w:jc w:val="start"/>
        <w:rPr/>
      </w:pPr>
      <w:r>
        <w:rPr/>
      </w:r>
    </w:p>
    <w:p>
      <w:pPr>
        <w:pStyle w:val="Normal"/>
        <w:pBdr>
          <w:left w:val="single" w:sz="12" w:space="0" w:color="1E8449"/>
        </w:pBdr>
        <w:shd w:fill="D5F5E3" w:val="clear"/>
        <w:bidi w:val="0"/>
        <w:spacing w:before="0" w:after="0"/>
        <w:ind w:start="180" w:end="180"/>
        <w:jc w:val="start"/>
        <w:rPr>
          <w:rFonts w:ascii="Arial" w:hAnsi="Arial" w:eastAsia="Arial" w:cs="Arial"/>
          <w:color w:val="1A1A1A"/>
          <w:sz w:val="22"/>
          <w:szCs w:val="22"/>
        </w:rPr>
      </w:pPr>
      <w:r>
        <w:rPr>
          <w:rFonts w:eastAsia="Arial" w:cs="Arial"/>
          <w:color w:val="1A1A1A"/>
          <w:sz w:val="22"/>
          <w:szCs w:val="22"/>
        </w:rPr>
        <w:t>The university has three entities: ResearchProject, Faculty (a sub-entity of Staff), and ExternalFunder. A Faculty member leads a ResearchProject funded by an ExternalFunder — this is the FUNDS relationship (with attributes: GrantAmount, StartDate, EndDate).</w:t>
      </w:r>
    </w:p>
    <w:p>
      <w:pPr>
        <w:pStyle w:val="Normal"/>
        <w:shd w:fill="D5F5E3" w:val="clear"/>
        <w:bidi w:val="0"/>
        <w:spacing w:before="60" w:after="60"/>
        <w:jc w:val="start"/>
        <w:rPr/>
      </w:pPr>
      <w:r>
        <w:rPr/>
      </w:r>
    </w:p>
    <w:p>
      <w:pPr>
        <w:pStyle w:val="Normal"/>
        <w:pBdr>
          <w:left w:val="single" w:sz="12" w:space="0" w:color="1E8449"/>
        </w:pBdr>
        <w:shd w:fill="D5F5E3" w:val="clear"/>
        <w:bidi w:val="0"/>
        <w:spacing w:before="0" w:after="0"/>
        <w:ind w:start="180" w:end="180"/>
        <w:jc w:val="start"/>
        <w:rPr>
          <w:rFonts w:ascii="Arial" w:hAnsi="Arial" w:eastAsia="Arial" w:cs="Arial"/>
          <w:color w:val="1A1A1A"/>
          <w:sz w:val="22"/>
          <w:szCs w:val="22"/>
        </w:rPr>
      </w:pPr>
      <w:r>
        <w:rPr>
          <w:rFonts w:eastAsia="Arial" w:cs="Arial"/>
          <w:color w:val="1A1A1A"/>
          <w:sz w:val="22"/>
          <w:szCs w:val="22"/>
        </w:rPr>
        <w:t>Now the university's Research Office needs to AUDIT each active funding arrangement. The Audit is a relationship between the ResearchOffice and the specific FUNDS relationship — not just between ResearchOffice and Project, or ResearchOffice and Funder. This requires AGGREGATION:</w:t>
      </w:r>
    </w:p>
    <w:p>
      <w:pPr>
        <w:pStyle w:val="Normal"/>
        <w:pBdr>
          <w:left w:val="single" w:sz="8" w:space="0" w:color="1E8449"/>
        </w:pBdr>
        <w:shd w:fill="E9F7EF" w:val="clear"/>
        <w:bidi w:val="0"/>
        <w:spacing w:before="30" w:after="30"/>
        <w:ind w:start="360" w:end="360"/>
        <w:jc w:val="start"/>
        <w:rPr>
          <w:rFonts w:ascii="Courier New" w:hAnsi="Courier New" w:eastAsia="Courier New" w:cs="Courier New"/>
          <w:color w:val="1A3A1A"/>
          <w:sz w:val="19"/>
          <w:szCs w:val="19"/>
        </w:rPr>
      </w:pPr>
      <w:r>
        <w:rPr>
          <w:rFonts w:eastAsia="Courier New" w:cs="Courier New" w:ascii="Courier New" w:hAnsi="Courier New"/>
          <w:color w:val="1A3A1A"/>
          <w:sz w:val="19"/>
          <w:szCs w:val="19"/>
        </w:rPr>
        <w:t>Aggregated entity: [Faculty] --FUNDS--&gt; [ResearchProject] &lt;-- funded by [ExternalFunder]</w:t>
      </w:r>
    </w:p>
    <w:p>
      <w:pPr>
        <w:pStyle w:val="Normal"/>
        <w:pBdr>
          <w:left w:val="single" w:sz="8" w:space="0" w:color="1E8449"/>
        </w:pBdr>
        <w:shd w:fill="E9F7EF" w:val="clear"/>
        <w:bidi w:val="0"/>
        <w:spacing w:before="30" w:after="30"/>
        <w:ind w:start="360" w:end="360"/>
        <w:jc w:val="start"/>
        <w:rPr>
          <w:rFonts w:ascii="Courier New" w:hAnsi="Courier New" w:eastAsia="Courier New" w:cs="Courier New"/>
          <w:color w:val="1A3A1A"/>
          <w:sz w:val="19"/>
          <w:szCs w:val="19"/>
        </w:rPr>
      </w:pPr>
      <w:r>
        <w:rPr>
          <w:rFonts w:eastAsia="Courier New" w:cs="Courier New" w:ascii="Courier New" w:hAnsi="Courier New"/>
          <w:color w:val="1A3A1A"/>
          <w:sz w:val="19"/>
          <w:szCs w:val="19"/>
        </w:rPr>
        <w:t xml:space="preserve">   </w:t>
      </w:r>
      <w:r>
        <w:rPr>
          <w:rFonts w:eastAsia="Courier New" w:cs="Courier New" w:ascii="Courier New" w:hAnsi="Courier New"/>
          <w:color w:val="1A3A1A"/>
          <w:sz w:val="19"/>
          <w:szCs w:val="19"/>
        </w:rPr>
        <w:t>Attributes on FUNDS: GrantAmount, StartDate, EndDate</w:t>
      </w:r>
    </w:p>
    <w:p>
      <w:pPr>
        <w:pStyle w:val="Normal"/>
        <w:pBdr>
          <w:left w:val="single" w:sz="8" w:space="0" w:color="1E8449"/>
        </w:pBdr>
        <w:shd w:fill="E9F7EF" w:val="clear"/>
        <w:bidi w:val="0"/>
        <w:spacing w:before="30" w:after="30"/>
        <w:ind w:start="360" w:end="360"/>
        <w:jc w:val="start"/>
        <w:rPr/>
      </w:pPr>
      <w:r>
        <w:rPr/>
      </w:r>
    </w:p>
    <w:p>
      <w:pPr>
        <w:pStyle w:val="Normal"/>
        <w:pBdr>
          <w:left w:val="single" w:sz="8" w:space="0" w:color="1E8449"/>
        </w:pBdr>
        <w:shd w:fill="E9F7EF" w:val="clear"/>
        <w:bidi w:val="0"/>
        <w:spacing w:before="30" w:after="30"/>
        <w:ind w:start="360" w:end="360"/>
        <w:jc w:val="start"/>
        <w:rPr>
          <w:rFonts w:ascii="Courier New" w:hAnsi="Courier New" w:eastAsia="Courier New" w:cs="Courier New"/>
          <w:color w:val="1A3A1A"/>
          <w:sz w:val="19"/>
          <w:szCs w:val="19"/>
        </w:rPr>
      </w:pPr>
      <w:r>
        <w:rPr>
          <w:rFonts w:eastAsia="Courier New" w:cs="Courier New" w:ascii="Courier New" w:hAnsi="Courier New"/>
          <w:color w:val="1A3A1A"/>
          <w:sz w:val="19"/>
          <w:szCs w:val="19"/>
        </w:rPr>
        <w:t>ResearchOffice ---AUDITS---&gt; [FUNDS aggregate]</w:t>
      </w:r>
    </w:p>
    <w:p>
      <w:pPr>
        <w:pStyle w:val="Normal"/>
        <w:pBdr>
          <w:left w:val="single" w:sz="8" w:space="0" w:color="1E8449"/>
        </w:pBdr>
        <w:shd w:fill="E9F7EF" w:val="clear"/>
        <w:bidi w:val="0"/>
        <w:spacing w:before="30" w:after="30"/>
        <w:ind w:start="360" w:end="360"/>
        <w:jc w:val="start"/>
        <w:rPr>
          <w:rFonts w:ascii="Courier New" w:hAnsi="Courier New" w:eastAsia="Courier New" w:cs="Courier New"/>
          <w:color w:val="1A3A1A"/>
          <w:sz w:val="19"/>
          <w:szCs w:val="19"/>
        </w:rPr>
      </w:pPr>
      <w:r>
        <w:rPr>
          <w:rFonts w:eastAsia="Courier New" w:cs="Courier New" w:ascii="Courier New" w:hAnsi="Courier New"/>
          <w:color w:val="1A3A1A"/>
          <w:sz w:val="19"/>
          <w:szCs w:val="19"/>
        </w:rPr>
        <w:t xml:space="preserve">   </w:t>
      </w:r>
      <w:r>
        <w:rPr>
          <w:rFonts w:eastAsia="Courier New" w:cs="Courier New" w:ascii="Courier New" w:hAnsi="Courier New"/>
          <w:color w:val="1A3A1A"/>
          <w:sz w:val="19"/>
          <w:szCs w:val="19"/>
        </w:rPr>
        <w:t>Attributes on AUDITS: AuditDate, AuditorID, FindingsReport</w:t>
      </w:r>
    </w:p>
    <w:p>
      <w:pPr>
        <w:pStyle w:val="Normal"/>
        <w:shd w:fill="D5F5E3" w:val="clear"/>
        <w:bidi w:val="0"/>
        <w:spacing w:before="60" w:after="60"/>
        <w:jc w:val="start"/>
        <w:rPr/>
      </w:pPr>
      <w:r>
        <w:rPr/>
      </w:r>
    </w:p>
    <w:p>
      <w:pPr>
        <w:pStyle w:val="Normal"/>
        <w:pBdr>
          <w:left w:val="single" w:sz="12" w:space="0" w:color="1E8449"/>
        </w:pBdr>
        <w:shd w:fill="D5F5E3" w:val="clear"/>
        <w:bidi w:val="0"/>
        <w:spacing w:before="0" w:after="0"/>
        <w:ind w:start="180" w:end="180"/>
        <w:jc w:val="start"/>
        <w:rPr>
          <w:rFonts w:ascii="Arial" w:hAnsi="Arial" w:eastAsia="Arial" w:cs="Arial"/>
          <w:color w:val="1A1A1A"/>
          <w:sz w:val="22"/>
          <w:szCs w:val="22"/>
        </w:rPr>
      </w:pPr>
      <w:r>
        <w:rPr>
          <w:rFonts w:eastAsia="Arial" w:cs="Arial"/>
          <w:color w:val="1A1A1A"/>
          <w:sz w:val="22"/>
          <w:szCs w:val="22"/>
        </w:rPr>
        <w:t>Why not a ternary? A ternary relationship between ResearchOffice, ResearchProject, and ExternalFunder would lose the essential semantics: it is a SPECIFIC FUNDING ARRANGEMENT (not just any combination of the three) that is audited. The FUNDS relationship has its own identity (its own GrantAmount and date range), and AUDITS targets that specific arrangement.</w:t>
      </w:r>
    </w:p>
    <w:p>
      <w:pPr>
        <w:pStyle w:val="Normal"/>
        <w:shd w:fill="D5F5E3" w:val="clear"/>
        <w:bidi w:val="0"/>
        <w:spacing w:before="60" w:after="60"/>
        <w:jc w:val="start"/>
        <w:rPr/>
      </w:pPr>
      <w:r>
        <w:rPr/>
      </w:r>
    </w:p>
    <w:p>
      <w:pPr>
        <w:pStyle w:val="Normal"/>
        <w:pBdr>
          <w:left w:val="single" w:sz="12" w:space="0" w:color="1E8449"/>
        </w:pBdr>
        <w:shd w:fill="D5F5E3" w:val="clear"/>
        <w:bidi w:val="0"/>
        <w:spacing w:before="0" w:after="0"/>
        <w:ind w:start="180" w:end="180"/>
        <w:jc w:val="start"/>
        <w:rPr>
          <w:rFonts w:ascii="Arial" w:hAnsi="Arial" w:eastAsia="Arial" w:cs="Arial"/>
          <w:color w:val="1A1A1A"/>
          <w:sz w:val="22"/>
          <w:szCs w:val="22"/>
        </w:rPr>
      </w:pPr>
      <w:r>
        <w:rPr>
          <w:rFonts w:eastAsia="Arial" w:cs="Arial"/>
          <w:color w:val="1A1A1A"/>
          <w:sz w:val="22"/>
          <w:szCs w:val="22"/>
        </w:rPr>
        <w:t>Database tables for the aggregation:</w:t>
      </w:r>
    </w:p>
    <w:p>
      <w:pPr>
        <w:pStyle w:val="Normal"/>
        <w:pBdr>
          <w:left w:val="single" w:sz="8" w:space="0" w:color="1E8449"/>
        </w:pBdr>
        <w:shd w:fill="E9F7EF" w:val="clear"/>
        <w:bidi w:val="0"/>
        <w:spacing w:before="30" w:after="30"/>
        <w:ind w:start="360" w:end="360"/>
        <w:jc w:val="start"/>
        <w:rPr>
          <w:rFonts w:ascii="Courier New" w:hAnsi="Courier New" w:eastAsia="Courier New" w:cs="Courier New"/>
          <w:color w:val="1A3A1A"/>
          <w:sz w:val="19"/>
          <w:szCs w:val="19"/>
        </w:rPr>
      </w:pPr>
      <w:r>
        <w:rPr>
          <w:rFonts w:eastAsia="Courier New" w:cs="Courier New" w:ascii="Courier New" w:hAnsi="Courier New"/>
          <w:color w:val="1A3A1A"/>
          <w:sz w:val="19"/>
          <w:szCs w:val="19"/>
        </w:rPr>
        <w:t>FundingArrangement(FundingID [PK], FacultyID [FK], ProjectID [FK],</w:t>
      </w:r>
    </w:p>
    <w:p>
      <w:pPr>
        <w:pStyle w:val="Normal"/>
        <w:pBdr>
          <w:left w:val="single" w:sz="8" w:space="0" w:color="1E8449"/>
        </w:pBdr>
        <w:shd w:fill="E9F7EF" w:val="clear"/>
        <w:bidi w:val="0"/>
        <w:spacing w:before="30" w:after="30"/>
        <w:ind w:start="360" w:end="360"/>
        <w:jc w:val="start"/>
        <w:rPr>
          <w:rFonts w:ascii="Courier New" w:hAnsi="Courier New" w:eastAsia="Courier New" w:cs="Courier New"/>
          <w:color w:val="1A3A1A"/>
          <w:sz w:val="19"/>
          <w:szCs w:val="19"/>
        </w:rPr>
      </w:pPr>
      <w:r>
        <w:rPr>
          <w:rFonts w:eastAsia="Courier New" w:cs="Courier New" w:ascii="Courier New" w:hAnsi="Courier New"/>
          <w:color w:val="1A3A1A"/>
          <w:sz w:val="19"/>
          <w:szCs w:val="19"/>
        </w:rPr>
        <w:t xml:space="preserve">                   </w:t>
      </w:r>
      <w:r>
        <w:rPr>
          <w:rFonts w:eastAsia="Courier New" w:cs="Courier New" w:ascii="Courier New" w:hAnsi="Courier New"/>
          <w:color w:val="1A3A1A"/>
          <w:sz w:val="19"/>
          <w:szCs w:val="19"/>
        </w:rPr>
        <w:t>FunderID [FK], GrantAmount, StartDate, EndDate)</w:t>
      </w:r>
    </w:p>
    <w:p>
      <w:pPr>
        <w:pStyle w:val="Normal"/>
        <w:pBdr>
          <w:left w:val="single" w:sz="8" w:space="0" w:color="1E8449"/>
        </w:pBdr>
        <w:shd w:fill="E9F7EF" w:val="clear"/>
        <w:bidi w:val="0"/>
        <w:spacing w:before="30" w:after="30"/>
        <w:ind w:start="360" w:end="360"/>
        <w:jc w:val="start"/>
        <w:rPr/>
      </w:pPr>
      <w:r>
        <w:rPr/>
      </w:r>
    </w:p>
    <w:p>
      <w:pPr>
        <w:pStyle w:val="Normal"/>
        <w:pBdr>
          <w:left w:val="single" w:sz="8" w:space="0" w:color="1E8449"/>
        </w:pBdr>
        <w:shd w:fill="E9F7EF" w:val="clear"/>
        <w:bidi w:val="0"/>
        <w:spacing w:before="30" w:after="30"/>
        <w:ind w:start="360" w:end="360"/>
        <w:jc w:val="start"/>
        <w:rPr>
          <w:rFonts w:ascii="Courier New" w:hAnsi="Courier New" w:eastAsia="Courier New" w:cs="Courier New"/>
          <w:color w:val="1A3A1A"/>
          <w:sz w:val="19"/>
          <w:szCs w:val="19"/>
        </w:rPr>
      </w:pPr>
      <w:r>
        <w:rPr>
          <w:rFonts w:eastAsia="Courier New" w:cs="Courier New" w:ascii="Courier New" w:hAnsi="Courier New"/>
          <w:color w:val="1A3A1A"/>
          <w:sz w:val="19"/>
          <w:szCs w:val="19"/>
        </w:rPr>
        <w:t>Audit(AuditID [PK], FundingID [FK], AuditDate, AuditorID [FK], FindingsReport)</w:t>
      </w:r>
    </w:p>
    <w:p>
      <w:pPr>
        <w:pStyle w:val="Normal"/>
        <w:shd w:fill="D5F5E3" w:val="clear"/>
        <w:bidi w:val="0"/>
        <w:spacing w:before="60" w:after="60"/>
        <w:jc w:val="start"/>
        <w:rPr/>
      </w:pPr>
      <w:r>
        <w:rPr/>
      </w:r>
    </w:p>
    <w:p>
      <w:pPr>
        <w:pStyle w:val="Normal"/>
        <w:pBdr>
          <w:left w:val="single" w:sz="12" w:space="0" w:color="1E8449"/>
        </w:pBdr>
        <w:shd w:fill="D5F5E3" w:val="clear"/>
        <w:bidi w:val="0"/>
        <w:spacing w:before="0" w:after="0"/>
        <w:ind w:start="180" w:end="180"/>
        <w:jc w:val="start"/>
        <w:rPr>
          <w:rFonts w:ascii="Arial" w:hAnsi="Arial" w:eastAsia="Arial" w:cs="Arial"/>
          <w:color w:val="1A1A1A"/>
          <w:sz w:val="22"/>
          <w:szCs w:val="22"/>
        </w:rPr>
      </w:pPr>
      <w:r>
        <w:rPr>
          <w:rFonts w:eastAsia="Arial" w:cs="Arial"/>
          <w:color w:val="1A1A1A"/>
          <w:sz w:val="22"/>
          <w:szCs w:val="22"/>
        </w:rPr>
        <w:t>This maps cleanly: FundingArrangement represents the aggregated FUNDS relationship as an entity; Audit references it via FundingID.</w:t>
      </w:r>
    </w:p>
    <w:p>
      <w:pPr>
        <w:pStyle w:val="Normal"/>
        <w:bidi w:val="0"/>
        <w:jc w:val="start"/>
        <w:rPr/>
      </w:pPr>
      <w:r>
        <w:rPr/>
      </w:r>
      <w:r>
        <w:br w:type="page"/>
      </w:r>
    </w:p>
    <w:p>
      <w:pPr>
        <w:pStyle w:val="Heading1"/>
        <w:shd w:fill="1F4E79" w:val="clear"/>
        <w:bidi w:val="0"/>
        <w:spacing w:before="0" w:after="240"/>
        <w:ind w:start="180"/>
        <w:jc w:val="start"/>
        <w:rPr>
          <w:rFonts w:ascii="Arial" w:hAnsi="Arial" w:eastAsia="Arial" w:cs="Arial"/>
          <w:b/>
          <w:bCs/>
          <w:color w:val="FFFFFF"/>
          <w:sz w:val="36"/>
          <w:szCs w:val="36"/>
        </w:rPr>
      </w:pPr>
      <w:r>
        <w:rPr>
          <w:rFonts w:eastAsia="Arial" w:cs="Arial" w:ascii="Arial" w:hAnsi="Arial"/>
          <w:b/>
          <w:bCs/>
          <w:color w:val="FFFFFF"/>
          <w:sz w:val="36"/>
          <w:szCs w:val="36"/>
        </w:rPr>
        <w:t>PART 3: Advanced SQL</w:t>
      </w:r>
    </w:p>
    <w:p>
      <w:pPr>
        <w:pStyle w:val="Normal"/>
        <w:bidi w:val="0"/>
        <w:spacing w:before="80" w:after="80"/>
        <w:jc w:val="start"/>
        <w:rPr>
          <w:rFonts w:ascii="Arial" w:hAnsi="Arial" w:eastAsia="Arial" w:cs="Arial"/>
          <w:color w:val="000000"/>
          <w:sz w:val="22"/>
          <w:szCs w:val="22"/>
        </w:rPr>
      </w:pPr>
      <w:r>
        <w:rPr>
          <w:rFonts w:eastAsia="Arial" w:cs="Arial"/>
          <w:color w:val="000000"/>
          <w:sz w:val="22"/>
          <w:szCs w:val="22"/>
        </w:rPr>
        <w:t>This section covers advanced SQL features beyond basic SELECT/INSERT/UPDATE/DELETE. All examples are written in T-SQL (Microsoft SQL Server) syntax, as used in the course materials.</w:t>
      </w:r>
    </w:p>
    <w:p>
      <w:pPr>
        <w:pStyle w:val="Normal"/>
        <w:bidi w:val="0"/>
        <w:spacing w:before="80" w:after="80"/>
        <w:jc w:val="start"/>
        <w:rPr/>
      </w:pPr>
      <w:r>
        <w:rPr/>
      </w:r>
    </w:p>
    <w:p>
      <w:pPr>
        <w:pStyle w:val="Heading2"/>
        <w:shd w:fill="2E75B6" w:val="clear"/>
        <w:bidi w:val="0"/>
        <w:spacing w:before="360" w:after="180"/>
        <w:ind w:start="120"/>
        <w:jc w:val="start"/>
        <w:rPr>
          <w:rFonts w:ascii="Arial" w:hAnsi="Arial" w:eastAsia="Arial" w:cs="Arial"/>
          <w:b/>
          <w:bCs/>
          <w:color w:val="FFFFFF"/>
          <w:sz w:val="28"/>
          <w:szCs w:val="28"/>
        </w:rPr>
      </w:pPr>
      <w:r>
        <w:rPr>
          <w:rFonts w:eastAsia="Arial" w:cs="Arial" w:ascii="Arial" w:hAnsi="Arial"/>
          <w:b/>
          <w:bCs/>
          <w:color w:val="FFFFFF"/>
          <w:sz w:val="28"/>
          <w:szCs w:val="28"/>
        </w:rPr>
        <w:t>3.1 Creating and Managing Indexes</w:t>
      </w:r>
    </w:p>
    <w:p>
      <w:pPr>
        <w:pStyle w:val="Heading3"/>
        <w:pBdr>
          <w:bottom w:val="single" w:sz="4" w:space="0" w:color="2E75B6"/>
        </w:pBdr>
        <w:bidi w:val="0"/>
        <w:spacing w:before="240" w:after="120"/>
        <w:jc w:val="start"/>
        <w:rPr>
          <w:rFonts w:ascii="Arial" w:hAnsi="Arial" w:eastAsia="Arial" w:cs="Arial"/>
          <w:b/>
          <w:bCs/>
          <w:color w:val="1F4E79"/>
          <w:sz w:val="24"/>
          <w:szCs w:val="24"/>
        </w:rPr>
      </w:pPr>
      <w:r>
        <w:rPr>
          <w:rFonts w:eastAsia="Arial" w:cs="Arial" w:ascii="Arial" w:hAnsi="Arial"/>
          <w:b/>
          <w:bCs/>
          <w:color w:val="1F4E79"/>
          <w:sz w:val="24"/>
          <w:szCs w:val="24"/>
        </w:rPr>
        <w:t>3.1.1 What Is an Index?</w:t>
      </w:r>
    </w:p>
    <w:p>
      <w:pPr>
        <w:pStyle w:val="Normal"/>
        <w:bidi w:val="0"/>
        <w:spacing w:before="80" w:after="80"/>
        <w:jc w:val="start"/>
        <w:rPr>
          <w:rFonts w:ascii="Arial" w:hAnsi="Arial" w:eastAsia="Arial" w:cs="Arial"/>
          <w:color w:val="000000"/>
          <w:sz w:val="22"/>
          <w:szCs w:val="22"/>
        </w:rPr>
      </w:pPr>
      <w:r>
        <w:rPr>
          <w:rFonts w:eastAsia="Arial" w:cs="Arial"/>
          <w:color w:val="000000"/>
          <w:sz w:val="22"/>
          <w:szCs w:val="22"/>
        </w:rPr>
        <w:t>An index is a database object that speeds up data retrieval operations on a table, at the cost of additional storage and slightly slower write operations (INSERT/UPDATE/DELETE must update the index). An index works similarly to the index in a book — instead of scanning every page, you jump directly to the relevant entry.</w:t>
      </w:r>
    </w:p>
    <w:p>
      <w:pPr>
        <w:pStyle w:val="Normal"/>
        <w:bidi w:val="0"/>
        <w:spacing w:before="80" w:after="80"/>
        <w:jc w:val="start"/>
        <w:rPr/>
      </w:pPr>
      <w:r>
        <w:rPr/>
      </w:r>
    </w:p>
    <w:p>
      <w:pPr>
        <w:pStyle w:val="Heading3"/>
        <w:pBdr>
          <w:bottom w:val="single" w:sz="4" w:space="0" w:color="2E75B6"/>
        </w:pBdr>
        <w:bidi w:val="0"/>
        <w:spacing w:before="240" w:after="120"/>
        <w:jc w:val="start"/>
        <w:rPr>
          <w:rFonts w:ascii="Arial" w:hAnsi="Arial" w:eastAsia="Arial" w:cs="Arial"/>
          <w:b/>
          <w:bCs/>
          <w:color w:val="1F4E79"/>
          <w:sz w:val="24"/>
          <w:szCs w:val="24"/>
        </w:rPr>
      </w:pPr>
      <w:r>
        <w:rPr>
          <w:rFonts w:eastAsia="Arial" w:cs="Arial" w:ascii="Arial" w:hAnsi="Arial"/>
          <w:b/>
          <w:bCs/>
          <w:color w:val="1F4E79"/>
          <w:sz w:val="24"/>
          <w:szCs w:val="24"/>
        </w:rPr>
        <w:t>3.1.2 Types of Indexes</w:t>
      </w:r>
    </w:p>
    <w:tbl>
      <w:tblPr>
        <w:tblW w:w="9360" w:type="dxa"/>
        <w:jc w:val="start"/>
        <w:tblInd w:w="0" w:type="dxa"/>
        <w:tblLayout w:type="fixed"/>
        <w:tblCellMar>
          <w:top w:w="80" w:type="dxa"/>
          <w:start w:w="120" w:type="dxa"/>
          <w:bottom w:w="80" w:type="dxa"/>
          <w:end w:w="120" w:type="dxa"/>
        </w:tblCellMar>
      </w:tblPr>
      <w:tblGrid>
        <w:gridCol w:w="2199"/>
        <w:gridCol w:w="3501"/>
        <w:gridCol w:w="3660"/>
      </w:tblGrid>
      <w:tr>
        <w:trPr/>
        <w:tc>
          <w:tcPr>
            <w:tcW w:w="2199" w:type="dxa"/>
            <w:tcBorders>
              <w:top w:val="single" w:sz="4" w:space="0" w:color="AAAAAA"/>
              <w:start w:val="single" w:sz="4" w:space="0" w:color="AAAAAA"/>
              <w:bottom w:val="single" w:sz="4" w:space="0" w:color="AAAAAA"/>
              <w:end w:val="single" w:sz="4" w:space="0" w:color="AAAAAA"/>
            </w:tcBorders>
            <w:shd w:fill="D6E4F0" w:val="clear"/>
          </w:tcPr>
          <w:p>
            <w:pPr>
              <w:pStyle w:val="Normal"/>
              <w:bidi w:val="0"/>
              <w:jc w:val="start"/>
              <w:rPr>
                <w:rFonts w:ascii="Arial" w:hAnsi="Arial" w:eastAsia="Arial" w:cs="Arial"/>
                <w:b/>
                <w:bCs/>
                <w:color w:val="1F4E79"/>
                <w:sz w:val="20"/>
                <w:szCs w:val="20"/>
              </w:rPr>
            </w:pPr>
            <w:r>
              <w:rPr>
                <w:rFonts w:eastAsia="Arial" w:cs="Arial"/>
                <w:b/>
                <w:bCs/>
                <w:color w:val="1F4E79"/>
                <w:sz w:val="20"/>
                <w:szCs w:val="20"/>
              </w:rPr>
              <w:t>Index Type</w:t>
            </w:r>
          </w:p>
        </w:tc>
        <w:tc>
          <w:tcPr>
            <w:tcW w:w="3501" w:type="dxa"/>
            <w:tcBorders>
              <w:top w:val="single" w:sz="4" w:space="0" w:color="AAAAAA"/>
              <w:start w:val="single" w:sz="4" w:space="0" w:color="AAAAAA"/>
              <w:bottom w:val="single" w:sz="4" w:space="0" w:color="AAAAAA"/>
              <w:end w:val="single" w:sz="4" w:space="0" w:color="AAAAAA"/>
            </w:tcBorders>
            <w:shd w:fill="D6E4F0" w:val="clear"/>
          </w:tcPr>
          <w:p>
            <w:pPr>
              <w:pStyle w:val="Normal"/>
              <w:bidi w:val="0"/>
              <w:jc w:val="start"/>
              <w:rPr>
                <w:rFonts w:ascii="Arial" w:hAnsi="Arial" w:eastAsia="Arial" w:cs="Arial"/>
                <w:b/>
                <w:bCs/>
                <w:color w:val="1F4E79"/>
                <w:sz w:val="20"/>
                <w:szCs w:val="20"/>
              </w:rPr>
            </w:pPr>
            <w:r>
              <w:rPr>
                <w:rFonts w:eastAsia="Arial" w:cs="Arial"/>
                <w:b/>
                <w:bCs/>
                <w:color w:val="1F4E79"/>
                <w:sz w:val="20"/>
                <w:szCs w:val="20"/>
              </w:rPr>
              <w:t>Description</w:t>
            </w:r>
          </w:p>
        </w:tc>
        <w:tc>
          <w:tcPr>
            <w:tcW w:w="3660" w:type="dxa"/>
            <w:tcBorders>
              <w:top w:val="single" w:sz="4" w:space="0" w:color="AAAAAA"/>
              <w:start w:val="single" w:sz="4" w:space="0" w:color="AAAAAA"/>
              <w:bottom w:val="single" w:sz="4" w:space="0" w:color="AAAAAA"/>
              <w:end w:val="single" w:sz="4" w:space="0" w:color="AAAAAA"/>
            </w:tcBorders>
            <w:shd w:fill="D6E4F0" w:val="clear"/>
          </w:tcPr>
          <w:p>
            <w:pPr>
              <w:pStyle w:val="Normal"/>
              <w:bidi w:val="0"/>
              <w:jc w:val="start"/>
              <w:rPr>
                <w:rFonts w:ascii="Arial" w:hAnsi="Arial" w:eastAsia="Arial" w:cs="Arial"/>
                <w:b/>
                <w:bCs/>
                <w:color w:val="1F4E79"/>
                <w:sz w:val="20"/>
                <w:szCs w:val="20"/>
              </w:rPr>
            </w:pPr>
            <w:r>
              <w:rPr>
                <w:rFonts w:eastAsia="Arial" w:cs="Arial"/>
                <w:b/>
                <w:bCs/>
                <w:color w:val="1F4E79"/>
                <w:sz w:val="20"/>
                <w:szCs w:val="20"/>
              </w:rPr>
              <w:t>When to Use</w:t>
            </w:r>
          </w:p>
        </w:tc>
      </w:tr>
      <w:tr>
        <w:trPr/>
        <w:tc>
          <w:tcPr>
            <w:tcW w:w="2199"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Clustered Index</w:t>
            </w:r>
          </w:p>
        </w:tc>
        <w:tc>
          <w:tcPr>
            <w:tcW w:w="3501"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Sorts and stores the data rows in the table based on the key. One per table. Automatically created with PRIMARY KEY.</w:t>
            </w:r>
          </w:p>
        </w:tc>
        <w:tc>
          <w:tcPr>
            <w:tcW w:w="3660"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On the column most frequently used for range queries or sorting</w:t>
            </w:r>
          </w:p>
        </w:tc>
      </w:tr>
      <w:tr>
        <w:trPr/>
        <w:tc>
          <w:tcPr>
            <w:tcW w:w="2199"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Non-Clustered Index</w:t>
            </w:r>
          </w:p>
        </w:tc>
        <w:tc>
          <w:tcPr>
            <w:tcW w:w="3501"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Creates a separate structure from data rows; contains pointers back to the actual data rows. Up to 999 per table in SQL Server.</w:t>
            </w:r>
          </w:p>
        </w:tc>
        <w:tc>
          <w:tcPr>
            <w:tcW w:w="3660"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On columns used frequently in WHERE, JOIN, or ORDER BY clauses</w:t>
            </w:r>
          </w:p>
        </w:tc>
      </w:tr>
      <w:tr>
        <w:trPr/>
        <w:tc>
          <w:tcPr>
            <w:tcW w:w="2199"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Unique Index</w:t>
            </w:r>
          </w:p>
        </w:tc>
        <w:tc>
          <w:tcPr>
            <w:tcW w:w="3501"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Ensures all values in the indexed column(s) are unique. Created automatically with UNIQUE constraint.</w:t>
            </w:r>
          </w:p>
        </w:tc>
        <w:tc>
          <w:tcPr>
            <w:tcW w:w="3660"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On columns that must hold unique values (e.g., Email, SSN)</w:t>
            </w:r>
          </w:p>
        </w:tc>
      </w:tr>
      <w:tr>
        <w:trPr/>
        <w:tc>
          <w:tcPr>
            <w:tcW w:w="2199"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Composite Index</w:t>
            </w:r>
          </w:p>
        </w:tc>
        <w:tc>
          <w:tcPr>
            <w:tcW w:w="3501"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An index on two or more columns. Column order matters.</w:t>
            </w:r>
          </w:p>
        </w:tc>
        <w:tc>
          <w:tcPr>
            <w:tcW w:w="3660"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When queries frequently filter on multiple columns together</w:t>
            </w:r>
          </w:p>
        </w:tc>
      </w:tr>
      <w:tr>
        <w:trPr/>
        <w:tc>
          <w:tcPr>
            <w:tcW w:w="2199"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Full-Text Index</w:t>
            </w:r>
          </w:p>
        </w:tc>
        <w:tc>
          <w:tcPr>
            <w:tcW w:w="3501"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Optimised for text searching within large character columns.</w:t>
            </w:r>
          </w:p>
        </w:tc>
        <w:tc>
          <w:tcPr>
            <w:tcW w:w="3660"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For CONTAINS or FREETEXT queries on VARCHAR/NVARCHAR columns</w:t>
            </w:r>
          </w:p>
        </w:tc>
      </w:tr>
      <w:tr>
        <w:trPr/>
        <w:tc>
          <w:tcPr>
            <w:tcW w:w="2199"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Filtered Index</w:t>
            </w:r>
          </w:p>
        </w:tc>
        <w:tc>
          <w:tcPr>
            <w:tcW w:w="3501"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Index on a subset of rows based on a WHERE predicate.</w:t>
            </w:r>
          </w:p>
        </w:tc>
        <w:tc>
          <w:tcPr>
            <w:tcW w:w="3660"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When queries target a specific subset of data (e.g., active records)</w:t>
            </w:r>
          </w:p>
        </w:tc>
      </w:tr>
    </w:tbl>
    <w:p>
      <w:pPr>
        <w:pStyle w:val="Normal"/>
        <w:bidi w:val="0"/>
        <w:spacing w:before="80" w:after="80"/>
        <w:jc w:val="start"/>
        <w:rPr/>
      </w:pPr>
      <w:r>
        <w:rPr/>
      </w:r>
    </w:p>
    <w:p>
      <w:pPr>
        <w:pStyle w:val="Heading3"/>
        <w:pBdr>
          <w:bottom w:val="single" w:sz="4" w:space="0" w:color="2E75B6"/>
        </w:pBdr>
        <w:bidi w:val="0"/>
        <w:spacing w:before="240" w:after="120"/>
        <w:jc w:val="start"/>
        <w:rPr>
          <w:rFonts w:ascii="Arial" w:hAnsi="Arial" w:eastAsia="Arial" w:cs="Arial"/>
          <w:b/>
          <w:bCs/>
          <w:color w:val="1F4E79"/>
          <w:sz w:val="24"/>
          <w:szCs w:val="24"/>
        </w:rPr>
      </w:pPr>
      <w:r>
        <w:rPr>
          <w:rFonts w:eastAsia="Arial" w:cs="Arial" w:ascii="Arial" w:hAnsi="Arial"/>
          <w:b/>
          <w:bCs/>
          <w:color w:val="1F4E79"/>
          <w:sz w:val="24"/>
          <w:szCs w:val="24"/>
        </w:rPr>
        <w:t>3.1.3 Creating Indexes – Syntax</w:t>
      </w:r>
    </w:p>
    <w:p>
      <w:pPr>
        <w:pStyle w:val="Normal"/>
        <w:pBdr>
          <w:left w:val="single" w:sz="12" w:space="0" w:color="2E75B6"/>
        </w:pBdr>
        <w:shd w:fill="F5F5F5" w:val="clear"/>
        <w:bidi w:val="0"/>
        <w:spacing w:before="40" w:after="40"/>
        <w:ind w:start="360" w:end="360"/>
        <w:jc w:val="start"/>
        <w:rPr>
          <w:rFonts w:ascii="Courier New" w:hAnsi="Courier New" w:eastAsia="Courier New" w:cs="Courier New"/>
          <w:color w:val="1A1A1A"/>
          <w:sz w:val="20"/>
          <w:szCs w:val="20"/>
        </w:rPr>
      </w:pPr>
      <w:r>
        <w:rPr>
          <w:rFonts w:eastAsia="Courier New" w:cs="Courier New" w:ascii="Courier New" w:hAnsi="Courier New"/>
          <w:color w:val="1A1A1A"/>
          <w:sz w:val="20"/>
          <w:szCs w:val="20"/>
        </w:rPr>
        <w:t>-- Basic non-clustered index</w:t>
      </w:r>
    </w:p>
    <w:p>
      <w:pPr>
        <w:pStyle w:val="Normal"/>
        <w:pBdr>
          <w:left w:val="single" w:sz="12" w:space="0" w:color="2E75B6"/>
        </w:pBdr>
        <w:shd w:fill="F5F5F5" w:val="clear"/>
        <w:bidi w:val="0"/>
        <w:spacing w:before="40" w:after="40"/>
        <w:ind w:start="360" w:end="360"/>
        <w:jc w:val="start"/>
        <w:rPr>
          <w:rFonts w:ascii="Courier New" w:hAnsi="Courier New" w:eastAsia="Courier New" w:cs="Courier New"/>
          <w:color w:val="1A1A1A"/>
          <w:sz w:val="20"/>
          <w:szCs w:val="20"/>
        </w:rPr>
      </w:pPr>
      <w:r>
        <w:rPr>
          <w:rFonts w:eastAsia="Courier New" w:cs="Courier New" w:ascii="Courier New" w:hAnsi="Courier New"/>
          <w:color w:val="1A1A1A"/>
          <w:sz w:val="20"/>
          <w:szCs w:val="20"/>
        </w:rPr>
        <w:t>CREATE INDEX idx_employee_lastname</w:t>
      </w:r>
    </w:p>
    <w:p>
      <w:pPr>
        <w:pStyle w:val="Normal"/>
        <w:pBdr>
          <w:left w:val="single" w:sz="12" w:space="0" w:color="2E75B6"/>
        </w:pBdr>
        <w:shd w:fill="F5F5F5" w:val="clear"/>
        <w:bidi w:val="0"/>
        <w:spacing w:before="40" w:after="40"/>
        <w:ind w:start="360" w:end="360"/>
        <w:jc w:val="start"/>
        <w:rPr>
          <w:rFonts w:ascii="Courier New" w:hAnsi="Courier New" w:eastAsia="Courier New" w:cs="Courier New"/>
          <w:color w:val="1A1A1A"/>
          <w:sz w:val="20"/>
          <w:szCs w:val="20"/>
        </w:rPr>
      </w:pPr>
      <w:r>
        <w:rPr>
          <w:rFonts w:eastAsia="Courier New" w:cs="Courier New" w:ascii="Courier New" w:hAnsi="Courier New"/>
          <w:color w:val="1A1A1A"/>
          <w:sz w:val="20"/>
          <w:szCs w:val="20"/>
        </w:rPr>
        <w:t>ON Employee (LastName);</w:t>
      </w:r>
    </w:p>
    <w:p>
      <w:pPr>
        <w:pStyle w:val="Normal"/>
        <w:bidi w:val="0"/>
        <w:spacing w:before="80" w:after="80"/>
        <w:jc w:val="start"/>
        <w:rPr/>
      </w:pPr>
      <w:r>
        <w:rPr/>
      </w:r>
    </w:p>
    <w:p>
      <w:pPr>
        <w:pStyle w:val="Normal"/>
        <w:pBdr>
          <w:left w:val="single" w:sz="12" w:space="0" w:color="2E75B6"/>
        </w:pBdr>
        <w:shd w:fill="F5F5F5" w:val="clear"/>
        <w:bidi w:val="0"/>
        <w:spacing w:before="40" w:after="40"/>
        <w:ind w:start="360" w:end="360"/>
        <w:jc w:val="start"/>
        <w:rPr>
          <w:rFonts w:ascii="Courier New" w:hAnsi="Courier New" w:eastAsia="Courier New" w:cs="Courier New"/>
          <w:color w:val="1A1A1A"/>
          <w:sz w:val="20"/>
          <w:szCs w:val="20"/>
        </w:rPr>
      </w:pPr>
      <w:r>
        <w:rPr>
          <w:rFonts w:eastAsia="Courier New" w:cs="Courier New" w:ascii="Courier New" w:hAnsi="Courier New"/>
          <w:color w:val="1A1A1A"/>
          <w:sz w:val="20"/>
          <w:szCs w:val="20"/>
        </w:rPr>
        <w:t>-- Unique index</w:t>
      </w:r>
    </w:p>
    <w:p>
      <w:pPr>
        <w:pStyle w:val="Normal"/>
        <w:pBdr>
          <w:left w:val="single" w:sz="12" w:space="0" w:color="2E75B6"/>
        </w:pBdr>
        <w:shd w:fill="F5F5F5" w:val="clear"/>
        <w:bidi w:val="0"/>
        <w:spacing w:before="40" w:after="40"/>
        <w:ind w:start="360" w:end="360"/>
        <w:jc w:val="start"/>
        <w:rPr>
          <w:rFonts w:ascii="Courier New" w:hAnsi="Courier New" w:eastAsia="Courier New" w:cs="Courier New"/>
          <w:color w:val="1A1A1A"/>
          <w:sz w:val="20"/>
          <w:szCs w:val="20"/>
        </w:rPr>
      </w:pPr>
      <w:r>
        <w:rPr>
          <w:rFonts w:eastAsia="Courier New" w:cs="Courier New" w:ascii="Courier New" w:hAnsi="Courier New"/>
          <w:color w:val="1A1A1A"/>
          <w:sz w:val="20"/>
          <w:szCs w:val="20"/>
        </w:rPr>
        <w:t>CREATE UNIQUE INDEX idx_employee_email</w:t>
      </w:r>
    </w:p>
    <w:p>
      <w:pPr>
        <w:pStyle w:val="Normal"/>
        <w:pBdr>
          <w:left w:val="single" w:sz="12" w:space="0" w:color="2E75B6"/>
        </w:pBdr>
        <w:shd w:fill="F5F5F5" w:val="clear"/>
        <w:bidi w:val="0"/>
        <w:spacing w:before="40" w:after="40"/>
        <w:ind w:start="360" w:end="360"/>
        <w:jc w:val="start"/>
        <w:rPr>
          <w:rFonts w:ascii="Courier New" w:hAnsi="Courier New" w:eastAsia="Courier New" w:cs="Courier New"/>
          <w:color w:val="1A1A1A"/>
          <w:sz w:val="20"/>
          <w:szCs w:val="20"/>
        </w:rPr>
      </w:pPr>
      <w:r>
        <w:rPr>
          <w:rFonts w:eastAsia="Courier New" w:cs="Courier New" w:ascii="Courier New" w:hAnsi="Courier New"/>
          <w:color w:val="1A1A1A"/>
          <w:sz w:val="20"/>
          <w:szCs w:val="20"/>
        </w:rPr>
        <w:t>ON Employee (Email);</w:t>
      </w:r>
    </w:p>
    <w:p>
      <w:pPr>
        <w:pStyle w:val="Normal"/>
        <w:bidi w:val="0"/>
        <w:spacing w:before="80" w:after="80"/>
        <w:jc w:val="start"/>
        <w:rPr/>
      </w:pPr>
      <w:r>
        <w:rPr/>
      </w:r>
    </w:p>
    <w:p>
      <w:pPr>
        <w:pStyle w:val="Normal"/>
        <w:pBdr>
          <w:left w:val="single" w:sz="12" w:space="0" w:color="2E75B6"/>
        </w:pBdr>
        <w:shd w:fill="F5F5F5" w:val="clear"/>
        <w:bidi w:val="0"/>
        <w:spacing w:before="40" w:after="40"/>
        <w:ind w:start="360" w:end="360"/>
        <w:jc w:val="start"/>
        <w:rPr>
          <w:rFonts w:ascii="Courier New" w:hAnsi="Courier New" w:eastAsia="Courier New" w:cs="Courier New"/>
          <w:color w:val="1A1A1A"/>
          <w:sz w:val="20"/>
          <w:szCs w:val="20"/>
        </w:rPr>
      </w:pPr>
      <w:r>
        <w:rPr>
          <w:rFonts w:eastAsia="Courier New" w:cs="Courier New" w:ascii="Courier New" w:hAnsi="Courier New"/>
          <w:color w:val="1A1A1A"/>
          <w:sz w:val="20"/>
          <w:szCs w:val="20"/>
        </w:rPr>
        <w:t>-- Composite index (column order matters: LastName filtered first)</w:t>
      </w:r>
    </w:p>
    <w:p>
      <w:pPr>
        <w:pStyle w:val="Normal"/>
        <w:pBdr>
          <w:left w:val="single" w:sz="12" w:space="0" w:color="2E75B6"/>
        </w:pBdr>
        <w:shd w:fill="F5F5F5" w:val="clear"/>
        <w:bidi w:val="0"/>
        <w:spacing w:before="40" w:after="40"/>
        <w:ind w:start="360" w:end="360"/>
        <w:jc w:val="start"/>
        <w:rPr>
          <w:rFonts w:ascii="Courier New" w:hAnsi="Courier New" w:eastAsia="Courier New" w:cs="Courier New"/>
          <w:color w:val="1A1A1A"/>
          <w:sz w:val="20"/>
          <w:szCs w:val="20"/>
        </w:rPr>
      </w:pPr>
      <w:r>
        <w:rPr>
          <w:rFonts w:eastAsia="Courier New" w:cs="Courier New" w:ascii="Courier New" w:hAnsi="Courier New"/>
          <w:color w:val="1A1A1A"/>
          <w:sz w:val="20"/>
          <w:szCs w:val="20"/>
        </w:rPr>
        <w:t>CREATE INDEX idx_emp_name</w:t>
      </w:r>
    </w:p>
    <w:p>
      <w:pPr>
        <w:pStyle w:val="Normal"/>
        <w:pBdr>
          <w:left w:val="single" w:sz="12" w:space="0" w:color="2E75B6"/>
        </w:pBdr>
        <w:shd w:fill="F5F5F5" w:val="clear"/>
        <w:bidi w:val="0"/>
        <w:spacing w:before="40" w:after="40"/>
        <w:ind w:start="360" w:end="360"/>
        <w:jc w:val="start"/>
        <w:rPr>
          <w:rFonts w:ascii="Courier New" w:hAnsi="Courier New" w:eastAsia="Courier New" w:cs="Courier New"/>
          <w:color w:val="1A1A1A"/>
          <w:sz w:val="20"/>
          <w:szCs w:val="20"/>
        </w:rPr>
      </w:pPr>
      <w:r>
        <w:rPr>
          <w:rFonts w:eastAsia="Courier New" w:cs="Courier New" w:ascii="Courier New" w:hAnsi="Courier New"/>
          <w:color w:val="1A1A1A"/>
          <w:sz w:val="20"/>
          <w:szCs w:val="20"/>
        </w:rPr>
        <w:t>ON Employee (LastName, FirstName);</w:t>
      </w:r>
    </w:p>
    <w:p>
      <w:pPr>
        <w:pStyle w:val="Normal"/>
        <w:bidi w:val="0"/>
        <w:spacing w:before="80" w:after="80"/>
        <w:jc w:val="start"/>
        <w:rPr/>
      </w:pPr>
      <w:r>
        <w:rPr/>
      </w:r>
    </w:p>
    <w:p>
      <w:pPr>
        <w:pStyle w:val="Normal"/>
        <w:pBdr>
          <w:left w:val="single" w:sz="12" w:space="0" w:color="2E75B6"/>
        </w:pBdr>
        <w:shd w:fill="F5F5F5" w:val="clear"/>
        <w:bidi w:val="0"/>
        <w:spacing w:before="40" w:after="40"/>
        <w:ind w:start="360" w:end="360"/>
        <w:jc w:val="start"/>
        <w:rPr>
          <w:rFonts w:ascii="Courier New" w:hAnsi="Courier New" w:eastAsia="Courier New" w:cs="Courier New"/>
          <w:color w:val="1A1A1A"/>
          <w:sz w:val="20"/>
          <w:szCs w:val="20"/>
        </w:rPr>
      </w:pPr>
      <w:r>
        <w:rPr>
          <w:rFonts w:eastAsia="Courier New" w:cs="Courier New" w:ascii="Courier New" w:hAnsi="Courier New"/>
          <w:color w:val="1A1A1A"/>
          <w:sz w:val="20"/>
          <w:szCs w:val="20"/>
        </w:rPr>
        <w:t>-- Filtered index (only index active employees)</w:t>
      </w:r>
    </w:p>
    <w:p>
      <w:pPr>
        <w:pStyle w:val="Normal"/>
        <w:pBdr>
          <w:left w:val="single" w:sz="12" w:space="0" w:color="2E75B6"/>
        </w:pBdr>
        <w:shd w:fill="F5F5F5" w:val="clear"/>
        <w:bidi w:val="0"/>
        <w:spacing w:before="40" w:after="40"/>
        <w:ind w:start="360" w:end="360"/>
        <w:jc w:val="start"/>
        <w:rPr>
          <w:rFonts w:ascii="Courier New" w:hAnsi="Courier New" w:eastAsia="Courier New" w:cs="Courier New"/>
          <w:color w:val="1A1A1A"/>
          <w:sz w:val="20"/>
          <w:szCs w:val="20"/>
        </w:rPr>
      </w:pPr>
      <w:r>
        <w:rPr>
          <w:rFonts w:eastAsia="Courier New" w:cs="Courier New" w:ascii="Courier New" w:hAnsi="Courier New"/>
          <w:color w:val="1A1A1A"/>
          <w:sz w:val="20"/>
          <w:szCs w:val="20"/>
        </w:rPr>
        <w:t>CREATE INDEX idx_active_employees</w:t>
      </w:r>
    </w:p>
    <w:p>
      <w:pPr>
        <w:pStyle w:val="Normal"/>
        <w:pBdr>
          <w:left w:val="single" w:sz="12" w:space="0" w:color="2E75B6"/>
        </w:pBdr>
        <w:shd w:fill="F5F5F5" w:val="clear"/>
        <w:bidi w:val="0"/>
        <w:spacing w:before="40" w:after="40"/>
        <w:ind w:start="360" w:end="360"/>
        <w:jc w:val="start"/>
        <w:rPr>
          <w:rFonts w:ascii="Courier New" w:hAnsi="Courier New" w:eastAsia="Courier New" w:cs="Courier New"/>
          <w:color w:val="1A1A1A"/>
          <w:sz w:val="20"/>
          <w:szCs w:val="20"/>
        </w:rPr>
      </w:pPr>
      <w:r>
        <w:rPr>
          <w:rFonts w:eastAsia="Courier New" w:cs="Courier New" w:ascii="Courier New" w:hAnsi="Courier New"/>
          <w:color w:val="1A1A1A"/>
          <w:sz w:val="20"/>
          <w:szCs w:val="20"/>
        </w:rPr>
        <w:t>ON Employee (DepartmentID)</w:t>
      </w:r>
    </w:p>
    <w:p>
      <w:pPr>
        <w:pStyle w:val="Normal"/>
        <w:pBdr>
          <w:left w:val="single" w:sz="12" w:space="0" w:color="2E75B6"/>
        </w:pBdr>
        <w:shd w:fill="F5F5F5" w:val="clear"/>
        <w:bidi w:val="0"/>
        <w:spacing w:before="40" w:after="40"/>
        <w:ind w:start="360" w:end="360"/>
        <w:jc w:val="start"/>
        <w:rPr>
          <w:rFonts w:ascii="Courier New" w:hAnsi="Courier New" w:eastAsia="Courier New" w:cs="Courier New"/>
          <w:color w:val="1A1A1A"/>
          <w:sz w:val="20"/>
          <w:szCs w:val="20"/>
        </w:rPr>
      </w:pPr>
      <w:r>
        <w:rPr>
          <w:rFonts w:eastAsia="Courier New" w:cs="Courier New" w:ascii="Courier New" w:hAnsi="Courier New"/>
          <w:color w:val="1A1A1A"/>
          <w:sz w:val="20"/>
          <w:szCs w:val="20"/>
        </w:rPr>
        <w:t>WHERE Status = 'Active';</w:t>
      </w:r>
    </w:p>
    <w:p>
      <w:pPr>
        <w:pStyle w:val="Normal"/>
        <w:bidi w:val="0"/>
        <w:spacing w:before="80" w:after="80"/>
        <w:jc w:val="start"/>
        <w:rPr/>
      </w:pPr>
      <w:r>
        <w:rPr/>
      </w:r>
    </w:p>
    <w:p>
      <w:pPr>
        <w:pStyle w:val="Normal"/>
        <w:pBdr>
          <w:left w:val="single" w:sz="12" w:space="0" w:color="2E75B6"/>
        </w:pBdr>
        <w:shd w:fill="F5F5F5" w:val="clear"/>
        <w:bidi w:val="0"/>
        <w:spacing w:before="40" w:after="40"/>
        <w:ind w:start="360" w:end="360"/>
        <w:jc w:val="start"/>
        <w:rPr>
          <w:rFonts w:ascii="Courier New" w:hAnsi="Courier New" w:eastAsia="Courier New" w:cs="Courier New"/>
          <w:color w:val="1A1A1A"/>
          <w:sz w:val="20"/>
          <w:szCs w:val="20"/>
        </w:rPr>
      </w:pPr>
      <w:r>
        <w:rPr>
          <w:rFonts w:eastAsia="Courier New" w:cs="Courier New" w:ascii="Courier New" w:hAnsi="Courier New"/>
          <w:color w:val="1A1A1A"/>
          <w:sz w:val="20"/>
          <w:szCs w:val="20"/>
        </w:rPr>
        <w:t>-- Drop an index</w:t>
      </w:r>
    </w:p>
    <w:p>
      <w:pPr>
        <w:pStyle w:val="Normal"/>
        <w:pBdr>
          <w:left w:val="single" w:sz="12" w:space="0" w:color="2E75B6"/>
        </w:pBdr>
        <w:shd w:fill="F5F5F5" w:val="clear"/>
        <w:bidi w:val="0"/>
        <w:spacing w:before="40" w:after="40"/>
        <w:ind w:start="360" w:end="360"/>
        <w:jc w:val="start"/>
        <w:rPr>
          <w:rFonts w:ascii="Courier New" w:hAnsi="Courier New" w:eastAsia="Courier New" w:cs="Courier New"/>
          <w:color w:val="1A1A1A"/>
          <w:sz w:val="20"/>
          <w:szCs w:val="20"/>
        </w:rPr>
      </w:pPr>
      <w:r>
        <w:rPr>
          <w:rFonts w:eastAsia="Courier New" w:cs="Courier New" w:ascii="Courier New" w:hAnsi="Courier New"/>
          <w:color w:val="1A1A1A"/>
          <w:sz w:val="20"/>
          <w:szCs w:val="20"/>
        </w:rPr>
        <w:t>DROP INDEX idx_employee_lastname ON Employee;</w:t>
      </w:r>
    </w:p>
    <w:p>
      <w:pPr>
        <w:pStyle w:val="Normal"/>
        <w:bidi w:val="0"/>
        <w:spacing w:before="80" w:after="80"/>
        <w:jc w:val="start"/>
        <w:rPr/>
      </w:pPr>
      <w:r>
        <w:rPr/>
      </w:r>
    </w:p>
    <w:p>
      <w:pPr>
        <w:pStyle w:val="Normal"/>
        <w:pBdr>
          <w:left w:val="single" w:sz="12" w:space="0" w:color="2E75B6"/>
        </w:pBdr>
        <w:shd w:fill="F5F5F5" w:val="clear"/>
        <w:bidi w:val="0"/>
        <w:spacing w:before="40" w:after="40"/>
        <w:ind w:start="360" w:end="360"/>
        <w:jc w:val="start"/>
        <w:rPr>
          <w:rFonts w:ascii="Courier New" w:hAnsi="Courier New" w:eastAsia="Courier New" w:cs="Courier New"/>
          <w:color w:val="1A1A1A"/>
          <w:sz w:val="20"/>
          <w:szCs w:val="20"/>
        </w:rPr>
      </w:pPr>
      <w:r>
        <w:rPr>
          <w:rFonts w:eastAsia="Courier New" w:cs="Courier New" w:ascii="Courier New" w:hAnsi="Courier New"/>
          <w:color w:val="1A1A1A"/>
          <w:sz w:val="20"/>
          <w:szCs w:val="20"/>
        </w:rPr>
        <w:t>-- View all indexes on a table</w:t>
      </w:r>
    </w:p>
    <w:p>
      <w:pPr>
        <w:pStyle w:val="Normal"/>
        <w:pBdr>
          <w:left w:val="single" w:sz="12" w:space="0" w:color="2E75B6"/>
        </w:pBdr>
        <w:shd w:fill="F5F5F5" w:val="clear"/>
        <w:bidi w:val="0"/>
        <w:spacing w:before="40" w:after="40"/>
        <w:ind w:start="360" w:end="360"/>
        <w:jc w:val="start"/>
        <w:rPr>
          <w:rFonts w:ascii="Courier New" w:hAnsi="Courier New" w:eastAsia="Courier New" w:cs="Courier New"/>
          <w:color w:val="1A1A1A"/>
          <w:sz w:val="20"/>
          <w:szCs w:val="20"/>
        </w:rPr>
      </w:pPr>
      <w:r>
        <w:rPr>
          <w:rFonts w:eastAsia="Courier New" w:cs="Courier New" w:ascii="Courier New" w:hAnsi="Courier New"/>
          <w:color w:val="1A1A1A"/>
          <w:sz w:val="20"/>
          <w:szCs w:val="20"/>
        </w:rPr>
        <w:t>SELECT * FROM sys.indexes WHERE object_id = OBJECT_ID('Employee');</w:t>
      </w:r>
    </w:p>
    <w:p>
      <w:pPr>
        <w:pStyle w:val="Normal"/>
        <w:bidi w:val="0"/>
        <w:spacing w:before="80" w:after="80"/>
        <w:jc w:val="start"/>
        <w:rPr/>
      </w:pPr>
      <w:r>
        <w:rPr/>
      </w:r>
    </w:p>
    <w:p>
      <w:pPr>
        <w:pStyle w:val="Heading3"/>
        <w:pBdr>
          <w:bottom w:val="single" w:sz="4" w:space="0" w:color="2E75B6"/>
        </w:pBdr>
        <w:bidi w:val="0"/>
        <w:spacing w:before="240" w:after="120"/>
        <w:jc w:val="start"/>
        <w:rPr>
          <w:rFonts w:ascii="Arial" w:hAnsi="Arial" w:eastAsia="Arial" w:cs="Arial"/>
          <w:b/>
          <w:bCs/>
          <w:color w:val="1F4E79"/>
          <w:sz w:val="24"/>
          <w:szCs w:val="24"/>
        </w:rPr>
      </w:pPr>
      <w:r>
        <w:rPr>
          <w:rFonts w:eastAsia="Arial" w:cs="Arial" w:ascii="Arial" w:hAnsi="Arial"/>
          <w:b/>
          <w:bCs/>
          <w:color w:val="1F4E79"/>
          <w:sz w:val="24"/>
          <w:szCs w:val="24"/>
        </w:rPr>
        <w:t>3.1.4 Index Best Practices</w:t>
      </w:r>
    </w:p>
    <w:p>
      <w:pPr>
        <w:pStyle w:val="ListParagraph"/>
        <w:numPr>
          <w:ilvl w:val="0"/>
          <w:numId w:val="2"/>
        </w:numPr>
        <w:bidi w:val="0"/>
        <w:spacing w:before="60" w:after="60"/>
        <w:jc w:val="start"/>
        <w:rPr>
          <w:rFonts w:ascii="Arial" w:hAnsi="Arial" w:eastAsia="Arial" w:cs="Arial"/>
          <w:color w:val="000000"/>
          <w:sz w:val="22"/>
          <w:szCs w:val="22"/>
        </w:rPr>
      </w:pPr>
      <w:r>
        <w:rPr>
          <w:rFonts w:eastAsia="Arial" w:cs="Arial"/>
          <w:color w:val="000000"/>
          <w:sz w:val="22"/>
          <w:szCs w:val="22"/>
        </w:rPr>
        <w:t>Index columns that appear frequently in WHERE, JOIN ON, and ORDER BY clauses.</w:t>
      </w:r>
    </w:p>
    <w:p>
      <w:pPr>
        <w:pStyle w:val="ListParagraph"/>
        <w:numPr>
          <w:ilvl w:val="0"/>
          <w:numId w:val="2"/>
        </w:numPr>
        <w:bidi w:val="0"/>
        <w:spacing w:before="60" w:after="60"/>
        <w:jc w:val="start"/>
        <w:rPr>
          <w:rFonts w:ascii="Arial" w:hAnsi="Arial" w:eastAsia="Arial" w:cs="Arial"/>
          <w:color w:val="000000"/>
          <w:sz w:val="22"/>
          <w:szCs w:val="22"/>
        </w:rPr>
      </w:pPr>
      <w:r>
        <w:rPr>
          <w:rFonts w:eastAsia="Arial" w:cs="Arial"/>
          <w:color w:val="000000"/>
          <w:sz w:val="22"/>
          <w:szCs w:val="22"/>
        </w:rPr>
        <w:t>Avoid indexing columns with very low cardinality (e.g., a 'Gender' column with only M/F) — the optimizer may not use the index.</w:t>
      </w:r>
    </w:p>
    <w:p>
      <w:pPr>
        <w:pStyle w:val="ListParagraph"/>
        <w:numPr>
          <w:ilvl w:val="0"/>
          <w:numId w:val="2"/>
        </w:numPr>
        <w:bidi w:val="0"/>
        <w:spacing w:before="60" w:after="60"/>
        <w:jc w:val="start"/>
        <w:rPr>
          <w:rFonts w:ascii="Arial" w:hAnsi="Arial" w:eastAsia="Arial" w:cs="Arial"/>
          <w:color w:val="000000"/>
          <w:sz w:val="22"/>
          <w:szCs w:val="22"/>
        </w:rPr>
      </w:pPr>
      <w:r>
        <w:rPr>
          <w:rFonts w:eastAsia="Arial" w:cs="Arial"/>
          <w:color w:val="000000"/>
          <w:sz w:val="22"/>
          <w:szCs w:val="22"/>
        </w:rPr>
        <w:t>Avoid over-indexing: every index slows down INSERT, UPDATE, and DELETE.</w:t>
      </w:r>
    </w:p>
    <w:p>
      <w:pPr>
        <w:pStyle w:val="ListParagraph"/>
        <w:numPr>
          <w:ilvl w:val="0"/>
          <w:numId w:val="2"/>
        </w:numPr>
        <w:bidi w:val="0"/>
        <w:spacing w:before="60" w:after="60"/>
        <w:jc w:val="start"/>
        <w:rPr>
          <w:rFonts w:ascii="Arial" w:hAnsi="Arial" w:eastAsia="Arial" w:cs="Arial"/>
          <w:color w:val="000000"/>
          <w:sz w:val="22"/>
          <w:szCs w:val="22"/>
        </w:rPr>
      </w:pPr>
      <w:r>
        <w:rPr>
          <w:rFonts w:eastAsia="Arial" w:cs="Arial"/>
          <w:color w:val="000000"/>
          <w:sz w:val="22"/>
          <w:szCs w:val="22"/>
        </w:rPr>
        <w:t>Rebuild or reorganise fragmented indexes periodically: ALTER INDEX idx_name ON table REBUILD;</w:t>
      </w:r>
    </w:p>
    <w:p>
      <w:pPr>
        <w:pStyle w:val="Normal"/>
        <w:bidi w:val="0"/>
        <w:spacing w:before="80" w:after="80"/>
        <w:jc w:val="start"/>
        <w:rPr/>
      </w:pPr>
      <w:r>
        <w:rPr/>
      </w:r>
    </w:p>
    <w:p>
      <w:pPr>
        <w:pStyle w:val="Heading2"/>
        <w:shd w:fill="2E75B6" w:val="clear"/>
        <w:bidi w:val="0"/>
        <w:spacing w:before="360" w:after="180"/>
        <w:ind w:start="120"/>
        <w:jc w:val="start"/>
        <w:rPr>
          <w:rFonts w:ascii="Arial" w:hAnsi="Arial" w:eastAsia="Arial" w:cs="Arial"/>
          <w:b/>
          <w:bCs/>
          <w:color w:val="FFFFFF"/>
          <w:sz w:val="28"/>
          <w:szCs w:val="28"/>
        </w:rPr>
      </w:pPr>
      <w:r>
        <w:rPr>
          <w:rFonts w:eastAsia="Arial" w:cs="Arial" w:ascii="Arial" w:hAnsi="Arial"/>
          <w:b/>
          <w:bCs/>
          <w:color w:val="FFFFFF"/>
          <w:sz w:val="28"/>
          <w:szCs w:val="28"/>
        </w:rPr>
        <w:t>3.2 COUNT Function</w:t>
      </w:r>
    </w:p>
    <w:p>
      <w:pPr>
        <w:pStyle w:val="Heading3"/>
        <w:pBdr>
          <w:bottom w:val="single" w:sz="4" w:space="0" w:color="2E75B6"/>
        </w:pBdr>
        <w:bidi w:val="0"/>
        <w:spacing w:before="240" w:after="120"/>
        <w:jc w:val="start"/>
        <w:rPr>
          <w:rFonts w:ascii="Arial" w:hAnsi="Arial" w:eastAsia="Arial" w:cs="Arial"/>
          <w:b/>
          <w:bCs/>
          <w:color w:val="1F4E79"/>
          <w:sz w:val="24"/>
          <w:szCs w:val="24"/>
        </w:rPr>
      </w:pPr>
      <w:r>
        <w:rPr>
          <w:rFonts w:eastAsia="Arial" w:cs="Arial" w:ascii="Arial" w:hAnsi="Arial"/>
          <w:b/>
          <w:bCs/>
          <w:color w:val="1F4E79"/>
          <w:sz w:val="24"/>
          <w:szCs w:val="24"/>
        </w:rPr>
        <w:t>3.2.1 Overview</w:t>
      </w:r>
    </w:p>
    <w:p>
      <w:pPr>
        <w:pStyle w:val="Normal"/>
        <w:bidi w:val="0"/>
        <w:spacing w:before="80" w:after="80"/>
        <w:jc w:val="start"/>
        <w:rPr>
          <w:rFonts w:ascii="Arial" w:hAnsi="Arial" w:eastAsia="Arial" w:cs="Arial"/>
          <w:color w:val="000000"/>
          <w:sz w:val="22"/>
          <w:szCs w:val="22"/>
        </w:rPr>
      </w:pPr>
      <w:r>
        <w:rPr>
          <w:rFonts w:eastAsia="Arial" w:cs="Arial"/>
          <w:color w:val="000000"/>
          <w:sz w:val="22"/>
          <w:szCs w:val="22"/>
        </w:rPr>
        <w:t>COUNT is an aggregate function that counts rows. It is one of the most frequently used SQL functions.</w:t>
      </w:r>
    </w:p>
    <w:p>
      <w:pPr>
        <w:pStyle w:val="Normal"/>
        <w:bidi w:val="0"/>
        <w:spacing w:before="80" w:after="80"/>
        <w:jc w:val="start"/>
        <w:rPr/>
      </w:pPr>
      <w:r>
        <w:rPr/>
      </w:r>
    </w:p>
    <w:tbl>
      <w:tblPr>
        <w:tblW w:w="9360" w:type="dxa"/>
        <w:jc w:val="start"/>
        <w:tblInd w:w="0" w:type="dxa"/>
        <w:tblLayout w:type="fixed"/>
        <w:tblCellMar>
          <w:top w:w="80" w:type="dxa"/>
          <w:start w:w="120" w:type="dxa"/>
          <w:bottom w:w="80" w:type="dxa"/>
          <w:end w:w="120" w:type="dxa"/>
        </w:tblCellMar>
      </w:tblPr>
      <w:tblGrid>
        <w:gridCol w:w="2199"/>
        <w:gridCol w:w="2801"/>
        <w:gridCol w:w="4360"/>
      </w:tblGrid>
      <w:tr>
        <w:trPr/>
        <w:tc>
          <w:tcPr>
            <w:tcW w:w="2199" w:type="dxa"/>
            <w:tcBorders>
              <w:top w:val="single" w:sz="4" w:space="0" w:color="AAAAAA"/>
              <w:start w:val="single" w:sz="4" w:space="0" w:color="AAAAAA"/>
              <w:bottom w:val="single" w:sz="4" w:space="0" w:color="AAAAAA"/>
              <w:end w:val="single" w:sz="4" w:space="0" w:color="AAAAAA"/>
            </w:tcBorders>
            <w:shd w:fill="D6E4F0" w:val="clear"/>
          </w:tcPr>
          <w:p>
            <w:pPr>
              <w:pStyle w:val="Normal"/>
              <w:bidi w:val="0"/>
              <w:jc w:val="start"/>
              <w:rPr>
                <w:rFonts w:ascii="Arial" w:hAnsi="Arial" w:eastAsia="Arial" w:cs="Arial"/>
                <w:b/>
                <w:bCs/>
                <w:color w:val="1F4E79"/>
                <w:sz w:val="20"/>
                <w:szCs w:val="20"/>
              </w:rPr>
            </w:pPr>
            <w:r>
              <w:rPr>
                <w:rFonts w:eastAsia="Arial" w:cs="Arial"/>
                <w:b/>
                <w:bCs/>
                <w:color w:val="1F4E79"/>
                <w:sz w:val="20"/>
                <w:szCs w:val="20"/>
              </w:rPr>
              <w:t>Variant</w:t>
            </w:r>
          </w:p>
        </w:tc>
        <w:tc>
          <w:tcPr>
            <w:tcW w:w="2801" w:type="dxa"/>
            <w:tcBorders>
              <w:top w:val="single" w:sz="4" w:space="0" w:color="AAAAAA"/>
              <w:start w:val="single" w:sz="4" w:space="0" w:color="AAAAAA"/>
              <w:bottom w:val="single" w:sz="4" w:space="0" w:color="AAAAAA"/>
              <w:end w:val="single" w:sz="4" w:space="0" w:color="AAAAAA"/>
            </w:tcBorders>
            <w:shd w:fill="D6E4F0" w:val="clear"/>
          </w:tcPr>
          <w:p>
            <w:pPr>
              <w:pStyle w:val="Normal"/>
              <w:bidi w:val="0"/>
              <w:jc w:val="start"/>
              <w:rPr>
                <w:rFonts w:ascii="Arial" w:hAnsi="Arial" w:eastAsia="Arial" w:cs="Arial"/>
                <w:b/>
                <w:bCs/>
                <w:color w:val="1F4E79"/>
                <w:sz w:val="20"/>
                <w:szCs w:val="20"/>
              </w:rPr>
            </w:pPr>
            <w:r>
              <w:rPr>
                <w:rFonts w:eastAsia="Arial" w:cs="Arial"/>
                <w:b/>
                <w:bCs/>
                <w:color w:val="1F4E79"/>
                <w:sz w:val="20"/>
                <w:szCs w:val="20"/>
              </w:rPr>
              <w:t>Syntax</w:t>
            </w:r>
          </w:p>
        </w:tc>
        <w:tc>
          <w:tcPr>
            <w:tcW w:w="4360" w:type="dxa"/>
            <w:tcBorders>
              <w:top w:val="single" w:sz="4" w:space="0" w:color="AAAAAA"/>
              <w:start w:val="single" w:sz="4" w:space="0" w:color="AAAAAA"/>
              <w:bottom w:val="single" w:sz="4" w:space="0" w:color="AAAAAA"/>
              <w:end w:val="single" w:sz="4" w:space="0" w:color="AAAAAA"/>
            </w:tcBorders>
            <w:shd w:fill="D6E4F0" w:val="clear"/>
          </w:tcPr>
          <w:p>
            <w:pPr>
              <w:pStyle w:val="Normal"/>
              <w:bidi w:val="0"/>
              <w:jc w:val="start"/>
              <w:rPr>
                <w:rFonts w:ascii="Arial" w:hAnsi="Arial" w:eastAsia="Arial" w:cs="Arial"/>
                <w:b/>
                <w:bCs/>
                <w:color w:val="1F4E79"/>
                <w:sz w:val="20"/>
                <w:szCs w:val="20"/>
              </w:rPr>
            </w:pPr>
            <w:r>
              <w:rPr>
                <w:rFonts w:eastAsia="Arial" w:cs="Arial"/>
                <w:b/>
                <w:bCs/>
                <w:color w:val="1F4E79"/>
                <w:sz w:val="20"/>
                <w:szCs w:val="20"/>
              </w:rPr>
              <w:t>Behaviour</w:t>
            </w:r>
          </w:p>
        </w:tc>
      </w:tr>
      <w:tr>
        <w:trPr/>
        <w:tc>
          <w:tcPr>
            <w:tcW w:w="2199"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COUNT(*)</w:t>
            </w:r>
          </w:p>
        </w:tc>
        <w:tc>
          <w:tcPr>
            <w:tcW w:w="2801"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COUNT(*)</w:t>
            </w:r>
          </w:p>
        </w:tc>
        <w:tc>
          <w:tcPr>
            <w:tcW w:w="4360"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Counts ALL rows, including those with NULLs</w:t>
            </w:r>
          </w:p>
        </w:tc>
      </w:tr>
      <w:tr>
        <w:trPr/>
        <w:tc>
          <w:tcPr>
            <w:tcW w:w="2199"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COUNT(column)</w:t>
            </w:r>
          </w:p>
        </w:tc>
        <w:tc>
          <w:tcPr>
            <w:tcW w:w="2801"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COUNT(ColumnName)</w:t>
            </w:r>
          </w:p>
        </w:tc>
        <w:tc>
          <w:tcPr>
            <w:tcW w:w="4360"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Counts only rows where the column is NOT NULL</w:t>
            </w:r>
          </w:p>
        </w:tc>
      </w:tr>
      <w:tr>
        <w:trPr/>
        <w:tc>
          <w:tcPr>
            <w:tcW w:w="2199"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COUNT(DISTINCT column)</w:t>
            </w:r>
          </w:p>
        </w:tc>
        <w:tc>
          <w:tcPr>
            <w:tcW w:w="2801"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COUNT(DISTINCT ColumnName)</w:t>
            </w:r>
          </w:p>
        </w:tc>
        <w:tc>
          <w:tcPr>
            <w:tcW w:w="4360"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Counts unique non-NULL values in the column</w:t>
            </w:r>
          </w:p>
        </w:tc>
      </w:tr>
    </w:tbl>
    <w:p>
      <w:pPr>
        <w:pStyle w:val="Normal"/>
        <w:bidi w:val="0"/>
        <w:spacing w:before="80" w:after="80"/>
        <w:jc w:val="start"/>
        <w:rPr/>
      </w:pPr>
      <w:r>
        <w:rPr/>
      </w:r>
    </w:p>
    <w:p>
      <w:pPr>
        <w:pStyle w:val="Heading3"/>
        <w:pBdr>
          <w:bottom w:val="single" w:sz="4" w:space="0" w:color="2E75B6"/>
        </w:pBdr>
        <w:bidi w:val="0"/>
        <w:spacing w:before="240" w:after="120"/>
        <w:jc w:val="start"/>
        <w:rPr>
          <w:rFonts w:ascii="Arial" w:hAnsi="Arial" w:eastAsia="Arial" w:cs="Arial"/>
          <w:b/>
          <w:bCs/>
          <w:color w:val="1F4E79"/>
          <w:sz w:val="24"/>
          <w:szCs w:val="24"/>
        </w:rPr>
      </w:pPr>
      <w:r>
        <w:rPr>
          <w:rFonts w:eastAsia="Arial" w:cs="Arial" w:ascii="Arial" w:hAnsi="Arial"/>
          <w:b/>
          <w:bCs/>
          <w:color w:val="1F4E79"/>
          <w:sz w:val="24"/>
          <w:szCs w:val="24"/>
        </w:rPr>
        <w:t>3.2.2 COUNT Examples</w:t>
      </w:r>
    </w:p>
    <w:p>
      <w:pPr>
        <w:pStyle w:val="Normal"/>
        <w:pBdr>
          <w:left w:val="single" w:sz="12" w:space="0" w:color="2E75B6"/>
        </w:pBdr>
        <w:shd w:fill="F5F5F5" w:val="clear"/>
        <w:bidi w:val="0"/>
        <w:spacing w:before="40" w:after="40"/>
        <w:ind w:start="360" w:end="360"/>
        <w:jc w:val="start"/>
        <w:rPr>
          <w:rFonts w:ascii="Courier New" w:hAnsi="Courier New" w:eastAsia="Courier New" w:cs="Courier New"/>
          <w:color w:val="1A1A1A"/>
          <w:sz w:val="20"/>
          <w:szCs w:val="20"/>
        </w:rPr>
      </w:pPr>
      <w:r>
        <w:rPr>
          <w:rFonts w:eastAsia="Courier New" w:cs="Courier New" w:ascii="Courier New" w:hAnsi="Courier New"/>
          <w:color w:val="1A1A1A"/>
          <w:sz w:val="20"/>
          <w:szCs w:val="20"/>
        </w:rPr>
        <w:t>-- Count all rows in the Customer table</w:t>
      </w:r>
    </w:p>
    <w:p>
      <w:pPr>
        <w:pStyle w:val="Normal"/>
        <w:pBdr>
          <w:left w:val="single" w:sz="12" w:space="0" w:color="2E75B6"/>
        </w:pBdr>
        <w:shd w:fill="F5F5F5" w:val="clear"/>
        <w:bidi w:val="0"/>
        <w:spacing w:before="40" w:after="40"/>
        <w:ind w:start="360" w:end="360"/>
        <w:jc w:val="start"/>
        <w:rPr>
          <w:rFonts w:ascii="Courier New" w:hAnsi="Courier New" w:eastAsia="Courier New" w:cs="Courier New"/>
          <w:color w:val="1A1A1A"/>
          <w:sz w:val="20"/>
          <w:szCs w:val="20"/>
        </w:rPr>
      </w:pPr>
      <w:r>
        <w:rPr>
          <w:rFonts w:eastAsia="Courier New" w:cs="Courier New" w:ascii="Courier New" w:hAnsi="Courier New"/>
          <w:color w:val="1A1A1A"/>
          <w:sz w:val="20"/>
          <w:szCs w:val="20"/>
        </w:rPr>
        <w:t>SELECT COUNT(*) AS TotalCustomers FROM Customer;</w:t>
      </w:r>
    </w:p>
    <w:p>
      <w:pPr>
        <w:pStyle w:val="Normal"/>
        <w:bidi w:val="0"/>
        <w:spacing w:before="80" w:after="80"/>
        <w:jc w:val="start"/>
        <w:rPr/>
      </w:pPr>
      <w:r>
        <w:rPr/>
      </w:r>
    </w:p>
    <w:p>
      <w:pPr>
        <w:pStyle w:val="Normal"/>
        <w:pBdr>
          <w:left w:val="single" w:sz="12" w:space="0" w:color="2E75B6"/>
        </w:pBdr>
        <w:shd w:fill="F5F5F5" w:val="clear"/>
        <w:bidi w:val="0"/>
        <w:spacing w:before="40" w:after="40"/>
        <w:ind w:start="360" w:end="360"/>
        <w:jc w:val="start"/>
        <w:rPr>
          <w:rFonts w:ascii="Courier New" w:hAnsi="Courier New" w:eastAsia="Courier New" w:cs="Courier New"/>
          <w:color w:val="1A1A1A"/>
          <w:sz w:val="20"/>
          <w:szCs w:val="20"/>
        </w:rPr>
      </w:pPr>
      <w:r>
        <w:rPr>
          <w:rFonts w:eastAsia="Courier New" w:cs="Courier New" w:ascii="Courier New" w:hAnsi="Courier New"/>
          <w:color w:val="1A1A1A"/>
          <w:sz w:val="20"/>
          <w:szCs w:val="20"/>
        </w:rPr>
        <w:t>-- Count customers who have a phone number (ignores NULLs)</w:t>
      </w:r>
    </w:p>
    <w:p>
      <w:pPr>
        <w:pStyle w:val="Normal"/>
        <w:pBdr>
          <w:left w:val="single" w:sz="12" w:space="0" w:color="2E75B6"/>
        </w:pBdr>
        <w:shd w:fill="F5F5F5" w:val="clear"/>
        <w:bidi w:val="0"/>
        <w:spacing w:before="40" w:after="40"/>
        <w:ind w:start="360" w:end="360"/>
        <w:jc w:val="start"/>
        <w:rPr/>
      </w:pPr>
      <w:r>
        <w:rPr>
          <w:rFonts w:eastAsia="Courier New" w:cs="Courier New" w:ascii="Courier New" w:hAnsi="Courier New"/>
          <w:color w:val="1A1A1A"/>
          <w:sz w:val="20"/>
          <w:szCs w:val="20"/>
        </w:rPr>
        <w:t>SELECT COUNT(PhoneNumber) AS CustomersWithPhone FROM Customer;</w:t>
      </w:r>
    </w:p>
    <w:p>
      <w:pPr>
        <w:pStyle w:val="Normal"/>
        <w:bidi w:val="0"/>
        <w:spacing w:before="80" w:after="80"/>
        <w:jc w:val="start"/>
        <w:rPr/>
      </w:pPr>
      <w:r>
        <w:rPr/>
      </w:r>
    </w:p>
    <w:p>
      <w:pPr>
        <w:pStyle w:val="Normal"/>
        <w:pBdr>
          <w:left w:val="single" w:sz="12" w:space="0" w:color="2E75B6"/>
        </w:pBdr>
        <w:shd w:fill="F5F5F5" w:val="clear"/>
        <w:bidi w:val="0"/>
        <w:spacing w:before="40" w:after="40"/>
        <w:ind w:start="360" w:end="360"/>
        <w:jc w:val="start"/>
        <w:rPr>
          <w:rFonts w:ascii="Courier New" w:hAnsi="Courier New" w:eastAsia="Courier New" w:cs="Courier New"/>
          <w:color w:val="1A1A1A"/>
          <w:sz w:val="20"/>
          <w:szCs w:val="20"/>
        </w:rPr>
      </w:pPr>
      <w:r>
        <w:rPr>
          <w:rFonts w:eastAsia="Courier New" w:cs="Courier New" w:ascii="Courier New" w:hAnsi="Courier New"/>
          <w:color w:val="1A1A1A"/>
          <w:sz w:val="20"/>
          <w:szCs w:val="20"/>
        </w:rPr>
        <w:t>-- Count distinct countries</w:t>
      </w:r>
    </w:p>
    <w:p>
      <w:pPr>
        <w:pStyle w:val="Normal"/>
        <w:pBdr>
          <w:left w:val="single" w:sz="12" w:space="0" w:color="2E75B6"/>
        </w:pBdr>
        <w:shd w:fill="F5F5F5" w:val="clear"/>
        <w:bidi w:val="0"/>
        <w:spacing w:before="40" w:after="40"/>
        <w:ind w:start="360" w:end="360"/>
        <w:jc w:val="start"/>
        <w:rPr>
          <w:rFonts w:ascii="Courier New" w:hAnsi="Courier New" w:eastAsia="Courier New" w:cs="Courier New"/>
          <w:color w:val="1A1A1A"/>
          <w:sz w:val="20"/>
          <w:szCs w:val="20"/>
        </w:rPr>
      </w:pPr>
      <w:r>
        <w:rPr>
          <w:rFonts w:eastAsia="Courier New" w:cs="Courier New" w:ascii="Courier New" w:hAnsi="Courier New"/>
          <w:color w:val="1A1A1A"/>
          <w:sz w:val="20"/>
          <w:szCs w:val="20"/>
        </w:rPr>
        <w:t>SELECT COUNT(DISTINCT Country) AS UniqueCountries FROM Customer;</w:t>
      </w:r>
    </w:p>
    <w:p>
      <w:pPr>
        <w:pStyle w:val="Normal"/>
        <w:bidi w:val="0"/>
        <w:spacing w:before="80" w:after="80"/>
        <w:jc w:val="start"/>
        <w:rPr/>
      </w:pPr>
      <w:r>
        <w:rPr/>
      </w:r>
    </w:p>
    <w:p>
      <w:pPr>
        <w:pStyle w:val="Normal"/>
        <w:pBdr>
          <w:left w:val="single" w:sz="12" w:space="0" w:color="2E75B6"/>
        </w:pBdr>
        <w:shd w:fill="F5F5F5" w:val="clear"/>
        <w:bidi w:val="0"/>
        <w:spacing w:before="40" w:after="40"/>
        <w:ind w:start="360" w:end="360"/>
        <w:jc w:val="start"/>
        <w:rPr>
          <w:rFonts w:ascii="Courier New" w:hAnsi="Courier New" w:eastAsia="Courier New" w:cs="Courier New"/>
          <w:color w:val="1A1A1A"/>
          <w:sz w:val="20"/>
          <w:szCs w:val="20"/>
        </w:rPr>
      </w:pPr>
      <w:r>
        <w:rPr>
          <w:rFonts w:eastAsia="Courier New" w:cs="Courier New" w:ascii="Courier New" w:hAnsi="Courier New"/>
          <w:color w:val="1A1A1A"/>
          <w:sz w:val="20"/>
          <w:szCs w:val="20"/>
        </w:rPr>
        <w:t>-- Count orders per customer</w:t>
      </w:r>
    </w:p>
    <w:p>
      <w:pPr>
        <w:pStyle w:val="Normal"/>
        <w:pBdr>
          <w:left w:val="single" w:sz="12" w:space="0" w:color="2E75B6"/>
        </w:pBdr>
        <w:shd w:fill="F5F5F5" w:val="clear"/>
        <w:bidi w:val="0"/>
        <w:spacing w:before="40" w:after="40"/>
        <w:ind w:start="360" w:end="360"/>
        <w:jc w:val="start"/>
        <w:rPr>
          <w:rFonts w:ascii="Courier New" w:hAnsi="Courier New" w:eastAsia="Courier New" w:cs="Courier New"/>
          <w:color w:val="1A1A1A"/>
          <w:sz w:val="20"/>
          <w:szCs w:val="20"/>
        </w:rPr>
      </w:pPr>
      <w:r>
        <w:rPr>
          <w:rFonts w:eastAsia="Courier New" w:cs="Courier New" w:ascii="Courier New" w:hAnsi="Courier New"/>
          <w:color w:val="1A1A1A"/>
          <w:sz w:val="20"/>
          <w:szCs w:val="20"/>
        </w:rPr>
        <w:t>SELECT CustomerID, COUNT(*) AS TotalOrders</w:t>
      </w:r>
    </w:p>
    <w:p>
      <w:pPr>
        <w:pStyle w:val="Normal"/>
        <w:pBdr>
          <w:left w:val="single" w:sz="12" w:space="0" w:color="2E75B6"/>
        </w:pBdr>
        <w:shd w:fill="F5F5F5" w:val="clear"/>
        <w:bidi w:val="0"/>
        <w:spacing w:before="40" w:after="40"/>
        <w:ind w:start="360" w:end="360"/>
        <w:jc w:val="start"/>
        <w:rPr>
          <w:rFonts w:ascii="Courier New" w:hAnsi="Courier New" w:eastAsia="Courier New" w:cs="Courier New"/>
          <w:color w:val="1A1A1A"/>
          <w:sz w:val="20"/>
          <w:szCs w:val="20"/>
        </w:rPr>
      </w:pPr>
      <w:r>
        <w:rPr>
          <w:rFonts w:eastAsia="Courier New" w:cs="Courier New" w:ascii="Courier New" w:hAnsi="Courier New"/>
          <w:color w:val="1A1A1A"/>
          <w:sz w:val="20"/>
          <w:szCs w:val="20"/>
        </w:rPr>
        <w:t>FROM Orders</w:t>
      </w:r>
    </w:p>
    <w:p>
      <w:pPr>
        <w:pStyle w:val="Normal"/>
        <w:pBdr>
          <w:left w:val="single" w:sz="12" w:space="0" w:color="2E75B6"/>
        </w:pBdr>
        <w:shd w:fill="F5F5F5" w:val="clear"/>
        <w:bidi w:val="0"/>
        <w:spacing w:before="40" w:after="40"/>
        <w:ind w:start="360" w:end="360"/>
        <w:jc w:val="start"/>
        <w:rPr>
          <w:rFonts w:ascii="Courier New" w:hAnsi="Courier New" w:eastAsia="Courier New" w:cs="Courier New"/>
          <w:color w:val="1A1A1A"/>
          <w:sz w:val="20"/>
          <w:szCs w:val="20"/>
        </w:rPr>
      </w:pPr>
      <w:r>
        <w:rPr>
          <w:rFonts w:eastAsia="Courier New" w:cs="Courier New" w:ascii="Courier New" w:hAnsi="Courier New"/>
          <w:color w:val="1A1A1A"/>
          <w:sz w:val="20"/>
          <w:szCs w:val="20"/>
        </w:rPr>
        <w:t>GROUP BY CustomerID;</w:t>
      </w:r>
    </w:p>
    <w:p>
      <w:pPr>
        <w:pStyle w:val="Normal"/>
        <w:bidi w:val="0"/>
        <w:spacing w:before="80" w:after="80"/>
        <w:jc w:val="start"/>
        <w:rPr/>
      </w:pPr>
      <w:r>
        <w:rPr/>
      </w:r>
    </w:p>
    <w:p>
      <w:pPr>
        <w:pStyle w:val="Normal"/>
        <w:pBdr>
          <w:left w:val="single" w:sz="12" w:space="0" w:color="2E75B6"/>
        </w:pBdr>
        <w:shd w:fill="F5F5F5" w:val="clear"/>
        <w:bidi w:val="0"/>
        <w:spacing w:before="40" w:after="40"/>
        <w:ind w:start="360" w:end="360"/>
        <w:jc w:val="start"/>
        <w:rPr>
          <w:rFonts w:ascii="Courier New" w:hAnsi="Courier New" w:eastAsia="Courier New" w:cs="Courier New"/>
          <w:color w:val="1A1A1A"/>
          <w:sz w:val="20"/>
          <w:szCs w:val="20"/>
        </w:rPr>
      </w:pPr>
      <w:r>
        <w:rPr>
          <w:rFonts w:eastAsia="Courier New" w:cs="Courier New" w:ascii="Courier New" w:hAnsi="Courier New"/>
          <w:color w:val="1A1A1A"/>
          <w:sz w:val="20"/>
          <w:szCs w:val="20"/>
        </w:rPr>
        <w:t>-- Conditional count using CASE</w:t>
      </w:r>
    </w:p>
    <w:p>
      <w:pPr>
        <w:pStyle w:val="Normal"/>
        <w:pBdr>
          <w:left w:val="single" w:sz="12" w:space="0" w:color="2E75B6"/>
        </w:pBdr>
        <w:shd w:fill="F5F5F5" w:val="clear"/>
        <w:bidi w:val="0"/>
        <w:spacing w:before="40" w:after="40"/>
        <w:ind w:start="360" w:end="360"/>
        <w:jc w:val="start"/>
        <w:rPr>
          <w:rFonts w:ascii="Courier New" w:hAnsi="Courier New" w:eastAsia="Courier New" w:cs="Courier New"/>
          <w:color w:val="1A1A1A"/>
          <w:sz w:val="20"/>
          <w:szCs w:val="20"/>
        </w:rPr>
      </w:pPr>
      <w:r>
        <w:rPr>
          <w:rFonts w:eastAsia="Courier New" w:cs="Courier New" w:ascii="Courier New" w:hAnsi="Courier New"/>
          <w:color w:val="1A1A1A"/>
          <w:sz w:val="20"/>
          <w:szCs w:val="20"/>
        </w:rPr>
        <w:t>SELECT</w:t>
      </w:r>
    </w:p>
    <w:p>
      <w:pPr>
        <w:pStyle w:val="Normal"/>
        <w:pBdr>
          <w:left w:val="single" w:sz="12" w:space="0" w:color="2E75B6"/>
        </w:pBdr>
        <w:shd w:fill="F5F5F5" w:val="clear"/>
        <w:bidi w:val="0"/>
        <w:spacing w:before="40" w:after="40"/>
        <w:ind w:start="360" w:end="360"/>
        <w:jc w:val="start"/>
        <w:rPr>
          <w:rFonts w:ascii="Courier New" w:hAnsi="Courier New" w:eastAsia="Courier New" w:cs="Courier New"/>
          <w:color w:val="1A1A1A"/>
          <w:sz w:val="20"/>
          <w:szCs w:val="20"/>
        </w:rPr>
      </w:pPr>
      <w:r>
        <w:rPr>
          <w:rFonts w:eastAsia="Courier New" w:cs="Courier New" w:ascii="Courier New" w:hAnsi="Courier New"/>
          <w:color w:val="1A1A1A"/>
          <w:sz w:val="20"/>
          <w:szCs w:val="20"/>
        </w:rPr>
        <w:t xml:space="preserve">  </w:t>
      </w:r>
      <w:r>
        <w:rPr>
          <w:rFonts w:eastAsia="Courier New" w:cs="Courier New" w:ascii="Courier New" w:hAnsi="Courier New"/>
          <w:color w:val="1A1A1A"/>
          <w:sz w:val="20"/>
          <w:szCs w:val="20"/>
        </w:rPr>
        <w:t>COUNT(CASE WHEN Salary &gt; 50000 THEN 1 END) AS HighEarners,</w:t>
      </w:r>
    </w:p>
    <w:p>
      <w:pPr>
        <w:pStyle w:val="Normal"/>
        <w:pBdr>
          <w:left w:val="single" w:sz="12" w:space="0" w:color="2E75B6"/>
        </w:pBdr>
        <w:shd w:fill="F5F5F5" w:val="clear"/>
        <w:bidi w:val="0"/>
        <w:spacing w:before="40" w:after="40"/>
        <w:ind w:start="360" w:end="360"/>
        <w:jc w:val="start"/>
        <w:rPr>
          <w:rFonts w:ascii="Courier New" w:hAnsi="Courier New" w:eastAsia="Courier New" w:cs="Courier New"/>
          <w:color w:val="1A1A1A"/>
          <w:sz w:val="20"/>
          <w:szCs w:val="20"/>
        </w:rPr>
      </w:pPr>
      <w:r>
        <w:rPr>
          <w:rFonts w:eastAsia="Courier New" w:cs="Courier New" w:ascii="Courier New" w:hAnsi="Courier New"/>
          <w:color w:val="1A1A1A"/>
          <w:sz w:val="20"/>
          <w:szCs w:val="20"/>
        </w:rPr>
        <w:t xml:space="preserve">  </w:t>
      </w:r>
      <w:r>
        <w:rPr>
          <w:rFonts w:eastAsia="Courier New" w:cs="Courier New" w:ascii="Courier New" w:hAnsi="Courier New"/>
          <w:color w:val="1A1A1A"/>
          <w:sz w:val="20"/>
          <w:szCs w:val="20"/>
        </w:rPr>
        <w:t>COUNT(CASE WHEN Salary &lt;= 50000 THEN 1 END) AS LowEarners</w:t>
      </w:r>
    </w:p>
    <w:p>
      <w:pPr>
        <w:pStyle w:val="Normal"/>
        <w:pBdr>
          <w:left w:val="single" w:sz="12" w:space="0" w:color="2E75B6"/>
        </w:pBdr>
        <w:shd w:fill="F5F5F5" w:val="clear"/>
        <w:bidi w:val="0"/>
        <w:spacing w:before="40" w:after="40"/>
        <w:ind w:start="360" w:end="360"/>
        <w:jc w:val="start"/>
        <w:rPr>
          <w:rFonts w:ascii="Courier New" w:hAnsi="Courier New" w:eastAsia="Courier New" w:cs="Courier New"/>
          <w:color w:val="1A1A1A"/>
          <w:sz w:val="20"/>
          <w:szCs w:val="20"/>
        </w:rPr>
      </w:pPr>
      <w:r>
        <w:rPr>
          <w:rFonts w:eastAsia="Courier New" w:cs="Courier New" w:ascii="Courier New" w:hAnsi="Courier New"/>
          <w:color w:val="1A1A1A"/>
          <w:sz w:val="20"/>
          <w:szCs w:val="20"/>
        </w:rPr>
        <w:t>FROM Employee;</w:t>
      </w:r>
    </w:p>
    <w:p>
      <w:pPr>
        <w:pStyle w:val="Normal"/>
        <w:bidi w:val="0"/>
        <w:spacing w:before="80" w:after="80"/>
        <w:jc w:val="start"/>
        <w:rPr/>
      </w:pPr>
      <w:r>
        <w:rPr/>
      </w:r>
    </w:p>
    <w:p>
      <w:pPr>
        <w:pStyle w:val="Heading2"/>
        <w:shd w:fill="2E75B6" w:val="clear"/>
        <w:bidi w:val="0"/>
        <w:spacing w:before="360" w:after="180"/>
        <w:ind w:start="120"/>
        <w:jc w:val="start"/>
        <w:rPr>
          <w:rFonts w:ascii="Arial" w:hAnsi="Arial" w:eastAsia="Arial" w:cs="Arial"/>
          <w:b/>
          <w:bCs/>
          <w:color w:val="FFFFFF"/>
          <w:sz w:val="28"/>
          <w:szCs w:val="28"/>
        </w:rPr>
      </w:pPr>
      <w:r>
        <w:rPr>
          <w:rFonts w:eastAsia="Arial" w:cs="Arial" w:ascii="Arial" w:hAnsi="Arial"/>
          <w:b/>
          <w:bCs/>
          <w:color w:val="FFFFFF"/>
          <w:sz w:val="28"/>
          <w:szCs w:val="28"/>
        </w:rPr>
        <w:t>3.3 ORDER BY Clause</w:t>
      </w:r>
    </w:p>
    <w:p>
      <w:pPr>
        <w:pStyle w:val="Heading3"/>
        <w:pBdr>
          <w:bottom w:val="single" w:sz="4" w:space="0" w:color="2E75B6"/>
        </w:pBdr>
        <w:bidi w:val="0"/>
        <w:spacing w:before="240" w:after="120"/>
        <w:jc w:val="start"/>
        <w:rPr>
          <w:rFonts w:ascii="Arial" w:hAnsi="Arial" w:eastAsia="Arial" w:cs="Arial"/>
          <w:b/>
          <w:bCs/>
          <w:color w:val="1F4E79"/>
          <w:sz w:val="24"/>
          <w:szCs w:val="24"/>
        </w:rPr>
      </w:pPr>
      <w:r>
        <w:rPr>
          <w:rFonts w:eastAsia="Arial" w:cs="Arial" w:ascii="Arial" w:hAnsi="Arial"/>
          <w:b/>
          <w:bCs/>
          <w:color w:val="1F4E79"/>
          <w:sz w:val="24"/>
          <w:szCs w:val="24"/>
        </w:rPr>
        <w:t>3.3.1 Purpose and Syntax</w:t>
      </w:r>
    </w:p>
    <w:p>
      <w:pPr>
        <w:pStyle w:val="Normal"/>
        <w:bidi w:val="0"/>
        <w:spacing w:before="80" w:after="80"/>
        <w:jc w:val="start"/>
        <w:rPr>
          <w:rFonts w:ascii="Arial" w:hAnsi="Arial" w:eastAsia="Arial" w:cs="Arial"/>
          <w:color w:val="000000"/>
          <w:sz w:val="22"/>
          <w:szCs w:val="22"/>
        </w:rPr>
      </w:pPr>
      <w:r>
        <w:rPr>
          <w:rFonts w:eastAsia="Arial" w:cs="Arial"/>
          <w:color w:val="000000"/>
          <w:sz w:val="22"/>
          <w:szCs w:val="22"/>
        </w:rPr>
        <w:t>ORDER BY sorts the result set of a query. Without ORDER BY, SQL provides no guarantee on the order of rows. It is always the last clause in a SELECT statement.</w:t>
      </w:r>
    </w:p>
    <w:p>
      <w:pPr>
        <w:pStyle w:val="Normal"/>
        <w:pBdr>
          <w:left w:val="single" w:sz="12" w:space="0" w:color="2E75B6"/>
        </w:pBdr>
        <w:shd w:fill="F5F5F5" w:val="clear"/>
        <w:bidi w:val="0"/>
        <w:spacing w:before="40" w:after="40"/>
        <w:ind w:start="360" w:end="360"/>
        <w:jc w:val="start"/>
        <w:rPr>
          <w:rFonts w:ascii="Courier New" w:hAnsi="Courier New" w:eastAsia="Courier New" w:cs="Courier New"/>
          <w:color w:val="1A1A1A"/>
          <w:sz w:val="20"/>
          <w:szCs w:val="20"/>
        </w:rPr>
      </w:pPr>
      <w:r>
        <w:rPr>
          <w:rFonts w:eastAsia="Courier New" w:cs="Courier New" w:ascii="Courier New" w:hAnsi="Courier New"/>
          <w:color w:val="1A1A1A"/>
          <w:sz w:val="20"/>
          <w:szCs w:val="20"/>
        </w:rPr>
        <w:t>SELECT column1, column2</w:t>
      </w:r>
    </w:p>
    <w:p>
      <w:pPr>
        <w:pStyle w:val="Normal"/>
        <w:pBdr>
          <w:left w:val="single" w:sz="12" w:space="0" w:color="2E75B6"/>
        </w:pBdr>
        <w:shd w:fill="F5F5F5" w:val="clear"/>
        <w:bidi w:val="0"/>
        <w:spacing w:before="40" w:after="40"/>
        <w:ind w:start="360" w:end="360"/>
        <w:jc w:val="start"/>
        <w:rPr>
          <w:rFonts w:ascii="Courier New" w:hAnsi="Courier New" w:eastAsia="Courier New" w:cs="Courier New"/>
          <w:color w:val="1A1A1A"/>
          <w:sz w:val="20"/>
          <w:szCs w:val="20"/>
        </w:rPr>
      </w:pPr>
      <w:r>
        <w:rPr>
          <w:rFonts w:eastAsia="Courier New" w:cs="Courier New" w:ascii="Courier New" w:hAnsi="Courier New"/>
          <w:color w:val="1A1A1A"/>
          <w:sz w:val="20"/>
          <w:szCs w:val="20"/>
        </w:rPr>
        <w:t>FROM TableName</w:t>
      </w:r>
    </w:p>
    <w:p>
      <w:pPr>
        <w:pStyle w:val="Normal"/>
        <w:pBdr>
          <w:left w:val="single" w:sz="12" w:space="0" w:color="2E75B6"/>
        </w:pBdr>
        <w:shd w:fill="F5F5F5" w:val="clear"/>
        <w:bidi w:val="0"/>
        <w:spacing w:before="40" w:after="40"/>
        <w:ind w:start="360" w:end="360"/>
        <w:jc w:val="start"/>
        <w:rPr>
          <w:rFonts w:ascii="Courier New" w:hAnsi="Courier New" w:eastAsia="Courier New" w:cs="Courier New"/>
          <w:color w:val="1A1A1A"/>
          <w:sz w:val="20"/>
          <w:szCs w:val="20"/>
        </w:rPr>
      </w:pPr>
      <w:r>
        <w:rPr>
          <w:rFonts w:eastAsia="Courier New" w:cs="Courier New" w:ascii="Courier New" w:hAnsi="Courier New"/>
          <w:color w:val="1A1A1A"/>
          <w:sz w:val="20"/>
          <w:szCs w:val="20"/>
        </w:rPr>
        <w:t>[WHERE condition]</w:t>
      </w:r>
    </w:p>
    <w:p>
      <w:pPr>
        <w:pStyle w:val="Normal"/>
        <w:pBdr>
          <w:left w:val="single" w:sz="12" w:space="0" w:color="2E75B6"/>
        </w:pBdr>
        <w:shd w:fill="F5F5F5" w:val="clear"/>
        <w:bidi w:val="0"/>
        <w:spacing w:before="40" w:after="40"/>
        <w:ind w:start="360" w:end="360"/>
        <w:jc w:val="start"/>
        <w:rPr>
          <w:rFonts w:ascii="Courier New" w:hAnsi="Courier New" w:eastAsia="Courier New" w:cs="Courier New"/>
          <w:color w:val="1A1A1A"/>
          <w:sz w:val="20"/>
          <w:szCs w:val="20"/>
        </w:rPr>
      </w:pPr>
      <w:r>
        <w:rPr>
          <w:rFonts w:eastAsia="Courier New" w:cs="Courier New" w:ascii="Courier New" w:hAnsi="Courier New"/>
          <w:color w:val="1A1A1A"/>
          <w:sz w:val="20"/>
          <w:szCs w:val="20"/>
        </w:rPr>
        <w:t>[GROUP BY ...]</w:t>
      </w:r>
    </w:p>
    <w:p>
      <w:pPr>
        <w:pStyle w:val="Normal"/>
        <w:pBdr>
          <w:left w:val="single" w:sz="12" w:space="0" w:color="2E75B6"/>
        </w:pBdr>
        <w:shd w:fill="F5F5F5" w:val="clear"/>
        <w:bidi w:val="0"/>
        <w:spacing w:before="40" w:after="40"/>
        <w:ind w:start="360" w:end="360"/>
        <w:jc w:val="start"/>
        <w:rPr>
          <w:rFonts w:ascii="Courier New" w:hAnsi="Courier New" w:eastAsia="Courier New" w:cs="Courier New"/>
          <w:color w:val="1A1A1A"/>
          <w:sz w:val="20"/>
          <w:szCs w:val="20"/>
        </w:rPr>
      </w:pPr>
      <w:r>
        <w:rPr>
          <w:rFonts w:eastAsia="Courier New" w:cs="Courier New" w:ascii="Courier New" w:hAnsi="Courier New"/>
          <w:color w:val="1A1A1A"/>
          <w:sz w:val="20"/>
          <w:szCs w:val="20"/>
        </w:rPr>
        <w:t>[HAVING ...]</w:t>
      </w:r>
    </w:p>
    <w:p>
      <w:pPr>
        <w:pStyle w:val="Normal"/>
        <w:pBdr>
          <w:left w:val="single" w:sz="12" w:space="0" w:color="2E75B6"/>
        </w:pBdr>
        <w:shd w:fill="F5F5F5" w:val="clear"/>
        <w:bidi w:val="0"/>
        <w:spacing w:before="40" w:after="40"/>
        <w:ind w:start="360" w:end="360"/>
        <w:jc w:val="start"/>
        <w:rPr>
          <w:rFonts w:ascii="Courier New" w:hAnsi="Courier New" w:eastAsia="Courier New" w:cs="Courier New"/>
          <w:color w:val="1A1A1A"/>
          <w:sz w:val="20"/>
          <w:szCs w:val="20"/>
        </w:rPr>
      </w:pPr>
      <w:r>
        <w:rPr>
          <w:rFonts w:eastAsia="Courier New" w:cs="Courier New" w:ascii="Courier New" w:hAnsi="Courier New"/>
          <w:color w:val="1A1A1A"/>
          <w:sz w:val="20"/>
          <w:szCs w:val="20"/>
        </w:rPr>
        <w:t>ORDER BY column1 [ASC|DESC], column2 [ASC|DESC];</w:t>
      </w:r>
    </w:p>
    <w:p>
      <w:pPr>
        <w:pStyle w:val="Normal"/>
        <w:bidi w:val="0"/>
        <w:spacing w:before="80" w:after="80"/>
        <w:jc w:val="start"/>
        <w:rPr/>
      </w:pPr>
      <w:r>
        <w:rPr/>
      </w:r>
    </w:p>
    <w:p>
      <w:pPr>
        <w:pStyle w:val="Heading3"/>
        <w:pBdr>
          <w:bottom w:val="single" w:sz="4" w:space="0" w:color="2E75B6"/>
        </w:pBdr>
        <w:bidi w:val="0"/>
        <w:spacing w:before="240" w:after="120"/>
        <w:jc w:val="start"/>
        <w:rPr>
          <w:rFonts w:ascii="Arial" w:hAnsi="Arial" w:eastAsia="Arial" w:cs="Arial"/>
          <w:b/>
          <w:bCs/>
          <w:color w:val="1F4E79"/>
          <w:sz w:val="24"/>
          <w:szCs w:val="24"/>
        </w:rPr>
      </w:pPr>
      <w:r>
        <w:rPr>
          <w:rFonts w:eastAsia="Arial" w:cs="Arial" w:ascii="Arial" w:hAnsi="Arial"/>
          <w:b/>
          <w:bCs/>
          <w:color w:val="1F4E79"/>
          <w:sz w:val="24"/>
          <w:szCs w:val="24"/>
        </w:rPr>
        <w:t>3.3.2 ORDER BY Examples</w:t>
      </w:r>
    </w:p>
    <w:p>
      <w:pPr>
        <w:pStyle w:val="Normal"/>
        <w:pBdr>
          <w:left w:val="single" w:sz="12" w:space="0" w:color="2E75B6"/>
        </w:pBdr>
        <w:shd w:fill="F5F5F5" w:val="clear"/>
        <w:bidi w:val="0"/>
        <w:spacing w:before="40" w:after="40"/>
        <w:ind w:start="360" w:end="360"/>
        <w:jc w:val="start"/>
        <w:rPr>
          <w:rFonts w:ascii="Courier New" w:hAnsi="Courier New" w:eastAsia="Courier New" w:cs="Courier New"/>
          <w:color w:val="1A1A1A"/>
          <w:sz w:val="20"/>
          <w:szCs w:val="20"/>
        </w:rPr>
      </w:pPr>
      <w:r>
        <w:rPr>
          <w:rFonts w:eastAsia="Courier New" w:cs="Courier New" w:ascii="Courier New" w:hAnsi="Courier New"/>
          <w:color w:val="1A1A1A"/>
          <w:sz w:val="20"/>
          <w:szCs w:val="20"/>
        </w:rPr>
        <w:t>-- Sort employees by last name ascending (default)</w:t>
      </w:r>
    </w:p>
    <w:p>
      <w:pPr>
        <w:pStyle w:val="Normal"/>
        <w:pBdr>
          <w:left w:val="single" w:sz="12" w:space="0" w:color="2E75B6"/>
        </w:pBdr>
        <w:shd w:fill="F5F5F5" w:val="clear"/>
        <w:bidi w:val="0"/>
        <w:spacing w:before="40" w:after="40"/>
        <w:ind w:start="360" w:end="360"/>
        <w:jc w:val="start"/>
        <w:rPr>
          <w:rFonts w:ascii="Courier New" w:hAnsi="Courier New" w:eastAsia="Courier New" w:cs="Courier New"/>
          <w:color w:val="1A1A1A"/>
          <w:sz w:val="20"/>
          <w:szCs w:val="20"/>
        </w:rPr>
      </w:pPr>
      <w:r>
        <w:rPr>
          <w:rFonts w:eastAsia="Courier New" w:cs="Courier New" w:ascii="Courier New" w:hAnsi="Courier New"/>
          <w:color w:val="1A1A1A"/>
          <w:sz w:val="20"/>
          <w:szCs w:val="20"/>
        </w:rPr>
        <w:t>SELECT EmployeeID, FirstName, LastName FROM Employee</w:t>
      </w:r>
    </w:p>
    <w:p>
      <w:pPr>
        <w:pStyle w:val="Normal"/>
        <w:pBdr>
          <w:left w:val="single" w:sz="12" w:space="0" w:color="2E75B6"/>
        </w:pBdr>
        <w:shd w:fill="F5F5F5" w:val="clear"/>
        <w:bidi w:val="0"/>
        <w:spacing w:before="40" w:after="40"/>
        <w:ind w:start="360" w:end="360"/>
        <w:jc w:val="start"/>
        <w:rPr>
          <w:rFonts w:ascii="Courier New" w:hAnsi="Courier New" w:eastAsia="Courier New" w:cs="Courier New"/>
          <w:color w:val="1A1A1A"/>
          <w:sz w:val="20"/>
          <w:szCs w:val="20"/>
        </w:rPr>
      </w:pPr>
      <w:r>
        <w:rPr>
          <w:rFonts w:eastAsia="Courier New" w:cs="Courier New" w:ascii="Courier New" w:hAnsi="Courier New"/>
          <w:color w:val="1A1A1A"/>
          <w:sz w:val="20"/>
          <w:szCs w:val="20"/>
        </w:rPr>
        <w:t>ORDER BY LastName;</w:t>
      </w:r>
    </w:p>
    <w:p>
      <w:pPr>
        <w:pStyle w:val="Normal"/>
        <w:bidi w:val="0"/>
        <w:spacing w:before="80" w:after="80"/>
        <w:jc w:val="start"/>
        <w:rPr/>
      </w:pPr>
      <w:r>
        <w:rPr/>
      </w:r>
    </w:p>
    <w:p>
      <w:pPr>
        <w:pStyle w:val="Normal"/>
        <w:pBdr>
          <w:left w:val="single" w:sz="12" w:space="0" w:color="2E75B6"/>
        </w:pBdr>
        <w:shd w:fill="F5F5F5" w:val="clear"/>
        <w:bidi w:val="0"/>
        <w:spacing w:before="40" w:after="40"/>
        <w:ind w:start="360" w:end="360"/>
        <w:jc w:val="start"/>
        <w:rPr>
          <w:rFonts w:ascii="Courier New" w:hAnsi="Courier New" w:eastAsia="Courier New" w:cs="Courier New"/>
          <w:color w:val="1A1A1A"/>
          <w:sz w:val="20"/>
          <w:szCs w:val="20"/>
        </w:rPr>
      </w:pPr>
      <w:r>
        <w:rPr>
          <w:rFonts w:eastAsia="Courier New" w:cs="Courier New" w:ascii="Courier New" w:hAnsi="Courier New"/>
          <w:color w:val="1A1A1A"/>
          <w:sz w:val="20"/>
          <w:szCs w:val="20"/>
        </w:rPr>
        <w:t>-- Sort by salary descending</w:t>
      </w:r>
    </w:p>
    <w:p>
      <w:pPr>
        <w:pStyle w:val="Normal"/>
        <w:pBdr>
          <w:left w:val="single" w:sz="12" w:space="0" w:color="2E75B6"/>
        </w:pBdr>
        <w:shd w:fill="F5F5F5" w:val="clear"/>
        <w:bidi w:val="0"/>
        <w:spacing w:before="40" w:after="40"/>
        <w:ind w:start="360" w:end="360"/>
        <w:jc w:val="start"/>
        <w:rPr>
          <w:rFonts w:ascii="Courier New" w:hAnsi="Courier New" w:eastAsia="Courier New" w:cs="Courier New"/>
          <w:color w:val="1A1A1A"/>
          <w:sz w:val="20"/>
          <w:szCs w:val="20"/>
        </w:rPr>
      </w:pPr>
      <w:r>
        <w:rPr>
          <w:rFonts w:eastAsia="Courier New" w:cs="Courier New" w:ascii="Courier New" w:hAnsi="Courier New"/>
          <w:color w:val="1A1A1A"/>
          <w:sz w:val="20"/>
          <w:szCs w:val="20"/>
        </w:rPr>
        <w:t>SELECT EmployeeID, Salary FROM Employee</w:t>
      </w:r>
    </w:p>
    <w:p>
      <w:pPr>
        <w:pStyle w:val="Normal"/>
        <w:pBdr>
          <w:left w:val="single" w:sz="12" w:space="0" w:color="2E75B6"/>
        </w:pBdr>
        <w:shd w:fill="F5F5F5" w:val="clear"/>
        <w:bidi w:val="0"/>
        <w:spacing w:before="40" w:after="40"/>
        <w:ind w:start="360" w:end="360"/>
        <w:jc w:val="start"/>
        <w:rPr>
          <w:rFonts w:ascii="Courier New" w:hAnsi="Courier New" w:eastAsia="Courier New" w:cs="Courier New"/>
          <w:color w:val="1A1A1A"/>
          <w:sz w:val="20"/>
          <w:szCs w:val="20"/>
        </w:rPr>
      </w:pPr>
      <w:r>
        <w:rPr>
          <w:rFonts w:eastAsia="Courier New" w:cs="Courier New" w:ascii="Courier New" w:hAnsi="Courier New"/>
          <w:color w:val="1A1A1A"/>
          <w:sz w:val="20"/>
          <w:szCs w:val="20"/>
        </w:rPr>
        <w:t>ORDER BY Salary DESC;</w:t>
      </w:r>
    </w:p>
    <w:p>
      <w:pPr>
        <w:pStyle w:val="Normal"/>
        <w:bidi w:val="0"/>
        <w:spacing w:before="80" w:after="80"/>
        <w:jc w:val="start"/>
        <w:rPr/>
      </w:pPr>
      <w:r>
        <w:rPr/>
      </w:r>
    </w:p>
    <w:p>
      <w:pPr>
        <w:pStyle w:val="Normal"/>
        <w:pBdr>
          <w:left w:val="single" w:sz="12" w:space="0" w:color="2E75B6"/>
        </w:pBdr>
        <w:shd w:fill="F5F5F5" w:val="clear"/>
        <w:bidi w:val="0"/>
        <w:spacing w:before="40" w:after="40"/>
        <w:ind w:start="360" w:end="360"/>
        <w:jc w:val="start"/>
        <w:rPr>
          <w:rFonts w:ascii="Courier New" w:hAnsi="Courier New" w:eastAsia="Courier New" w:cs="Courier New"/>
          <w:color w:val="1A1A1A"/>
          <w:sz w:val="20"/>
          <w:szCs w:val="20"/>
        </w:rPr>
      </w:pPr>
      <w:r>
        <w:rPr>
          <w:rFonts w:eastAsia="Courier New" w:cs="Courier New" w:ascii="Courier New" w:hAnsi="Courier New"/>
          <w:color w:val="1A1A1A"/>
          <w:sz w:val="20"/>
          <w:szCs w:val="20"/>
        </w:rPr>
        <w:t>-- Multi-column sort: dept ascending, then salary descending within dept</w:t>
      </w:r>
    </w:p>
    <w:p>
      <w:pPr>
        <w:pStyle w:val="Normal"/>
        <w:pBdr>
          <w:left w:val="single" w:sz="12" w:space="0" w:color="2E75B6"/>
        </w:pBdr>
        <w:shd w:fill="F5F5F5" w:val="clear"/>
        <w:bidi w:val="0"/>
        <w:spacing w:before="40" w:after="40"/>
        <w:ind w:start="360" w:end="360"/>
        <w:jc w:val="start"/>
        <w:rPr>
          <w:rFonts w:ascii="Courier New" w:hAnsi="Courier New" w:eastAsia="Courier New" w:cs="Courier New"/>
          <w:color w:val="1A1A1A"/>
          <w:sz w:val="20"/>
          <w:szCs w:val="20"/>
        </w:rPr>
      </w:pPr>
      <w:r>
        <w:rPr>
          <w:rFonts w:eastAsia="Courier New" w:cs="Courier New" w:ascii="Courier New" w:hAnsi="Courier New"/>
          <w:color w:val="1A1A1A"/>
          <w:sz w:val="20"/>
          <w:szCs w:val="20"/>
        </w:rPr>
        <w:t>SELECT DeptID, EmployeeID, Salary FROM Employee</w:t>
      </w:r>
    </w:p>
    <w:p>
      <w:pPr>
        <w:pStyle w:val="Normal"/>
        <w:pBdr>
          <w:left w:val="single" w:sz="12" w:space="0" w:color="2E75B6"/>
        </w:pBdr>
        <w:shd w:fill="F5F5F5" w:val="clear"/>
        <w:bidi w:val="0"/>
        <w:spacing w:before="40" w:after="40"/>
        <w:ind w:start="360" w:end="360"/>
        <w:jc w:val="start"/>
        <w:rPr>
          <w:rFonts w:ascii="Courier New" w:hAnsi="Courier New" w:eastAsia="Courier New" w:cs="Courier New"/>
          <w:color w:val="1A1A1A"/>
          <w:sz w:val="20"/>
          <w:szCs w:val="20"/>
        </w:rPr>
      </w:pPr>
      <w:r>
        <w:rPr>
          <w:rFonts w:eastAsia="Courier New" w:cs="Courier New" w:ascii="Courier New" w:hAnsi="Courier New"/>
          <w:color w:val="1A1A1A"/>
          <w:sz w:val="20"/>
          <w:szCs w:val="20"/>
        </w:rPr>
        <w:t>ORDER BY DeptID ASC, Salary DESC;</w:t>
      </w:r>
    </w:p>
    <w:p>
      <w:pPr>
        <w:pStyle w:val="Normal"/>
        <w:bidi w:val="0"/>
        <w:spacing w:before="80" w:after="80"/>
        <w:jc w:val="start"/>
        <w:rPr/>
      </w:pPr>
      <w:r>
        <w:rPr/>
      </w:r>
    </w:p>
    <w:p>
      <w:pPr>
        <w:pStyle w:val="Normal"/>
        <w:pBdr>
          <w:left w:val="single" w:sz="12" w:space="0" w:color="2E75B6"/>
        </w:pBdr>
        <w:shd w:fill="F5F5F5" w:val="clear"/>
        <w:bidi w:val="0"/>
        <w:spacing w:before="40" w:after="40"/>
        <w:ind w:start="360" w:end="360"/>
        <w:jc w:val="start"/>
        <w:rPr>
          <w:rFonts w:ascii="Courier New" w:hAnsi="Courier New" w:eastAsia="Courier New" w:cs="Courier New"/>
          <w:color w:val="1A1A1A"/>
          <w:sz w:val="20"/>
          <w:szCs w:val="20"/>
        </w:rPr>
      </w:pPr>
      <w:r>
        <w:rPr>
          <w:rFonts w:eastAsia="Courier New" w:cs="Courier New" w:ascii="Courier New" w:hAnsi="Courier New"/>
          <w:color w:val="1A1A1A"/>
          <w:sz w:val="20"/>
          <w:szCs w:val="20"/>
        </w:rPr>
        <w:t>-- Sort by column position (column 2 = LastName in SELECT list)</w:t>
      </w:r>
    </w:p>
    <w:p>
      <w:pPr>
        <w:pStyle w:val="Normal"/>
        <w:pBdr>
          <w:left w:val="single" w:sz="12" w:space="0" w:color="2E75B6"/>
        </w:pBdr>
        <w:shd w:fill="F5F5F5" w:val="clear"/>
        <w:bidi w:val="0"/>
        <w:spacing w:before="40" w:after="40"/>
        <w:ind w:start="360" w:end="360"/>
        <w:jc w:val="start"/>
        <w:rPr>
          <w:rFonts w:ascii="Courier New" w:hAnsi="Courier New" w:eastAsia="Courier New" w:cs="Courier New"/>
          <w:color w:val="1A1A1A"/>
          <w:sz w:val="20"/>
          <w:szCs w:val="20"/>
        </w:rPr>
      </w:pPr>
      <w:r>
        <w:rPr>
          <w:rFonts w:eastAsia="Courier New" w:cs="Courier New" w:ascii="Courier New" w:hAnsi="Courier New"/>
          <w:color w:val="1A1A1A"/>
          <w:sz w:val="20"/>
          <w:szCs w:val="20"/>
        </w:rPr>
        <w:t>SELECT EmployeeID, LastName, FirstName FROM Employee</w:t>
      </w:r>
    </w:p>
    <w:p>
      <w:pPr>
        <w:pStyle w:val="Normal"/>
        <w:pBdr>
          <w:left w:val="single" w:sz="12" w:space="0" w:color="2E75B6"/>
        </w:pBdr>
        <w:shd w:fill="F5F5F5" w:val="clear"/>
        <w:bidi w:val="0"/>
        <w:spacing w:before="40" w:after="40"/>
        <w:ind w:start="360" w:end="360"/>
        <w:jc w:val="start"/>
        <w:rPr>
          <w:rFonts w:ascii="Courier New" w:hAnsi="Courier New" w:eastAsia="Courier New" w:cs="Courier New"/>
          <w:color w:val="1A1A1A"/>
          <w:sz w:val="20"/>
          <w:szCs w:val="20"/>
        </w:rPr>
      </w:pPr>
      <w:r>
        <w:rPr>
          <w:rFonts w:eastAsia="Courier New" w:cs="Courier New" w:ascii="Courier New" w:hAnsi="Courier New"/>
          <w:color w:val="1A1A1A"/>
          <w:sz w:val="20"/>
          <w:szCs w:val="20"/>
        </w:rPr>
        <w:t>ORDER BY 2 ASC, 3 ASC;</w:t>
      </w:r>
    </w:p>
    <w:p>
      <w:pPr>
        <w:pStyle w:val="Normal"/>
        <w:bidi w:val="0"/>
        <w:spacing w:before="80" w:after="80"/>
        <w:jc w:val="start"/>
        <w:rPr/>
      </w:pPr>
      <w:r>
        <w:rPr/>
      </w:r>
    </w:p>
    <w:p>
      <w:pPr>
        <w:pStyle w:val="Normal"/>
        <w:pBdr>
          <w:left w:val="single" w:sz="12" w:space="0" w:color="2E75B6"/>
        </w:pBdr>
        <w:shd w:fill="F5F5F5" w:val="clear"/>
        <w:bidi w:val="0"/>
        <w:spacing w:before="40" w:after="40"/>
        <w:ind w:start="360" w:end="360"/>
        <w:jc w:val="start"/>
        <w:rPr>
          <w:rFonts w:ascii="Courier New" w:hAnsi="Courier New" w:eastAsia="Courier New" w:cs="Courier New"/>
          <w:color w:val="1A1A1A"/>
          <w:sz w:val="20"/>
          <w:szCs w:val="20"/>
        </w:rPr>
      </w:pPr>
      <w:r>
        <w:rPr>
          <w:rFonts w:eastAsia="Courier New" w:cs="Courier New" w:ascii="Courier New" w:hAnsi="Courier New"/>
          <w:color w:val="1A1A1A"/>
          <w:sz w:val="20"/>
          <w:szCs w:val="20"/>
        </w:rPr>
        <w:t>-- ORDER BY with TOP (get top 5 highest-paid)</w:t>
      </w:r>
    </w:p>
    <w:p>
      <w:pPr>
        <w:pStyle w:val="Normal"/>
        <w:pBdr>
          <w:left w:val="single" w:sz="12" w:space="0" w:color="2E75B6"/>
        </w:pBdr>
        <w:shd w:fill="F5F5F5" w:val="clear"/>
        <w:bidi w:val="0"/>
        <w:spacing w:before="40" w:after="40"/>
        <w:ind w:start="360" w:end="360"/>
        <w:jc w:val="start"/>
        <w:rPr>
          <w:rFonts w:ascii="Courier New" w:hAnsi="Courier New" w:eastAsia="Courier New" w:cs="Courier New"/>
          <w:color w:val="1A1A1A"/>
          <w:sz w:val="20"/>
          <w:szCs w:val="20"/>
        </w:rPr>
      </w:pPr>
      <w:r>
        <w:rPr>
          <w:rFonts w:eastAsia="Courier New" w:cs="Courier New" w:ascii="Courier New" w:hAnsi="Courier New"/>
          <w:color w:val="1A1A1A"/>
          <w:sz w:val="20"/>
          <w:szCs w:val="20"/>
        </w:rPr>
        <w:t>SELECT TOP 5 EmployeeID, LastName, Salary FROM Employee</w:t>
      </w:r>
    </w:p>
    <w:p>
      <w:pPr>
        <w:pStyle w:val="Normal"/>
        <w:pBdr>
          <w:left w:val="single" w:sz="12" w:space="0" w:color="2E75B6"/>
        </w:pBdr>
        <w:shd w:fill="F5F5F5" w:val="clear"/>
        <w:bidi w:val="0"/>
        <w:spacing w:before="40" w:after="40"/>
        <w:ind w:start="360" w:end="360"/>
        <w:jc w:val="start"/>
        <w:rPr>
          <w:rFonts w:ascii="Courier New" w:hAnsi="Courier New" w:eastAsia="Courier New" w:cs="Courier New"/>
          <w:color w:val="1A1A1A"/>
          <w:sz w:val="20"/>
          <w:szCs w:val="20"/>
        </w:rPr>
      </w:pPr>
      <w:r>
        <w:rPr>
          <w:rFonts w:eastAsia="Courier New" w:cs="Courier New" w:ascii="Courier New" w:hAnsi="Courier New"/>
          <w:color w:val="1A1A1A"/>
          <w:sz w:val="20"/>
          <w:szCs w:val="20"/>
        </w:rPr>
        <w:t>ORDER BY Salary DESC;</w:t>
      </w:r>
    </w:p>
    <w:p>
      <w:pPr>
        <w:pStyle w:val="Normal"/>
        <w:bidi w:val="0"/>
        <w:spacing w:before="80" w:after="80"/>
        <w:jc w:val="start"/>
        <w:rPr/>
      </w:pPr>
      <w:r>
        <w:rPr/>
      </w:r>
    </w:p>
    <w:p>
      <w:pPr>
        <w:pStyle w:val="Normal"/>
        <w:pBdr>
          <w:left w:val="single" w:sz="12" w:space="0" w:color="2E75B6"/>
        </w:pBdr>
        <w:shd w:fill="F5F5F5" w:val="clear"/>
        <w:bidi w:val="0"/>
        <w:spacing w:before="40" w:after="40"/>
        <w:ind w:start="360" w:end="360"/>
        <w:jc w:val="start"/>
        <w:rPr>
          <w:rFonts w:ascii="Courier New" w:hAnsi="Courier New" w:eastAsia="Courier New" w:cs="Courier New"/>
          <w:color w:val="1A1A1A"/>
          <w:sz w:val="20"/>
          <w:szCs w:val="20"/>
        </w:rPr>
      </w:pPr>
      <w:r>
        <w:rPr>
          <w:rFonts w:eastAsia="Courier New" w:cs="Courier New" w:ascii="Courier New" w:hAnsi="Courier New"/>
          <w:color w:val="1A1A1A"/>
          <w:sz w:val="20"/>
          <w:szCs w:val="20"/>
        </w:rPr>
        <w:t>-- ORDER BY with OFFSET-FETCH (pagination: page 2, 10 rows per page)</w:t>
      </w:r>
    </w:p>
    <w:p>
      <w:pPr>
        <w:pStyle w:val="Normal"/>
        <w:pBdr>
          <w:left w:val="single" w:sz="12" w:space="0" w:color="2E75B6"/>
        </w:pBdr>
        <w:shd w:fill="F5F5F5" w:val="clear"/>
        <w:bidi w:val="0"/>
        <w:spacing w:before="40" w:after="40"/>
        <w:ind w:start="360" w:end="360"/>
        <w:jc w:val="start"/>
        <w:rPr>
          <w:rFonts w:ascii="Courier New" w:hAnsi="Courier New" w:eastAsia="Courier New" w:cs="Courier New"/>
          <w:color w:val="1A1A1A"/>
          <w:sz w:val="20"/>
          <w:szCs w:val="20"/>
        </w:rPr>
      </w:pPr>
      <w:r>
        <w:rPr>
          <w:rFonts w:eastAsia="Courier New" w:cs="Courier New" w:ascii="Courier New" w:hAnsi="Courier New"/>
          <w:color w:val="1A1A1A"/>
          <w:sz w:val="20"/>
          <w:szCs w:val="20"/>
        </w:rPr>
        <w:t>SELECT EmployeeID, LastName, Salary FROM Employee</w:t>
      </w:r>
    </w:p>
    <w:p>
      <w:pPr>
        <w:pStyle w:val="Normal"/>
        <w:pBdr>
          <w:left w:val="single" w:sz="12" w:space="0" w:color="2E75B6"/>
        </w:pBdr>
        <w:shd w:fill="F5F5F5" w:val="clear"/>
        <w:bidi w:val="0"/>
        <w:spacing w:before="40" w:after="40"/>
        <w:ind w:start="360" w:end="360"/>
        <w:jc w:val="start"/>
        <w:rPr>
          <w:rFonts w:ascii="Courier New" w:hAnsi="Courier New" w:eastAsia="Courier New" w:cs="Courier New"/>
          <w:color w:val="1A1A1A"/>
          <w:sz w:val="20"/>
          <w:szCs w:val="20"/>
        </w:rPr>
      </w:pPr>
      <w:r>
        <w:rPr>
          <w:rFonts w:eastAsia="Courier New" w:cs="Courier New" w:ascii="Courier New" w:hAnsi="Courier New"/>
          <w:color w:val="1A1A1A"/>
          <w:sz w:val="20"/>
          <w:szCs w:val="20"/>
        </w:rPr>
        <w:t>ORDER BY Salary DESC</w:t>
      </w:r>
    </w:p>
    <w:p>
      <w:pPr>
        <w:pStyle w:val="Normal"/>
        <w:pBdr>
          <w:left w:val="single" w:sz="12" w:space="0" w:color="2E75B6"/>
        </w:pBdr>
        <w:shd w:fill="F5F5F5" w:val="clear"/>
        <w:bidi w:val="0"/>
        <w:spacing w:before="40" w:after="40"/>
        <w:ind w:start="360" w:end="360"/>
        <w:jc w:val="start"/>
        <w:rPr>
          <w:rFonts w:ascii="Courier New" w:hAnsi="Courier New" w:eastAsia="Courier New" w:cs="Courier New"/>
          <w:color w:val="1A1A1A"/>
          <w:sz w:val="20"/>
          <w:szCs w:val="20"/>
        </w:rPr>
      </w:pPr>
      <w:r>
        <w:rPr>
          <w:rFonts w:eastAsia="Courier New" w:cs="Courier New" w:ascii="Courier New" w:hAnsi="Courier New"/>
          <w:color w:val="1A1A1A"/>
          <w:sz w:val="20"/>
          <w:szCs w:val="20"/>
        </w:rPr>
        <w:t>OFFSET 10 ROWS FETCH NEXT 10 ROWS ONLY;</w:t>
      </w:r>
    </w:p>
    <w:p>
      <w:pPr>
        <w:pStyle w:val="Normal"/>
        <w:bidi w:val="0"/>
        <w:spacing w:before="80" w:after="80"/>
        <w:jc w:val="start"/>
        <w:rPr/>
      </w:pPr>
      <w:r>
        <w:rPr/>
      </w:r>
    </w:p>
    <w:p>
      <w:pPr>
        <w:pStyle w:val="Heading3"/>
        <w:pBdr>
          <w:bottom w:val="single" w:sz="4" w:space="0" w:color="2E75B6"/>
        </w:pBdr>
        <w:bidi w:val="0"/>
        <w:spacing w:before="240" w:after="120"/>
        <w:jc w:val="start"/>
        <w:rPr>
          <w:rFonts w:ascii="Arial" w:hAnsi="Arial" w:eastAsia="Arial" w:cs="Arial"/>
          <w:b/>
          <w:bCs/>
          <w:color w:val="1F4E79"/>
          <w:sz w:val="24"/>
          <w:szCs w:val="24"/>
        </w:rPr>
      </w:pPr>
      <w:r>
        <w:rPr>
          <w:rFonts w:eastAsia="Arial" w:cs="Arial" w:ascii="Arial" w:hAnsi="Arial"/>
          <w:b/>
          <w:bCs/>
          <w:color w:val="1F4E79"/>
          <w:sz w:val="24"/>
          <w:szCs w:val="24"/>
        </w:rPr>
        <w:t>3.3.3 Key Rules for ORDER BY</w:t>
      </w:r>
    </w:p>
    <w:p>
      <w:pPr>
        <w:pStyle w:val="ListParagraph"/>
        <w:numPr>
          <w:ilvl w:val="0"/>
          <w:numId w:val="2"/>
        </w:numPr>
        <w:bidi w:val="0"/>
        <w:spacing w:before="60" w:after="60"/>
        <w:jc w:val="start"/>
        <w:rPr>
          <w:rFonts w:ascii="Arial" w:hAnsi="Arial" w:eastAsia="Arial" w:cs="Arial"/>
          <w:color w:val="000000"/>
          <w:sz w:val="22"/>
          <w:szCs w:val="22"/>
        </w:rPr>
      </w:pPr>
      <w:r>
        <w:rPr>
          <w:rFonts w:eastAsia="Arial" w:cs="Arial"/>
          <w:color w:val="000000"/>
          <w:sz w:val="22"/>
          <w:szCs w:val="22"/>
        </w:rPr>
        <w:t>ORDER BY can reference columns not in the SELECT list (exception: when using DISTINCT, all ORDER BY columns must be in SELECT).</w:t>
      </w:r>
    </w:p>
    <w:p>
      <w:pPr>
        <w:pStyle w:val="ListParagraph"/>
        <w:numPr>
          <w:ilvl w:val="0"/>
          <w:numId w:val="2"/>
        </w:numPr>
        <w:bidi w:val="0"/>
        <w:spacing w:before="60" w:after="60"/>
        <w:jc w:val="start"/>
        <w:rPr>
          <w:rFonts w:ascii="Arial" w:hAnsi="Arial" w:eastAsia="Arial" w:cs="Arial"/>
          <w:color w:val="000000"/>
          <w:sz w:val="22"/>
          <w:szCs w:val="22"/>
        </w:rPr>
      </w:pPr>
      <w:r>
        <w:rPr>
          <w:rFonts w:eastAsia="Arial" w:cs="Arial"/>
          <w:color w:val="000000"/>
          <w:sz w:val="22"/>
          <w:szCs w:val="22"/>
        </w:rPr>
        <w:t>ORDER BY is the only reliable way to guarantee row order in SQL.</w:t>
      </w:r>
    </w:p>
    <w:p>
      <w:pPr>
        <w:pStyle w:val="ListParagraph"/>
        <w:numPr>
          <w:ilvl w:val="0"/>
          <w:numId w:val="2"/>
        </w:numPr>
        <w:bidi w:val="0"/>
        <w:spacing w:before="60" w:after="60"/>
        <w:jc w:val="start"/>
        <w:rPr>
          <w:rFonts w:ascii="Arial" w:hAnsi="Arial" w:eastAsia="Arial" w:cs="Arial"/>
          <w:color w:val="000000"/>
          <w:sz w:val="22"/>
          <w:szCs w:val="22"/>
        </w:rPr>
      </w:pPr>
      <w:r>
        <w:rPr>
          <w:rFonts w:eastAsia="Arial" w:cs="Arial"/>
          <w:color w:val="000000"/>
          <w:sz w:val="22"/>
          <w:szCs w:val="22"/>
        </w:rPr>
        <w:t>NULL values sort first in ASC order (treated as lowest), last in DESC in most DBMS.</w:t>
      </w:r>
    </w:p>
    <w:p>
      <w:pPr>
        <w:pStyle w:val="ListParagraph"/>
        <w:numPr>
          <w:ilvl w:val="0"/>
          <w:numId w:val="2"/>
        </w:numPr>
        <w:bidi w:val="0"/>
        <w:spacing w:before="60" w:after="60"/>
        <w:jc w:val="start"/>
        <w:rPr>
          <w:rFonts w:ascii="Arial" w:hAnsi="Arial" w:eastAsia="Arial" w:cs="Arial"/>
          <w:color w:val="000000"/>
          <w:sz w:val="22"/>
          <w:szCs w:val="22"/>
        </w:rPr>
      </w:pPr>
      <w:r>
        <w:rPr>
          <w:rFonts w:eastAsia="Arial" w:cs="Arial"/>
          <w:color w:val="000000"/>
          <w:sz w:val="22"/>
          <w:szCs w:val="22"/>
        </w:rPr>
        <w:t>Sorting by column position (e.g., ORDER BY 2) is valid but fragile — column positions change if SELECT is modified.</w:t>
      </w:r>
    </w:p>
    <w:p>
      <w:pPr>
        <w:pStyle w:val="Normal"/>
        <w:bidi w:val="0"/>
        <w:spacing w:before="80" w:after="80"/>
        <w:jc w:val="start"/>
        <w:rPr/>
      </w:pPr>
      <w:r>
        <w:rPr/>
      </w:r>
    </w:p>
    <w:p>
      <w:pPr>
        <w:pStyle w:val="Heading2"/>
        <w:shd w:fill="2E75B6" w:val="clear"/>
        <w:bidi w:val="0"/>
        <w:spacing w:before="360" w:after="180"/>
        <w:ind w:start="120"/>
        <w:jc w:val="start"/>
        <w:rPr>
          <w:rFonts w:ascii="Arial" w:hAnsi="Arial" w:eastAsia="Arial" w:cs="Arial"/>
          <w:b/>
          <w:bCs/>
          <w:color w:val="FFFFFF"/>
          <w:sz w:val="28"/>
          <w:szCs w:val="28"/>
        </w:rPr>
      </w:pPr>
      <w:r>
        <w:rPr>
          <w:rFonts w:eastAsia="Arial" w:cs="Arial" w:ascii="Arial" w:hAnsi="Arial"/>
          <w:b/>
          <w:bCs/>
          <w:color w:val="FFFFFF"/>
          <w:sz w:val="28"/>
          <w:szCs w:val="28"/>
        </w:rPr>
        <w:t>3.4 HAVING Clause</w:t>
      </w:r>
    </w:p>
    <w:p>
      <w:pPr>
        <w:pStyle w:val="Heading3"/>
        <w:pBdr>
          <w:bottom w:val="single" w:sz="4" w:space="0" w:color="2E75B6"/>
        </w:pBdr>
        <w:bidi w:val="0"/>
        <w:spacing w:before="240" w:after="120"/>
        <w:jc w:val="start"/>
        <w:rPr>
          <w:rFonts w:ascii="Arial" w:hAnsi="Arial" w:eastAsia="Arial" w:cs="Arial"/>
          <w:b/>
          <w:bCs/>
          <w:color w:val="1F4E79"/>
          <w:sz w:val="24"/>
          <w:szCs w:val="24"/>
        </w:rPr>
      </w:pPr>
      <w:r>
        <w:rPr>
          <w:rFonts w:eastAsia="Arial" w:cs="Arial" w:ascii="Arial" w:hAnsi="Arial"/>
          <w:b/>
          <w:bCs/>
          <w:color w:val="1F4E79"/>
          <w:sz w:val="24"/>
          <w:szCs w:val="24"/>
        </w:rPr>
        <w:t>3.4.1 HAVING vs. WHERE</w:t>
      </w:r>
    </w:p>
    <w:p>
      <w:pPr>
        <w:pStyle w:val="Normal"/>
        <w:bidi w:val="0"/>
        <w:spacing w:before="80" w:after="80"/>
        <w:jc w:val="start"/>
        <w:rPr>
          <w:rFonts w:ascii="Arial" w:hAnsi="Arial" w:eastAsia="Arial" w:cs="Arial"/>
          <w:color w:val="000000"/>
          <w:sz w:val="22"/>
          <w:szCs w:val="22"/>
        </w:rPr>
      </w:pPr>
      <w:r>
        <w:rPr>
          <w:rFonts w:eastAsia="Arial" w:cs="Arial"/>
          <w:color w:val="000000"/>
          <w:sz w:val="22"/>
          <w:szCs w:val="22"/>
        </w:rPr>
        <w:t>The HAVING clause filters groups after GROUP BY has been applied, whereas WHERE filters individual rows before grouping. A key rule: aggregate functions (COUNT, SUM, AVG, MAX, MIN) cannot be used in WHERE — they must be used in HAVING.</w:t>
      </w:r>
    </w:p>
    <w:p>
      <w:pPr>
        <w:pStyle w:val="Normal"/>
        <w:bidi w:val="0"/>
        <w:spacing w:before="80" w:after="80"/>
        <w:jc w:val="start"/>
        <w:rPr/>
      </w:pPr>
      <w:r>
        <w:rPr/>
      </w:r>
    </w:p>
    <w:tbl>
      <w:tblPr>
        <w:tblW w:w="9360" w:type="dxa"/>
        <w:jc w:val="start"/>
        <w:tblInd w:w="0" w:type="dxa"/>
        <w:tblLayout w:type="fixed"/>
        <w:tblCellMar>
          <w:top w:w="80" w:type="dxa"/>
          <w:start w:w="120" w:type="dxa"/>
          <w:bottom w:w="80" w:type="dxa"/>
          <w:end w:w="120" w:type="dxa"/>
        </w:tblCellMar>
      </w:tblPr>
      <w:tblGrid>
        <w:gridCol w:w="2199"/>
        <w:gridCol w:w="2500"/>
        <w:gridCol w:w="2600"/>
        <w:gridCol w:w="2061"/>
      </w:tblGrid>
      <w:tr>
        <w:trPr/>
        <w:tc>
          <w:tcPr>
            <w:tcW w:w="2199" w:type="dxa"/>
            <w:tcBorders>
              <w:top w:val="single" w:sz="4" w:space="0" w:color="AAAAAA"/>
              <w:start w:val="single" w:sz="4" w:space="0" w:color="AAAAAA"/>
              <w:bottom w:val="single" w:sz="4" w:space="0" w:color="AAAAAA"/>
              <w:end w:val="single" w:sz="4" w:space="0" w:color="AAAAAA"/>
            </w:tcBorders>
            <w:shd w:fill="D6E4F0" w:val="clear"/>
          </w:tcPr>
          <w:p>
            <w:pPr>
              <w:pStyle w:val="Normal"/>
              <w:bidi w:val="0"/>
              <w:jc w:val="start"/>
              <w:rPr>
                <w:rFonts w:ascii="Arial" w:hAnsi="Arial" w:eastAsia="Arial" w:cs="Arial"/>
                <w:b/>
                <w:bCs/>
                <w:color w:val="1F4E79"/>
                <w:sz w:val="20"/>
                <w:szCs w:val="20"/>
              </w:rPr>
            </w:pPr>
            <w:r>
              <w:rPr>
                <w:rFonts w:eastAsia="Arial" w:cs="Arial"/>
                <w:b/>
                <w:bCs/>
                <w:color w:val="1F4E79"/>
                <w:sz w:val="20"/>
                <w:szCs w:val="20"/>
              </w:rPr>
              <w:t>Clause</w:t>
            </w:r>
          </w:p>
        </w:tc>
        <w:tc>
          <w:tcPr>
            <w:tcW w:w="2500" w:type="dxa"/>
            <w:tcBorders>
              <w:top w:val="single" w:sz="4" w:space="0" w:color="AAAAAA"/>
              <w:start w:val="single" w:sz="4" w:space="0" w:color="AAAAAA"/>
              <w:bottom w:val="single" w:sz="4" w:space="0" w:color="AAAAAA"/>
              <w:end w:val="single" w:sz="4" w:space="0" w:color="AAAAAA"/>
            </w:tcBorders>
            <w:shd w:fill="D6E4F0" w:val="clear"/>
          </w:tcPr>
          <w:p>
            <w:pPr>
              <w:pStyle w:val="Normal"/>
              <w:bidi w:val="0"/>
              <w:jc w:val="start"/>
              <w:rPr>
                <w:rFonts w:ascii="Arial" w:hAnsi="Arial" w:eastAsia="Arial" w:cs="Arial"/>
                <w:b/>
                <w:bCs/>
                <w:color w:val="1F4E79"/>
                <w:sz w:val="20"/>
                <w:szCs w:val="20"/>
              </w:rPr>
            </w:pPr>
            <w:r>
              <w:rPr>
                <w:rFonts w:eastAsia="Arial" w:cs="Arial"/>
                <w:b/>
                <w:bCs/>
                <w:color w:val="1F4E79"/>
                <w:sz w:val="20"/>
                <w:szCs w:val="20"/>
              </w:rPr>
              <w:t>Filters</w:t>
            </w:r>
          </w:p>
        </w:tc>
        <w:tc>
          <w:tcPr>
            <w:tcW w:w="2600" w:type="dxa"/>
            <w:tcBorders>
              <w:top w:val="single" w:sz="4" w:space="0" w:color="AAAAAA"/>
              <w:start w:val="single" w:sz="4" w:space="0" w:color="AAAAAA"/>
              <w:bottom w:val="single" w:sz="4" w:space="0" w:color="AAAAAA"/>
              <w:end w:val="single" w:sz="4" w:space="0" w:color="AAAAAA"/>
            </w:tcBorders>
            <w:shd w:fill="D6E4F0" w:val="clear"/>
          </w:tcPr>
          <w:p>
            <w:pPr>
              <w:pStyle w:val="Normal"/>
              <w:bidi w:val="0"/>
              <w:jc w:val="start"/>
              <w:rPr>
                <w:rFonts w:ascii="Arial" w:hAnsi="Arial" w:eastAsia="Arial" w:cs="Arial"/>
                <w:b/>
                <w:bCs/>
                <w:color w:val="1F4E79"/>
                <w:sz w:val="20"/>
                <w:szCs w:val="20"/>
              </w:rPr>
            </w:pPr>
            <w:r>
              <w:rPr>
                <w:rFonts w:eastAsia="Arial" w:cs="Arial"/>
                <w:b/>
                <w:bCs/>
                <w:color w:val="1F4E79"/>
                <w:sz w:val="20"/>
                <w:szCs w:val="20"/>
              </w:rPr>
              <w:t>Aggregate Functions Allowed?</w:t>
            </w:r>
          </w:p>
        </w:tc>
        <w:tc>
          <w:tcPr>
            <w:tcW w:w="2061" w:type="dxa"/>
            <w:tcBorders>
              <w:top w:val="single" w:sz="4" w:space="0" w:color="AAAAAA"/>
              <w:start w:val="single" w:sz="4" w:space="0" w:color="AAAAAA"/>
              <w:bottom w:val="single" w:sz="4" w:space="0" w:color="AAAAAA"/>
              <w:end w:val="single" w:sz="4" w:space="0" w:color="AAAAAA"/>
            </w:tcBorders>
            <w:shd w:fill="D6E4F0" w:val="clear"/>
          </w:tcPr>
          <w:p>
            <w:pPr>
              <w:pStyle w:val="Normal"/>
              <w:bidi w:val="0"/>
              <w:jc w:val="start"/>
              <w:rPr>
                <w:rFonts w:ascii="Arial" w:hAnsi="Arial" w:eastAsia="Arial" w:cs="Arial"/>
                <w:b/>
                <w:bCs/>
                <w:color w:val="1F4E79"/>
                <w:sz w:val="20"/>
                <w:szCs w:val="20"/>
              </w:rPr>
            </w:pPr>
            <w:r>
              <w:rPr>
                <w:rFonts w:eastAsia="Arial" w:cs="Arial"/>
                <w:b/>
                <w:bCs/>
                <w:color w:val="1F4E79"/>
                <w:sz w:val="20"/>
                <w:szCs w:val="20"/>
              </w:rPr>
              <w:t>Execution Order</w:t>
            </w:r>
          </w:p>
        </w:tc>
      </w:tr>
      <w:tr>
        <w:trPr/>
        <w:tc>
          <w:tcPr>
            <w:tcW w:w="2199"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WHERE</w:t>
            </w:r>
          </w:p>
        </w:tc>
        <w:tc>
          <w:tcPr>
            <w:tcW w:w="2500"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Individual rows BEFORE grouping</w:t>
            </w:r>
          </w:p>
        </w:tc>
        <w:tc>
          <w:tcPr>
            <w:tcW w:w="2600"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No</w:t>
            </w:r>
          </w:p>
        </w:tc>
        <w:tc>
          <w:tcPr>
            <w:tcW w:w="2061"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Step 2 (after FROM)</w:t>
            </w:r>
          </w:p>
        </w:tc>
      </w:tr>
      <w:tr>
        <w:trPr/>
        <w:tc>
          <w:tcPr>
            <w:tcW w:w="2199"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HAVING</w:t>
            </w:r>
          </w:p>
        </w:tc>
        <w:tc>
          <w:tcPr>
            <w:tcW w:w="2500"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Groups AFTER GROUP BY</w:t>
            </w:r>
          </w:p>
        </w:tc>
        <w:tc>
          <w:tcPr>
            <w:tcW w:w="2600"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Yes</w:t>
            </w:r>
          </w:p>
        </w:tc>
        <w:tc>
          <w:tcPr>
            <w:tcW w:w="2061"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Step 5 (after GROUP BY)</w:t>
            </w:r>
          </w:p>
        </w:tc>
      </w:tr>
    </w:tbl>
    <w:p>
      <w:pPr>
        <w:pStyle w:val="Normal"/>
        <w:bidi w:val="0"/>
        <w:spacing w:before="80" w:after="80"/>
        <w:jc w:val="start"/>
        <w:rPr/>
      </w:pPr>
      <w:r>
        <w:rPr/>
      </w:r>
    </w:p>
    <w:p>
      <w:pPr>
        <w:pStyle w:val="Heading3"/>
        <w:pBdr>
          <w:bottom w:val="single" w:sz="4" w:space="0" w:color="2E75B6"/>
        </w:pBdr>
        <w:bidi w:val="0"/>
        <w:spacing w:before="240" w:after="120"/>
        <w:jc w:val="start"/>
        <w:rPr>
          <w:rFonts w:ascii="Arial" w:hAnsi="Arial" w:eastAsia="Arial" w:cs="Arial"/>
          <w:b/>
          <w:bCs/>
          <w:color w:val="1F4E79"/>
          <w:sz w:val="24"/>
          <w:szCs w:val="24"/>
        </w:rPr>
      </w:pPr>
      <w:r>
        <w:rPr>
          <w:rFonts w:eastAsia="Arial" w:cs="Arial" w:ascii="Arial" w:hAnsi="Arial"/>
          <w:b/>
          <w:bCs/>
          <w:color w:val="1F4E79"/>
          <w:sz w:val="24"/>
          <w:szCs w:val="24"/>
        </w:rPr>
        <w:t>3.4.2 HAVING Examples</w:t>
      </w:r>
    </w:p>
    <w:p>
      <w:pPr>
        <w:pStyle w:val="Normal"/>
        <w:pBdr>
          <w:left w:val="single" w:sz="12" w:space="0" w:color="2E75B6"/>
        </w:pBdr>
        <w:shd w:fill="F5F5F5" w:val="clear"/>
        <w:bidi w:val="0"/>
        <w:spacing w:before="40" w:after="40"/>
        <w:ind w:start="360" w:end="360"/>
        <w:jc w:val="start"/>
        <w:rPr>
          <w:rFonts w:ascii="Courier New" w:hAnsi="Courier New" w:eastAsia="Courier New" w:cs="Courier New"/>
          <w:color w:val="1A1A1A"/>
          <w:sz w:val="20"/>
          <w:szCs w:val="20"/>
        </w:rPr>
      </w:pPr>
      <w:r>
        <w:rPr>
          <w:rFonts w:eastAsia="Courier New" w:cs="Courier New" w:ascii="Courier New" w:hAnsi="Courier New"/>
          <w:color w:val="1A1A1A"/>
          <w:sz w:val="20"/>
          <w:szCs w:val="20"/>
        </w:rPr>
        <w:t>-- Departments with more than 5 employees</w:t>
      </w:r>
    </w:p>
    <w:p>
      <w:pPr>
        <w:pStyle w:val="Normal"/>
        <w:pBdr>
          <w:left w:val="single" w:sz="12" w:space="0" w:color="2E75B6"/>
        </w:pBdr>
        <w:shd w:fill="F5F5F5" w:val="clear"/>
        <w:bidi w:val="0"/>
        <w:spacing w:before="40" w:after="40"/>
        <w:ind w:start="360" w:end="360"/>
        <w:jc w:val="start"/>
        <w:rPr>
          <w:rFonts w:ascii="Courier New" w:hAnsi="Courier New" w:eastAsia="Courier New" w:cs="Courier New"/>
          <w:color w:val="1A1A1A"/>
          <w:sz w:val="20"/>
          <w:szCs w:val="20"/>
        </w:rPr>
      </w:pPr>
      <w:r>
        <w:rPr>
          <w:rFonts w:eastAsia="Courier New" w:cs="Courier New" w:ascii="Courier New" w:hAnsi="Courier New"/>
          <w:color w:val="1A1A1A"/>
          <w:sz w:val="20"/>
          <w:szCs w:val="20"/>
        </w:rPr>
        <w:t>SELECT DepartmentID, COUNT(*) AS EmpCount</w:t>
      </w:r>
    </w:p>
    <w:p>
      <w:pPr>
        <w:pStyle w:val="Normal"/>
        <w:pBdr>
          <w:left w:val="single" w:sz="12" w:space="0" w:color="2E75B6"/>
        </w:pBdr>
        <w:shd w:fill="F5F5F5" w:val="clear"/>
        <w:bidi w:val="0"/>
        <w:spacing w:before="40" w:after="40"/>
        <w:ind w:start="360" w:end="360"/>
        <w:jc w:val="start"/>
        <w:rPr>
          <w:rFonts w:ascii="Courier New" w:hAnsi="Courier New" w:eastAsia="Courier New" w:cs="Courier New"/>
          <w:color w:val="1A1A1A"/>
          <w:sz w:val="20"/>
          <w:szCs w:val="20"/>
        </w:rPr>
      </w:pPr>
      <w:r>
        <w:rPr>
          <w:rFonts w:eastAsia="Courier New" w:cs="Courier New" w:ascii="Courier New" w:hAnsi="Courier New"/>
          <w:color w:val="1A1A1A"/>
          <w:sz w:val="20"/>
          <w:szCs w:val="20"/>
        </w:rPr>
        <w:t>FROM Employee</w:t>
      </w:r>
    </w:p>
    <w:p>
      <w:pPr>
        <w:pStyle w:val="Normal"/>
        <w:pBdr>
          <w:left w:val="single" w:sz="12" w:space="0" w:color="2E75B6"/>
        </w:pBdr>
        <w:shd w:fill="F5F5F5" w:val="clear"/>
        <w:bidi w:val="0"/>
        <w:spacing w:before="40" w:after="40"/>
        <w:ind w:start="360" w:end="360"/>
        <w:jc w:val="start"/>
        <w:rPr>
          <w:rFonts w:ascii="Courier New" w:hAnsi="Courier New" w:eastAsia="Courier New" w:cs="Courier New"/>
          <w:color w:val="1A1A1A"/>
          <w:sz w:val="20"/>
          <w:szCs w:val="20"/>
        </w:rPr>
      </w:pPr>
      <w:r>
        <w:rPr>
          <w:rFonts w:eastAsia="Courier New" w:cs="Courier New" w:ascii="Courier New" w:hAnsi="Courier New"/>
          <w:color w:val="1A1A1A"/>
          <w:sz w:val="20"/>
          <w:szCs w:val="20"/>
        </w:rPr>
        <w:t>GROUP BY DepartmentID</w:t>
      </w:r>
    </w:p>
    <w:p>
      <w:pPr>
        <w:pStyle w:val="Normal"/>
        <w:pBdr>
          <w:left w:val="single" w:sz="12" w:space="0" w:color="2E75B6"/>
        </w:pBdr>
        <w:shd w:fill="F5F5F5" w:val="clear"/>
        <w:bidi w:val="0"/>
        <w:spacing w:before="40" w:after="40"/>
        <w:ind w:start="360" w:end="360"/>
        <w:jc w:val="start"/>
        <w:rPr>
          <w:rFonts w:ascii="Courier New" w:hAnsi="Courier New" w:eastAsia="Courier New" w:cs="Courier New"/>
          <w:color w:val="1A1A1A"/>
          <w:sz w:val="20"/>
          <w:szCs w:val="20"/>
        </w:rPr>
      </w:pPr>
      <w:r>
        <w:rPr>
          <w:rFonts w:eastAsia="Courier New" w:cs="Courier New" w:ascii="Courier New" w:hAnsi="Courier New"/>
          <w:color w:val="1A1A1A"/>
          <w:sz w:val="20"/>
          <w:szCs w:val="20"/>
        </w:rPr>
        <w:t>HAVING COUNT(*) &gt; 5;</w:t>
      </w:r>
    </w:p>
    <w:p>
      <w:pPr>
        <w:pStyle w:val="Normal"/>
        <w:bidi w:val="0"/>
        <w:spacing w:before="80" w:after="80"/>
        <w:jc w:val="start"/>
        <w:rPr/>
      </w:pPr>
      <w:r>
        <w:rPr/>
      </w:r>
    </w:p>
    <w:p>
      <w:pPr>
        <w:pStyle w:val="Normal"/>
        <w:pBdr>
          <w:left w:val="single" w:sz="12" w:space="0" w:color="2E75B6"/>
        </w:pBdr>
        <w:shd w:fill="F5F5F5" w:val="clear"/>
        <w:bidi w:val="0"/>
        <w:spacing w:before="40" w:after="40"/>
        <w:ind w:start="360" w:end="360"/>
        <w:jc w:val="start"/>
        <w:rPr>
          <w:rFonts w:ascii="Courier New" w:hAnsi="Courier New" w:eastAsia="Courier New" w:cs="Courier New"/>
          <w:color w:val="1A1A1A"/>
          <w:sz w:val="20"/>
          <w:szCs w:val="20"/>
        </w:rPr>
      </w:pPr>
      <w:r>
        <w:rPr>
          <w:rFonts w:eastAsia="Courier New" w:cs="Courier New" w:ascii="Courier New" w:hAnsi="Courier New"/>
          <w:color w:val="1A1A1A"/>
          <w:sz w:val="20"/>
          <w:szCs w:val="20"/>
        </w:rPr>
        <w:t>-- Job titles with average salary above 45,000 (ordered by avg salary)</w:t>
      </w:r>
    </w:p>
    <w:p>
      <w:pPr>
        <w:pStyle w:val="Normal"/>
        <w:pBdr>
          <w:left w:val="single" w:sz="12" w:space="0" w:color="2E75B6"/>
        </w:pBdr>
        <w:shd w:fill="F5F5F5" w:val="clear"/>
        <w:bidi w:val="0"/>
        <w:spacing w:before="40" w:after="40"/>
        <w:ind w:start="360" w:end="360"/>
        <w:jc w:val="start"/>
        <w:rPr>
          <w:rFonts w:ascii="Courier New" w:hAnsi="Courier New" w:eastAsia="Courier New" w:cs="Courier New"/>
          <w:color w:val="1A1A1A"/>
          <w:sz w:val="20"/>
          <w:szCs w:val="20"/>
        </w:rPr>
      </w:pPr>
      <w:r>
        <w:rPr>
          <w:rFonts w:eastAsia="Courier New" w:cs="Courier New" w:ascii="Courier New" w:hAnsi="Courier New"/>
          <w:color w:val="1A1A1A"/>
          <w:sz w:val="20"/>
          <w:szCs w:val="20"/>
        </w:rPr>
        <w:t>SELECT JobTitle, AVG(Salary) AS AvgSalary</w:t>
      </w:r>
    </w:p>
    <w:p>
      <w:pPr>
        <w:pStyle w:val="Normal"/>
        <w:pBdr>
          <w:left w:val="single" w:sz="12" w:space="0" w:color="2E75B6"/>
        </w:pBdr>
        <w:shd w:fill="F5F5F5" w:val="clear"/>
        <w:bidi w:val="0"/>
        <w:spacing w:before="40" w:after="40"/>
        <w:ind w:start="360" w:end="360"/>
        <w:jc w:val="start"/>
        <w:rPr>
          <w:rFonts w:ascii="Courier New" w:hAnsi="Courier New" w:eastAsia="Courier New" w:cs="Courier New"/>
          <w:color w:val="1A1A1A"/>
          <w:sz w:val="20"/>
          <w:szCs w:val="20"/>
        </w:rPr>
      </w:pPr>
      <w:r>
        <w:rPr>
          <w:rFonts w:eastAsia="Courier New" w:cs="Courier New" w:ascii="Courier New" w:hAnsi="Courier New"/>
          <w:color w:val="1A1A1A"/>
          <w:sz w:val="20"/>
          <w:szCs w:val="20"/>
        </w:rPr>
        <w:t>FROM EmployeeDemographics ED</w:t>
      </w:r>
    </w:p>
    <w:p>
      <w:pPr>
        <w:pStyle w:val="Normal"/>
        <w:pBdr>
          <w:left w:val="single" w:sz="12" w:space="0" w:color="2E75B6"/>
        </w:pBdr>
        <w:shd w:fill="F5F5F5" w:val="clear"/>
        <w:bidi w:val="0"/>
        <w:spacing w:before="40" w:after="40"/>
        <w:ind w:start="360" w:end="360"/>
        <w:jc w:val="start"/>
        <w:rPr>
          <w:rFonts w:ascii="Courier New" w:hAnsi="Courier New" w:eastAsia="Courier New" w:cs="Courier New"/>
          <w:color w:val="1A1A1A"/>
          <w:sz w:val="20"/>
          <w:szCs w:val="20"/>
        </w:rPr>
      </w:pPr>
      <w:r>
        <w:rPr>
          <w:rFonts w:eastAsia="Courier New" w:cs="Courier New" w:ascii="Courier New" w:hAnsi="Courier New"/>
          <w:color w:val="1A1A1A"/>
          <w:sz w:val="20"/>
          <w:szCs w:val="20"/>
        </w:rPr>
        <w:t>JOIN EmployeeSalary ES ON ED.EmployeeID = ES.EmployeeID</w:t>
      </w:r>
    </w:p>
    <w:p>
      <w:pPr>
        <w:pStyle w:val="Normal"/>
        <w:pBdr>
          <w:left w:val="single" w:sz="12" w:space="0" w:color="2E75B6"/>
        </w:pBdr>
        <w:shd w:fill="F5F5F5" w:val="clear"/>
        <w:bidi w:val="0"/>
        <w:spacing w:before="40" w:after="40"/>
        <w:ind w:start="360" w:end="360"/>
        <w:jc w:val="start"/>
        <w:rPr/>
      </w:pPr>
      <w:r>
        <w:rPr>
          <w:rFonts w:eastAsia="Courier New" w:cs="Courier New" w:ascii="Courier New" w:hAnsi="Courier New"/>
          <w:color w:val="1A1A1A"/>
          <w:sz w:val="20"/>
          <w:szCs w:val="20"/>
        </w:rPr>
        <w:t>GROUP BY JobTitle</w:t>
      </w:r>
    </w:p>
    <w:p>
      <w:pPr>
        <w:pStyle w:val="Normal"/>
        <w:pBdr>
          <w:left w:val="single" w:sz="12" w:space="0" w:color="2E75B6"/>
        </w:pBdr>
        <w:shd w:fill="F5F5F5" w:val="clear"/>
        <w:bidi w:val="0"/>
        <w:spacing w:before="40" w:after="40"/>
        <w:ind w:start="360" w:end="360"/>
        <w:jc w:val="start"/>
        <w:rPr>
          <w:rFonts w:ascii="Courier New" w:hAnsi="Courier New" w:eastAsia="Courier New" w:cs="Courier New"/>
          <w:color w:val="1A1A1A"/>
          <w:sz w:val="20"/>
          <w:szCs w:val="20"/>
        </w:rPr>
      </w:pPr>
      <w:r>
        <w:rPr>
          <w:rFonts w:eastAsia="Courier New" w:cs="Courier New" w:ascii="Courier New" w:hAnsi="Courier New"/>
          <w:color w:val="1A1A1A"/>
          <w:sz w:val="20"/>
          <w:szCs w:val="20"/>
        </w:rPr>
        <w:t>HAVING AVG(Salary) &gt; 45000</w:t>
      </w:r>
    </w:p>
    <w:p>
      <w:pPr>
        <w:pStyle w:val="Normal"/>
        <w:pBdr>
          <w:left w:val="single" w:sz="12" w:space="0" w:color="2E75B6"/>
        </w:pBdr>
        <w:shd w:fill="F5F5F5" w:val="clear"/>
        <w:bidi w:val="0"/>
        <w:spacing w:before="40" w:after="40"/>
        <w:ind w:start="360" w:end="360"/>
        <w:jc w:val="start"/>
        <w:rPr>
          <w:rFonts w:ascii="Courier New" w:hAnsi="Courier New" w:eastAsia="Courier New" w:cs="Courier New"/>
          <w:color w:val="1A1A1A"/>
          <w:sz w:val="20"/>
          <w:szCs w:val="20"/>
        </w:rPr>
      </w:pPr>
      <w:r>
        <w:rPr>
          <w:rFonts w:eastAsia="Courier New" w:cs="Courier New" w:ascii="Courier New" w:hAnsi="Courier New"/>
          <w:color w:val="1A1A1A"/>
          <w:sz w:val="20"/>
          <w:szCs w:val="20"/>
        </w:rPr>
        <w:t>ORDER BY AVG(Salary) DESC;</w:t>
      </w:r>
    </w:p>
    <w:p>
      <w:pPr>
        <w:pStyle w:val="Normal"/>
        <w:bidi w:val="0"/>
        <w:spacing w:before="80" w:after="80"/>
        <w:jc w:val="start"/>
        <w:rPr/>
      </w:pPr>
      <w:r>
        <w:rPr/>
      </w:r>
    </w:p>
    <w:p>
      <w:pPr>
        <w:pStyle w:val="Normal"/>
        <w:pBdr>
          <w:left w:val="single" w:sz="12" w:space="0" w:color="2E75B6"/>
        </w:pBdr>
        <w:shd w:fill="F5F5F5" w:val="clear"/>
        <w:bidi w:val="0"/>
        <w:spacing w:before="40" w:after="40"/>
        <w:ind w:start="360" w:end="360"/>
        <w:jc w:val="start"/>
        <w:rPr>
          <w:rFonts w:ascii="Courier New" w:hAnsi="Courier New" w:eastAsia="Courier New" w:cs="Courier New"/>
          <w:color w:val="1A1A1A"/>
          <w:sz w:val="20"/>
          <w:szCs w:val="20"/>
        </w:rPr>
      </w:pPr>
      <w:r>
        <w:rPr>
          <w:rFonts w:eastAsia="Courier New" w:cs="Courier New" w:ascii="Courier New" w:hAnsi="Courier New"/>
          <w:color w:val="1A1A1A"/>
          <w:sz w:val="20"/>
          <w:szCs w:val="20"/>
        </w:rPr>
        <w:t>-- Using both WHERE and HAVING together</w:t>
      </w:r>
    </w:p>
    <w:p>
      <w:pPr>
        <w:pStyle w:val="Normal"/>
        <w:pBdr>
          <w:left w:val="single" w:sz="12" w:space="0" w:color="2E75B6"/>
        </w:pBdr>
        <w:shd w:fill="F5F5F5" w:val="clear"/>
        <w:bidi w:val="0"/>
        <w:spacing w:before="40" w:after="40"/>
        <w:ind w:start="360" w:end="360"/>
        <w:jc w:val="start"/>
        <w:rPr>
          <w:rFonts w:ascii="Courier New" w:hAnsi="Courier New" w:eastAsia="Courier New" w:cs="Courier New"/>
          <w:color w:val="1A1A1A"/>
          <w:sz w:val="20"/>
          <w:szCs w:val="20"/>
        </w:rPr>
      </w:pPr>
      <w:r>
        <w:rPr>
          <w:rFonts w:eastAsia="Courier New" w:cs="Courier New" w:ascii="Courier New" w:hAnsi="Courier New"/>
          <w:color w:val="1A1A1A"/>
          <w:sz w:val="20"/>
          <w:szCs w:val="20"/>
        </w:rPr>
        <w:t>-- WHERE filters rows first (active only), HAVING filters groups</w:t>
      </w:r>
    </w:p>
    <w:p>
      <w:pPr>
        <w:pStyle w:val="Normal"/>
        <w:pBdr>
          <w:left w:val="single" w:sz="12" w:space="0" w:color="2E75B6"/>
        </w:pBdr>
        <w:shd w:fill="F5F5F5" w:val="clear"/>
        <w:bidi w:val="0"/>
        <w:spacing w:before="40" w:after="40"/>
        <w:ind w:start="360" w:end="360"/>
        <w:jc w:val="start"/>
        <w:rPr>
          <w:rFonts w:ascii="Courier New" w:hAnsi="Courier New" w:eastAsia="Courier New" w:cs="Courier New"/>
          <w:color w:val="1A1A1A"/>
          <w:sz w:val="20"/>
          <w:szCs w:val="20"/>
        </w:rPr>
      </w:pPr>
      <w:r>
        <w:rPr>
          <w:rFonts w:eastAsia="Courier New" w:cs="Courier New" w:ascii="Courier New" w:hAnsi="Courier New"/>
          <w:color w:val="1A1A1A"/>
          <w:sz w:val="20"/>
          <w:szCs w:val="20"/>
        </w:rPr>
        <w:t>SELECT DepartmentID, COUNT(*) AS ActiveCount, SUM(Salary) AS TotalSalary</w:t>
      </w:r>
    </w:p>
    <w:p>
      <w:pPr>
        <w:pStyle w:val="Normal"/>
        <w:pBdr>
          <w:left w:val="single" w:sz="12" w:space="0" w:color="2E75B6"/>
        </w:pBdr>
        <w:shd w:fill="F5F5F5" w:val="clear"/>
        <w:bidi w:val="0"/>
        <w:spacing w:before="40" w:after="40"/>
        <w:ind w:start="360" w:end="360"/>
        <w:jc w:val="start"/>
        <w:rPr>
          <w:rFonts w:ascii="Courier New" w:hAnsi="Courier New" w:eastAsia="Courier New" w:cs="Courier New"/>
          <w:color w:val="1A1A1A"/>
          <w:sz w:val="20"/>
          <w:szCs w:val="20"/>
        </w:rPr>
      </w:pPr>
      <w:r>
        <w:rPr>
          <w:rFonts w:eastAsia="Courier New" w:cs="Courier New" w:ascii="Courier New" w:hAnsi="Courier New"/>
          <w:color w:val="1A1A1A"/>
          <w:sz w:val="20"/>
          <w:szCs w:val="20"/>
        </w:rPr>
        <w:t>FROM Employee</w:t>
      </w:r>
    </w:p>
    <w:p>
      <w:pPr>
        <w:pStyle w:val="Normal"/>
        <w:pBdr>
          <w:left w:val="single" w:sz="12" w:space="0" w:color="2E75B6"/>
        </w:pBdr>
        <w:shd w:fill="F5F5F5" w:val="clear"/>
        <w:bidi w:val="0"/>
        <w:spacing w:before="40" w:after="40"/>
        <w:ind w:start="360" w:end="360"/>
        <w:jc w:val="start"/>
        <w:rPr>
          <w:rFonts w:ascii="Courier New" w:hAnsi="Courier New" w:eastAsia="Courier New" w:cs="Courier New"/>
          <w:color w:val="1A1A1A"/>
          <w:sz w:val="20"/>
          <w:szCs w:val="20"/>
        </w:rPr>
      </w:pPr>
      <w:r>
        <w:rPr>
          <w:rFonts w:eastAsia="Courier New" w:cs="Courier New" w:ascii="Courier New" w:hAnsi="Courier New"/>
          <w:color w:val="1A1A1A"/>
          <w:sz w:val="20"/>
          <w:szCs w:val="20"/>
        </w:rPr>
        <w:t>WHERE Status = 'Active'</w:t>
      </w:r>
    </w:p>
    <w:p>
      <w:pPr>
        <w:pStyle w:val="Normal"/>
        <w:pBdr>
          <w:left w:val="single" w:sz="12" w:space="0" w:color="2E75B6"/>
        </w:pBdr>
        <w:shd w:fill="F5F5F5" w:val="clear"/>
        <w:bidi w:val="0"/>
        <w:spacing w:before="40" w:after="40"/>
        <w:ind w:start="360" w:end="360"/>
        <w:jc w:val="start"/>
        <w:rPr>
          <w:rFonts w:ascii="Courier New" w:hAnsi="Courier New" w:eastAsia="Courier New" w:cs="Courier New"/>
          <w:color w:val="1A1A1A"/>
          <w:sz w:val="20"/>
          <w:szCs w:val="20"/>
        </w:rPr>
      </w:pPr>
      <w:r>
        <w:rPr>
          <w:rFonts w:eastAsia="Courier New" w:cs="Courier New" w:ascii="Courier New" w:hAnsi="Courier New"/>
          <w:color w:val="1A1A1A"/>
          <w:sz w:val="20"/>
          <w:szCs w:val="20"/>
        </w:rPr>
        <w:t>GROUP BY DepartmentID</w:t>
      </w:r>
    </w:p>
    <w:p>
      <w:pPr>
        <w:pStyle w:val="Normal"/>
        <w:pBdr>
          <w:left w:val="single" w:sz="12" w:space="0" w:color="2E75B6"/>
        </w:pBdr>
        <w:shd w:fill="F5F5F5" w:val="clear"/>
        <w:bidi w:val="0"/>
        <w:spacing w:before="40" w:after="40"/>
        <w:ind w:start="360" w:end="360"/>
        <w:jc w:val="start"/>
        <w:rPr>
          <w:rFonts w:ascii="Courier New" w:hAnsi="Courier New" w:eastAsia="Courier New" w:cs="Courier New"/>
          <w:color w:val="1A1A1A"/>
          <w:sz w:val="20"/>
          <w:szCs w:val="20"/>
        </w:rPr>
      </w:pPr>
      <w:r>
        <w:rPr>
          <w:rFonts w:eastAsia="Courier New" w:cs="Courier New" w:ascii="Courier New" w:hAnsi="Courier New"/>
          <w:color w:val="1A1A1A"/>
          <w:sz w:val="20"/>
          <w:szCs w:val="20"/>
        </w:rPr>
        <w:t>HAVING SUM(Salary) &gt; 200000;</w:t>
      </w:r>
    </w:p>
    <w:p>
      <w:pPr>
        <w:pStyle w:val="Normal"/>
        <w:bidi w:val="0"/>
        <w:spacing w:before="80" w:after="80"/>
        <w:jc w:val="start"/>
        <w:rPr/>
      </w:pPr>
      <w:r>
        <w:rPr/>
      </w:r>
    </w:p>
    <w:p>
      <w:pPr>
        <w:pStyle w:val="Normal"/>
        <w:pBdr>
          <w:left w:val="single" w:sz="12" w:space="0" w:color="2E75B6"/>
        </w:pBdr>
        <w:shd w:fill="F5F5F5" w:val="clear"/>
        <w:bidi w:val="0"/>
        <w:spacing w:before="40" w:after="40"/>
        <w:ind w:start="360" w:end="360"/>
        <w:jc w:val="start"/>
        <w:rPr>
          <w:rFonts w:ascii="Courier New" w:hAnsi="Courier New" w:eastAsia="Courier New" w:cs="Courier New"/>
          <w:color w:val="1A1A1A"/>
          <w:sz w:val="20"/>
          <w:szCs w:val="20"/>
        </w:rPr>
      </w:pPr>
      <w:r>
        <w:rPr>
          <w:rFonts w:eastAsia="Courier New" w:cs="Courier New" w:ascii="Courier New" w:hAnsi="Courier New"/>
          <w:color w:val="1A1A1A"/>
          <w:sz w:val="20"/>
          <w:szCs w:val="20"/>
        </w:rPr>
        <w:t>-- HAVING with multiple conditions</w:t>
      </w:r>
    </w:p>
    <w:p>
      <w:pPr>
        <w:pStyle w:val="Normal"/>
        <w:pBdr>
          <w:left w:val="single" w:sz="12" w:space="0" w:color="2E75B6"/>
        </w:pBdr>
        <w:shd w:fill="F5F5F5" w:val="clear"/>
        <w:bidi w:val="0"/>
        <w:spacing w:before="40" w:after="40"/>
        <w:ind w:start="360" w:end="360"/>
        <w:jc w:val="start"/>
        <w:rPr>
          <w:rFonts w:ascii="Courier New" w:hAnsi="Courier New" w:eastAsia="Courier New" w:cs="Courier New"/>
          <w:color w:val="1A1A1A"/>
          <w:sz w:val="20"/>
          <w:szCs w:val="20"/>
        </w:rPr>
      </w:pPr>
      <w:r>
        <w:rPr>
          <w:rFonts w:eastAsia="Courier New" w:cs="Courier New" w:ascii="Courier New" w:hAnsi="Courier New"/>
          <w:color w:val="1A1A1A"/>
          <w:sz w:val="20"/>
          <w:szCs w:val="20"/>
        </w:rPr>
        <w:t>SELECT JobTitle, COUNT(*) AS Headcount, AVG(Salary) AS AvgSal</w:t>
      </w:r>
    </w:p>
    <w:p>
      <w:pPr>
        <w:pStyle w:val="Normal"/>
        <w:pBdr>
          <w:left w:val="single" w:sz="12" w:space="0" w:color="2E75B6"/>
        </w:pBdr>
        <w:shd w:fill="F5F5F5" w:val="clear"/>
        <w:bidi w:val="0"/>
        <w:spacing w:before="40" w:after="40"/>
        <w:ind w:start="360" w:end="360"/>
        <w:jc w:val="start"/>
        <w:rPr>
          <w:rFonts w:ascii="Courier New" w:hAnsi="Courier New" w:eastAsia="Courier New" w:cs="Courier New"/>
          <w:color w:val="1A1A1A"/>
          <w:sz w:val="20"/>
          <w:szCs w:val="20"/>
        </w:rPr>
      </w:pPr>
      <w:r>
        <w:rPr>
          <w:rFonts w:eastAsia="Courier New" w:cs="Courier New" w:ascii="Courier New" w:hAnsi="Courier New"/>
          <w:color w:val="1A1A1A"/>
          <w:sz w:val="20"/>
          <w:szCs w:val="20"/>
        </w:rPr>
        <w:t>FROM EmployeeSalary</w:t>
      </w:r>
    </w:p>
    <w:p>
      <w:pPr>
        <w:pStyle w:val="Normal"/>
        <w:pBdr>
          <w:left w:val="single" w:sz="12" w:space="0" w:color="2E75B6"/>
        </w:pBdr>
        <w:shd w:fill="F5F5F5" w:val="clear"/>
        <w:bidi w:val="0"/>
        <w:spacing w:before="40" w:after="40"/>
        <w:ind w:start="360" w:end="360"/>
        <w:jc w:val="start"/>
        <w:rPr>
          <w:rFonts w:ascii="Courier New" w:hAnsi="Courier New" w:eastAsia="Courier New" w:cs="Courier New"/>
          <w:color w:val="1A1A1A"/>
          <w:sz w:val="20"/>
          <w:szCs w:val="20"/>
        </w:rPr>
      </w:pPr>
      <w:r>
        <w:rPr>
          <w:rFonts w:eastAsia="Courier New" w:cs="Courier New" w:ascii="Courier New" w:hAnsi="Courier New"/>
          <w:color w:val="1A1A1A"/>
          <w:sz w:val="20"/>
          <w:szCs w:val="20"/>
        </w:rPr>
        <w:t>GROUP BY JobTitle</w:t>
      </w:r>
    </w:p>
    <w:p>
      <w:pPr>
        <w:pStyle w:val="Normal"/>
        <w:pBdr>
          <w:left w:val="single" w:sz="12" w:space="0" w:color="2E75B6"/>
        </w:pBdr>
        <w:shd w:fill="F5F5F5" w:val="clear"/>
        <w:bidi w:val="0"/>
        <w:spacing w:before="40" w:after="40"/>
        <w:ind w:start="360" w:end="360"/>
        <w:jc w:val="start"/>
        <w:rPr>
          <w:rFonts w:ascii="Courier New" w:hAnsi="Courier New" w:eastAsia="Courier New" w:cs="Courier New"/>
          <w:color w:val="1A1A1A"/>
          <w:sz w:val="20"/>
          <w:szCs w:val="20"/>
        </w:rPr>
      </w:pPr>
      <w:r>
        <w:rPr>
          <w:rFonts w:eastAsia="Courier New" w:cs="Courier New" w:ascii="Courier New" w:hAnsi="Courier New"/>
          <w:color w:val="1A1A1A"/>
          <w:sz w:val="20"/>
          <w:szCs w:val="20"/>
        </w:rPr>
        <w:t>HAVING COUNT(*) &gt; 1 AND AVG(Salary) &gt; 40000;</w:t>
      </w:r>
    </w:p>
    <w:p>
      <w:pPr>
        <w:pStyle w:val="Normal"/>
        <w:bidi w:val="0"/>
        <w:spacing w:before="80" w:after="80"/>
        <w:jc w:val="start"/>
        <w:rPr/>
      </w:pPr>
      <w:r>
        <w:rPr/>
      </w:r>
    </w:p>
    <w:p>
      <w:pPr>
        <w:pStyle w:val="Heading2"/>
        <w:shd w:fill="2E75B6" w:val="clear"/>
        <w:bidi w:val="0"/>
        <w:spacing w:before="360" w:after="180"/>
        <w:ind w:start="120"/>
        <w:jc w:val="start"/>
        <w:rPr>
          <w:rFonts w:ascii="Arial" w:hAnsi="Arial" w:eastAsia="Arial" w:cs="Arial"/>
          <w:b/>
          <w:bCs/>
          <w:color w:val="FFFFFF"/>
          <w:sz w:val="28"/>
          <w:szCs w:val="28"/>
        </w:rPr>
      </w:pPr>
      <w:r>
        <w:rPr>
          <w:rFonts w:eastAsia="Arial" w:cs="Arial" w:ascii="Arial" w:hAnsi="Arial"/>
          <w:b/>
          <w:bCs/>
          <w:color w:val="FFFFFF"/>
          <w:sz w:val="28"/>
          <w:szCs w:val="28"/>
        </w:rPr>
        <w:t>3.5 DROP Statement &amp; Variants</w:t>
      </w:r>
    </w:p>
    <w:p>
      <w:pPr>
        <w:pStyle w:val="Heading3"/>
        <w:pBdr>
          <w:bottom w:val="single" w:sz="4" w:space="0" w:color="2E75B6"/>
        </w:pBdr>
        <w:bidi w:val="0"/>
        <w:spacing w:before="240" w:after="120"/>
        <w:jc w:val="start"/>
        <w:rPr>
          <w:rFonts w:ascii="Arial" w:hAnsi="Arial" w:eastAsia="Arial" w:cs="Arial"/>
          <w:b/>
          <w:bCs/>
          <w:color w:val="1F4E79"/>
          <w:sz w:val="24"/>
          <w:szCs w:val="24"/>
        </w:rPr>
      </w:pPr>
      <w:r>
        <w:rPr>
          <w:rFonts w:eastAsia="Arial" w:cs="Arial" w:ascii="Arial" w:hAnsi="Arial"/>
          <w:b/>
          <w:bCs/>
          <w:color w:val="1F4E79"/>
          <w:sz w:val="24"/>
          <w:szCs w:val="24"/>
        </w:rPr>
        <w:t>3.5.1 DROP vs. TRUNCATE vs. DELETE</w:t>
      </w:r>
    </w:p>
    <w:tbl>
      <w:tblPr>
        <w:tblW w:w="9360" w:type="dxa"/>
        <w:jc w:val="start"/>
        <w:tblInd w:w="0" w:type="dxa"/>
        <w:tblLayout w:type="fixed"/>
        <w:tblCellMar>
          <w:top w:w="80" w:type="dxa"/>
          <w:start w:w="120" w:type="dxa"/>
          <w:bottom w:w="80" w:type="dxa"/>
          <w:end w:w="120" w:type="dxa"/>
        </w:tblCellMar>
      </w:tblPr>
      <w:tblGrid>
        <w:gridCol w:w="2000"/>
        <w:gridCol w:w="2500"/>
        <w:gridCol w:w="1800"/>
        <w:gridCol w:w="1800"/>
        <w:gridCol w:w="1260"/>
      </w:tblGrid>
      <w:tr>
        <w:trPr/>
        <w:tc>
          <w:tcPr>
            <w:tcW w:w="2000" w:type="dxa"/>
            <w:tcBorders>
              <w:top w:val="single" w:sz="4" w:space="0" w:color="AAAAAA"/>
              <w:start w:val="single" w:sz="4" w:space="0" w:color="AAAAAA"/>
              <w:bottom w:val="single" w:sz="4" w:space="0" w:color="AAAAAA"/>
              <w:end w:val="single" w:sz="4" w:space="0" w:color="AAAAAA"/>
            </w:tcBorders>
            <w:shd w:fill="D6E4F0" w:val="clear"/>
          </w:tcPr>
          <w:p>
            <w:pPr>
              <w:pStyle w:val="Normal"/>
              <w:bidi w:val="0"/>
              <w:jc w:val="start"/>
              <w:rPr>
                <w:rFonts w:ascii="Arial" w:hAnsi="Arial" w:eastAsia="Arial" w:cs="Arial"/>
                <w:b/>
                <w:bCs/>
                <w:color w:val="1F4E79"/>
                <w:sz w:val="20"/>
                <w:szCs w:val="20"/>
              </w:rPr>
            </w:pPr>
            <w:r>
              <w:rPr>
                <w:rFonts w:eastAsia="Arial" w:cs="Arial"/>
                <w:b/>
                <w:bCs/>
                <w:color w:val="1F4E79"/>
                <w:sz w:val="20"/>
                <w:szCs w:val="20"/>
              </w:rPr>
              <w:t>Command</w:t>
            </w:r>
          </w:p>
        </w:tc>
        <w:tc>
          <w:tcPr>
            <w:tcW w:w="2500" w:type="dxa"/>
            <w:tcBorders>
              <w:top w:val="single" w:sz="4" w:space="0" w:color="AAAAAA"/>
              <w:start w:val="single" w:sz="4" w:space="0" w:color="AAAAAA"/>
              <w:bottom w:val="single" w:sz="4" w:space="0" w:color="AAAAAA"/>
              <w:end w:val="single" w:sz="4" w:space="0" w:color="AAAAAA"/>
            </w:tcBorders>
            <w:shd w:fill="D6E4F0" w:val="clear"/>
          </w:tcPr>
          <w:p>
            <w:pPr>
              <w:pStyle w:val="Normal"/>
              <w:bidi w:val="0"/>
              <w:jc w:val="start"/>
              <w:rPr>
                <w:rFonts w:ascii="Arial" w:hAnsi="Arial" w:eastAsia="Arial" w:cs="Arial"/>
                <w:b/>
                <w:bCs/>
                <w:color w:val="1F4E79"/>
                <w:sz w:val="20"/>
                <w:szCs w:val="20"/>
              </w:rPr>
            </w:pPr>
            <w:r>
              <w:rPr>
                <w:rFonts w:eastAsia="Arial" w:cs="Arial"/>
                <w:b/>
                <w:bCs/>
                <w:color w:val="1F4E79"/>
                <w:sz w:val="20"/>
                <w:szCs w:val="20"/>
              </w:rPr>
              <w:t>Removes</w:t>
            </w:r>
          </w:p>
        </w:tc>
        <w:tc>
          <w:tcPr>
            <w:tcW w:w="1800" w:type="dxa"/>
            <w:tcBorders>
              <w:top w:val="single" w:sz="4" w:space="0" w:color="AAAAAA"/>
              <w:start w:val="single" w:sz="4" w:space="0" w:color="AAAAAA"/>
              <w:bottom w:val="single" w:sz="4" w:space="0" w:color="AAAAAA"/>
              <w:end w:val="single" w:sz="4" w:space="0" w:color="AAAAAA"/>
            </w:tcBorders>
            <w:shd w:fill="D6E4F0" w:val="clear"/>
          </w:tcPr>
          <w:p>
            <w:pPr>
              <w:pStyle w:val="Normal"/>
              <w:bidi w:val="0"/>
              <w:jc w:val="start"/>
              <w:rPr>
                <w:rFonts w:ascii="Arial" w:hAnsi="Arial" w:eastAsia="Arial" w:cs="Arial"/>
                <w:b/>
                <w:bCs/>
                <w:color w:val="1F4E79"/>
                <w:sz w:val="20"/>
                <w:szCs w:val="20"/>
              </w:rPr>
            </w:pPr>
            <w:r>
              <w:rPr>
                <w:rFonts w:eastAsia="Arial" w:cs="Arial"/>
                <w:b/>
                <w:bCs/>
                <w:color w:val="1F4E79"/>
                <w:sz w:val="20"/>
                <w:szCs w:val="20"/>
              </w:rPr>
              <w:t>Rollback?</w:t>
            </w:r>
          </w:p>
        </w:tc>
        <w:tc>
          <w:tcPr>
            <w:tcW w:w="1800" w:type="dxa"/>
            <w:tcBorders>
              <w:top w:val="single" w:sz="4" w:space="0" w:color="AAAAAA"/>
              <w:start w:val="single" w:sz="4" w:space="0" w:color="AAAAAA"/>
              <w:bottom w:val="single" w:sz="4" w:space="0" w:color="AAAAAA"/>
              <w:end w:val="single" w:sz="4" w:space="0" w:color="AAAAAA"/>
            </w:tcBorders>
            <w:shd w:fill="D6E4F0" w:val="clear"/>
          </w:tcPr>
          <w:p>
            <w:pPr>
              <w:pStyle w:val="Normal"/>
              <w:bidi w:val="0"/>
              <w:jc w:val="start"/>
              <w:rPr>
                <w:rFonts w:ascii="Arial" w:hAnsi="Arial" w:eastAsia="Arial" w:cs="Arial"/>
                <w:b/>
                <w:bCs/>
                <w:color w:val="1F4E79"/>
                <w:sz w:val="20"/>
                <w:szCs w:val="20"/>
              </w:rPr>
            </w:pPr>
            <w:r>
              <w:rPr>
                <w:rFonts w:eastAsia="Arial" w:cs="Arial"/>
                <w:b/>
                <w:bCs/>
                <w:color w:val="1F4E79"/>
                <w:sz w:val="20"/>
                <w:szCs w:val="20"/>
              </w:rPr>
              <w:t>Resets Identity?</w:t>
            </w:r>
          </w:p>
        </w:tc>
        <w:tc>
          <w:tcPr>
            <w:tcW w:w="1260" w:type="dxa"/>
            <w:tcBorders>
              <w:top w:val="single" w:sz="4" w:space="0" w:color="AAAAAA"/>
              <w:start w:val="single" w:sz="4" w:space="0" w:color="AAAAAA"/>
              <w:bottom w:val="single" w:sz="4" w:space="0" w:color="AAAAAA"/>
              <w:end w:val="single" w:sz="4" w:space="0" w:color="AAAAAA"/>
            </w:tcBorders>
            <w:shd w:fill="D6E4F0" w:val="clear"/>
          </w:tcPr>
          <w:p>
            <w:pPr>
              <w:pStyle w:val="Normal"/>
              <w:bidi w:val="0"/>
              <w:jc w:val="start"/>
              <w:rPr>
                <w:rFonts w:ascii="Arial" w:hAnsi="Arial" w:eastAsia="Arial" w:cs="Arial"/>
                <w:b/>
                <w:bCs/>
                <w:color w:val="1F4E79"/>
                <w:sz w:val="20"/>
                <w:szCs w:val="20"/>
              </w:rPr>
            </w:pPr>
            <w:r>
              <w:rPr>
                <w:rFonts w:eastAsia="Arial" w:cs="Arial"/>
                <w:b/>
                <w:bCs/>
                <w:color w:val="1F4E79"/>
                <w:sz w:val="20"/>
                <w:szCs w:val="20"/>
              </w:rPr>
              <w:t>Triggers Fired?</w:t>
            </w:r>
          </w:p>
        </w:tc>
      </w:tr>
      <w:tr>
        <w:trPr/>
        <w:tc>
          <w:tcPr>
            <w:tcW w:w="2000"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DELETE</w:t>
            </w:r>
          </w:p>
        </w:tc>
        <w:tc>
          <w:tcPr>
            <w:tcW w:w="2500"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Rows (with or without WHERE)</w:t>
            </w:r>
          </w:p>
        </w:tc>
        <w:tc>
          <w:tcPr>
            <w:tcW w:w="1800"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Yes (DML – transactional)</w:t>
            </w:r>
          </w:p>
        </w:tc>
        <w:tc>
          <w:tcPr>
            <w:tcW w:w="1800"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No</w:t>
            </w:r>
          </w:p>
        </w:tc>
        <w:tc>
          <w:tcPr>
            <w:tcW w:w="1260"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Yes</w:t>
            </w:r>
          </w:p>
        </w:tc>
      </w:tr>
      <w:tr>
        <w:trPr/>
        <w:tc>
          <w:tcPr>
            <w:tcW w:w="2000"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TRUNCATE</w:t>
            </w:r>
          </w:p>
        </w:tc>
        <w:tc>
          <w:tcPr>
            <w:tcW w:w="2500"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All rows in the table</w:t>
            </w:r>
          </w:p>
        </w:tc>
        <w:tc>
          <w:tcPr>
            <w:tcW w:w="1800"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Yes (in SQL Server)</w:t>
            </w:r>
          </w:p>
        </w:tc>
        <w:tc>
          <w:tcPr>
            <w:tcW w:w="1800"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Yes</w:t>
            </w:r>
          </w:p>
        </w:tc>
        <w:tc>
          <w:tcPr>
            <w:tcW w:w="1260"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No</w:t>
            </w:r>
          </w:p>
        </w:tc>
      </w:tr>
      <w:tr>
        <w:trPr/>
        <w:tc>
          <w:tcPr>
            <w:tcW w:w="2000"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DROP TABLE</w:t>
            </w:r>
          </w:p>
        </w:tc>
        <w:tc>
          <w:tcPr>
            <w:tcW w:w="2500"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Entire table structure + data</w:t>
            </w:r>
          </w:p>
        </w:tc>
        <w:tc>
          <w:tcPr>
            <w:tcW w:w="1800"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No (DDL)</w:t>
            </w:r>
          </w:p>
        </w:tc>
        <w:tc>
          <w:tcPr>
            <w:tcW w:w="1800"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N/A</w:t>
            </w:r>
          </w:p>
        </w:tc>
        <w:tc>
          <w:tcPr>
            <w:tcW w:w="1260"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No</w:t>
            </w:r>
          </w:p>
        </w:tc>
      </w:tr>
      <w:tr>
        <w:trPr/>
        <w:tc>
          <w:tcPr>
            <w:tcW w:w="2000"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DROP DATABASE</w:t>
            </w:r>
          </w:p>
        </w:tc>
        <w:tc>
          <w:tcPr>
            <w:tcW w:w="2500"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Entire database</w:t>
            </w:r>
          </w:p>
        </w:tc>
        <w:tc>
          <w:tcPr>
            <w:tcW w:w="1800"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No (DDL)</w:t>
            </w:r>
          </w:p>
        </w:tc>
        <w:tc>
          <w:tcPr>
            <w:tcW w:w="1800"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N/A</w:t>
            </w:r>
          </w:p>
        </w:tc>
        <w:tc>
          <w:tcPr>
            <w:tcW w:w="1260"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No</w:t>
            </w:r>
          </w:p>
        </w:tc>
      </w:tr>
      <w:tr>
        <w:trPr/>
        <w:tc>
          <w:tcPr>
            <w:tcW w:w="2000"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DROP INDEX</w:t>
            </w:r>
          </w:p>
        </w:tc>
        <w:tc>
          <w:tcPr>
            <w:tcW w:w="2500"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Index object only (data intact)</w:t>
            </w:r>
          </w:p>
        </w:tc>
        <w:tc>
          <w:tcPr>
            <w:tcW w:w="1800"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No</w:t>
            </w:r>
          </w:p>
        </w:tc>
        <w:tc>
          <w:tcPr>
            <w:tcW w:w="1800"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N/A</w:t>
            </w:r>
          </w:p>
        </w:tc>
        <w:tc>
          <w:tcPr>
            <w:tcW w:w="1260"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No</w:t>
            </w:r>
          </w:p>
        </w:tc>
      </w:tr>
      <w:tr>
        <w:trPr/>
        <w:tc>
          <w:tcPr>
            <w:tcW w:w="2000"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DROP VIEW</w:t>
            </w:r>
          </w:p>
        </w:tc>
        <w:tc>
          <w:tcPr>
            <w:tcW w:w="2500"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View definition (base data intact)</w:t>
            </w:r>
          </w:p>
        </w:tc>
        <w:tc>
          <w:tcPr>
            <w:tcW w:w="1800"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No</w:t>
            </w:r>
          </w:p>
        </w:tc>
        <w:tc>
          <w:tcPr>
            <w:tcW w:w="1800"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N/A</w:t>
            </w:r>
          </w:p>
        </w:tc>
        <w:tc>
          <w:tcPr>
            <w:tcW w:w="1260"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No</w:t>
            </w:r>
          </w:p>
        </w:tc>
      </w:tr>
    </w:tbl>
    <w:p>
      <w:pPr>
        <w:pStyle w:val="Normal"/>
        <w:bidi w:val="0"/>
        <w:spacing w:before="80" w:after="80"/>
        <w:jc w:val="start"/>
        <w:rPr/>
      </w:pPr>
      <w:r>
        <w:rPr/>
      </w:r>
    </w:p>
    <w:p>
      <w:pPr>
        <w:pStyle w:val="Heading3"/>
        <w:pBdr>
          <w:bottom w:val="single" w:sz="4" w:space="0" w:color="2E75B6"/>
        </w:pBdr>
        <w:bidi w:val="0"/>
        <w:spacing w:before="240" w:after="120"/>
        <w:jc w:val="start"/>
        <w:rPr>
          <w:rFonts w:ascii="Arial" w:hAnsi="Arial" w:eastAsia="Arial" w:cs="Arial"/>
          <w:b/>
          <w:bCs/>
          <w:color w:val="1F4E79"/>
          <w:sz w:val="24"/>
          <w:szCs w:val="24"/>
        </w:rPr>
      </w:pPr>
      <w:r>
        <w:rPr>
          <w:rFonts w:eastAsia="Arial" w:cs="Arial" w:ascii="Arial" w:hAnsi="Arial"/>
          <w:b/>
          <w:bCs/>
          <w:color w:val="1F4E79"/>
          <w:sz w:val="24"/>
          <w:szCs w:val="24"/>
        </w:rPr>
        <w:t>3.5.2 DROP Syntax Examples</w:t>
      </w:r>
    </w:p>
    <w:p>
      <w:pPr>
        <w:pStyle w:val="Normal"/>
        <w:pBdr>
          <w:left w:val="single" w:sz="12" w:space="0" w:color="2E75B6"/>
        </w:pBdr>
        <w:shd w:fill="F5F5F5" w:val="clear"/>
        <w:bidi w:val="0"/>
        <w:spacing w:before="40" w:after="40"/>
        <w:ind w:start="360" w:end="360"/>
        <w:jc w:val="start"/>
        <w:rPr>
          <w:rFonts w:ascii="Courier New" w:hAnsi="Courier New" w:eastAsia="Courier New" w:cs="Courier New"/>
          <w:color w:val="1A1A1A"/>
          <w:sz w:val="20"/>
          <w:szCs w:val="20"/>
        </w:rPr>
      </w:pPr>
      <w:r>
        <w:rPr>
          <w:rFonts w:eastAsia="Courier New" w:cs="Courier New" w:ascii="Courier New" w:hAnsi="Courier New"/>
          <w:color w:val="1A1A1A"/>
          <w:sz w:val="20"/>
          <w:szCs w:val="20"/>
        </w:rPr>
        <w:t>-- Drop a table (irreversible)</w:t>
      </w:r>
    </w:p>
    <w:p>
      <w:pPr>
        <w:pStyle w:val="Normal"/>
        <w:pBdr>
          <w:left w:val="single" w:sz="12" w:space="0" w:color="2E75B6"/>
        </w:pBdr>
        <w:shd w:fill="F5F5F5" w:val="clear"/>
        <w:bidi w:val="0"/>
        <w:spacing w:before="40" w:after="40"/>
        <w:ind w:start="360" w:end="360"/>
        <w:jc w:val="start"/>
        <w:rPr>
          <w:rFonts w:ascii="Courier New" w:hAnsi="Courier New" w:eastAsia="Courier New" w:cs="Courier New"/>
          <w:color w:val="1A1A1A"/>
          <w:sz w:val="20"/>
          <w:szCs w:val="20"/>
        </w:rPr>
      </w:pPr>
      <w:r>
        <w:rPr>
          <w:rFonts w:eastAsia="Courier New" w:cs="Courier New" w:ascii="Courier New" w:hAnsi="Courier New"/>
          <w:color w:val="1A1A1A"/>
          <w:sz w:val="20"/>
          <w:szCs w:val="20"/>
        </w:rPr>
        <w:t>DROP TABLE Employee;</w:t>
      </w:r>
    </w:p>
    <w:p>
      <w:pPr>
        <w:pStyle w:val="Normal"/>
        <w:bidi w:val="0"/>
        <w:spacing w:before="80" w:after="80"/>
        <w:jc w:val="start"/>
        <w:rPr/>
      </w:pPr>
      <w:r>
        <w:rPr/>
      </w:r>
    </w:p>
    <w:p>
      <w:pPr>
        <w:pStyle w:val="Normal"/>
        <w:pBdr>
          <w:left w:val="single" w:sz="12" w:space="0" w:color="2E75B6"/>
        </w:pBdr>
        <w:shd w:fill="F5F5F5" w:val="clear"/>
        <w:bidi w:val="0"/>
        <w:spacing w:before="40" w:after="40"/>
        <w:ind w:start="360" w:end="360"/>
        <w:jc w:val="start"/>
        <w:rPr>
          <w:rFonts w:ascii="Courier New" w:hAnsi="Courier New" w:eastAsia="Courier New" w:cs="Courier New"/>
          <w:color w:val="1A1A1A"/>
          <w:sz w:val="20"/>
          <w:szCs w:val="20"/>
        </w:rPr>
      </w:pPr>
      <w:r>
        <w:rPr>
          <w:rFonts w:eastAsia="Courier New" w:cs="Courier New" w:ascii="Courier New" w:hAnsi="Courier New"/>
          <w:color w:val="1A1A1A"/>
          <w:sz w:val="20"/>
          <w:szCs w:val="20"/>
        </w:rPr>
        <w:t>-- Safe drop: only drop if the table exists</w:t>
      </w:r>
    </w:p>
    <w:p>
      <w:pPr>
        <w:pStyle w:val="Normal"/>
        <w:pBdr>
          <w:left w:val="single" w:sz="12" w:space="0" w:color="2E75B6"/>
        </w:pBdr>
        <w:shd w:fill="F5F5F5" w:val="clear"/>
        <w:bidi w:val="0"/>
        <w:spacing w:before="40" w:after="40"/>
        <w:ind w:start="360" w:end="360"/>
        <w:jc w:val="start"/>
        <w:rPr>
          <w:rFonts w:ascii="Courier New" w:hAnsi="Courier New" w:eastAsia="Courier New" w:cs="Courier New"/>
          <w:color w:val="1A1A1A"/>
          <w:sz w:val="20"/>
          <w:szCs w:val="20"/>
        </w:rPr>
      </w:pPr>
      <w:r>
        <w:rPr>
          <w:rFonts w:eastAsia="Courier New" w:cs="Courier New" w:ascii="Courier New" w:hAnsi="Courier New"/>
          <w:color w:val="1A1A1A"/>
          <w:sz w:val="20"/>
          <w:szCs w:val="20"/>
        </w:rPr>
        <w:t>DROP TABLE IF EXISTS #TempEmployee;</w:t>
      </w:r>
    </w:p>
    <w:p>
      <w:pPr>
        <w:pStyle w:val="Normal"/>
        <w:bidi w:val="0"/>
        <w:spacing w:before="80" w:after="80"/>
        <w:jc w:val="start"/>
        <w:rPr/>
      </w:pPr>
      <w:r>
        <w:rPr/>
      </w:r>
    </w:p>
    <w:p>
      <w:pPr>
        <w:pStyle w:val="Normal"/>
        <w:pBdr>
          <w:left w:val="single" w:sz="12" w:space="0" w:color="2E75B6"/>
        </w:pBdr>
        <w:shd w:fill="F5F5F5" w:val="clear"/>
        <w:bidi w:val="0"/>
        <w:spacing w:before="40" w:after="40"/>
        <w:ind w:start="360" w:end="360"/>
        <w:jc w:val="start"/>
        <w:rPr>
          <w:rFonts w:ascii="Courier New" w:hAnsi="Courier New" w:eastAsia="Courier New" w:cs="Courier New"/>
          <w:color w:val="1A1A1A"/>
          <w:sz w:val="20"/>
          <w:szCs w:val="20"/>
        </w:rPr>
      </w:pPr>
      <w:r>
        <w:rPr>
          <w:rFonts w:eastAsia="Courier New" w:cs="Courier New" w:ascii="Courier New" w:hAnsi="Courier New"/>
          <w:color w:val="1A1A1A"/>
          <w:sz w:val="20"/>
          <w:szCs w:val="20"/>
        </w:rPr>
        <w:t>-- Drop a database</w:t>
      </w:r>
    </w:p>
    <w:p>
      <w:pPr>
        <w:pStyle w:val="Normal"/>
        <w:pBdr>
          <w:left w:val="single" w:sz="12" w:space="0" w:color="2E75B6"/>
        </w:pBdr>
        <w:shd w:fill="F5F5F5" w:val="clear"/>
        <w:bidi w:val="0"/>
        <w:spacing w:before="40" w:after="40"/>
        <w:ind w:start="360" w:end="360"/>
        <w:jc w:val="start"/>
        <w:rPr/>
      </w:pPr>
      <w:r>
        <w:rPr>
          <w:rFonts w:eastAsia="Courier New" w:cs="Courier New" w:ascii="Courier New" w:hAnsi="Courier New"/>
          <w:color w:val="1A1A1A"/>
          <w:sz w:val="20"/>
          <w:szCs w:val="20"/>
        </w:rPr>
        <w:t>DROP DATABASE SalesDB;</w:t>
      </w:r>
    </w:p>
    <w:p>
      <w:pPr>
        <w:pStyle w:val="Normal"/>
        <w:bidi w:val="0"/>
        <w:spacing w:before="80" w:after="80"/>
        <w:jc w:val="start"/>
        <w:rPr/>
      </w:pPr>
      <w:r>
        <w:rPr/>
      </w:r>
    </w:p>
    <w:p>
      <w:pPr>
        <w:pStyle w:val="Normal"/>
        <w:pBdr>
          <w:left w:val="single" w:sz="12" w:space="0" w:color="2E75B6"/>
        </w:pBdr>
        <w:shd w:fill="F5F5F5" w:val="clear"/>
        <w:bidi w:val="0"/>
        <w:spacing w:before="40" w:after="40"/>
        <w:ind w:start="360" w:end="360"/>
        <w:jc w:val="start"/>
        <w:rPr>
          <w:rFonts w:ascii="Courier New" w:hAnsi="Courier New" w:eastAsia="Courier New" w:cs="Courier New"/>
          <w:color w:val="1A1A1A"/>
          <w:sz w:val="20"/>
          <w:szCs w:val="20"/>
        </w:rPr>
      </w:pPr>
      <w:r>
        <w:rPr>
          <w:rFonts w:eastAsia="Courier New" w:cs="Courier New" w:ascii="Courier New" w:hAnsi="Courier New"/>
          <w:color w:val="1A1A1A"/>
          <w:sz w:val="20"/>
          <w:szCs w:val="20"/>
        </w:rPr>
        <w:t>-- Drop an index</w:t>
      </w:r>
    </w:p>
    <w:p>
      <w:pPr>
        <w:pStyle w:val="Normal"/>
        <w:pBdr>
          <w:left w:val="single" w:sz="12" w:space="0" w:color="2E75B6"/>
        </w:pBdr>
        <w:shd w:fill="F5F5F5" w:val="clear"/>
        <w:bidi w:val="0"/>
        <w:spacing w:before="40" w:after="40"/>
        <w:ind w:start="360" w:end="360"/>
        <w:jc w:val="start"/>
        <w:rPr>
          <w:rFonts w:ascii="Courier New" w:hAnsi="Courier New" w:eastAsia="Courier New" w:cs="Courier New"/>
          <w:color w:val="1A1A1A"/>
          <w:sz w:val="20"/>
          <w:szCs w:val="20"/>
        </w:rPr>
      </w:pPr>
      <w:r>
        <w:rPr>
          <w:rFonts w:eastAsia="Courier New" w:cs="Courier New" w:ascii="Courier New" w:hAnsi="Courier New"/>
          <w:color w:val="1A1A1A"/>
          <w:sz w:val="20"/>
          <w:szCs w:val="20"/>
        </w:rPr>
        <w:t>DROP INDEX idx_employee_lastname ON Employee;</w:t>
      </w:r>
    </w:p>
    <w:p>
      <w:pPr>
        <w:pStyle w:val="Normal"/>
        <w:bidi w:val="0"/>
        <w:spacing w:before="80" w:after="80"/>
        <w:jc w:val="start"/>
        <w:rPr/>
      </w:pPr>
      <w:r>
        <w:rPr/>
      </w:r>
    </w:p>
    <w:p>
      <w:pPr>
        <w:pStyle w:val="Normal"/>
        <w:pBdr>
          <w:left w:val="single" w:sz="12" w:space="0" w:color="2E75B6"/>
        </w:pBdr>
        <w:shd w:fill="F5F5F5" w:val="clear"/>
        <w:bidi w:val="0"/>
        <w:spacing w:before="40" w:after="40"/>
        <w:ind w:start="360" w:end="360"/>
        <w:jc w:val="start"/>
        <w:rPr>
          <w:rFonts w:ascii="Courier New" w:hAnsi="Courier New" w:eastAsia="Courier New" w:cs="Courier New"/>
          <w:color w:val="1A1A1A"/>
          <w:sz w:val="20"/>
          <w:szCs w:val="20"/>
        </w:rPr>
      </w:pPr>
      <w:r>
        <w:rPr>
          <w:rFonts w:eastAsia="Courier New" w:cs="Courier New" w:ascii="Courier New" w:hAnsi="Courier New"/>
          <w:color w:val="1A1A1A"/>
          <w:sz w:val="20"/>
          <w:szCs w:val="20"/>
        </w:rPr>
        <w:t>-- Drop a view</w:t>
      </w:r>
    </w:p>
    <w:p>
      <w:pPr>
        <w:pStyle w:val="Normal"/>
        <w:pBdr>
          <w:left w:val="single" w:sz="12" w:space="0" w:color="2E75B6"/>
        </w:pBdr>
        <w:shd w:fill="F5F5F5" w:val="clear"/>
        <w:bidi w:val="0"/>
        <w:spacing w:before="40" w:after="40"/>
        <w:ind w:start="360" w:end="360"/>
        <w:jc w:val="start"/>
        <w:rPr>
          <w:rFonts w:ascii="Courier New" w:hAnsi="Courier New" w:eastAsia="Courier New" w:cs="Courier New"/>
          <w:color w:val="1A1A1A"/>
          <w:sz w:val="20"/>
          <w:szCs w:val="20"/>
        </w:rPr>
      </w:pPr>
      <w:r>
        <w:rPr>
          <w:rFonts w:eastAsia="Courier New" w:cs="Courier New" w:ascii="Courier New" w:hAnsi="Courier New"/>
          <w:color w:val="1A1A1A"/>
          <w:sz w:val="20"/>
          <w:szCs w:val="20"/>
        </w:rPr>
        <w:t>DROP VIEW vw_CustomerSales;</w:t>
      </w:r>
    </w:p>
    <w:p>
      <w:pPr>
        <w:pStyle w:val="Normal"/>
        <w:bidi w:val="0"/>
        <w:spacing w:before="80" w:after="80"/>
        <w:jc w:val="start"/>
        <w:rPr/>
      </w:pPr>
      <w:r>
        <w:rPr/>
      </w:r>
    </w:p>
    <w:p>
      <w:pPr>
        <w:pStyle w:val="Normal"/>
        <w:pBdr>
          <w:left w:val="single" w:sz="12" w:space="0" w:color="2E75B6"/>
        </w:pBdr>
        <w:shd w:fill="F5F5F5" w:val="clear"/>
        <w:bidi w:val="0"/>
        <w:spacing w:before="40" w:after="40"/>
        <w:ind w:start="360" w:end="360"/>
        <w:jc w:val="start"/>
        <w:rPr>
          <w:rFonts w:ascii="Courier New" w:hAnsi="Courier New" w:eastAsia="Courier New" w:cs="Courier New"/>
          <w:color w:val="1A1A1A"/>
          <w:sz w:val="20"/>
          <w:szCs w:val="20"/>
        </w:rPr>
      </w:pPr>
      <w:r>
        <w:rPr>
          <w:rFonts w:eastAsia="Courier New" w:cs="Courier New" w:ascii="Courier New" w:hAnsi="Courier New"/>
          <w:color w:val="1A1A1A"/>
          <w:sz w:val="20"/>
          <w:szCs w:val="20"/>
        </w:rPr>
        <w:t>-- Drop a stored procedure</w:t>
      </w:r>
    </w:p>
    <w:p>
      <w:pPr>
        <w:pStyle w:val="Normal"/>
        <w:pBdr>
          <w:left w:val="single" w:sz="12" w:space="0" w:color="2E75B6"/>
        </w:pBdr>
        <w:shd w:fill="F5F5F5" w:val="clear"/>
        <w:bidi w:val="0"/>
        <w:spacing w:before="40" w:after="40"/>
        <w:ind w:start="360" w:end="360"/>
        <w:jc w:val="start"/>
        <w:rPr>
          <w:rFonts w:ascii="Courier New" w:hAnsi="Courier New" w:eastAsia="Courier New" w:cs="Courier New"/>
          <w:color w:val="1A1A1A"/>
          <w:sz w:val="20"/>
          <w:szCs w:val="20"/>
        </w:rPr>
      </w:pPr>
      <w:r>
        <w:rPr>
          <w:rFonts w:eastAsia="Courier New" w:cs="Courier New" w:ascii="Courier New" w:hAnsi="Courier New"/>
          <w:color w:val="1A1A1A"/>
          <w:sz w:val="20"/>
          <w:szCs w:val="20"/>
        </w:rPr>
        <w:t>DROP PROCEDURE IF EXISTS usp_GetEmployeeDetails;</w:t>
      </w:r>
    </w:p>
    <w:p>
      <w:pPr>
        <w:pStyle w:val="Normal"/>
        <w:bidi w:val="0"/>
        <w:spacing w:before="80" w:after="80"/>
        <w:jc w:val="start"/>
        <w:rPr/>
      </w:pPr>
      <w:r>
        <w:rPr/>
      </w:r>
    </w:p>
    <w:p>
      <w:pPr>
        <w:pStyle w:val="Normal"/>
        <w:pBdr>
          <w:left w:val="single" w:sz="12" w:space="0" w:color="2E75B6"/>
        </w:pBdr>
        <w:shd w:fill="F5F5F5" w:val="clear"/>
        <w:bidi w:val="0"/>
        <w:spacing w:before="40" w:after="40"/>
        <w:ind w:start="360" w:end="360"/>
        <w:jc w:val="start"/>
        <w:rPr>
          <w:rFonts w:ascii="Courier New" w:hAnsi="Courier New" w:eastAsia="Courier New" w:cs="Courier New"/>
          <w:color w:val="1A1A1A"/>
          <w:sz w:val="20"/>
          <w:szCs w:val="20"/>
        </w:rPr>
      </w:pPr>
      <w:r>
        <w:rPr>
          <w:rFonts w:eastAsia="Courier New" w:cs="Courier New" w:ascii="Courier New" w:hAnsi="Courier New"/>
          <w:color w:val="1A1A1A"/>
          <w:sz w:val="20"/>
          <w:szCs w:val="20"/>
        </w:rPr>
        <w:t>-- Drop a column (ALTER TABLE with DROP COLUMN)</w:t>
      </w:r>
    </w:p>
    <w:p>
      <w:pPr>
        <w:pStyle w:val="Normal"/>
        <w:pBdr>
          <w:left w:val="single" w:sz="12" w:space="0" w:color="2E75B6"/>
        </w:pBdr>
        <w:shd w:fill="F5F5F5" w:val="clear"/>
        <w:bidi w:val="0"/>
        <w:spacing w:before="40" w:after="40"/>
        <w:ind w:start="360" w:end="360"/>
        <w:jc w:val="start"/>
        <w:rPr>
          <w:rFonts w:ascii="Courier New" w:hAnsi="Courier New" w:eastAsia="Courier New" w:cs="Courier New"/>
          <w:color w:val="1A1A1A"/>
          <w:sz w:val="20"/>
          <w:szCs w:val="20"/>
        </w:rPr>
      </w:pPr>
      <w:r>
        <w:rPr>
          <w:rFonts w:eastAsia="Courier New" w:cs="Courier New" w:ascii="Courier New" w:hAnsi="Courier New"/>
          <w:color w:val="1A1A1A"/>
          <w:sz w:val="20"/>
          <w:szCs w:val="20"/>
        </w:rPr>
        <w:t>ALTER TABLE Employee DROP COLUMN MiddleName;</w:t>
      </w:r>
    </w:p>
    <w:p>
      <w:pPr>
        <w:pStyle w:val="Normal"/>
        <w:bidi w:val="0"/>
        <w:spacing w:before="80" w:after="80"/>
        <w:jc w:val="start"/>
        <w:rPr/>
      </w:pPr>
      <w:r>
        <w:rPr/>
      </w:r>
    </w:p>
    <w:p>
      <w:pPr>
        <w:pStyle w:val="Heading3"/>
        <w:pBdr>
          <w:bottom w:val="single" w:sz="4" w:space="0" w:color="2E75B6"/>
        </w:pBdr>
        <w:bidi w:val="0"/>
        <w:spacing w:before="240" w:after="120"/>
        <w:jc w:val="start"/>
        <w:rPr>
          <w:rFonts w:ascii="Arial" w:hAnsi="Arial" w:eastAsia="Arial" w:cs="Arial"/>
          <w:b/>
          <w:bCs/>
          <w:color w:val="1F4E79"/>
          <w:sz w:val="24"/>
          <w:szCs w:val="24"/>
        </w:rPr>
      </w:pPr>
      <w:r>
        <w:rPr>
          <w:rFonts w:eastAsia="Arial" w:cs="Arial" w:ascii="Arial" w:hAnsi="Arial"/>
          <w:b/>
          <w:bCs/>
          <w:color w:val="1F4E79"/>
          <w:sz w:val="24"/>
          <w:szCs w:val="24"/>
        </w:rPr>
        <w:t>3.5.3 DROP with Foreign Key Dependencies</w:t>
      </w:r>
    </w:p>
    <w:p>
      <w:pPr>
        <w:pStyle w:val="Normal"/>
        <w:bidi w:val="0"/>
        <w:spacing w:before="80" w:after="80"/>
        <w:jc w:val="start"/>
        <w:rPr>
          <w:rFonts w:ascii="Arial" w:hAnsi="Arial" w:eastAsia="Arial" w:cs="Arial"/>
          <w:color w:val="000000"/>
          <w:sz w:val="22"/>
          <w:szCs w:val="22"/>
        </w:rPr>
      </w:pPr>
      <w:r>
        <w:rPr>
          <w:rFonts w:eastAsia="Arial" w:cs="Arial"/>
          <w:color w:val="000000"/>
          <w:sz w:val="22"/>
          <w:szCs w:val="22"/>
        </w:rPr>
        <w:t>You cannot drop a table that is referenced by a foreign key in another table. You must first either drop the referencing table or remove the foreign key constraint:</w:t>
      </w:r>
    </w:p>
    <w:p>
      <w:pPr>
        <w:pStyle w:val="Normal"/>
        <w:pBdr>
          <w:left w:val="single" w:sz="12" w:space="0" w:color="2E75B6"/>
        </w:pBdr>
        <w:shd w:fill="F5F5F5" w:val="clear"/>
        <w:bidi w:val="0"/>
        <w:spacing w:before="40" w:after="40"/>
        <w:ind w:start="360" w:end="360"/>
        <w:jc w:val="start"/>
        <w:rPr>
          <w:rFonts w:ascii="Courier New" w:hAnsi="Courier New" w:eastAsia="Courier New" w:cs="Courier New"/>
          <w:color w:val="1A1A1A"/>
          <w:sz w:val="20"/>
          <w:szCs w:val="20"/>
        </w:rPr>
      </w:pPr>
      <w:r>
        <w:rPr>
          <w:rFonts w:eastAsia="Courier New" w:cs="Courier New" w:ascii="Courier New" w:hAnsi="Courier New"/>
          <w:color w:val="1A1A1A"/>
          <w:sz w:val="20"/>
          <w:szCs w:val="20"/>
        </w:rPr>
        <w:t>-- Remove FK constraint first</w:t>
      </w:r>
    </w:p>
    <w:p>
      <w:pPr>
        <w:pStyle w:val="Normal"/>
        <w:pBdr>
          <w:left w:val="single" w:sz="12" w:space="0" w:color="2E75B6"/>
        </w:pBdr>
        <w:shd w:fill="F5F5F5" w:val="clear"/>
        <w:bidi w:val="0"/>
        <w:spacing w:before="40" w:after="40"/>
        <w:ind w:start="360" w:end="360"/>
        <w:jc w:val="start"/>
        <w:rPr>
          <w:rFonts w:ascii="Courier New" w:hAnsi="Courier New" w:eastAsia="Courier New" w:cs="Courier New"/>
          <w:color w:val="1A1A1A"/>
          <w:sz w:val="20"/>
          <w:szCs w:val="20"/>
        </w:rPr>
      </w:pPr>
      <w:r>
        <w:rPr>
          <w:rFonts w:eastAsia="Courier New" w:cs="Courier New" w:ascii="Courier New" w:hAnsi="Courier New"/>
          <w:color w:val="1A1A1A"/>
          <w:sz w:val="20"/>
          <w:szCs w:val="20"/>
        </w:rPr>
        <w:t>ALTER TABLE Orders DROP CONSTRAINT FK_Orders_Customer;</w:t>
      </w:r>
    </w:p>
    <w:p>
      <w:pPr>
        <w:pStyle w:val="Normal"/>
        <w:pBdr>
          <w:left w:val="single" w:sz="12" w:space="0" w:color="2E75B6"/>
        </w:pBdr>
        <w:shd w:fill="F5F5F5" w:val="clear"/>
        <w:bidi w:val="0"/>
        <w:spacing w:before="40" w:after="40"/>
        <w:ind w:start="360" w:end="360"/>
        <w:jc w:val="start"/>
        <w:rPr>
          <w:rFonts w:ascii="Courier New" w:hAnsi="Courier New" w:eastAsia="Courier New" w:cs="Courier New"/>
          <w:color w:val="1A1A1A"/>
          <w:sz w:val="20"/>
          <w:szCs w:val="20"/>
        </w:rPr>
      </w:pPr>
      <w:r>
        <w:rPr>
          <w:rFonts w:eastAsia="Courier New" w:cs="Courier New" w:ascii="Courier New" w:hAnsi="Courier New"/>
          <w:color w:val="1A1A1A"/>
          <w:sz w:val="20"/>
          <w:szCs w:val="20"/>
        </w:rPr>
        <w:t>-- Then drop the referenced table</w:t>
      </w:r>
    </w:p>
    <w:p>
      <w:pPr>
        <w:pStyle w:val="Normal"/>
        <w:pBdr>
          <w:left w:val="single" w:sz="12" w:space="0" w:color="2E75B6"/>
        </w:pBdr>
        <w:shd w:fill="F5F5F5" w:val="clear"/>
        <w:bidi w:val="0"/>
        <w:spacing w:before="40" w:after="40"/>
        <w:ind w:start="360" w:end="360"/>
        <w:jc w:val="start"/>
        <w:rPr>
          <w:rFonts w:ascii="Courier New" w:hAnsi="Courier New" w:eastAsia="Courier New" w:cs="Courier New"/>
          <w:color w:val="1A1A1A"/>
          <w:sz w:val="20"/>
          <w:szCs w:val="20"/>
        </w:rPr>
      </w:pPr>
      <w:r>
        <w:rPr>
          <w:rFonts w:eastAsia="Courier New" w:cs="Courier New" w:ascii="Courier New" w:hAnsi="Courier New"/>
          <w:color w:val="1A1A1A"/>
          <w:sz w:val="20"/>
          <w:szCs w:val="20"/>
        </w:rPr>
        <w:t>DROP TABLE Customer;</w:t>
      </w:r>
    </w:p>
    <w:p>
      <w:pPr>
        <w:pStyle w:val="Normal"/>
        <w:bidi w:val="0"/>
        <w:spacing w:before="80" w:after="80"/>
        <w:jc w:val="start"/>
        <w:rPr/>
      </w:pPr>
      <w:r>
        <w:rPr/>
      </w:r>
    </w:p>
    <w:p>
      <w:pPr>
        <w:pStyle w:val="Heading2"/>
        <w:shd w:fill="2E75B6" w:val="clear"/>
        <w:bidi w:val="0"/>
        <w:spacing w:before="360" w:after="180"/>
        <w:ind w:start="120"/>
        <w:jc w:val="start"/>
        <w:rPr>
          <w:rFonts w:ascii="Arial" w:hAnsi="Arial" w:eastAsia="Arial" w:cs="Arial"/>
          <w:b/>
          <w:bCs/>
          <w:color w:val="FFFFFF"/>
          <w:sz w:val="28"/>
          <w:szCs w:val="28"/>
        </w:rPr>
      </w:pPr>
      <w:r>
        <w:rPr>
          <w:rFonts w:eastAsia="Arial" w:cs="Arial" w:ascii="Arial" w:hAnsi="Arial"/>
          <w:b/>
          <w:bCs/>
          <w:color w:val="FFFFFF"/>
          <w:sz w:val="28"/>
          <w:szCs w:val="28"/>
        </w:rPr>
        <w:t>3.6 CHECK Constraint</w:t>
      </w:r>
    </w:p>
    <w:p>
      <w:pPr>
        <w:pStyle w:val="Heading3"/>
        <w:pBdr>
          <w:bottom w:val="single" w:sz="4" w:space="0" w:color="2E75B6"/>
        </w:pBdr>
        <w:bidi w:val="0"/>
        <w:spacing w:before="240" w:after="120"/>
        <w:jc w:val="start"/>
        <w:rPr>
          <w:rFonts w:ascii="Arial" w:hAnsi="Arial" w:eastAsia="Arial" w:cs="Arial"/>
          <w:b/>
          <w:bCs/>
          <w:color w:val="1F4E79"/>
          <w:sz w:val="24"/>
          <w:szCs w:val="24"/>
        </w:rPr>
      </w:pPr>
      <w:r>
        <w:rPr>
          <w:rFonts w:eastAsia="Arial" w:cs="Arial" w:ascii="Arial" w:hAnsi="Arial"/>
          <w:b/>
          <w:bCs/>
          <w:color w:val="1F4E79"/>
          <w:sz w:val="24"/>
          <w:szCs w:val="24"/>
        </w:rPr>
        <w:t>3.6.1 Purpose</w:t>
      </w:r>
    </w:p>
    <w:p>
      <w:pPr>
        <w:pStyle w:val="Normal"/>
        <w:bidi w:val="0"/>
        <w:spacing w:before="80" w:after="80"/>
        <w:jc w:val="start"/>
        <w:rPr>
          <w:rFonts w:ascii="Arial" w:hAnsi="Arial" w:eastAsia="Arial" w:cs="Arial"/>
          <w:color w:val="000000"/>
          <w:sz w:val="22"/>
          <w:szCs w:val="22"/>
        </w:rPr>
      </w:pPr>
      <w:r>
        <w:rPr>
          <w:rFonts w:eastAsia="Arial" w:cs="Arial"/>
          <w:color w:val="000000"/>
          <w:sz w:val="22"/>
          <w:szCs w:val="22"/>
        </w:rPr>
        <w:t>The CHECK constraint enforces a condition on the values that can be inserted or updated in a column. It is a DDL-level data validation mechanism that runs at the database engine layer — meaning it applies regardless of the application inserting the data.</w:t>
      </w:r>
    </w:p>
    <w:p>
      <w:pPr>
        <w:pStyle w:val="Normal"/>
        <w:bidi w:val="0"/>
        <w:spacing w:before="80" w:after="80"/>
        <w:jc w:val="start"/>
        <w:rPr/>
      </w:pPr>
      <w:r>
        <w:rPr/>
      </w:r>
    </w:p>
    <w:p>
      <w:pPr>
        <w:pStyle w:val="Heading3"/>
        <w:pBdr>
          <w:bottom w:val="single" w:sz="4" w:space="0" w:color="2E75B6"/>
        </w:pBdr>
        <w:bidi w:val="0"/>
        <w:spacing w:before="240" w:after="120"/>
        <w:jc w:val="start"/>
        <w:rPr>
          <w:rFonts w:ascii="Arial" w:hAnsi="Arial" w:eastAsia="Arial" w:cs="Arial"/>
          <w:b/>
          <w:bCs/>
          <w:color w:val="1F4E79"/>
          <w:sz w:val="24"/>
          <w:szCs w:val="24"/>
        </w:rPr>
      </w:pPr>
      <w:r>
        <w:rPr>
          <w:rFonts w:eastAsia="Arial" w:cs="Arial" w:ascii="Arial" w:hAnsi="Arial"/>
          <w:b/>
          <w:bCs/>
          <w:color w:val="1F4E79"/>
          <w:sz w:val="24"/>
          <w:szCs w:val="24"/>
        </w:rPr>
        <w:t>3.6.2 CHECK Constraint Syntax</w:t>
      </w:r>
    </w:p>
    <w:p>
      <w:pPr>
        <w:pStyle w:val="Normal"/>
        <w:pBdr>
          <w:left w:val="single" w:sz="12" w:space="0" w:color="2E75B6"/>
        </w:pBdr>
        <w:shd w:fill="F5F5F5" w:val="clear"/>
        <w:bidi w:val="0"/>
        <w:spacing w:before="40" w:after="40"/>
        <w:ind w:start="360" w:end="360"/>
        <w:jc w:val="start"/>
        <w:rPr>
          <w:rFonts w:ascii="Courier New" w:hAnsi="Courier New" w:eastAsia="Courier New" w:cs="Courier New"/>
          <w:color w:val="1A1A1A"/>
          <w:sz w:val="20"/>
          <w:szCs w:val="20"/>
        </w:rPr>
      </w:pPr>
      <w:r>
        <w:rPr>
          <w:rFonts w:eastAsia="Courier New" w:cs="Courier New" w:ascii="Courier New" w:hAnsi="Courier New"/>
          <w:color w:val="1A1A1A"/>
          <w:sz w:val="20"/>
          <w:szCs w:val="20"/>
        </w:rPr>
        <w:t>-- CHECK at column level (inline)</w:t>
      </w:r>
    </w:p>
    <w:p>
      <w:pPr>
        <w:pStyle w:val="Normal"/>
        <w:pBdr>
          <w:left w:val="single" w:sz="12" w:space="0" w:color="2E75B6"/>
        </w:pBdr>
        <w:shd w:fill="F5F5F5" w:val="clear"/>
        <w:bidi w:val="0"/>
        <w:spacing w:before="40" w:after="40"/>
        <w:ind w:start="360" w:end="360"/>
        <w:jc w:val="start"/>
        <w:rPr>
          <w:rFonts w:ascii="Courier New" w:hAnsi="Courier New" w:eastAsia="Courier New" w:cs="Courier New"/>
          <w:color w:val="1A1A1A"/>
          <w:sz w:val="20"/>
          <w:szCs w:val="20"/>
        </w:rPr>
      </w:pPr>
      <w:r>
        <w:rPr>
          <w:rFonts w:eastAsia="Courier New" w:cs="Courier New" w:ascii="Courier New" w:hAnsi="Courier New"/>
          <w:color w:val="1A1A1A"/>
          <w:sz w:val="20"/>
          <w:szCs w:val="20"/>
        </w:rPr>
        <w:t>CREATE TABLE Employee (</w:t>
      </w:r>
    </w:p>
    <w:p>
      <w:pPr>
        <w:pStyle w:val="Normal"/>
        <w:pBdr>
          <w:left w:val="single" w:sz="12" w:space="0" w:color="2E75B6"/>
        </w:pBdr>
        <w:shd w:fill="F5F5F5" w:val="clear"/>
        <w:bidi w:val="0"/>
        <w:spacing w:before="40" w:after="40"/>
        <w:ind w:start="360" w:end="360"/>
        <w:jc w:val="start"/>
        <w:rPr>
          <w:rFonts w:ascii="Courier New" w:hAnsi="Courier New" w:eastAsia="Courier New" w:cs="Courier New"/>
          <w:color w:val="1A1A1A"/>
          <w:sz w:val="20"/>
          <w:szCs w:val="20"/>
        </w:rPr>
      </w:pPr>
      <w:r>
        <w:rPr>
          <w:rFonts w:eastAsia="Courier New" w:cs="Courier New" w:ascii="Courier New" w:hAnsi="Courier New"/>
          <w:color w:val="1A1A1A"/>
          <w:sz w:val="20"/>
          <w:szCs w:val="20"/>
        </w:rPr>
        <w:t xml:space="preserve">    </w:t>
      </w:r>
      <w:r>
        <w:rPr>
          <w:rFonts w:eastAsia="Courier New" w:cs="Courier New" w:ascii="Courier New" w:hAnsi="Courier New"/>
          <w:color w:val="1A1A1A"/>
          <w:sz w:val="20"/>
          <w:szCs w:val="20"/>
        </w:rPr>
        <w:t>EmployeeID    INT            PRIMARY KEY,</w:t>
      </w:r>
    </w:p>
    <w:p>
      <w:pPr>
        <w:pStyle w:val="Normal"/>
        <w:pBdr>
          <w:left w:val="single" w:sz="12" w:space="0" w:color="2E75B6"/>
        </w:pBdr>
        <w:shd w:fill="F5F5F5" w:val="clear"/>
        <w:bidi w:val="0"/>
        <w:spacing w:before="40" w:after="40"/>
        <w:ind w:start="360" w:end="360"/>
        <w:jc w:val="start"/>
        <w:rPr>
          <w:rFonts w:ascii="Courier New" w:hAnsi="Courier New" w:eastAsia="Courier New" w:cs="Courier New"/>
          <w:color w:val="1A1A1A"/>
          <w:sz w:val="20"/>
          <w:szCs w:val="20"/>
        </w:rPr>
      </w:pPr>
      <w:r>
        <w:rPr>
          <w:rFonts w:eastAsia="Courier New" w:cs="Courier New" w:ascii="Courier New" w:hAnsi="Courier New"/>
          <w:color w:val="1A1A1A"/>
          <w:sz w:val="20"/>
          <w:szCs w:val="20"/>
        </w:rPr>
        <w:t xml:space="preserve">    </w:t>
      </w:r>
      <w:r>
        <w:rPr>
          <w:rFonts w:eastAsia="Courier New" w:cs="Courier New" w:ascii="Courier New" w:hAnsi="Courier New"/>
          <w:color w:val="1A1A1A"/>
          <w:sz w:val="20"/>
          <w:szCs w:val="20"/>
        </w:rPr>
        <w:t>Age           INT            CHECK (Age &gt;= 18 AND Age &lt;= 65),</w:t>
      </w:r>
    </w:p>
    <w:p>
      <w:pPr>
        <w:pStyle w:val="Normal"/>
        <w:pBdr>
          <w:left w:val="single" w:sz="12" w:space="0" w:color="2E75B6"/>
        </w:pBdr>
        <w:shd w:fill="F5F5F5" w:val="clear"/>
        <w:bidi w:val="0"/>
        <w:spacing w:before="40" w:after="40"/>
        <w:ind w:start="360" w:end="360"/>
        <w:jc w:val="start"/>
        <w:rPr>
          <w:rFonts w:ascii="Courier New" w:hAnsi="Courier New" w:eastAsia="Courier New" w:cs="Courier New"/>
          <w:color w:val="1A1A1A"/>
          <w:sz w:val="20"/>
          <w:szCs w:val="20"/>
        </w:rPr>
      </w:pPr>
      <w:r>
        <w:rPr>
          <w:rFonts w:eastAsia="Courier New" w:cs="Courier New" w:ascii="Courier New" w:hAnsi="Courier New"/>
          <w:color w:val="1A1A1A"/>
          <w:sz w:val="20"/>
          <w:szCs w:val="20"/>
        </w:rPr>
        <w:t xml:space="preserve">    </w:t>
      </w:r>
      <w:r>
        <w:rPr>
          <w:rFonts w:eastAsia="Courier New" w:cs="Courier New" w:ascii="Courier New" w:hAnsi="Courier New"/>
          <w:color w:val="1A1A1A"/>
          <w:sz w:val="20"/>
          <w:szCs w:val="20"/>
        </w:rPr>
        <w:t>Salary        DECIMAL(10,2)  CHECK (Salary &gt; 0),</w:t>
      </w:r>
    </w:p>
    <w:p>
      <w:pPr>
        <w:pStyle w:val="Normal"/>
        <w:pBdr>
          <w:left w:val="single" w:sz="12" w:space="0" w:color="2E75B6"/>
        </w:pBdr>
        <w:shd w:fill="F5F5F5" w:val="clear"/>
        <w:bidi w:val="0"/>
        <w:spacing w:before="40" w:after="40"/>
        <w:ind w:start="360" w:end="360"/>
        <w:jc w:val="start"/>
        <w:rPr>
          <w:rFonts w:ascii="Courier New" w:hAnsi="Courier New" w:eastAsia="Courier New" w:cs="Courier New"/>
          <w:color w:val="1A1A1A"/>
          <w:sz w:val="20"/>
          <w:szCs w:val="20"/>
        </w:rPr>
      </w:pPr>
      <w:r>
        <w:rPr>
          <w:rFonts w:eastAsia="Courier New" w:cs="Courier New" w:ascii="Courier New" w:hAnsi="Courier New"/>
          <w:color w:val="1A1A1A"/>
          <w:sz w:val="20"/>
          <w:szCs w:val="20"/>
        </w:rPr>
        <w:t xml:space="preserve">    </w:t>
      </w:r>
      <w:r>
        <w:rPr>
          <w:rFonts w:eastAsia="Courier New" w:cs="Courier New" w:ascii="Courier New" w:hAnsi="Courier New"/>
          <w:color w:val="1A1A1A"/>
          <w:sz w:val="20"/>
          <w:szCs w:val="20"/>
        </w:rPr>
        <w:t>Gender        CHAR(1)        CHECK (Gender IN ('M', 'F', 'O')),</w:t>
      </w:r>
    </w:p>
    <w:p>
      <w:pPr>
        <w:pStyle w:val="Normal"/>
        <w:pBdr>
          <w:left w:val="single" w:sz="12" w:space="0" w:color="2E75B6"/>
        </w:pBdr>
        <w:shd w:fill="F5F5F5" w:val="clear"/>
        <w:bidi w:val="0"/>
        <w:spacing w:before="40" w:after="40"/>
        <w:ind w:start="360" w:end="360"/>
        <w:jc w:val="start"/>
        <w:rPr>
          <w:rFonts w:ascii="Courier New" w:hAnsi="Courier New" w:eastAsia="Courier New" w:cs="Courier New"/>
          <w:color w:val="1A1A1A"/>
          <w:sz w:val="20"/>
          <w:szCs w:val="20"/>
        </w:rPr>
      </w:pPr>
      <w:r>
        <w:rPr>
          <w:rFonts w:eastAsia="Courier New" w:cs="Courier New" w:ascii="Courier New" w:hAnsi="Courier New"/>
          <w:color w:val="1A1A1A"/>
          <w:sz w:val="20"/>
          <w:szCs w:val="20"/>
        </w:rPr>
        <w:t xml:space="preserve">    </w:t>
      </w:r>
      <w:r>
        <w:rPr>
          <w:rFonts w:eastAsia="Courier New" w:cs="Courier New" w:ascii="Courier New" w:hAnsi="Courier New"/>
          <w:color w:val="1A1A1A"/>
          <w:sz w:val="20"/>
          <w:szCs w:val="20"/>
        </w:rPr>
        <w:t>HireDate      DATE,</w:t>
      </w:r>
    </w:p>
    <w:p>
      <w:pPr>
        <w:pStyle w:val="Normal"/>
        <w:pBdr>
          <w:left w:val="single" w:sz="12" w:space="0" w:color="2E75B6"/>
        </w:pBdr>
        <w:shd w:fill="F5F5F5" w:val="clear"/>
        <w:bidi w:val="0"/>
        <w:spacing w:before="40" w:after="40"/>
        <w:ind w:start="360" w:end="360"/>
        <w:jc w:val="start"/>
        <w:rPr>
          <w:rFonts w:ascii="Courier New" w:hAnsi="Courier New" w:eastAsia="Courier New" w:cs="Courier New"/>
          <w:color w:val="1A1A1A"/>
          <w:sz w:val="20"/>
          <w:szCs w:val="20"/>
        </w:rPr>
      </w:pPr>
      <w:r>
        <w:rPr>
          <w:rFonts w:eastAsia="Courier New" w:cs="Courier New" w:ascii="Courier New" w:hAnsi="Courier New"/>
          <w:color w:val="1A1A1A"/>
          <w:sz w:val="20"/>
          <w:szCs w:val="20"/>
        </w:rPr>
        <w:t xml:space="preserve">    </w:t>
      </w:r>
      <w:r>
        <w:rPr>
          <w:rFonts w:eastAsia="Courier New" w:cs="Courier New" w:ascii="Courier New" w:hAnsi="Courier New"/>
          <w:color w:val="1A1A1A"/>
          <w:sz w:val="20"/>
          <w:szCs w:val="20"/>
        </w:rPr>
        <w:t>TerminationDate DATE,</w:t>
      </w:r>
    </w:p>
    <w:p>
      <w:pPr>
        <w:pStyle w:val="Normal"/>
        <w:pBdr>
          <w:left w:val="single" w:sz="12" w:space="0" w:color="2E75B6"/>
        </w:pBdr>
        <w:shd w:fill="F5F5F5" w:val="clear"/>
        <w:bidi w:val="0"/>
        <w:spacing w:before="40" w:after="40"/>
        <w:ind w:start="360" w:end="360"/>
        <w:jc w:val="start"/>
        <w:rPr>
          <w:rFonts w:ascii="Courier New" w:hAnsi="Courier New" w:eastAsia="Courier New" w:cs="Courier New"/>
          <w:color w:val="1A1A1A"/>
          <w:sz w:val="20"/>
          <w:szCs w:val="20"/>
        </w:rPr>
      </w:pPr>
      <w:r>
        <w:rPr>
          <w:rFonts w:eastAsia="Courier New" w:cs="Courier New" w:ascii="Courier New" w:hAnsi="Courier New"/>
          <w:color w:val="1A1A1A"/>
          <w:sz w:val="20"/>
          <w:szCs w:val="20"/>
        </w:rPr>
        <w:t xml:space="preserve">    </w:t>
      </w:r>
      <w:r>
        <w:rPr>
          <w:rFonts w:eastAsia="Courier New" w:cs="Courier New" w:ascii="Courier New" w:hAnsi="Courier New"/>
          <w:color w:val="1A1A1A"/>
          <w:sz w:val="20"/>
          <w:szCs w:val="20"/>
        </w:rPr>
        <w:t>CONSTRAINT chk_dates CHECK (TerminationDate IS NULL OR TerminationDate &gt; HireDate)</w:t>
      </w:r>
    </w:p>
    <w:p>
      <w:pPr>
        <w:pStyle w:val="Normal"/>
        <w:pBdr>
          <w:left w:val="single" w:sz="12" w:space="0" w:color="2E75B6"/>
        </w:pBdr>
        <w:shd w:fill="F5F5F5" w:val="clear"/>
        <w:bidi w:val="0"/>
        <w:spacing w:before="40" w:after="40"/>
        <w:ind w:start="360" w:end="360"/>
        <w:jc w:val="start"/>
        <w:rPr>
          <w:rFonts w:ascii="Courier New" w:hAnsi="Courier New" w:eastAsia="Courier New" w:cs="Courier New"/>
          <w:color w:val="1A1A1A"/>
          <w:sz w:val="20"/>
          <w:szCs w:val="20"/>
        </w:rPr>
      </w:pPr>
      <w:r>
        <w:rPr>
          <w:rFonts w:eastAsia="Courier New" w:cs="Courier New" w:ascii="Courier New" w:hAnsi="Courier New"/>
          <w:color w:val="1A1A1A"/>
          <w:sz w:val="20"/>
          <w:szCs w:val="20"/>
        </w:rPr>
        <w:t>);</w:t>
      </w:r>
    </w:p>
    <w:p>
      <w:pPr>
        <w:pStyle w:val="Normal"/>
        <w:bidi w:val="0"/>
        <w:spacing w:before="80" w:after="80"/>
        <w:jc w:val="start"/>
        <w:rPr/>
      </w:pPr>
      <w:r>
        <w:rPr/>
      </w:r>
    </w:p>
    <w:p>
      <w:pPr>
        <w:pStyle w:val="Normal"/>
        <w:pBdr>
          <w:left w:val="single" w:sz="12" w:space="0" w:color="2E75B6"/>
        </w:pBdr>
        <w:shd w:fill="F5F5F5" w:val="clear"/>
        <w:bidi w:val="0"/>
        <w:spacing w:before="40" w:after="40"/>
        <w:ind w:start="360" w:end="360"/>
        <w:jc w:val="start"/>
        <w:rPr>
          <w:rFonts w:ascii="Courier New" w:hAnsi="Courier New" w:eastAsia="Courier New" w:cs="Courier New"/>
          <w:color w:val="1A1A1A"/>
          <w:sz w:val="20"/>
          <w:szCs w:val="20"/>
        </w:rPr>
      </w:pPr>
      <w:r>
        <w:rPr>
          <w:rFonts w:eastAsia="Courier New" w:cs="Courier New" w:ascii="Courier New" w:hAnsi="Courier New"/>
          <w:color w:val="1A1A1A"/>
          <w:sz w:val="20"/>
          <w:szCs w:val="20"/>
        </w:rPr>
        <w:t>-- Adding CHECK constraint to existing table</w:t>
      </w:r>
    </w:p>
    <w:p>
      <w:pPr>
        <w:pStyle w:val="Normal"/>
        <w:pBdr>
          <w:left w:val="single" w:sz="12" w:space="0" w:color="2E75B6"/>
        </w:pBdr>
        <w:shd w:fill="F5F5F5" w:val="clear"/>
        <w:bidi w:val="0"/>
        <w:spacing w:before="40" w:after="40"/>
        <w:ind w:start="360" w:end="360"/>
        <w:jc w:val="start"/>
        <w:rPr>
          <w:rFonts w:ascii="Courier New" w:hAnsi="Courier New" w:eastAsia="Courier New" w:cs="Courier New"/>
          <w:color w:val="1A1A1A"/>
          <w:sz w:val="20"/>
          <w:szCs w:val="20"/>
        </w:rPr>
      </w:pPr>
      <w:r>
        <w:rPr>
          <w:rFonts w:eastAsia="Courier New" w:cs="Courier New" w:ascii="Courier New" w:hAnsi="Courier New"/>
          <w:color w:val="1A1A1A"/>
          <w:sz w:val="20"/>
          <w:szCs w:val="20"/>
        </w:rPr>
        <w:t>ALTER TABLE Employee</w:t>
      </w:r>
    </w:p>
    <w:p>
      <w:pPr>
        <w:pStyle w:val="Normal"/>
        <w:pBdr>
          <w:left w:val="single" w:sz="12" w:space="0" w:color="2E75B6"/>
        </w:pBdr>
        <w:shd w:fill="F5F5F5" w:val="clear"/>
        <w:bidi w:val="0"/>
        <w:spacing w:before="40" w:after="40"/>
        <w:ind w:start="360" w:end="360"/>
        <w:jc w:val="start"/>
        <w:rPr/>
      </w:pPr>
      <w:r>
        <w:rPr>
          <w:rFonts w:eastAsia="Courier New" w:cs="Courier New" w:ascii="Courier New" w:hAnsi="Courier New"/>
          <w:color w:val="1A1A1A"/>
          <w:sz w:val="20"/>
          <w:szCs w:val="20"/>
        </w:rPr>
        <w:t>ADD CONSTRAINT chk_salary CHECK (Salary BETWEEN 1000 AND 500000);</w:t>
      </w:r>
    </w:p>
    <w:p>
      <w:pPr>
        <w:pStyle w:val="Normal"/>
        <w:bidi w:val="0"/>
        <w:spacing w:before="80" w:after="80"/>
        <w:jc w:val="start"/>
        <w:rPr/>
      </w:pPr>
      <w:r>
        <w:rPr/>
      </w:r>
    </w:p>
    <w:p>
      <w:pPr>
        <w:pStyle w:val="Normal"/>
        <w:pBdr>
          <w:left w:val="single" w:sz="12" w:space="0" w:color="2E75B6"/>
        </w:pBdr>
        <w:shd w:fill="F5F5F5" w:val="clear"/>
        <w:bidi w:val="0"/>
        <w:spacing w:before="40" w:after="40"/>
        <w:ind w:start="360" w:end="360"/>
        <w:jc w:val="start"/>
        <w:rPr>
          <w:rFonts w:ascii="Courier New" w:hAnsi="Courier New" w:eastAsia="Courier New" w:cs="Courier New"/>
          <w:color w:val="1A1A1A"/>
          <w:sz w:val="20"/>
          <w:szCs w:val="20"/>
        </w:rPr>
      </w:pPr>
      <w:r>
        <w:rPr>
          <w:rFonts w:eastAsia="Courier New" w:cs="Courier New" w:ascii="Courier New" w:hAnsi="Courier New"/>
          <w:color w:val="1A1A1A"/>
          <w:sz w:val="20"/>
          <w:szCs w:val="20"/>
        </w:rPr>
        <w:t>-- Dropping a CHECK constraint</w:t>
      </w:r>
    </w:p>
    <w:p>
      <w:pPr>
        <w:pStyle w:val="Normal"/>
        <w:pBdr>
          <w:left w:val="single" w:sz="12" w:space="0" w:color="2E75B6"/>
        </w:pBdr>
        <w:shd w:fill="F5F5F5" w:val="clear"/>
        <w:bidi w:val="0"/>
        <w:spacing w:before="40" w:after="40"/>
        <w:ind w:start="360" w:end="360"/>
        <w:jc w:val="start"/>
        <w:rPr>
          <w:rFonts w:ascii="Courier New" w:hAnsi="Courier New" w:eastAsia="Courier New" w:cs="Courier New"/>
          <w:color w:val="1A1A1A"/>
          <w:sz w:val="20"/>
          <w:szCs w:val="20"/>
        </w:rPr>
      </w:pPr>
      <w:r>
        <w:rPr>
          <w:rFonts w:eastAsia="Courier New" w:cs="Courier New" w:ascii="Courier New" w:hAnsi="Courier New"/>
          <w:color w:val="1A1A1A"/>
          <w:sz w:val="20"/>
          <w:szCs w:val="20"/>
        </w:rPr>
        <w:t>ALTER TABLE Employee DROP CONSTRAINT chk_salary;</w:t>
      </w:r>
    </w:p>
    <w:p>
      <w:pPr>
        <w:pStyle w:val="Normal"/>
        <w:bidi w:val="0"/>
        <w:spacing w:before="80" w:after="80"/>
        <w:jc w:val="start"/>
        <w:rPr/>
      </w:pPr>
      <w:r>
        <w:rPr/>
      </w:r>
    </w:p>
    <w:p>
      <w:pPr>
        <w:pStyle w:val="Normal"/>
        <w:pBdr>
          <w:left w:val="single" w:sz="12" w:space="0" w:color="2E75B6"/>
        </w:pBdr>
        <w:shd w:fill="F5F5F5" w:val="clear"/>
        <w:bidi w:val="0"/>
        <w:spacing w:before="40" w:after="40"/>
        <w:ind w:start="360" w:end="360"/>
        <w:jc w:val="start"/>
        <w:rPr>
          <w:rFonts w:ascii="Courier New" w:hAnsi="Courier New" w:eastAsia="Courier New" w:cs="Courier New"/>
          <w:color w:val="1A1A1A"/>
          <w:sz w:val="20"/>
          <w:szCs w:val="20"/>
        </w:rPr>
      </w:pPr>
      <w:r>
        <w:rPr>
          <w:rFonts w:eastAsia="Courier New" w:cs="Courier New" w:ascii="Courier New" w:hAnsi="Courier New"/>
          <w:color w:val="1A1A1A"/>
          <w:sz w:val="20"/>
          <w:szCs w:val="20"/>
        </w:rPr>
        <w:t>-- Disable a constraint temporarily (for bulk loads)</w:t>
      </w:r>
    </w:p>
    <w:p>
      <w:pPr>
        <w:pStyle w:val="Normal"/>
        <w:pBdr>
          <w:left w:val="single" w:sz="12" w:space="0" w:color="2E75B6"/>
        </w:pBdr>
        <w:shd w:fill="F5F5F5" w:val="clear"/>
        <w:bidi w:val="0"/>
        <w:spacing w:before="40" w:after="40"/>
        <w:ind w:start="360" w:end="360"/>
        <w:jc w:val="start"/>
        <w:rPr>
          <w:rFonts w:ascii="Courier New" w:hAnsi="Courier New" w:eastAsia="Courier New" w:cs="Courier New"/>
          <w:color w:val="1A1A1A"/>
          <w:sz w:val="20"/>
          <w:szCs w:val="20"/>
        </w:rPr>
      </w:pPr>
      <w:r>
        <w:rPr>
          <w:rFonts w:eastAsia="Courier New" w:cs="Courier New" w:ascii="Courier New" w:hAnsi="Courier New"/>
          <w:color w:val="1A1A1A"/>
          <w:sz w:val="20"/>
          <w:szCs w:val="20"/>
        </w:rPr>
        <w:t>ALTER TABLE Employee NOCHECK CONSTRAINT chk_salary;</w:t>
      </w:r>
    </w:p>
    <w:p>
      <w:pPr>
        <w:pStyle w:val="Normal"/>
        <w:pBdr>
          <w:left w:val="single" w:sz="12" w:space="0" w:color="2E75B6"/>
        </w:pBdr>
        <w:shd w:fill="F5F5F5" w:val="clear"/>
        <w:bidi w:val="0"/>
        <w:spacing w:before="40" w:after="40"/>
        <w:ind w:start="360" w:end="360"/>
        <w:jc w:val="start"/>
        <w:rPr>
          <w:rFonts w:ascii="Courier New" w:hAnsi="Courier New" w:eastAsia="Courier New" w:cs="Courier New"/>
          <w:color w:val="1A1A1A"/>
          <w:sz w:val="20"/>
          <w:szCs w:val="20"/>
        </w:rPr>
      </w:pPr>
      <w:r>
        <w:rPr>
          <w:rFonts w:eastAsia="Courier New" w:cs="Courier New" w:ascii="Courier New" w:hAnsi="Courier New"/>
          <w:color w:val="1A1A1A"/>
          <w:sz w:val="20"/>
          <w:szCs w:val="20"/>
        </w:rPr>
        <w:t>-- Re-enable it</w:t>
      </w:r>
    </w:p>
    <w:p>
      <w:pPr>
        <w:pStyle w:val="Normal"/>
        <w:pBdr>
          <w:left w:val="single" w:sz="12" w:space="0" w:color="2E75B6"/>
        </w:pBdr>
        <w:shd w:fill="F5F5F5" w:val="clear"/>
        <w:bidi w:val="0"/>
        <w:spacing w:before="40" w:after="40"/>
        <w:ind w:start="360" w:end="360"/>
        <w:jc w:val="start"/>
        <w:rPr>
          <w:rFonts w:ascii="Courier New" w:hAnsi="Courier New" w:eastAsia="Courier New" w:cs="Courier New"/>
          <w:color w:val="1A1A1A"/>
          <w:sz w:val="20"/>
          <w:szCs w:val="20"/>
        </w:rPr>
      </w:pPr>
      <w:r>
        <w:rPr>
          <w:rFonts w:eastAsia="Courier New" w:cs="Courier New" w:ascii="Courier New" w:hAnsi="Courier New"/>
          <w:color w:val="1A1A1A"/>
          <w:sz w:val="20"/>
          <w:szCs w:val="20"/>
        </w:rPr>
        <w:t>ALTER TABLE Employee CHECK CONSTRAINT chk_salary;</w:t>
      </w:r>
    </w:p>
    <w:p>
      <w:pPr>
        <w:pStyle w:val="Normal"/>
        <w:bidi w:val="0"/>
        <w:spacing w:before="80" w:after="80"/>
        <w:jc w:val="start"/>
        <w:rPr/>
      </w:pPr>
      <w:r>
        <w:rPr/>
      </w:r>
    </w:p>
    <w:p>
      <w:pPr>
        <w:pStyle w:val="Heading3"/>
        <w:pBdr>
          <w:bottom w:val="single" w:sz="4" w:space="0" w:color="2E75B6"/>
        </w:pBdr>
        <w:bidi w:val="0"/>
        <w:spacing w:before="240" w:after="120"/>
        <w:jc w:val="start"/>
        <w:rPr>
          <w:rFonts w:ascii="Arial" w:hAnsi="Arial" w:eastAsia="Arial" w:cs="Arial"/>
          <w:b/>
          <w:bCs/>
          <w:color w:val="1F4E79"/>
          <w:sz w:val="24"/>
          <w:szCs w:val="24"/>
        </w:rPr>
      </w:pPr>
      <w:r>
        <w:rPr>
          <w:rFonts w:eastAsia="Arial" w:cs="Arial" w:ascii="Arial" w:hAnsi="Arial"/>
          <w:b/>
          <w:bCs/>
          <w:color w:val="1F4E79"/>
          <w:sz w:val="24"/>
          <w:szCs w:val="24"/>
        </w:rPr>
        <w:t>3.6.3 Complex CHECK Constraints</w:t>
      </w:r>
    </w:p>
    <w:p>
      <w:pPr>
        <w:pStyle w:val="Normal"/>
        <w:pBdr>
          <w:left w:val="single" w:sz="12" w:space="0" w:color="2E75B6"/>
        </w:pBdr>
        <w:shd w:fill="F5F5F5" w:val="clear"/>
        <w:bidi w:val="0"/>
        <w:spacing w:before="40" w:after="40"/>
        <w:ind w:start="360" w:end="360"/>
        <w:jc w:val="start"/>
        <w:rPr>
          <w:rFonts w:ascii="Courier New" w:hAnsi="Courier New" w:eastAsia="Courier New" w:cs="Courier New"/>
          <w:color w:val="1A1A1A"/>
          <w:sz w:val="20"/>
          <w:szCs w:val="20"/>
        </w:rPr>
      </w:pPr>
      <w:r>
        <w:rPr>
          <w:rFonts w:eastAsia="Courier New" w:cs="Courier New" w:ascii="Courier New" w:hAnsi="Courier New"/>
          <w:color w:val="1A1A1A"/>
          <w:sz w:val="20"/>
          <w:szCs w:val="20"/>
        </w:rPr>
        <w:t>-- Ensure discount is valid only if quantity is large enough</w:t>
      </w:r>
    </w:p>
    <w:p>
      <w:pPr>
        <w:pStyle w:val="Normal"/>
        <w:pBdr>
          <w:left w:val="single" w:sz="12" w:space="0" w:color="2E75B6"/>
        </w:pBdr>
        <w:shd w:fill="F5F5F5" w:val="clear"/>
        <w:bidi w:val="0"/>
        <w:spacing w:before="40" w:after="40"/>
        <w:ind w:start="360" w:end="360"/>
        <w:jc w:val="start"/>
        <w:rPr>
          <w:rFonts w:ascii="Courier New" w:hAnsi="Courier New" w:eastAsia="Courier New" w:cs="Courier New"/>
          <w:color w:val="1A1A1A"/>
          <w:sz w:val="20"/>
          <w:szCs w:val="20"/>
        </w:rPr>
      </w:pPr>
      <w:r>
        <w:rPr>
          <w:rFonts w:eastAsia="Courier New" w:cs="Courier New" w:ascii="Courier New" w:hAnsi="Courier New"/>
          <w:color w:val="1A1A1A"/>
          <w:sz w:val="20"/>
          <w:szCs w:val="20"/>
        </w:rPr>
        <w:t>CREATE TABLE OrderLine (</w:t>
      </w:r>
    </w:p>
    <w:p>
      <w:pPr>
        <w:pStyle w:val="Normal"/>
        <w:pBdr>
          <w:left w:val="single" w:sz="12" w:space="0" w:color="2E75B6"/>
        </w:pBdr>
        <w:shd w:fill="F5F5F5" w:val="clear"/>
        <w:bidi w:val="0"/>
        <w:spacing w:before="40" w:after="40"/>
        <w:ind w:start="360" w:end="360"/>
        <w:jc w:val="start"/>
        <w:rPr>
          <w:rFonts w:ascii="Courier New" w:hAnsi="Courier New" w:eastAsia="Courier New" w:cs="Courier New"/>
          <w:color w:val="1A1A1A"/>
          <w:sz w:val="20"/>
          <w:szCs w:val="20"/>
        </w:rPr>
      </w:pPr>
      <w:r>
        <w:rPr>
          <w:rFonts w:eastAsia="Courier New" w:cs="Courier New" w:ascii="Courier New" w:hAnsi="Courier New"/>
          <w:color w:val="1A1A1A"/>
          <w:sz w:val="20"/>
          <w:szCs w:val="20"/>
        </w:rPr>
        <w:t xml:space="preserve">    </w:t>
      </w:r>
      <w:r>
        <w:rPr>
          <w:rFonts w:eastAsia="Courier New" w:cs="Courier New" w:ascii="Courier New" w:hAnsi="Courier New"/>
          <w:color w:val="1A1A1A"/>
          <w:sz w:val="20"/>
          <w:szCs w:val="20"/>
        </w:rPr>
        <w:t>OrderID    INT,</w:t>
      </w:r>
    </w:p>
    <w:p>
      <w:pPr>
        <w:pStyle w:val="Normal"/>
        <w:pBdr>
          <w:left w:val="single" w:sz="12" w:space="0" w:color="2E75B6"/>
        </w:pBdr>
        <w:shd w:fill="F5F5F5" w:val="clear"/>
        <w:bidi w:val="0"/>
        <w:spacing w:before="40" w:after="40"/>
        <w:ind w:start="360" w:end="360"/>
        <w:jc w:val="start"/>
        <w:rPr>
          <w:rFonts w:ascii="Courier New" w:hAnsi="Courier New" w:eastAsia="Courier New" w:cs="Courier New"/>
          <w:color w:val="1A1A1A"/>
          <w:sz w:val="20"/>
          <w:szCs w:val="20"/>
        </w:rPr>
      </w:pPr>
      <w:r>
        <w:rPr>
          <w:rFonts w:eastAsia="Courier New" w:cs="Courier New" w:ascii="Courier New" w:hAnsi="Courier New"/>
          <w:color w:val="1A1A1A"/>
          <w:sz w:val="20"/>
          <w:szCs w:val="20"/>
        </w:rPr>
        <w:t xml:space="preserve">    </w:t>
      </w:r>
      <w:r>
        <w:rPr>
          <w:rFonts w:eastAsia="Courier New" w:cs="Courier New" w:ascii="Courier New" w:hAnsi="Courier New"/>
          <w:color w:val="1A1A1A"/>
          <w:sz w:val="20"/>
          <w:szCs w:val="20"/>
        </w:rPr>
        <w:t>ProductID  INT,</w:t>
      </w:r>
    </w:p>
    <w:p>
      <w:pPr>
        <w:pStyle w:val="Normal"/>
        <w:pBdr>
          <w:left w:val="single" w:sz="12" w:space="0" w:color="2E75B6"/>
        </w:pBdr>
        <w:shd w:fill="F5F5F5" w:val="clear"/>
        <w:bidi w:val="0"/>
        <w:spacing w:before="40" w:after="40"/>
        <w:ind w:start="360" w:end="360"/>
        <w:jc w:val="start"/>
        <w:rPr>
          <w:rFonts w:ascii="Courier New" w:hAnsi="Courier New" w:eastAsia="Courier New" w:cs="Courier New"/>
          <w:color w:val="1A1A1A"/>
          <w:sz w:val="20"/>
          <w:szCs w:val="20"/>
        </w:rPr>
      </w:pPr>
      <w:r>
        <w:rPr>
          <w:rFonts w:eastAsia="Courier New" w:cs="Courier New" w:ascii="Courier New" w:hAnsi="Courier New"/>
          <w:color w:val="1A1A1A"/>
          <w:sz w:val="20"/>
          <w:szCs w:val="20"/>
        </w:rPr>
        <w:t xml:space="preserve">    </w:t>
      </w:r>
      <w:r>
        <w:rPr>
          <w:rFonts w:eastAsia="Courier New" w:cs="Courier New" w:ascii="Courier New" w:hAnsi="Courier New"/>
          <w:color w:val="1A1A1A"/>
          <w:sz w:val="20"/>
          <w:szCs w:val="20"/>
        </w:rPr>
        <w:t>Quantity   INT  CHECK (Quantity &gt; 0),</w:t>
      </w:r>
    </w:p>
    <w:p>
      <w:pPr>
        <w:pStyle w:val="Normal"/>
        <w:pBdr>
          <w:left w:val="single" w:sz="12" w:space="0" w:color="2E75B6"/>
        </w:pBdr>
        <w:shd w:fill="F5F5F5" w:val="clear"/>
        <w:bidi w:val="0"/>
        <w:spacing w:before="40" w:after="40"/>
        <w:ind w:start="360" w:end="360"/>
        <w:jc w:val="start"/>
        <w:rPr>
          <w:rFonts w:ascii="Courier New" w:hAnsi="Courier New" w:eastAsia="Courier New" w:cs="Courier New"/>
          <w:color w:val="1A1A1A"/>
          <w:sz w:val="20"/>
          <w:szCs w:val="20"/>
        </w:rPr>
      </w:pPr>
      <w:r>
        <w:rPr>
          <w:rFonts w:eastAsia="Courier New" w:cs="Courier New" w:ascii="Courier New" w:hAnsi="Courier New"/>
          <w:color w:val="1A1A1A"/>
          <w:sz w:val="20"/>
          <w:szCs w:val="20"/>
        </w:rPr>
        <w:t xml:space="preserve">    </w:t>
      </w:r>
      <w:r>
        <w:rPr>
          <w:rFonts w:eastAsia="Courier New" w:cs="Courier New" w:ascii="Courier New" w:hAnsi="Courier New"/>
          <w:color w:val="1A1A1A"/>
          <w:sz w:val="20"/>
          <w:szCs w:val="20"/>
        </w:rPr>
        <w:t>Discount   DECIMAL(5,2) CHECK (Discount &gt;= 0 AND Discount &lt;= 0.50),</w:t>
      </w:r>
    </w:p>
    <w:p>
      <w:pPr>
        <w:pStyle w:val="Normal"/>
        <w:pBdr>
          <w:left w:val="single" w:sz="12" w:space="0" w:color="2E75B6"/>
        </w:pBdr>
        <w:shd w:fill="F5F5F5" w:val="clear"/>
        <w:bidi w:val="0"/>
        <w:spacing w:before="40" w:after="40"/>
        <w:ind w:start="360" w:end="360"/>
        <w:jc w:val="start"/>
        <w:rPr>
          <w:rFonts w:ascii="Courier New" w:hAnsi="Courier New" w:eastAsia="Courier New" w:cs="Courier New"/>
          <w:color w:val="1A1A1A"/>
          <w:sz w:val="20"/>
          <w:szCs w:val="20"/>
        </w:rPr>
      </w:pPr>
      <w:r>
        <w:rPr>
          <w:rFonts w:eastAsia="Courier New" w:cs="Courier New" w:ascii="Courier New" w:hAnsi="Courier New"/>
          <w:color w:val="1A1A1A"/>
          <w:sz w:val="20"/>
          <w:szCs w:val="20"/>
        </w:rPr>
        <w:t xml:space="preserve">    </w:t>
      </w:r>
      <w:r>
        <w:rPr>
          <w:rFonts w:eastAsia="Courier New" w:cs="Courier New" w:ascii="Courier New" w:hAnsi="Courier New"/>
          <w:color w:val="1A1A1A"/>
          <w:sz w:val="20"/>
          <w:szCs w:val="20"/>
        </w:rPr>
        <w:t>CONSTRAINT chk_discount_qty</w:t>
      </w:r>
    </w:p>
    <w:p>
      <w:pPr>
        <w:pStyle w:val="Normal"/>
        <w:pBdr>
          <w:left w:val="single" w:sz="12" w:space="0" w:color="2E75B6"/>
        </w:pBdr>
        <w:shd w:fill="F5F5F5" w:val="clear"/>
        <w:bidi w:val="0"/>
        <w:spacing w:before="40" w:after="40"/>
        <w:ind w:start="360" w:end="360"/>
        <w:jc w:val="start"/>
        <w:rPr>
          <w:rFonts w:ascii="Courier New" w:hAnsi="Courier New" w:eastAsia="Courier New" w:cs="Courier New"/>
          <w:color w:val="1A1A1A"/>
          <w:sz w:val="20"/>
          <w:szCs w:val="20"/>
        </w:rPr>
      </w:pPr>
      <w:r>
        <w:rPr>
          <w:rFonts w:eastAsia="Courier New" w:cs="Courier New" w:ascii="Courier New" w:hAnsi="Courier New"/>
          <w:color w:val="1A1A1A"/>
          <w:sz w:val="20"/>
          <w:szCs w:val="20"/>
        </w:rPr>
        <w:t xml:space="preserve">        </w:t>
      </w:r>
      <w:r>
        <w:rPr>
          <w:rFonts w:eastAsia="Courier New" w:cs="Courier New" w:ascii="Courier New" w:hAnsi="Courier New"/>
          <w:color w:val="1A1A1A"/>
          <w:sz w:val="20"/>
          <w:szCs w:val="20"/>
        </w:rPr>
        <w:t>CHECK (Discount = 0 OR Quantity &gt;= 10)</w:t>
      </w:r>
    </w:p>
    <w:p>
      <w:pPr>
        <w:pStyle w:val="Normal"/>
        <w:pBdr>
          <w:left w:val="single" w:sz="12" w:space="0" w:color="2E75B6"/>
        </w:pBdr>
        <w:shd w:fill="F5F5F5" w:val="clear"/>
        <w:bidi w:val="0"/>
        <w:spacing w:before="40" w:after="40"/>
        <w:ind w:start="360" w:end="360"/>
        <w:jc w:val="start"/>
        <w:rPr>
          <w:rFonts w:ascii="Courier New" w:hAnsi="Courier New" w:eastAsia="Courier New" w:cs="Courier New"/>
          <w:color w:val="1A1A1A"/>
          <w:sz w:val="20"/>
          <w:szCs w:val="20"/>
        </w:rPr>
      </w:pPr>
      <w:r>
        <w:rPr>
          <w:rFonts w:eastAsia="Courier New" w:cs="Courier New" w:ascii="Courier New" w:hAnsi="Courier New"/>
          <w:color w:val="1A1A1A"/>
          <w:sz w:val="20"/>
          <w:szCs w:val="20"/>
        </w:rPr>
        <w:t>);</w:t>
      </w:r>
    </w:p>
    <w:p>
      <w:pPr>
        <w:pStyle w:val="Normal"/>
        <w:bidi w:val="0"/>
        <w:spacing w:before="80" w:after="80"/>
        <w:jc w:val="start"/>
        <w:rPr/>
      </w:pPr>
      <w:r>
        <w:rPr/>
      </w:r>
    </w:p>
    <w:p>
      <w:pPr>
        <w:pStyle w:val="Heading3"/>
        <w:pBdr>
          <w:bottom w:val="single" w:sz="4" w:space="0" w:color="2E75B6"/>
        </w:pBdr>
        <w:bidi w:val="0"/>
        <w:spacing w:before="240" w:after="120"/>
        <w:jc w:val="start"/>
        <w:rPr>
          <w:rFonts w:ascii="Arial" w:hAnsi="Arial" w:eastAsia="Arial" w:cs="Arial"/>
          <w:b/>
          <w:bCs/>
          <w:color w:val="1F4E79"/>
          <w:sz w:val="24"/>
          <w:szCs w:val="24"/>
        </w:rPr>
      </w:pPr>
      <w:r>
        <w:rPr>
          <w:rFonts w:eastAsia="Arial" w:cs="Arial" w:ascii="Arial" w:hAnsi="Arial"/>
          <w:b/>
          <w:bCs/>
          <w:color w:val="1F4E79"/>
          <w:sz w:val="24"/>
          <w:szCs w:val="24"/>
        </w:rPr>
        <w:t>3.6.4 CHECK vs. Other Constraints</w:t>
      </w:r>
    </w:p>
    <w:tbl>
      <w:tblPr>
        <w:tblW w:w="9360" w:type="dxa"/>
        <w:jc w:val="start"/>
        <w:tblInd w:w="0" w:type="dxa"/>
        <w:tblLayout w:type="fixed"/>
        <w:tblCellMar>
          <w:top w:w="80" w:type="dxa"/>
          <w:start w:w="120" w:type="dxa"/>
          <w:bottom w:w="80" w:type="dxa"/>
          <w:end w:w="120" w:type="dxa"/>
        </w:tblCellMar>
      </w:tblPr>
      <w:tblGrid>
        <w:gridCol w:w="2000"/>
        <w:gridCol w:w="3499"/>
        <w:gridCol w:w="3861"/>
      </w:tblGrid>
      <w:tr>
        <w:trPr/>
        <w:tc>
          <w:tcPr>
            <w:tcW w:w="2000" w:type="dxa"/>
            <w:tcBorders>
              <w:top w:val="single" w:sz="4" w:space="0" w:color="AAAAAA"/>
              <w:start w:val="single" w:sz="4" w:space="0" w:color="AAAAAA"/>
              <w:bottom w:val="single" w:sz="4" w:space="0" w:color="AAAAAA"/>
              <w:end w:val="single" w:sz="4" w:space="0" w:color="AAAAAA"/>
            </w:tcBorders>
            <w:shd w:fill="D6E4F0" w:val="clear"/>
          </w:tcPr>
          <w:p>
            <w:pPr>
              <w:pStyle w:val="Normal"/>
              <w:bidi w:val="0"/>
              <w:jc w:val="start"/>
              <w:rPr>
                <w:rFonts w:ascii="Arial" w:hAnsi="Arial" w:eastAsia="Arial" w:cs="Arial"/>
                <w:b/>
                <w:bCs/>
                <w:color w:val="1F4E79"/>
                <w:sz w:val="20"/>
                <w:szCs w:val="20"/>
              </w:rPr>
            </w:pPr>
            <w:r>
              <w:rPr>
                <w:rFonts w:eastAsia="Arial" w:cs="Arial"/>
                <w:b/>
                <w:bCs/>
                <w:color w:val="1F4E79"/>
                <w:sz w:val="20"/>
                <w:szCs w:val="20"/>
              </w:rPr>
              <w:t>Constraint</w:t>
            </w:r>
          </w:p>
        </w:tc>
        <w:tc>
          <w:tcPr>
            <w:tcW w:w="3499" w:type="dxa"/>
            <w:tcBorders>
              <w:top w:val="single" w:sz="4" w:space="0" w:color="AAAAAA"/>
              <w:start w:val="single" w:sz="4" w:space="0" w:color="AAAAAA"/>
              <w:bottom w:val="single" w:sz="4" w:space="0" w:color="AAAAAA"/>
              <w:end w:val="single" w:sz="4" w:space="0" w:color="AAAAAA"/>
            </w:tcBorders>
            <w:shd w:fill="D6E4F0" w:val="clear"/>
          </w:tcPr>
          <w:p>
            <w:pPr>
              <w:pStyle w:val="Normal"/>
              <w:bidi w:val="0"/>
              <w:jc w:val="start"/>
              <w:rPr>
                <w:rFonts w:ascii="Arial" w:hAnsi="Arial" w:eastAsia="Arial" w:cs="Arial"/>
                <w:b/>
                <w:bCs/>
                <w:color w:val="1F4E79"/>
                <w:sz w:val="20"/>
                <w:szCs w:val="20"/>
              </w:rPr>
            </w:pPr>
            <w:r>
              <w:rPr>
                <w:rFonts w:eastAsia="Arial" w:cs="Arial"/>
                <w:b/>
                <w:bCs/>
                <w:color w:val="1F4E79"/>
                <w:sz w:val="20"/>
                <w:szCs w:val="20"/>
              </w:rPr>
              <w:t>Purpose</w:t>
            </w:r>
          </w:p>
        </w:tc>
        <w:tc>
          <w:tcPr>
            <w:tcW w:w="3861" w:type="dxa"/>
            <w:tcBorders>
              <w:top w:val="single" w:sz="4" w:space="0" w:color="AAAAAA"/>
              <w:start w:val="single" w:sz="4" w:space="0" w:color="AAAAAA"/>
              <w:bottom w:val="single" w:sz="4" w:space="0" w:color="AAAAAA"/>
              <w:end w:val="single" w:sz="4" w:space="0" w:color="AAAAAA"/>
            </w:tcBorders>
            <w:shd w:fill="D6E4F0" w:val="clear"/>
          </w:tcPr>
          <w:p>
            <w:pPr>
              <w:pStyle w:val="Normal"/>
              <w:bidi w:val="0"/>
              <w:jc w:val="start"/>
              <w:rPr>
                <w:rFonts w:ascii="Arial" w:hAnsi="Arial" w:eastAsia="Arial" w:cs="Arial"/>
                <w:b/>
                <w:bCs/>
                <w:color w:val="1F4E79"/>
                <w:sz w:val="20"/>
                <w:szCs w:val="20"/>
              </w:rPr>
            </w:pPr>
            <w:r>
              <w:rPr>
                <w:rFonts w:eastAsia="Arial" w:cs="Arial"/>
                <w:b/>
                <w:bCs/>
                <w:color w:val="1F4E79"/>
                <w:sz w:val="20"/>
                <w:szCs w:val="20"/>
              </w:rPr>
              <w:t>Example</w:t>
            </w:r>
          </w:p>
        </w:tc>
      </w:tr>
      <w:tr>
        <w:trPr/>
        <w:tc>
          <w:tcPr>
            <w:tcW w:w="2000"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PRIMARY KEY</w:t>
            </w:r>
          </w:p>
        </w:tc>
        <w:tc>
          <w:tcPr>
            <w:tcW w:w="3499"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Uniquely identifies each row; no NULLs allowed</w:t>
            </w:r>
          </w:p>
        </w:tc>
        <w:tc>
          <w:tcPr>
            <w:tcW w:w="3861"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EmployeeID INT PRIMARY KEY</w:t>
            </w:r>
          </w:p>
        </w:tc>
      </w:tr>
      <w:tr>
        <w:trPr/>
        <w:tc>
          <w:tcPr>
            <w:tcW w:w="2000"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UNIQUE</w:t>
            </w:r>
          </w:p>
        </w:tc>
        <w:tc>
          <w:tcPr>
            <w:tcW w:w="3499"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Ensures all values in column are distinct; NULLs allowed (one)</w:t>
            </w:r>
          </w:p>
        </w:tc>
        <w:tc>
          <w:tcPr>
            <w:tcW w:w="3861"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Email VARCHAR(100) UNIQUE</w:t>
            </w:r>
          </w:p>
        </w:tc>
      </w:tr>
      <w:tr>
        <w:trPr/>
        <w:tc>
          <w:tcPr>
            <w:tcW w:w="2000"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NOT NULL</w:t>
            </w:r>
          </w:p>
        </w:tc>
        <w:tc>
          <w:tcPr>
            <w:tcW w:w="3499"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Prevents NULL values in a column</w:t>
            </w:r>
          </w:p>
        </w:tc>
        <w:tc>
          <w:tcPr>
            <w:tcW w:w="3861"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LastName VARCHAR(50) NOT NULL</w:t>
            </w:r>
          </w:p>
        </w:tc>
      </w:tr>
      <w:tr>
        <w:trPr/>
        <w:tc>
          <w:tcPr>
            <w:tcW w:w="2000"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FOREIGN KEY</w:t>
            </w:r>
          </w:p>
        </w:tc>
        <w:tc>
          <w:tcPr>
            <w:tcW w:w="3499"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Enforces referential integrity between tables</w:t>
            </w:r>
          </w:p>
        </w:tc>
        <w:tc>
          <w:tcPr>
            <w:tcW w:w="3861"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DeptID INT REFERENCES Department(DeptID)</w:t>
            </w:r>
          </w:p>
        </w:tc>
      </w:tr>
      <w:tr>
        <w:trPr/>
        <w:tc>
          <w:tcPr>
            <w:tcW w:w="2000"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DEFAULT</w:t>
            </w:r>
          </w:p>
        </w:tc>
        <w:tc>
          <w:tcPr>
            <w:tcW w:w="3499"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Provides a default value if none is supplied</w:t>
            </w:r>
          </w:p>
        </w:tc>
        <w:tc>
          <w:tcPr>
            <w:tcW w:w="3861"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Country VARCHAR(50) DEFAULT 'Malaysia'</w:t>
            </w:r>
          </w:p>
        </w:tc>
      </w:tr>
      <w:tr>
        <w:trPr/>
        <w:tc>
          <w:tcPr>
            <w:tcW w:w="2000"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CHECK</w:t>
            </w:r>
          </w:p>
        </w:tc>
        <w:tc>
          <w:tcPr>
            <w:tcW w:w="3499"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Validates data against a logical condition</w:t>
            </w:r>
          </w:p>
        </w:tc>
        <w:tc>
          <w:tcPr>
            <w:tcW w:w="3861"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Age INT CHECK (Age &gt;= 0)</w:t>
            </w:r>
          </w:p>
        </w:tc>
      </w:tr>
    </w:tbl>
    <w:p>
      <w:pPr>
        <w:pStyle w:val="Normal"/>
        <w:bidi w:val="0"/>
        <w:spacing w:before="80" w:after="80"/>
        <w:jc w:val="start"/>
        <w:rPr/>
      </w:pPr>
      <w:r>
        <w:rPr/>
      </w:r>
    </w:p>
    <w:p>
      <w:pPr>
        <w:pStyle w:val="Heading2"/>
        <w:shd w:fill="2E75B6" w:val="clear"/>
        <w:bidi w:val="0"/>
        <w:spacing w:before="360" w:after="180"/>
        <w:ind w:start="120"/>
        <w:jc w:val="start"/>
        <w:rPr>
          <w:rFonts w:ascii="Arial" w:hAnsi="Arial" w:eastAsia="Arial" w:cs="Arial"/>
          <w:b/>
          <w:bCs/>
          <w:color w:val="FFFFFF"/>
          <w:sz w:val="28"/>
          <w:szCs w:val="28"/>
        </w:rPr>
      </w:pPr>
      <w:r>
        <w:rPr>
          <w:rFonts w:eastAsia="Arial" w:cs="Arial" w:ascii="Arial" w:hAnsi="Arial"/>
          <w:b/>
          <w:bCs/>
          <w:color w:val="FFFFFF"/>
          <w:sz w:val="28"/>
          <w:szCs w:val="28"/>
        </w:rPr>
        <w:t>3.7 SQL Execution Order (Logical)</w:t>
      </w:r>
    </w:p>
    <w:p>
      <w:pPr>
        <w:pStyle w:val="Normal"/>
        <w:bidi w:val="0"/>
        <w:spacing w:before="80" w:after="80"/>
        <w:jc w:val="start"/>
        <w:rPr>
          <w:rFonts w:ascii="Arial" w:hAnsi="Arial" w:eastAsia="Arial" w:cs="Arial"/>
          <w:color w:val="000000"/>
          <w:sz w:val="22"/>
          <w:szCs w:val="22"/>
        </w:rPr>
      </w:pPr>
      <w:r>
        <w:rPr>
          <w:rFonts w:eastAsia="Arial" w:cs="Arial"/>
          <w:color w:val="000000"/>
          <w:sz w:val="22"/>
          <w:szCs w:val="22"/>
        </w:rPr>
        <w:t>Understanding the logical order SQL processes a query is critical for writing correct queries:</w:t>
      </w:r>
    </w:p>
    <w:tbl>
      <w:tblPr>
        <w:tblW w:w="9360" w:type="dxa"/>
        <w:jc w:val="start"/>
        <w:tblInd w:w="0" w:type="dxa"/>
        <w:tblLayout w:type="fixed"/>
        <w:tblCellMar>
          <w:top w:w="80" w:type="dxa"/>
          <w:start w:w="120" w:type="dxa"/>
          <w:bottom w:w="80" w:type="dxa"/>
          <w:end w:w="120" w:type="dxa"/>
        </w:tblCellMar>
      </w:tblPr>
      <w:tblGrid>
        <w:gridCol w:w="900"/>
        <w:gridCol w:w="1999"/>
        <w:gridCol w:w="6461"/>
      </w:tblGrid>
      <w:tr>
        <w:trPr/>
        <w:tc>
          <w:tcPr>
            <w:tcW w:w="900" w:type="dxa"/>
            <w:tcBorders>
              <w:top w:val="single" w:sz="4" w:space="0" w:color="AAAAAA"/>
              <w:start w:val="single" w:sz="4" w:space="0" w:color="AAAAAA"/>
              <w:bottom w:val="single" w:sz="4" w:space="0" w:color="AAAAAA"/>
              <w:end w:val="single" w:sz="4" w:space="0" w:color="AAAAAA"/>
            </w:tcBorders>
            <w:shd w:fill="D6E4F0" w:val="clear"/>
          </w:tcPr>
          <w:p>
            <w:pPr>
              <w:pStyle w:val="Normal"/>
              <w:bidi w:val="0"/>
              <w:jc w:val="start"/>
              <w:rPr>
                <w:rFonts w:ascii="Arial" w:hAnsi="Arial" w:eastAsia="Arial" w:cs="Arial"/>
                <w:b/>
                <w:bCs/>
                <w:color w:val="1F4E79"/>
                <w:sz w:val="20"/>
                <w:szCs w:val="20"/>
              </w:rPr>
            </w:pPr>
            <w:r>
              <w:rPr>
                <w:rFonts w:eastAsia="Arial" w:cs="Arial"/>
                <w:b/>
                <w:bCs/>
                <w:color w:val="1F4E79"/>
                <w:sz w:val="20"/>
                <w:szCs w:val="20"/>
              </w:rPr>
              <w:t>Step</w:t>
            </w:r>
          </w:p>
        </w:tc>
        <w:tc>
          <w:tcPr>
            <w:tcW w:w="1999" w:type="dxa"/>
            <w:tcBorders>
              <w:top w:val="single" w:sz="4" w:space="0" w:color="AAAAAA"/>
              <w:start w:val="single" w:sz="4" w:space="0" w:color="AAAAAA"/>
              <w:bottom w:val="single" w:sz="4" w:space="0" w:color="AAAAAA"/>
              <w:end w:val="single" w:sz="4" w:space="0" w:color="AAAAAA"/>
            </w:tcBorders>
            <w:shd w:fill="D6E4F0" w:val="clear"/>
          </w:tcPr>
          <w:p>
            <w:pPr>
              <w:pStyle w:val="Normal"/>
              <w:bidi w:val="0"/>
              <w:jc w:val="start"/>
              <w:rPr>
                <w:rFonts w:ascii="Arial" w:hAnsi="Arial" w:eastAsia="Arial" w:cs="Arial"/>
                <w:b/>
                <w:bCs/>
                <w:color w:val="1F4E79"/>
                <w:sz w:val="20"/>
                <w:szCs w:val="20"/>
              </w:rPr>
            </w:pPr>
            <w:r>
              <w:rPr>
                <w:rFonts w:eastAsia="Arial" w:cs="Arial"/>
                <w:b/>
                <w:bCs/>
                <w:color w:val="1F4E79"/>
                <w:sz w:val="20"/>
                <w:szCs w:val="20"/>
              </w:rPr>
              <w:t>Clause</w:t>
            </w:r>
          </w:p>
        </w:tc>
        <w:tc>
          <w:tcPr>
            <w:tcW w:w="6461" w:type="dxa"/>
            <w:tcBorders>
              <w:top w:val="single" w:sz="4" w:space="0" w:color="AAAAAA"/>
              <w:start w:val="single" w:sz="4" w:space="0" w:color="AAAAAA"/>
              <w:bottom w:val="single" w:sz="4" w:space="0" w:color="AAAAAA"/>
              <w:end w:val="single" w:sz="4" w:space="0" w:color="AAAAAA"/>
            </w:tcBorders>
            <w:shd w:fill="D6E4F0" w:val="clear"/>
          </w:tcPr>
          <w:p>
            <w:pPr>
              <w:pStyle w:val="Normal"/>
              <w:bidi w:val="0"/>
              <w:jc w:val="start"/>
              <w:rPr>
                <w:rFonts w:ascii="Arial" w:hAnsi="Arial" w:eastAsia="Arial" w:cs="Arial"/>
                <w:b/>
                <w:bCs/>
                <w:color w:val="1F4E79"/>
                <w:sz w:val="20"/>
                <w:szCs w:val="20"/>
              </w:rPr>
            </w:pPr>
            <w:r>
              <w:rPr>
                <w:rFonts w:eastAsia="Arial" w:cs="Arial"/>
                <w:b/>
                <w:bCs/>
                <w:color w:val="1F4E79"/>
                <w:sz w:val="20"/>
                <w:szCs w:val="20"/>
              </w:rPr>
              <w:t>What Happens</w:t>
            </w:r>
          </w:p>
        </w:tc>
      </w:tr>
      <w:tr>
        <w:trPr/>
        <w:tc>
          <w:tcPr>
            <w:tcW w:w="900"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1</w:t>
            </w:r>
          </w:p>
        </w:tc>
        <w:tc>
          <w:tcPr>
            <w:tcW w:w="1999"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FROM / JOIN</w:t>
            </w:r>
          </w:p>
        </w:tc>
        <w:tc>
          <w:tcPr>
            <w:tcW w:w="6461"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Identifies source tables and joins them</w:t>
            </w:r>
          </w:p>
        </w:tc>
      </w:tr>
      <w:tr>
        <w:trPr/>
        <w:tc>
          <w:tcPr>
            <w:tcW w:w="900"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2</w:t>
            </w:r>
          </w:p>
        </w:tc>
        <w:tc>
          <w:tcPr>
            <w:tcW w:w="1999"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WHERE</w:t>
            </w:r>
          </w:p>
        </w:tc>
        <w:tc>
          <w:tcPr>
            <w:tcW w:w="6461"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Filters rows based on row-level conditions</w:t>
            </w:r>
          </w:p>
        </w:tc>
      </w:tr>
      <w:tr>
        <w:trPr/>
        <w:tc>
          <w:tcPr>
            <w:tcW w:w="900"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3</w:t>
            </w:r>
          </w:p>
        </w:tc>
        <w:tc>
          <w:tcPr>
            <w:tcW w:w="1999"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GROUP BY</w:t>
            </w:r>
          </w:p>
        </w:tc>
        <w:tc>
          <w:tcPr>
            <w:tcW w:w="6461"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Groups remaining rows by specified columns</w:t>
            </w:r>
          </w:p>
        </w:tc>
      </w:tr>
      <w:tr>
        <w:trPr/>
        <w:tc>
          <w:tcPr>
            <w:tcW w:w="900"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4</w:t>
            </w:r>
          </w:p>
        </w:tc>
        <w:tc>
          <w:tcPr>
            <w:tcW w:w="1999"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HAVING</w:t>
            </w:r>
          </w:p>
        </w:tc>
        <w:tc>
          <w:tcPr>
            <w:tcW w:w="6461"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Filters groups based on aggregate conditions</w:t>
            </w:r>
          </w:p>
        </w:tc>
      </w:tr>
      <w:tr>
        <w:trPr/>
        <w:tc>
          <w:tcPr>
            <w:tcW w:w="900"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5</w:t>
            </w:r>
          </w:p>
        </w:tc>
        <w:tc>
          <w:tcPr>
            <w:tcW w:w="1999"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SELECT</w:t>
            </w:r>
          </w:p>
        </w:tc>
        <w:tc>
          <w:tcPr>
            <w:tcW w:w="6461"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Computes expressions and selects columns</w:t>
            </w:r>
          </w:p>
        </w:tc>
      </w:tr>
      <w:tr>
        <w:trPr/>
        <w:tc>
          <w:tcPr>
            <w:tcW w:w="900"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6</w:t>
            </w:r>
          </w:p>
        </w:tc>
        <w:tc>
          <w:tcPr>
            <w:tcW w:w="1999"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DISTINCT</w:t>
            </w:r>
          </w:p>
        </w:tc>
        <w:tc>
          <w:tcPr>
            <w:tcW w:w="6461"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Removes duplicate rows from result</w:t>
            </w:r>
          </w:p>
        </w:tc>
      </w:tr>
      <w:tr>
        <w:trPr/>
        <w:tc>
          <w:tcPr>
            <w:tcW w:w="900"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7</w:t>
            </w:r>
          </w:p>
        </w:tc>
        <w:tc>
          <w:tcPr>
            <w:tcW w:w="1999"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ORDER BY</w:t>
            </w:r>
          </w:p>
        </w:tc>
        <w:tc>
          <w:tcPr>
            <w:tcW w:w="6461"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Sorts the final result set</w:t>
            </w:r>
          </w:p>
        </w:tc>
      </w:tr>
      <w:tr>
        <w:trPr/>
        <w:tc>
          <w:tcPr>
            <w:tcW w:w="900"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8</w:t>
            </w:r>
          </w:p>
        </w:tc>
        <w:tc>
          <w:tcPr>
            <w:tcW w:w="1999"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TOP / OFFSET-FETCH</w:t>
            </w:r>
          </w:p>
        </w:tc>
        <w:tc>
          <w:tcPr>
            <w:tcW w:w="6461"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Limits the number of rows returned</w:t>
            </w:r>
          </w:p>
        </w:tc>
      </w:tr>
    </w:tbl>
    <w:p>
      <w:pPr>
        <w:pStyle w:val="Normal"/>
        <w:bidi w:val="0"/>
        <w:spacing w:before="80" w:after="80"/>
        <w:jc w:val="start"/>
        <w:rPr/>
      </w:pPr>
      <w:r>
        <w:rPr/>
      </w:r>
    </w:p>
    <w:p>
      <w:pPr>
        <w:pStyle w:val="Normal"/>
        <w:shd w:fill="1E8449" w:val="clear"/>
        <w:bidi w:val="0"/>
        <w:spacing w:before="360" w:after="0"/>
        <w:ind w:start="0"/>
        <w:jc w:val="start"/>
        <w:rPr>
          <w:rFonts w:ascii="Arial" w:hAnsi="Arial" w:eastAsia="Arial" w:cs="Arial"/>
          <w:b/>
          <w:bCs/>
          <w:color w:val="FFFFFF"/>
          <w:sz w:val="24"/>
          <w:szCs w:val="24"/>
        </w:rPr>
      </w:pPr>
      <w:r>
        <w:rPr>
          <w:rFonts w:eastAsia="Arial" w:cs="Arial"/>
          <w:b/>
          <w:bCs/>
          <w:color w:val="FFFFFF"/>
          <w:sz w:val="24"/>
          <w:szCs w:val="24"/>
        </w:rPr>
        <w:t xml:space="preserve">  🌐  </w:t>
      </w:r>
      <w:r>
        <w:rPr>
          <w:rFonts w:eastAsia="Arial" w:cs="Arial"/>
          <w:b/>
          <w:bCs/>
          <w:color w:val="FFFFFF"/>
          <w:sz w:val="24"/>
          <w:szCs w:val="24"/>
        </w:rPr>
        <w:t>REAL-WORLD EXAMPLE: Shopee / Lazada-Style E-Commerce Platform — Advanced SQL in Production</w:t>
      </w:r>
    </w:p>
    <w:p>
      <w:pPr>
        <w:pStyle w:val="Normal"/>
        <w:pBdr>
          <w:left w:val="single" w:sz="12" w:space="0" w:color="1E8449"/>
        </w:pBdr>
        <w:shd w:fill="D5F5E3" w:val="clear"/>
        <w:bidi w:val="0"/>
        <w:spacing w:before="0" w:after="0"/>
        <w:ind w:start="180" w:end="180"/>
        <w:jc w:val="start"/>
        <w:rPr>
          <w:rFonts w:ascii="Arial" w:hAnsi="Arial" w:eastAsia="Arial" w:cs="Arial"/>
          <w:color w:val="1A1A1A"/>
          <w:sz w:val="22"/>
          <w:szCs w:val="22"/>
        </w:rPr>
      </w:pPr>
      <w:r>
        <w:rPr>
          <w:rFonts w:eastAsia="Arial" w:cs="Arial"/>
          <w:color w:val="1A1A1A"/>
          <w:sz w:val="22"/>
          <w:szCs w:val="22"/>
        </w:rPr>
        <w:t>Scenario: An e-commerce platform has millions of products, customers, and orders. The following demonstrates real production use of INDEX, COUNT, ORDER BY, HAVING, DROP, and CHECK in this high-traffic environment.</w:t>
      </w:r>
    </w:p>
    <w:p>
      <w:pPr>
        <w:pStyle w:val="Normal"/>
        <w:shd w:fill="D5F5E3" w:val="clear"/>
        <w:bidi w:val="0"/>
        <w:spacing w:before="60" w:after="60"/>
        <w:jc w:val="start"/>
        <w:rPr/>
      </w:pPr>
      <w:r>
        <w:rPr/>
      </w:r>
    </w:p>
    <w:p>
      <w:pPr>
        <w:pStyle w:val="Normal"/>
        <w:pBdr>
          <w:left w:val="single" w:sz="12" w:space="0" w:color="1E8449"/>
        </w:pBdr>
        <w:shd w:fill="D5F5E3" w:val="clear"/>
        <w:bidi w:val="0"/>
        <w:spacing w:before="0" w:after="0"/>
        <w:ind w:start="180" w:end="180"/>
        <w:jc w:val="start"/>
        <w:rPr>
          <w:rFonts w:ascii="Arial" w:hAnsi="Arial" w:eastAsia="Arial" w:cs="Arial"/>
          <w:color w:val="1A1A1A"/>
          <w:sz w:val="22"/>
          <w:szCs w:val="22"/>
        </w:rPr>
      </w:pPr>
      <w:r>
        <w:rPr>
          <w:rFonts w:eastAsia="Arial" w:cs="Arial"/>
          <w:color w:val="1A1A1A"/>
          <w:sz w:val="22"/>
          <w:szCs w:val="22"/>
        </w:rPr>
        <w:t>DATABASE SCHEMA (simplified):</w:t>
      </w:r>
    </w:p>
    <w:p>
      <w:pPr>
        <w:pStyle w:val="Normal"/>
        <w:pBdr>
          <w:left w:val="single" w:sz="8" w:space="0" w:color="1E8449"/>
        </w:pBdr>
        <w:shd w:fill="E9F7EF" w:val="clear"/>
        <w:bidi w:val="0"/>
        <w:spacing w:before="30" w:after="30"/>
        <w:ind w:start="360" w:end="360"/>
        <w:jc w:val="start"/>
        <w:rPr>
          <w:rFonts w:ascii="Courier New" w:hAnsi="Courier New" w:eastAsia="Courier New" w:cs="Courier New"/>
          <w:color w:val="1A3A1A"/>
          <w:sz w:val="19"/>
          <w:szCs w:val="19"/>
        </w:rPr>
      </w:pPr>
      <w:r>
        <w:rPr>
          <w:rFonts w:eastAsia="Courier New" w:cs="Courier New" w:ascii="Courier New" w:hAnsi="Courier New"/>
          <w:color w:val="1A3A1A"/>
          <w:sz w:val="19"/>
          <w:szCs w:val="19"/>
        </w:rPr>
        <w:t>Product(ProductID, CategoryID, SellerID, Name, Price, StockQty, IsActive)</w:t>
      </w:r>
    </w:p>
    <w:p>
      <w:pPr>
        <w:pStyle w:val="Normal"/>
        <w:pBdr>
          <w:left w:val="single" w:sz="8" w:space="0" w:color="1E8449"/>
        </w:pBdr>
        <w:shd w:fill="E9F7EF" w:val="clear"/>
        <w:bidi w:val="0"/>
        <w:spacing w:before="30" w:after="30"/>
        <w:ind w:start="360" w:end="360"/>
        <w:jc w:val="start"/>
        <w:rPr>
          <w:rFonts w:ascii="Courier New" w:hAnsi="Courier New" w:eastAsia="Courier New" w:cs="Courier New"/>
          <w:color w:val="1A3A1A"/>
          <w:sz w:val="19"/>
          <w:szCs w:val="19"/>
        </w:rPr>
      </w:pPr>
      <w:r>
        <w:rPr>
          <w:rFonts w:eastAsia="Courier New" w:cs="Courier New" w:ascii="Courier New" w:hAnsi="Courier New"/>
          <w:color w:val="1A3A1A"/>
          <w:sz w:val="19"/>
          <w:szCs w:val="19"/>
        </w:rPr>
        <w:t>Customer(CustomerID, Name, Email, City, RegisteredDate)</w:t>
      </w:r>
    </w:p>
    <w:p>
      <w:pPr>
        <w:pStyle w:val="Normal"/>
        <w:pBdr>
          <w:left w:val="single" w:sz="8" w:space="0" w:color="1E8449"/>
        </w:pBdr>
        <w:shd w:fill="E9F7EF" w:val="clear"/>
        <w:bidi w:val="0"/>
        <w:spacing w:before="30" w:after="30"/>
        <w:ind w:start="360" w:end="360"/>
        <w:jc w:val="start"/>
        <w:rPr>
          <w:rFonts w:ascii="Courier New" w:hAnsi="Courier New" w:eastAsia="Courier New" w:cs="Courier New"/>
          <w:color w:val="1A3A1A"/>
          <w:sz w:val="19"/>
          <w:szCs w:val="19"/>
        </w:rPr>
      </w:pPr>
      <w:r>
        <w:rPr>
          <w:rFonts w:eastAsia="Courier New" w:cs="Courier New" w:ascii="Courier New" w:hAnsi="Courier New"/>
          <w:color w:val="1A3A1A"/>
          <w:sz w:val="19"/>
          <w:szCs w:val="19"/>
        </w:rPr>
        <w:t>Orders(OrderID, CustomerID, OrderDate, TotalAmount, Status)</w:t>
      </w:r>
    </w:p>
    <w:p>
      <w:pPr>
        <w:pStyle w:val="Normal"/>
        <w:pBdr>
          <w:left w:val="single" w:sz="8" w:space="0" w:color="1E8449"/>
        </w:pBdr>
        <w:shd w:fill="E9F7EF" w:val="clear"/>
        <w:bidi w:val="0"/>
        <w:spacing w:before="30" w:after="30"/>
        <w:ind w:start="360" w:end="360"/>
        <w:jc w:val="start"/>
        <w:rPr>
          <w:rFonts w:ascii="Courier New" w:hAnsi="Courier New" w:eastAsia="Courier New" w:cs="Courier New"/>
          <w:color w:val="1A3A1A"/>
          <w:sz w:val="19"/>
          <w:szCs w:val="19"/>
        </w:rPr>
      </w:pPr>
      <w:r>
        <w:rPr>
          <w:rFonts w:eastAsia="Courier New" w:cs="Courier New" w:ascii="Courier New" w:hAnsi="Courier New"/>
          <w:color w:val="1A3A1A"/>
          <w:sz w:val="19"/>
          <w:szCs w:val="19"/>
        </w:rPr>
        <w:t>OrderLine(OrderID, ProductID, Quantity, UnitPrice)</w:t>
      </w:r>
    </w:p>
    <w:p>
      <w:pPr>
        <w:pStyle w:val="Normal"/>
        <w:pBdr>
          <w:left w:val="single" w:sz="8" w:space="0" w:color="1E8449"/>
        </w:pBdr>
        <w:shd w:fill="E9F7EF" w:val="clear"/>
        <w:bidi w:val="0"/>
        <w:spacing w:before="30" w:after="30"/>
        <w:ind w:start="360" w:end="360"/>
        <w:jc w:val="start"/>
        <w:rPr>
          <w:rFonts w:ascii="Courier New" w:hAnsi="Courier New" w:eastAsia="Courier New" w:cs="Courier New"/>
          <w:color w:val="1A3A1A"/>
          <w:sz w:val="19"/>
          <w:szCs w:val="19"/>
        </w:rPr>
      </w:pPr>
      <w:r>
        <w:rPr>
          <w:rFonts w:eastAsia="Courier New" w:cs="Courier New" w:ascii="Courier New" w:hAnsi="Courier New"/>
          <w:color w:val="1A3A1A"/>
          <w:sz w:val="19"/>
          <w:szCs w:val="19"/>
        </w:rPr>
        <w:t>Review(ReviewID, ProductID, CustomerID, Rating, ReviewDate, ReviewText)</w:t>
      </w:r>
    </w:p>
    <w:p>
      <w:pPr>
        <w:pStyle w:val="Normal"/>
        <w:shd w:fill="D5F5E3" w:val="clear"/>
        <w:bidi w:val="0"/>
        <w:spacing w:before="60" w:after="60"/>
        <w:jc w:val="start"/>
        <w:rPr/>
      </w:pPr>
      <w:r>
        <w:rPr/>
      </w:r>
    </w:p>
    <w:p>
      <w:pPr>
        <w:pStyle w:val="Normal"/>
        <w:pBdr>
          <w:left w:val="single" w:sz="12" w:space="0" w:color="1E8449"/>
        </w:pBdr>
        <w:shd w:fill="D5F5E3" w:val="clear"/>
        <w:bidi w:val="0"/>
        <w:spacing w:before="0" w:after="0"/>
        <w:ind w:start="180" w:end="180"/>
        <w:jc w:val="start"/>
        <w:rPr>
          <w:rFonts w:ascii="Arial" w:hAnsi="Arial" w:eastAsia="Arial" w:cs="Arial"/>
          <w:color w:val="1A1A1A"/>
          <w:sz w:val="22"/>
          <w:szCs w:val="22"/>
        </w:rPr>
      </w:pPr>
      <w:r>
        <w:rPr>
          <w:rFonts w:eastAsia="Arial" w:cs="Arial"/>
          <w:color w:val="1A1A1A"/>
          <w:sz w:val="22"/>
          <w:szCs w:val="22"/>
        </w:rPr>
        <w:t>1. INDEXES — Optimising the Product Search Page</w:t>
      </w:r>
    </w:p>
    <w:p>
      <w:pPr>
        <w:pStyle w:val="Normal"/>
        <w:pBdr>
          <w:left w:val="single" w:sz="12" w:space="0" w:color="1E8449"/>
        </w:pBdr>
        <w:shd w:fill="D5F5E3" w:val="clear"/>
        <w:bidi w:val="0"/>
        <w:spacing w:before="0" w:after="0"/>
        <w:ind w:start="180" w:end="180"/>
        <w:jc w:val="start"/>
        <w:rPr>
          <w:rFonts w:ascii="Arial" w:hAnsi="Arial" w:eastAsia="Arial" w:cs="Arial"/>
          <w:color w:val="1A1A1A"/>
          <w:sz w:val="22"/>
          <w:szCs w:val="22"/>
        </w:rPr>
      </w:pPr>
      <w:r>
        <w:rPr>
          <w:rFonts w:eastAsia="Arial" w:cs="Arial"/>
          <w:color w:val="1A1A1A"/>
          <w:sz w:val="22"/>
          <w:szCs w:val="22"/>
        </w:rPr>
        <w:t>The most common query is 'show all active products in a category, sorted by price'. Without indexes, this requires a full table scan of millions of rows:</w:t>
      </w:r>
    </w:p>
    <w:p>
      <w:pPr>
        <w:pStyle w:val="Normal"/>
        <w:pBdr>
          <w:left w:val="single" w:sz="8" w:space="0" w:color="1E8449"/>
        </w:pBdr>
        <w:shd w:fill="E9F7EF" w:val="clear"/>
        <w:bidi w:val="0"/>
        <w:spacing w:before="30" w:after="30"/>
        <w:ind w:start="360" w:end="360"/>
        <w:jc w:val="start"/>
        <w:rPr>
          <w:rFonts w:ascii="Courier New" w:hAnsi="Courier New" w:eastAsia="Courier New" w:cs="Courier New"/>
          <w:color w:val="1A3A1A"/>
          <w:sz w:val="19"/>
          <w:szCs w:val="19"/>
        </w:rPr>
      </w:pPr>
      <w:r>
        <w:rPr>
          <w:rFonts w:eastAsia="Courier New" w:cs="Courier New" w:ascii="Courier New" w:hAnsi="Courier New"/>
          <w:color w:val="1A3A1A"/>
          <w:sz w:val="19"/>
          <w:szCs w:val="19"/>
        </w:rPr>
        <w:t>-- Without index: full scan of Products table (millions of rows) -- SLOW</w:t>
      </w:r>
    </w:p>
    <w:p>
      <w:pPr>
        <w:pStyle w:val="Normal"/>
        <w:pBdr>
          <w:left w:val="single" w:sz="8" w:space="0" w:color="1E8449"/>
        </w:pBdr>
        <w:shd w:fill="E9F7EF" w:val="clear"/>
        <w:bidi w:val="0"/>
        <w:spacing w:before="30" w:after="30"/>
        <w:ind w:start="360" w:end="360"/>
        <w:jc w:val="start"/>
        <w:rPr>
          <w:rFonts w:ascii="Courier New" w:hAnsi="Courier New" w:eastAsia="Courier New" w:cs="Courier New"/>
          <w:color w:val="1A3A1A"/>
          <w:sz w:val="19"/>
          <w:szCs w:val="19"/>
        </w:rPr>
      </w:pPr>
      <w:r>
        <w:rPr>
          <w:rFonts w:eastAsia="Courier New" w:cs="Courier New" w:ascii="Courier New" w:hAnsi="Courier New"/>
          <w:color w:val="1A3A1A"/>
          <w:sz w:val="19"/>
          <w:szCs w:val="19"/>
        </w:rPr>
        <w:t>SELECT ProductID, Name, Price FROM Product</w:t>
      </w:r>
    </w:p>
    <w:p>
      <w:pPr>
        <w:pStyle w:val="Normal"/>
        <w:pBdr>
          <w:left w:val="single" w:sz="8" w:space="0" w:color="1E8449"/>
        </w:pBdr>
        <w:shd w:fill="E9F7EF" w:val="clear"/>
        <w:bidi w:val="0"/>
        <w:spacing w:before="30" w:after="30"/>
        <w:ind w:start="360" w:end="360"/>
        <w:jc w:val="start"/>
        <w:rPr>
          <w:rFonts w:ascii="Courier New" w:hAnsi="Courier New" w:eastAsia="Courier New" w:cs="Courier New"/>
          <w:color w:val="1A3A1A"/>
          <w:sz w:val="19"/>
          <w:szCs w:val="19"/>
        </w:rPr>
      </w:pPr>
      <w:r>
        <w:rPr>
          <w:rFonts w:eastAsia="Courier New" w:cs="Courier New" w:ascii="Courier New" w:hAnsi="Courier New"/>
          <w:color w:val="1A3A1A"/>
          <w:sz w:val="19"/>
          <w:szCs w:val="19"/>
        </w:rPr>
        <w:t>WHERE CategoryID = 42 AND IsActive = 1</w:t>
      </w:r>
    </w:p>
    <w:p>
      <w:pPr>
        <w:pStyle w:val="Normal"/>
        <w:pBdr>
          <w:left w:val="single" w:sz="8" w:space="0" w:color="1E8449"/>
        </w:pBdr>
        <w:shd w:fill="E9F7EF" w:val="clear"/>
        <w:bidi w:val="0"/>
        <w:spacing w:before="30" w:after="30"/>
        <w:ind w:start="360" w:end="360"/>
        <w:jc w:val="start"/>
        <w:rPr>
          <w:rFonts w:ascii="Courier New" w:hAnsi="Courier New" w:eastAsia="Courier New" w:cs="Courier New"/>
          <w:color w:val="1A3A1A"/>
          <w:sz w:val="19"/>
          <w:szCs w:val="19"/>
        </w:rPr>
      </w:pPr>
      <w:r>
        <w:rPr>
          <w:rFonts w:eastAsia="Courier New" w:cs="Courier New" w:ascii="Courier New" w:hAnsi="Courier New"/>
          <w:color w:val="1A3A1A"/>
          <w:sz w:val="19"/>
          <w:szCs w:val="19"/>
        </w:rPr>
        <w:t>ORDER BY Price ASC;</w:t>
      </w:r>
    </w:p>
    <w:p>
      <w:pPr>
        <w:pStyle w:val="Normal"/>
        <w:pBdr>
          <w:left w:val="single" w:sz="8" w:space="0" w:color="1E8449"/>
        </w:pBdr>
        <w:shd w:fill="E9F7EF" w:val="clear"/>
        <w:bidi w:val="0"/>
        <w:spacing w:before="30" w:after="30"/>
        <w:ind w:start="360" w:end="360"/>
        <w:jc w:val="start"/>
        <w:rPr/>
      </w:pPr>
      <w:r>
        <w:rPr/>
      </w:r>
    </w:p>
    <w:p>
      <w:pPr>
        <w:pStyle w:val="Normal"/>
        <w:pBdr>
          <w:left w:val="single" w:sz="8" w:space="0" w:color="1E8449"/>
        </w:pBdr>
        <w:shd w:fill="E9F7EF" w:val="clear"/>
        <w:bidi w:val="0"/>
        <w:spacing w:before="30" w:after="30"/>
        <w:ind w:start="360" w:end="360"/>
        <w:jc w:val="start"/>
        <w:rPr>
          <w:rFonts w:ascii="Courier New" w:hAnsi="Courier New" w:eastAsia="Courier New" w:cs="Courier New"/>
          <w:color w:val="1A3A1A"/>
          <w:sz w:val="19"/>
          <w:szCs w:val="19"/>
        </w:rPr>
      </w:pPr>
      <w:r>
        <w:rPr>
          <w:rFonts w:eastAsia="Courier New" w:cs="Courier New" w:ascii="Courier New" w:hAnsi="Courier New"/>
          <w:color w:val="1A3A1A"/>
          <w:sz w:val="19"/>
          <w:szCs w:val="19"/>
        </w:rPr>
        <w:t>-- Solution: Composite filtered index</w:t>
      </w:r>
    </w:p>
    <w:p>
      <w:pPr>
        <w:pStyle w:val="Normal"/>
        <w:pBdr>
          <w:left w:val="single" w:sz="8" w:space="0" w:color="1E8449"/>
        </w:pBdr>
        <w:shd w:fill="E9F7EF" w:val="clear"/>
        <w:bidi w:val="0"/>
        <w:spacing w:before="30" w:after="30"/>
        <w:ind w:start="360" w:end="360"/>
        <w:jc w:val="start"/>
        <w:rPr>
          <w:rFonts w:ascii="Courier New" w:hAnsi="Courier New" w:eastAsia="Courier New" w:cs="Courier New"/>
          <w:color w:val="1A3A1A"/>
          <w:sz w:val="19"/>
          <w:szCs w:val="19"/>
        </w:rPr>
      </w:pPr>
      <w:r>
        <w:rPr>
          <w:rFonts w:eastAsia="Courier New" w:cs="Courier New" w:ascii="Courier New" w:hAnsi="Courier New"/>
          <w:color w:val="1A3A1A"/>
          <w:sz w:val="19"/>
          <w:szCs w:val="19"/>
        </w:rPr>
        <w:t>CREATE INDEX idx_product_cat_price</w:t>
      </w:r>
    </w:p>
    <w:p>
      <w:pPr>
        <w:pStyle w:val="Normal"/>
        <w:pBdr>
          <w:left w:val="single" w:sz="8" w:space="0" w:color="1E8449"/>
        </w:pBdr>
        <w:shd w:fill="E9F7EF" w:val="clear"/>
        <w:bidi w:val="0"/>
        <w:spacing w:before="30" w:after="30"/>
        <w:ind w:start="360" w:end="360"/>
        <w:jc w:val="start"/>
        <w:rPr>
          <w:rFonts w:ascii="Courier New" w:hAnsi="Courier New" w:eastAsia="Courier New" w:cs="Courier New"/>
          <w:color w:val="1A3A1A"/>
          <w:sz w:val="19"/>
          <w:szCs w:val="19"/>
        </w:rPr>
      </w:pPr>
      <w:r>
        <w:rPr>
          <w:rFonts w:eastAsia="Courier New" w:cs="Courier New" w:ascii="Courier New" w:hAnsi="Courier New"/>
          <w:color w:val="1A3A1A"/>
          <w:sz w:val="19"/>
          <w:szCs w:val="19"/>
        </w:rPr>
        <w:t>ON Product (CategoryID ASC, Price ASC)</w:t>
      </w:r>
    </w:p>
    <w:p>
      <w:pPr>
        <w:pStyle w:val="Normal"/>
        <w:pBdr>
          <w:left w:val="single" w:sz="8" w:space="0" w:color="1E8449"/>
        </w:pBdr>
        <w:shd w:fill="E9F7EF" w:val="clear"/>
        <w:bidi w:val="0"/>
        <w:spacing w:before="30" w:after="30"/>
        <w:ind w:start="360" w:end="360"/>
        <w:jc w:val="start"/>
        <w:rPr>
          <w:rFonts w:ascii="Courier New" w:hAnsi="Courier New" w:eastAsia="Courier New" w:cs="Courier New"/>
          <w:color w:val="1A3A1A"/>
          <w:sz w:val="19"/>
          <w:szCs w:val="19"/>
        </w:rPr>
      </w:pPr>
      <w:r>
        <w:rPr>
          <w:rFonts w:eastAsia="Courier New" w:cs="Courier New" w:ascii="Courier New" w:hAnsi="Courier New"/>
          <w:color w:val="1A3A1A"/>
          <w:sz w:val="19"/>
          <w:szCs w:val="19"/>
        </w:rPr>
        <w:t>WHERE IsActive = 1;  -- filtered: only index active products</w:t>
      </w:r>
    </w:p>
    <w:p>
      <w:pPr>
        <w:pStyle w:val="Normal"/>
        <w:pBdr>
          <w:left w:val="single" w:sz="8" w:space="0" w:color="1E8449"/>
        </w:pBdr>
        <w:shd w:fill="E9F7EF" w:val="clear"/>
        <w:bidi w:val="0"/>
        <w:spacing w:before="30" w:after="30"/>
        <w:ind w:start="360" w:end="360"/>
        <w:jc w:val="start"/>
        <w:rPr/>
      </w:pPr>
      <w:r>
        <w:rPr/>
      </w:r>
    </w:p>
    <w:p>
      <w:pPr>
        <w:pStyle w:val="Normal"/>
        <w:pBdr>
          <w:left w:val="single" w:sz="8" w:space="0" w:color="1E8449"/>
        </w:pBdr>
        <w:shd w:fill="E9F7EF" w:val="clear"/>
        <w:bidi w:val="0"/>
        <w:spacing w:before="30" w:after="30"/>
        <w:ind w:start="360" w:end="360"/>
        <w:jc w:val="start"/>
        <w:rPr>
          <w:rFonts w:ascii="Courier New" w:hAnsi="Courier New" w:eastAsia="Courier New" w:cs="Courier New"/>
          <w:color w:val="1A3A1A"/>
          <w:sz w:val="19"/>
          <w:szCs w:val="19"/>
        </w:rPr>
      </w:pPr>
      <w:r>
        <w:rPr>
          <w:rFonts w:eastAsia="Courier New" w:cs="Courier New" w:ascii="Courier New" w:hAnsi="Courier New"/>
          <w:color w:val="1A3A1A"/>
          <w:sz w:val="19"/>
          <w:szCs w:val="19"/>
        </w:rPr>
        <w:t>-- Second common pattern: seller looking up their own products</w:t>
      </w:r>
    </w:p>
    <w:p>
      <w:pPr>
        <w:pStyle w:val="Normal"/>
        <w:pBdr>
          <w:left w:val="single" w:sz="8" w:space="0" w:color="1E8449"/>
        </w:pBdr>
        <w:shd w:fill="E9F7EF" w:val="clear"/>
        <w:bidi w:val="0"/>
        <w:spacing w:before="30" w:after="30"/>
        <w:ind w:start="360" w:end="360"/>
        <w:jc w:val="start"/>
        <w:rPr>
          <w:rFonts w:ascii="Courier New" w:hAnsi="Courier New" w:eastAsia="Courier New" w:cs="Courier New"/>
          <w:color w:val="1A3A1A"/>
          <w:sz w:val="19"/>
          <w:szCs w:val="19"/>
        </w:rPr>
      </w:pPr>
      <w:r>
        <w:rPr>
          <w:rFonts w:eastAsia="Courier New" w:cs="Courier New" w:ascii="Courier New" w:hAnsi="Courier New"/>
          <w:color w:val="1A3A1A"/>
          <w:sz w:val="19"/>
          <w:szCs w:val="19"/>
        </w:rPr>
        <w:t>CREATE INDEX idx_product_seller</w:t>
      </w:r>
    </w:p>
    <w:p>
      <w:pPr>
        <w:pStyle w:val="Normal"/>
        <w:pBdr>
          <w:left w:val="single" w:sz="8" w:space="0" w:color="1E8449"/>
        </w:pBdr>
        <w:shd w:fill="E9F7EF" w:val="clear"/>
        <w:bidi w:val="0"/>
        <w:spacing w:before="30" w:after="30"/>
        <w:ind w:start="360" w:end="360"/>
        <w:jc w:val="start"/>
        <w:rPr>
          <w:rFonts w:ascii="Courier New" w:hAnsi="Courier New" w:eastAsia="Courier New" w:cs="Courier New"/>
          <w:color w:val="1A3A1A"/>
          <w:sz w:val="19"/>
          <w:szCs w:val="19"/>
        </w:rPr>
      </w:pPr>
      <w:r>
        <w:rPr>
          <w:rFonts w:eastAsia="Courier New" w:cs="Courier New" w:ascii="Courier New" w:hAnsi="Courier New"/>
          <w:color w:val="1A3A1A"/>
          <w:sz w:val="19"/>
          <w:szCs w:val="19"/>
        </w:rPr>
        <w:t>ON Product (SellerID, IsActive)</w:t>
      </w:r>
    </w:p>
    <w:p>
      <w:pPr>
        <w:pStyle w:val="Normal"/>
        <w:pBdr>
          <w:left w:val="single" w:sz="8" w:space="0" w:color="1E8449"/>
        </w:pBdr>
        <w:shd w:fill="E9F7EF" w:val="clear"/>
        <w:bidi w:val="0"/>
        <w:spacing w:before="30" w:after="30"/>
        <w:ind w:start="360" w:end="360"/>
        <w:jc w:val="start"/>
        <w:rPr>
          <w:rFonts w:ascii="Courier New" w:hAnsi="Courier New" w:eastAsia="Courier New" w:cs="Courier New"/>
          <w:color w:val="1A3A1A"/>
          <w:sz w:val="19"/>
          <w:szCs w:val="19"/>
        </w:rPr>
      </w:pPr>
      <w:r>
        <w:rPr>
          <w:rFonts w:eastAsia="Courier New" w:cs="Courier New" w:ascii="Courier New" w:hAnsi="Courier New"/>
          <w:color w:val="1A3A1A"/>
          <w:sz w:val="19"/>
          <w:szCs w:val="19"/>
        </w:rPr>
        <w:t>INCLUDE (Name, Price, StockQty);  -- covering index: no table lookup needed</w:t>
      </w:r>
    </w:p>
    <w:p>
      <w:pPr>
        <w:pStyle w:val="Normal"/>
        <w:shd w:fill="D5F5E3" w:val="clear"/>
        <w:bidi w:val="0"/>
        <w:spacing w:before="60" w:after="60"/>
        <w:jc w:val="start"/>
        <w:rPr/>
      </w:pPr>
      <w:r>
        <w:rPr/>
      </w:r>
    </w:p>
    <w:p>
      <w:pPr>
        <w:pStyle w:val="Normal"/>
        <w:pBdr>
          <w:left w:val="single" w:sz="12" w:space="0" w:color="1E8449"/>
        </w:pBdr>
        <w:shd w:fill="D5F5E3" w:val="clear"/>
        <w:bidi w:val="0"/>
        <w:spacing w:before="0" w:after="0"/>
        <w:ind w:start="180" w:end="180"/>
        <w:jc w:val="start"/>
        <w:rPr>
          <w:rFonts w:ascii="Arial" w:hAnsi="Arial" w:eastAsia="Arial" w:cs="Arial"/>
          <w:color w:val="1A1A1A"/>
          <w:sz w:val="22"/>
          <w:szCs w:val="22"/>
        </w:rPr>
      </w:pPr>
      <w:r>
        <w:rPr>
          <w:rFonts w:eastAsia="Arial" w:cs="Arial"/>
          <w:color w:val="1A1A1A"/>
          <w:sz w:val="22"/>
          <w:szCs w:val="22"/>
        </w:rPr>
        <w:t>2. COUNT — Daily Seller Dashboard Report</w:t>
      </w:r>
    </w:p>
    <w:p>
      <w:pPr>
        <w:pStyle w:val="Normal"/>
        <w:pBdr>
          <w:left w:val="single" w:sz="8" w:space="0" w:color="1E8449"/>
        </w:pBdr>
        <w:shd w:fill="E9F7EF" w:val="clear"/>
        <w:bidi w:val="0"/>
        <w:spacing w:before="30" w:after="30"/>
        <w:ind w:start="360" w:end="360"/>
        <w:jc w:val="start"/>
        <w:rPr>
          <w:rFonts w:ascii="Courier New" w:hAnsi="Courier New" w:eastAsia="Courier New" w:cs="Courier New"/>
          <w:color w:val="1A3A1A"/>
          <w:sz w:val="19"/>
          <w:szCs w:val="19"/>
        </w:rPr>
      </w:pPr>
      <w:r>
        <w:rPr>
          <w:rFonts w:eastAsia="Courier New" w:cs="Courier New" w:ascii="Courier New" w:hAnsi="Courier New"/>
          <w:color w:val="1A3A1A"/>
          <w:sz w:val="19"/>
          <w:szCs w:val="19"/>
        </w:rPr>
        <w:t>-- How many orders did each seller receive today?</w:t>
      </w:r>
    </w:p>
    <w:p>
      <w:pPr>
        <w:pStyle w:val="Normal"/>
        <w:pBdr>
          <w:left w:val="single" w:sz="8" w:space="0" w:color="1E8449"/>
        </w:pBdr>
        <w:shd w:fill="E9F7EF" w:val="clear"/>
        <w:bidi w:val="0"/>
        <w:spacing w:before="30" w:after="30"/>
        <w:ind w:start="360" w:end="360"/>
        <w:jc w:val="start"/>
        <w:rPr>
          <w:rFonts w:ascii="Courier New" w:hAnsi="Courier New" w:eastAsia="Courier New" w:cs="Courier New"/>
          <w:color w:val="1A3A1A"/>
          <w:sz w:val="19"/>
          <w:szCs w:val="19"/>
        </w:rPr>
      </w:pPr>
      <w:r>
        <w:rPr>
          <w:rFonts w:eastAsia="Courier New" w:cs="Courier New" w:ascii="Courier New" w:hAnsi="Courier New"/>
          <w:color w:val="1A3A1A"/>
          <w:sz w:val="19"/>
          <w:szCs w:val="19"/>
        </w:rPr>
        <w:t>-- How many distinct customers bought from them?</w:t>
      </w:r>
    </w:p>
    <w:p>
      <w:pPr>
        <w:pStyle w:val="Normal"/>
        <w:pBdr>
          <w:left w:val="single" w:sz="8" w:space="0" w:color="1E8449"/>
        </w:pBdr>
        <w:shd w:fill="E9F7EF" w:val="clear"/>
        <w:bidi w:val="0"/>
        <w:spacing w:before="30" w:after="30"/>
        <w:ind w:start="360" w:end="360"/>
        <w:jc w:val="start"/>
        <w:rPr>
          <w:rFonts w:ascii="Courier New" w:hAnsi="Courier New" w:eastAsia="Courier New" w:cs="Courier New"/>
          <w:color w:val="1A3A1A"/>
          <w:sz w:val="19"/>
          <w:szCs w:val="19"/>
        </w:rPr>
      </w:pPr>
      <w:r>
        <w:rPr>
          <w:rFonts w:eastAsia="Courier New" w:cs="Courier New" w:ascii="Courier New" w:hAnsi="Courier New"/>
          <w:color w:val="1A3A1A"/>
          <w:sz w:val="19"/>
          <w:szCs w:val="19"/>
        </w:rPr>
        <w:t>SELECT</w:t>
      </w:r>
    </w:p>
    <w:p>
      <w:pPr>
        <w:pStyle w:val="Normal"/>
        <w:pBdr>
          <w:left w:val="single" w:sz="8" w:space="0" w:color="1E8449"/>
        </w:pBdr>
        <w:shd w:fill="E9F7EF" w:val="clear"/>
        <w:bidi w:val="0"/>
        <w:spacing w:before="30" w:after="30"/>
        <w:ind w:start="360" w:end="360"/>
        <w:jc w:val="start"/>
        <w:rPr>
          <w:rFonts w:ascii="Courier New" w:hAnsi="Courier New" w:eastAsia="Courier New" w:cs="Courier New"/>
          <w:color w:val="1A3A1A"/>
          <w:sz w:val="19"/>
          <w:szCs w:val="19"/>
        </w:rPr>
      </w:pPr>
      <w:r>
        <w:rPr>
          <w:rFonts w:eastAsia="Courier New" w:cs="Courier New" w:ascii="Courier New" w:hAnsi="Courier New"/>
          <w:color w:val="1A3A1A"/>
          <w:sz w:val="19"/>
          <w:szCs w:val="19"/>
        </w:rPr>
        <w:t xml:space="preserve">  </w:t>
      </w:r>
      <w:r>
        <w:rPr>
          <w:rFonts w:eastAsia="Courier New" w:cs="Courier New" w:ascii="Courier New" w:hAnsi="Courier New"/>
          <w:color w:val="1A3A1A"/>
          <w:sz w:val="19"/>
          <w:szCs w:val="19"/>
        </w:rPr>
        <w:t>p.SellerID,</w:t>
      </w:r>
    </w:p>
    <w:p>
      <w:pPr>
        <w:pStyle w:val="Normal"/>
        <w:pBdr>
          <w:left w:val="single" w:sz="8" w:space="0" w:color="1E8449"/>
        </w:pBdr>
        <w:shd w:fill="E9F7EF" w:val="clear"/>
        <w:bidi w:val="0"/>
        <w:spacing w:before="30" w:after="30"/>
        <w:ind w:start="360" w:end="360"/>
        <w:jc w:val="start"/>
        <w:rPr>
          <w:rFonts w:ascii="Courier New" w:hAnsi="Courier New" w:eastAsia="Courier New" w:cs="Courier New"/>
          <w:color w:val="1A3A1A"/>
          <w:sz w:val="19"/>
          <w:szCs w:val="19"/>
        </w:rPr>
      </w:pPr>
      <w:r>
        <w:rPr>
          <w:rFonts w:eastAsia="Courier New" w:cs="Courier New" w:ascii="Courier New" w:hAnsi="Courier New"/>
          <w:color w:val="1A3A1A"/>
          <w:sz w:val="19"/>
          <w:szCs w:val="19"/>
        </w:rPr>
        <w:t xml:space="preserve">  </w:t>
      </w:r>
      <w:r>
        <w:rPr>
          <w:rFonts w:eastAsia="Courier New" w:cs="Courier New" w:ascii="Courier New" w:hAnsi="Courier New"/>
          <w:color w:val="1A3A1A"/>
          <w:sz w:val="19"/>
          <w:szCs w:val="19"/>
        </w:rPr>
        <w:t>COUNT(DISTINCT o.OrderID)     AS TotalOrders,</w:t>
      </w:r>
    </w:p>
    <w:p>
      <w:pPr>
        <w:pStyle w:val="Normal"/>
        <w:pBdr>
          <w:left w:val="single" w:sz="8" w:space="0" w:color="1E8449"/>
        </w:pBdr>
        <w:shd w:fill="E9F7EF" w:val="clear"/>
        <w:bidi w:val="0"/>
        <w:spacing w:before="30" w:after="30"/>
        <w:ind w:start="360" w:end="360"/>
        <w:jc w:val="start"/>
        <w:rPr>
          <w:rFonts w:ascii="Courier New" w:hAnsi="Courier New" w:eastAsia="Courier New" w:cs="Courier New"/>
          <w:color w:val="1A3A1A"/>
          <w:sz w:val="19"/>
          <w:szCs w:val="19"/>
        </w:rPr>
      </w:pPr>
      <w:r>
        <w:rPr>
          <w:rFonts w:eastAsia="Courier New" w:cs="Courier New" w:ascii="Courier New" w:hAnsi="Courier New"/>
          <w:color w:val="1A3A1A"/>
          <w:sz w:val="19"/>
          <w:szCs w:val="19"/>
        </w:rPr>
        <w:t xml:space="preserve">  </w:t>
      </w:r>
      <w:r>
        <w:rPr>
          <w:rFonts w:eastAsia="Courier New" w:cs="Courier New" w:ascii="Courier New" w:hAnsi="Courier New"/>
          <w:color w:val="1A3A1A"/>
          <w:sz w:val="19"/>
          <w:szCs w:val="19"/>
        </w:rPr>
        <w:t>COUNT(DISTINCT o.CustomerID)  AS UniqueCustomers,</w:t>
      </w:r>
    </w:p>
    <w:p>
      <w:pPr>
        <w:pStyle w:val="Normal"/>
        <w:pBdr>
          <w:left w:val="single" w:sz="8" w:space="0" w:color="1E8449"/>
        </w:pBdr>
        <w:shd w:fill="E9F7EF" w:val="clear"/>
        <w:bidi w:val="0"/>
        <w:spacing w:before="30" w:after="30"/>
        <w:ind w:start="360" w:end="360"/>
        <w:jc w:val="start"/>
        <w:rPr>
          <w:rFonts w:ascii="Courier New" w:hAnsi="Courier New" w:eastAsia="Courier New" w:cs="Courier New"/>
          <w:color w:val="1A3A1A"/>
          <w:sz w:val="19"/>
          <w:szCs w:val="19"/>
        </w:rPr>
      </w:pPr>
      <w:r>
        <w:rPr>
          <w:rFonts w:eastAsia="Courier New" w:cs="Courier New" w:ascii="Courier New" w:hAnsi="Courier New"/>
          <w:color w:val="1A3A1A"/>
          <w:sz w:val="19"/>
          <w:szCs w:val="19"/>
        </w:rPr>
        <w:t xml:space="preserve">  </w:t>
      </w:r>
      <w:r>
        <w:rPr>
          <w:rFonts w:eastAsia="Courier New" w:cs="Courier New" w:ascii="Courier New" w:hAnsi="Courier New"/>
          <w:color w:val="1A3A1A"/>
          <w:sz w:val="19"/>
          <w:szCs w:val="19"/>
        </w:rPr>
        <w:t>SUM(ol.Quantity)              AS UnitsSold,</w:t>
      </w:r>
    </w:p>
    <w:p>
      <w:pPr>
        <w:pStyle w:val="Normal"/>
        <w:pBdr>
          <w:left w:val="single" w:sz="8" w:space="0" w:color="1E8449"/>
        </w:pBdr>
        <w:shd w:fill="E9F7EF" w:val="clear"/>
        <w:bidi w:val="0"/>
        <w:spacing w:before="30" w:after="30"/>
        <w:ind w:start="360" w:end="360"/>
        <w:jc w:val="start"/>
        <w:rPr/>
      </w:pPr>
      <w:r>
        <w:rPr>
          <w:rFonts w:eastAsia="Courier New" w:cs="Courier New" w:ascii="Courier New" w:hAnsi="Courier New"/>
          <w:color w:val="1A3A1A"/>
          <w:sz w:val="19"/>
          <w:szCs w:val="19"/>
        </w:rPr>
        <w:t xml:space="preserve">  </w:t>
      </w:r>
      <w:r>
        <w:rPr>
          <w:rFonts w:eastAsia="Courier New" w:cs="Courier New" w:ascii="Courier New" w:hAnsi="Courier New"/>
          <w:color w:val="1A3A1A"/>
          <w:sz w:val="19"/>
          <w:szCs w:val="19"/>
        </w:rPr>
        <w:t>SUM(ol.Quantity * ol.UnitPrice) AS Revenue</w:t>
      </w:r>
    </w:p>
    <w:p>
      <w:pPr>
        <w:pStyle w:val="Normal"/>
        <w:pBdr>
          <w:left w:val="single" w:sz="8" w:space="0" w:color="1E8449"/>
        </w:pBdr>
        <w:shd w:fill="E9F7EF" w:val="clear"/>
        <w:bidi w:val="0"/>
        <w:spacing w:before="30" w:after="30"/>
        <w:ind w:start="360" w:end="360"/>
        <w:jc w:val="start"/>
        <w:rPr>
          <w:rFonts w:ascii="Courier New" w:hAnsi="Courier New" w:eastAsia="Courier New" w:cs="Courier New"/>
          <w:color w:val="1A3A1A"/>
          <w:sz w:val="19"/>
          <w:szCs w:val="19"/>
        </w:rPr>
      </w:pPr>
      <w:r>
        <w:rPr>
          <w:rFonts w:eastAsia="Courier New" w:cs="Courier New" w:ascii="Courier New" w:hAnsi="Courier New"/>
          <w:color w:val="1A3A1A"/>
          <w:sz w:val="19"/>
          <w:szCs w:val="19"/>
        </w:rPr>
        <w:t>FROM Orders o</w:t>
      </w:r>
    </w:p>
    <w:p>
      <w:pPr>
        <w:pStyle w:val="Normal"/>
        <w:pBdr>
          <w:left w:val="single" w:sz="8" w:space="0" w:color="1E8449"/>
        </w:pBdr>
        <w:shd w:fill="E9F7EF" w:val="clear"/>
        <w:bidi w:val="0"/>
        <w:spacing w:before="30" w:after="30"/>
        <w:ind w:start="360" w:end="360"/>
        <w:jc w:val="start"/>
        <w:rPr>
          <w:rFonts w:ascii="Courier New" w:hAnsi="Courier New" w:eastAsia="Courier New" w:cs="Courier New"/>
          <w:color w:val="1A3A1A"/>
          <w:sz w:val="19"/>
          <w:szCs w:val="19"/>
        </w:rPr>
      </w:pPr>
      <w:r>
        <w:rPr>
          <w:rFonts w:eastAsia="Courier New" w:cs="Courier New" w:ascii="Courier New" w:hAnsi="Courier New"/>
          <w:color w:val="1A3A1A"/>
          <w:sz w:val="19"/>
          <w:szCs w:val="19"/>
        </w:rPr>
        <w:t>JOIN OrderLine ol ON o.OrderID = ol.OrderID</w:t>
      </w:r>
    </w:p>
    <w:p>
      <w:pPr>
        <w:pStyle w:val="Normal"/>
        <w:pBdr>
          <w:left w:val="single" w:sz="8" w:space="0" w:color="1E8449"/>
        </w:pBdr>
        <w:shd w:fill="E9F7EF" w:val="clear"/>
        <w:bidi w:val="0"/>
        <w:spacing w:before="30" w:after="30"/>
        <w:ind w:start="360" w:end="360"/>
        <w:jc w:val="start"/>
        <w:rPr>
          <w:rFonts w:ascii="Courier New" w:hAnsi="Courier New" w:eastAsia="Courier New" w:cs="Courier New"/>
          <w:color w:val="1A3A1A"/>
          <w:sz w:val="19"/>
          <w:szCs w:val="19"/>
        </w:rPr>
      </w:pPr>
      <w:r>
        <w:rPr>
          <w:rFonts w:eastAsia="Courier New" w:cs="Courier New" w:ascii="Courier New" w:hAnsi="Courier New"/>
          <w:color w:val="1A3A1A"/>
          <w:sz w:val="19"/>
          <w:szCs w:val="19"/>
        </w:rPr>
        <w:t>JOIN Product   p  ON ol.ProductID = p.ProductID</w:t>
      </w:r>
    </w:p>
    <w:p>
      <w:pPr>
        <w:pStyle w:val="Normal"/>
        <w:pBdr>
          <w:left w:val="single" w:sz="8" w:space="0" w:color="1E8449"/>
        </w:pBdr>
        <w:shd w:fill="E9F7EF" w:val="clear"/>
        <w:bidi w:val="0"/>
        <w:spacing w:before="30" w:after="30"/>
        <w:ind w:start="360" w:end="360"/>
        <w:jc w:val="start"/>
        <w:rPr>
          <w:rFonts w:ascii="Courier New" w:hAnsi="Courier New" w:eastAsia="Courier New" w:cs="Courier New"/>
          <w:color w:val="1A3A1A"/>
          <w:sz w:val="19"/>
          <w:szCs w:val="19"/>
        </w:rPr>
      </w:pPr>
      <w:r>
        <w:rPr>
          <w:rFonts w:eastAsia="Courier New" w:cs="Courier New" w:ascii="Courier New" w:hAnsi="Courier New"/>
          <w:color w:val="1A3A1A"/>
          <w:sz w:val="19"/>
          <w:szCs w:val="19"/>
        </w:rPr>
        <w:t>WHERE CAST(o.OrderDate AS DATE) = CAST(GETDATE() AS DATE)</w:t>
      </w:r>
    </w:p>
    <w:p>
      <w:pPr>
        <w:pStyle w:val="Normal"/>
        <w:pBdr>
          <w:left w:val="single" w:sz="8" w:space="0" w:color="1E8449"/>
        </w:pBdr>
        <w:shd w:fill="E9F7EF" w:val="clear"/>
        <w:bidi w:val="0"/>
        <w:spacing w:before="30" w:after="30"/>
        <w:ind w:start="360" w:end="360"/>
        <w:jc w:val="start"/>
        <w:rPr>
          <w:rFonts w:ascii="Courier New" w:hAnsi="Courier New" w:eastAsia="Courier New" w:cs="Courier New"/>
          <w:color w:val="1A3A1A"/>
          <w:sz w:val="19"/>
          <w:szCs w:val="19"/>
        </w:rPr>
      </w:pPr>
      <w:r>
        <w:rPr>
          <w:rFonts w:eastAsia="Courier New" w:cs="Courier New" w:ascii="Courier New" w:hAnsi="Courier New"/>
          <w:color w:val="1A3A1A"/>
          <w:sz w:val="19"/>
          <w:szCs w:val="19"/>
        </w:rPr>
        <w:t>GROUP BY p.SellerID</w:t>
      </w:r>
    </w:p>
    <w:p>
      <w:pPr>
        <w:pStyle w:val="Normal"/>
        <w:pBdr>
          <w:left w:val="single" w:sz="8" w:space="0" w:color="1E8449"/>
        </w:pBdr>
        <w:shd w:fill="E9F7EF" w:val="clear"/>
        <w:bidi w:val="0"/>
        <w:spacing w:before="30" w:after="30"/>
        <w:ind w:start="360" w:end="360"/>
        <w:jc w:val="start"/>
        <w:rPr>
          <w:rFonts w:ascii="Courier New" w:hAnsi="Courier New" w:eastAsia="Courier New" w:cs="Courier New"/>
          <w:color w:val="1A3A1A"/>
          <w:sz w:val="19"/>
          <w:szCs w:val="19"/>
        </w:rPr>
      </w:pPr>
      <w:r>
        <w:rPr>
          <w:rFonts w:eastAsia="Courier New" w:cs="Courier New" w:ascii="Courier New" w:hAnsi="Courier New"/>
          <w:color w:val="1A3A1A"/>
          <w:sz w:val="19"/>
          <w:szCs w:val="19"/>
        </w:rPr>
        <w:t>ORDER BY Revenue DESC;</w:t>
      </w:r>
    </w:p>
    <w:p>
      <w:pPr>
        <w:pStyle w:val="Normal"/>
        <w:shd w:fill="D5F5E3" w:val="clear"/>
        <w:bidi w:val="0"/>
        <w:spacing w:before="60" w:after="60"/>
        <w:jc w:val="start"/>
        <w:rPr/>
      </w:pPr>
      <w:r>
        <w:rPr/>
      </w:r>
    </w:p>
    <w:p>
      <w:pPr>
        <w:pStyle w:val="Normal"/>
        <w:pBdr>
          <w:left w:val="single" w:sz="12" w:space="0" w:color="1E8449"/>
        </w:pBdr>
        <w:shd w:fill="D5F5E3" w:val="clear"/>
        <w:bidi w:val="0"/>
        <w:spacing w:before="0" w:after="0"/>
        <w:ind w:start="180" w:end="180"/>
        <w:jc w:val="start"/>
        <w:rPr>
          <w:rFonts w:ascii="Arial" w:hAnsi="Arial" w:eastAsia="Arial" w:cs="Arial"/>
          <w:color w:val="1A1A1A"/>
          <w:sz w:val="22"/>
          <w:szCs w:val="22"/>
        </w:rPr>
      </w:pPr>
      <w:r>
        <w:rPr>
          <w:rFonts w:eastAsia="Arial" w:cs="Arial"/>
          <w:color w:val="1A1A1A"/>
          <w:sz w:val="22"/>
          <w:szCs w:val="22"/>
        </w:rPr>
        <w:t>3. ORDER BY with OFFSET-FETCH — Product Listing Pagination</w:t>
      </w:r>
    </w:p>
    <w:p>
      <w:pPr>
        <w:pStyle w:val="Normal"/>
        <w:pBdr>
          <w:left w:val="single" w:sz="8" w:space="0" w:color="1E8449"/>
        </w:pBdr>
        <w:shd w:fill="E9F7EF" w:val="clear"/>
        <w:bidi w:val="0"/>
        <w:spacing w:before="30" w:after="30"/>
        <w:ind w:start="360" w:end="360"/>
        <w:jc w:val="start"/>
        <w:rPr>
          <w:rFonts w:ascii="Courier New" w:hAnsi="Courier New" w:eastAsia="Courier New" w:cs="Courier New"/>
          <w:color w:val="1A3A1A"/>
          <w:sz w:val="19"/>
          <w:szCs w:val="19"/>
        </w:rPr>
      </w:pPr>
      <w:r>
        <w:rPr>
          <w:rFonts w:eastAsia="Courier New" w:cs="Courier New" w:ascii="Courier New" w:hAnsi="Courier New"/>
          <w:color w:val="1A3A1A"/>
          <w:sz w:val="19"/>
          <w:szCs w:val="19"/>
        </w:rPr>
        <w:t>-- Page 3 of search results (10 items per page, sorted by popularity)</w:t>
      </w:r>
    </w:p>
    <w:p>
      <w:pPr>
        <w:pStyle w:val="Normal"/>
        <w:pBdr>
          <w:left w:val="single" w:sz="8" w:space="0" w:color="1E8449"/>
        </w:pBdr>
        <w:shd w:fill="E9F7EF" w:val="clear"/>
        <w:bidi w:val="0"/>
        <w:spacing w:before="30" w:after="30"/>
        <w:ind w:start="360" w:end="360"/>
        <w:jc w:val="start"/>
        <w:rPr>
          <w:rFonts w:ascii="Courier New" w:hAnsi="Courier New" w:eastAsia="Courier New" w:cs="Courier New"/>
          <w:color w:val="1A3A1A"/>
          <w:sz w:val="19"/>
          <w:szCs w:val="19"/>
        </w:rPr>
      </w:pPr>
      <w:r>
        <w:rPr>
          <w:rFonts w:eastAsia="Courier New" w:cs="Courier New" w:ascii="Courier New" w:hAnsi="Courier New"/>
          <w:color w:val="1A3A1A"/>
          <w:sz w:val="19"/>
          <w:szCs w:val="19"/>
        </w:rPr>
        <w:t>SELECT ProductID, Name, Price,</w:t>
      </w:r>
    </w:p>
    <w:p>
      <w:pPr>
        <w:pStyle w:val="Normal"/>
        <w:pBdr>
          <w:left w:val="single" w:sz="8" w:space="0" w:color="1E8449"/>
        </w:pBdr>
        <w:shd w:fill="E9F7EF" w:val="clear"/>
        <w:bidi w:val="0"/>
        <w:spacing w:before="30" w:after="30"/>
        <w:ind w:start="360" w:end="360"/>
        <w:jc w:val="start"/>
        <w:rPr>
          <w:rFonts w:ascii="Courier New" w:hAnsi="Courier New" w:eastAsia="Courier New" w:cs="Courier New"/>
          <w:color w:val="1A3A1A"/>
          <w:sz w:val="19"/>
          <w:szCs w:val="19"/>
        </w:rPr>
      </w:pPr>
      <w:r>
        <w:rPr>
          <w:rFonts w:eastAsia="Courier New" w:cs="Courier New" w:ascii="Courier New" w:hAnsi="Courier New"/>
          <w:color w:val="1A3A1A"/>
          <w:sz w:val="19"/>
          <w:szCs w:val="19"/>
        </w:rPr>
        <w:t xml:space="preserve">       </w:t>
      </w:r>
      <w:r>
        <w:rPr>
          <w:rFonts w:eastAsia="Courier New" w:cs="Courier New" w:ascii="Courier New" w:hAnsi="Courier New"/>
          <w:color w:val="1A3A1A"/>
          <w:sz w:val="19"/>
          <w:szCs w:val="19"/>
        </w:rPr>
        <w:t>COUNT(ol.OrderID) AS TimesSold</w:t>
      </w:r>
    </w:p>
    <w:p>
      <w:pPr>
        <w:pStyle w:val="Normal"/>
        <w:pBdr>
          <w:left w:val="single" w:sz="8" w:space="0" w:color="1E8449"/>
        </w:pBdr>
        <w:shd w:fill="E9F7EF" w:val="clear"/>
        <w:bidi w:val="0"/>
        <w:spacing w:before="30" w:after="30"/>
        <w:ind w:start="360" w:end="360"/>
        <w:jc w:val="start"/>
        <w:rPr>
          <w:rFonts w:ascii="Courier New" w:hAnsi="Courier New" w:eastAsia="Courier New" w:cs="Courier New"/>
          <w:color w:val="1A3A1A"/>
          <w:sz w:val="19"/>
          <w:szCs w:val="19"/>
        </w:rPr>
      </w:pPr>
      <w:r>
        <w:rPr>
          <w:rFonts w:eastAsia="Courier New" w:cs="Courier New" w:ascii="Courier New" w:hAnsi="Courier New"/>
          <w:color w:val="1A3A1A"/>
          <w:sz w:val="19"/>
          <w:szCs w:val="19"/>
        </w:rPr>
        <w:t>FROM Product p</w:t>
      </w:r>
    </w:p>
    <w:p>
      <w:pPr>
        <w:pStyle w:val="Normal"/>
        <w:pBdr>
          <w:left w:val="single" w:sz="8" w:space="0" w:color="1E8449"/>
        </w:pBdr>
        <w:shd w:fill="E9F7EF" w:val="clear"/>
        <w:bidi w:val="0"/>
        <w:spacing w:before="30" w:after="30"/>
        <w:ind w:start="360" w:end="360"/>
        <w:jc w:val="start"/>
        <w:rPr>
          <w:rFonts w:ascii="Courier New" w:hAnsi="Courier New" w:eastAsia="Courier New" w:cs="Courier New"/>
          <w:color w:val="1A3A1A"/>
          <w:sz w:val="19"/>
          <w:szCs w:val="19"/>
        </w:rPr>
      </w:pPr>
      <w:r>
        <w:rPr>
          <w:rFonts w:eastAsia="Courier New" w:cs="Courier New" w:ascii="Courier New" w:hAnsi="Courier New"/>
          <w:color w:val="1A3A1A"/>
          <w:sz w:val="19"/>
          <w:szCs w:val="19"/>
        </w:rPr>
        <w:t>LEFT JOIN OrderLine ol ON p.ProductID = ol.ProductID</w:t>
      </w:r>
    </w:p>
    <w:p>
      <w:pPr>
        <w:pStyle w:val="Normal"/>
        <w:pBdr>
          <w:left w:val="single" w:sz="8" w:space="0" w:color="1E8449"/>
        </w:pBdr>
        <w:shd w:fill="E9F7EF" w:val="clear"/>
        <w:bidi w:val="0"/>
        <w:spacing w:before="30" w:after="30"/>
        <w:ind w:start="360" w:end="360"/>
        <w:jc w:val="start"/>
        <w:rPr>
          <w:rFonts w:ascii="Courier New" w:hAnsi="Courier New" w:eastAsia="Courier New" w:cs="Courier New"/>
          <w:color w:val="1A3A1A"/>
          <w:sz w:val="19"/>
          <w:szCs w:val="19"/>
        </w:rPr>
      </w:pPr>
      <w:r>
        <w:rPr>
          <w:rFonts w:eastAsia="Courier New" w:cs="Courier New" w:ascii="Courier New" w:hAnsi="Courier New"/>
          <w:color w:val="1A3A1A"/>
          <w:sz w:val="19"/>
          <w:szCs w:val="19"/>
        </w:rPr>
        <w:t>WHERE p.CategoryID = 42 AND p.IsActive = 1</w:t>
      </w:r>
    </w:p>
    <w:p>
      <w:pPr>
        <w:pStyle w:val="Normal"/>
        <w:pBdr>
          <w:left w:val="single" w:sz="8" w:space="0" w:color="1E8449"/>
        </w:pBdr>
        <w:shd w:fill="E9F7EF" w:val="clear"/>
        <w:bidi w:val="0"/>
        <w:spacing w:before="30" w:after="30"/>
        <w:ind w:start="360" w:end="360"/>
        <w:jc w:val="start"/>
        <w:rPr>
          <w:rFonts w:ascii="Courier New" w:hAnsi="Courier New" w:eastAsia="Courier New" w:cs="Courier New"/>
          <w:color w:val="1A3A1A"/>
          <w:sz w:val="19"/>
          <w:szCs w:val="19"/>
        </w:rPr>
      </w:pPr>
      <w:r>
        <w:rPr>
          <w:rFonts w:eastAsia="Courier New" w:cs="Courier New" w:ascii="Courier New" w:hAnsi="Courier New"/>
          <w:color w:val="1A3A1A"/>
          <w:sz w:val="19"/>
          <w:szCs w:val="19"/>
        </w:rPr>
        <w:t>GROUP BY p.ProductID, p.Name, p.Price</w:t>
      </w:r>
    </w:p>
    <w:p>
      <w:pPr>
        <w:pStyle w:val="Normal"/>
        <w:pBdr>
          <w:left w:val="single" w:sz="8" w:space="0" w:color="1E8449"/>
        </w:pBdr>
        <w:shd w:fill="E9F7EF" w:val="clear"/>
        <w:bidi w:val="0"/>
        <w:spacing w:before="30" w:after="30"/>
        <w:ind w:start="360" w:end="360"/>
        <w:jc w:val="start"/>
        <w:rPr>
          <w:rFonts w:ascii="Courier New" w:hAnsi="Courier New" w:eastAsia="Courier New" w:cs="Courier New"/>
          <w:color w:val="1A3A1A"/>
          <w:sz w:val="19"/>
          <w:szCs w:val="19"/>
        </w:rPr>
      </w:pPr>
      <w:r>
        <w:rPr>
          <w:rFonts w:eastAsia="Courier New" w:cs="Courier New" w:ascii="Courier New" w:hAnsi="Courier New"/>
          <w:color w:val="1A3A1A"/>
          <w:sz w:val="19"/>
          <w:szCs w:val="19"/>
        </w:rPr>
        <w:t>ORDER BY TimesSold DESC, p.Price ASC</w:t>
      </w:r>
    </w:p>
    <w:p>
      <w:pPr>
        <w:pStyle w:val="Normal"/>
        <w:pBdr>
          <w:left w:val="single" w:sz="8" w:space="0" w:color="1E8449"/>
        </w:pBdr>
        <w:shd w:fill="E9F7EF" w:val="clear"/>
        <w:bidi w:val="0"/>
        <w:spacing w:before="30" w:after="30"/>
        <w:ind w:start="360" w:end="360"/>
        <w:jc w:val="start"/>
        <w:rPr>
          <w:rFonts w:ascii="Courier New" w:hAnsi="Courier New" w:eastAsia="Courier New" w:cs="Courier New"/>
          <w:color w:val="1A3A1A"/>
          <w:sz w:val="19"/>
          <w:szCs w:val="19"/>
        </w:rPr>
      </w:pPr>
      <w:r>
        <w:rPr>
          <w:rFonts w:eastAsia="Courier New" w:cs="Courier New" w:ascii="Courier New" w:hAnsi="Courier New"/>
          <w:color w:val="1A3A1A"/>
          <w:sz w:val="19"/>
          <w:szCs w:val="19"/>
        </w:rPr>
        <w:t>OFFSET 20 ROWS FETCH NEXT 10 ROWS ONLY;  -- page 3 (rows 21-30)</w:t>
      </w:r>
    </w:p>
    <w:p>
      <w:pPr>
        <w:pStyle w:val="Normal"/>
        <w:shd w:fill="D5F5E3" w:val="clear"/>
        <w:bidi w:val="0"/>
        <w:spacing w:before="60" w:after="60"/>
        <w:jc w:val="start"/>
        <w:rPr/>
      </w:pPr>
      <w:r>
        <w:rPr/>
      </w:r>
    </w:p>
    <w:p>
      <w:pPr>
        <w:pStyle w:val="Normal"/>
        <w:pBdr>
          <w:left w:val="single" w:sz="12" w:space="0" w:color="1E8449"/>
        </w:pBdr>
        <w:shd w:fill="D5F5E3" w:val="clear"/>
        <w:bidi w:val="0"/>
        <w:spacing w:before="0" w:after="0"/>
        <w:ind w:start="180" w:end="180"/>
        <w:jc w:val="start"/>
        <w:rPr>
          <w:rFonts w:ascii="Arial" w:hAnsi="Arial" w:eastAsia="Arial" w:cs="Arial"/>
          <w:color w:val="1A1A1A"/>
          <w:sz w:val="22"/>
          <w:szCs w:val="22"/>
        </w:rPr>
      </w:pPr>
      <w:r>
        <w:rPr>
          <w:rFonts w:eastAsia="Arial" w:cs="Arial"/>
          <w:color w:val="1A1A1A"/>
          <w:sz w:val="22"/>
          <w:szCs w:val="22"/>
        </w:rPr>
        <w:t>4. HAVING — Find Products Worth Featuring (high rating, enough reviews)</w:t>
      </w:r>
    </w:p>
    <w:p>
      <w:pPr>
        <w:pStyle w:val="Normal"/>
        <w:pBdr>
          <w:left w:val="single" w:sz="8" w:space="0" w:color="1E8449"/>
        </w:pBdr>
        <w:shd w:fill="E9F7EF" w:val="clear"/>
        <w:bidi w:val="0"/>
        <w:spacing w:before="30" w:after="30"/>
        <w:ind w:start="360" w:end="360"/>
        <w:jc w:val="start"/>
        <w:rPr>
          <w:rFonts w:ascii="Courier New" w:hAnsi="Courier New" w:eastAsia="Courier New" w:cs="Courier New"/>
          <w:color w:val="1A3A1A"/>
          <w:sz w:val="19"/>
          <w:szCs w:val="19"/>
        </w:rPr>
      </w:pPr>
      <w:r>
        <w:rPr>
          <w:rFonts w:eastAsia="Courier New" w:cs="Courier New" w:ascii="Courier New" w:hAnsi="Courier New"/>
          <w:color w:val="1A3A1A"/>
          <w:sz w:val="19"/>
          <w:szCs w:val="19"/>
        </w:rPr>
        <w:t>-- Products with average rating &gt;= 4.5 AND at least 50 reviews</w:t>
      </w:r>
    </w:p>
    <w:p>
      <w:pPr>
        <w:pStyle w:val="Normal"/>
        <w:pBdr>
          <w:left w:val="single" w:sz="8" w:space="0" w:color="1E8449"/>
        </w:pBdr>
        <w:shd w:fill="E9F7EF" w:val="clear"/>
        <w:bidi w:val="0"/>
        <w:spacing w:before="30" w:after="30"/>
        <w:ind w:start="360" w:end="360"/>
        <w:jc w:val="start"/>
        <w:rPr>
          <w:rFonts w:ascii="Courier New" w:hAnsi="Courier New" w:eastAsia="Courier New" w:cs="Courier New"/>
          <w:color w:val="1A3A1A"/>
          <w:sz w:val="19"/>
          <w:szCs w:val="19"/>
        </w:rPr>
      </w:pPr>
      <w:r>
        <w:rPr>
          <w:rFonts w:eastAsia="Courier New" w:cs="Courier New" w:ascii="Courier New" w:hAnsi="Courier New"/>
          <w:color w:val="1A3A1A"/>
          <w:sz w:val="19"/>
          <w:szCs w:val="19"/>
        </w:rPr>
        <w:t>-- WHERE cannot be used here because AVG and COUNT are aggregate functions</w:t>
      </w:r>
    </w:p>
    <w:p>
      <w:pPr>
        <w:pStyle w:val="Normal"/>
        <w:pBdr>
          <w:left w:val="single" w:sz="8" w:space="0" w:color="1E8449"/>
        </w:pBdr>
        <w:shd w:fill="E9F7EF" w:val="clear"/>
        <w:bidi w:val="0"/>
        <w:spacing w:before="30" w:after="30"/>
        <w:ind w:start="360" w:end="360"/>
        <w:jc w:val="start"/>
        <w:rPr>
          <w:rFonts w:ascii="Courier New" w:hAnsi="Courier New" w:eastAsia="Courier New" w:cs="Courier New"/>
          <w:color w:val="1A3A1A"/>
          <w:sz w:val="19"/>
          <w:szCs w:val="19"/>
        </w:rPr>
      </w:pPr>
      <w:r>
        <w:rPr>
          <w:rFonts w:eastAsia="Courier New" w:cs="Courier New" w:ascii="Courier New" w:hAnsi="Courier New"/>
          <w:color w:val="1A3A1A"/>
          <w:sz w:val="19"/>
          <w:szCs w:val="19"/>
        </w:rPr>
        <w:t>SELECT r.ProductID, p.Name,</w:t>
      </w:r>
    </w:p>
    <w:p>
      <w:pPr>
        <w:pStyle w:val="Normal"/>
        <w:pBdr>
          <w:left w:val="single" w:sz="8" w:space="0" w:color="1E8449"/>
        </w:pBdr>
        <w:shd w:fill="E9F7EF" w:val="clear"/>
        <w:bidi w:val="0"/>
        <w:spacing w:before="30" w:after="30"/>
        <w:ind w:start="360" w:end="360"/>
        <w:jc w:val="start"/>
        <w:rPr>
          <w:rFonts w:ascii="Courier New" w:hAnsi="Courier New" w:eastAsia="Courier New" w:cs="Courier New"/>
          <w:color w:val="1A3A1A"/>
          <w:sz w:val="19"/>
          <w:szCs w:val="19"/>
        </w:rPr>
      </w:pPr>
      <w:r>
        <w:rPr>
          <w:rFonts w:eastAsia="Courier New" w:cs="Courier New" w:ascii="Courier New" w:hAnsi="Courier New"/>
          <w:color w:val="1A3A1A"/>
          <w:sz w:val="19"/>
          <w:szCs w:val="19"/>
        </w:rPr>
        <w:t xml:space="preserve">       </w:t>
      </w:r>
      <w:r>
        <w:rPr>
          <w:rFonts w:eastAsia="Courier New" w:cs="Courier New" w:ascii="Courier New" w:hAnsi="Courier New"/>
          <w:color w:val="1A3A1A"/>
          <w:sz w:val="19"/>
          <w:szCs w:val="19"/>
        </w:rPr>
        <w:t>COUNT(r.ReviewID)   AS ReviewCount,</w:t>
      </w:r>
    </w:p>
    <w:p>
      <w:pPr>
        <w:pStyle w:val="Normal"/>
        <w:pBdr>
          <w:left w:val="single" w:sz="8" w:space="0" w:color="1E8449"/>
        </w:pBdr>
        <w:shd w:fill="E9F7EF" w:val="clear"/>
        <w:bidi w:val="0"/>
        <w:spacing w:before="30" w:after="30"/>
        <w:ind w:start="360" w:end="360"/>
        <w:jc w:val="start"/>
        <w:rPr>
          <w:rFonts w:ascii="Courier New" w:hAnsi="Courier New" w:eastAsia="Courier New" w:cs="Courier New"/>
          <w:color w:val="1A3A1A"/>
          <w:sz w:val="19"/>
          <w:szCs w:val="19"/>
        </w:rPr>
      </w:pPr>
      <w:r>
        <w:rPr>
          <w:rFonts w:eastAsia="Courier New" w:cs="Courier New" w:ascii="Courier New" w:hAnsi="Courier New"/>
          <w:color w:val="1A3A1A"/>
          <w:sz w:val="19"/>
          <w:szCs w:val="19"/>
        </w:rPr>
        <w:t xml:space="preserve">       </w:t>
      </w:r>
      <w:r>
        <w:rPr>
          <w:rFonts w:eastAsia="Courier New" w:cs="Courier New" w:ascii="Courier New" w:hAnsi="Courier New"/>
          <w:color w:val="1A3A1A"/>
          <w:sz w:val="19"/>
          <w:szCs w:val="19"/>
        </w:rPr>
        <w:t>AVG(r.Rating * 1.0) AS AvgRating</w:t>
      </w:r>
    </w:p>
    <w:p>
      <w:pPr>
        <w:pStyle w:val="Normal"/>
        <w:pBdr>
          <w:left w:val="single" w:sz="8" w:space="0" w:color="1E8449"/>
        </w:pBdr>
        <w:shd w:fill="E9F7EF" w:val="clear"/>
        <w:bidi w:val="0"/>
        <w:spacing w:before="30" w:after="30"/>
        <w:ind w:start="360" w:end="360"/>
        <w:jc w:val="start"/>
        <w:rPr>
          <w:rFonts w:ascii="Courier New" w:hAnsi="Courier New" w:eastAsia="Courier New" w:cs="Courier New"/>
          <w:color w:val="1A3A1A"/>
          <w:sz w:val="19"/>
          <w:szCs w:val="19"/>
        </w:rPr>
      </w:pPr>
      <w:r>
        <w:rPr>
          <w:rFonts w:eastAsia="Courier New" w:cs="Courier New" w:ascii="Courier New" w:hAnsi="Courier New"/>
          <w:color w:val="1A3A1A"/>
          <w:sz w:val="19"/>
          <w:szCs w:val="19"/>
        </w:rPr>
        <w:t>FROM Review r</w:t>
      </w:r>
    </w:p>
    <w:p>
      <w:pPr>
        <w:pStyle w:val="Normal"/>
        <w:pBdr>
          <w:left w:val="single" w:sz="8" w:space="0" w:color="1E8449"/>
        </w:pBdr>
        <w:shd w:fill="E9F7EF" w:val="clear"/>
        <w:bidi w:val="0"/>
        <w:spacing w:before="30" w:after="30"/>
        <w:ind w:start="360" w:end="360"/>
        <w:jc w:val="start"/>
        <w:rPr>
          <w:rFonts w:ascii="Courier New" w:hAnsi="Courier New" w:eastAsia="Courier New" w:cs="Courier New"/>
          <w:color w:val="1A3A1A"/>
          <w:sz w:val="19"/>
          <w:szCs w:val="19"/>
        </w:rPr>
      </w:pPr>
      <w:r>
        <w:rPr>
          <w:rFonts w:eastAsia="Courier New" w:cs="Courier New" w:ascii="Courier New" w:hAnsi="Courier New"/>
          <w:color w:val="1A3A1A"/>
          <w:sz w:val="19"/>
          <w:szCs w:val="19"/>
        </w:rPr>
        <w:t>JOIN Product p ON r.ProductID = p.ProductID</w:t>
      </w:r>
    </w:p>
    <w:p>
      <w:pPr>
        <w:pStyle w:val="Normal"/>
        <w:pBdr>
          <w:left w:val="single" w:sz="8" w:space="0" w:color="1E8449"/>
        </w:pBdr>
        <w:shd w:fill="E9F7EF" w:val="clear"/>
        <w:bidi w:val="0"/>
        <w:spacing w:before="30" w:after="30"/>
        <w:ind w:start="360" w:end="360"/>
        <w:jc w:val="start"/>
        <w:rPr>
          <w:rFonts w:ascii="Courier New" w:hAnsi="Courier New" w:eastAsia="Courier New" w:cs="Courier New"/>
          <w:color w:val="1A3A1A"/>
          <w:sz w:val="19"/>
          <w:szCs w:val="19"/>
        </w:rPr>
      </w:pPr>
      <w:r>
        <w:rPr>
          <w:rFonts w:eastAsia="Courier New" w:cs="Courier New" w:ascii="Courier New" w:hAnsi="Courier New"/>
          <w:color w:val="1A3A1A"/>
          <w:sz w:val="19"/>
          <w:szCs w:val="19"/>
        </w:rPr>
        <w:t>WHERE p.IsActive = 1               -- row-level filter (before grouping)</w:t>
      </w:r>
    </w:p>
    <w:p>
      <w:pPr>
        <w:pStyle w:val="Normal"/>
        <w:pBdr>
          <w:left w:val="single" w:sz="8" w:space="0" w:color="1E8449"/>
        </w:pBdr>
        <w:shd w:fill="E9F7EF" w:val="clear"/>
        <w:bidi w:val="0"/>
        <w:spacing w:before="30" w:after="30"/>
        <w:ind w:start="360" w:end="360"/>
        <w:jc w:val="start"/>
        <w:rPr>
          <w:rFonts w:ascii="Courier New" w:hAnsi="Courier New" w:eastAsia="Courier New" w:cs="Courier New"/>
          <w:color w:val="1A3A1A"/>
          <w:sz w:val="19"/>
          <w:szCs w:val="19"/>
        </w:rPr>
      </w:pPr>
      <w:r>
        <w:rPr>
          <w:rFonts w:eastAsia="Courier New" w:cs="Courier New" w:ascii="Courier New" w:hAnsi="Courier New"/>
          <w:color w:val="1A3A1A"/>
          <w:sz w:val="19"/>
          <w:szCs w:val="19"/>
        </w:rPr>
        <w:t>GROUP BY r.ProductID, p.Name</w:t>
      </w:r>
    </w:p>
    <w:p>
      <w:pPr>
        <w:pStyle w:val="Normal"/>
        <w:pBdr>
          <w:left w:val="single" w:sz="8" w:space="0" w:color="1E8449"/>
        </w:pBdr>
        <w:shd w:fill="E9F7EF" w:val="clear"/>
        <w:bidi w:val="0"/>
        <w:spacing w:before="30" w:after="30"/>
        <w:ind w:start="360" w:end="360"/>
        <w:jc w:val="start"/>
        <w:rPr>
          <w:rFonts w:ascii="Courier New" w:hAnsi="Courier New" w:eastAsia="Courier New" w:cs="Courier New"/>
          <w:color w:val="1A3A1A"/>
          <w:sz w:val="19"/>
          <w:szCs w:val="19"/>
        </w:rPr>
      </w:pPr>
      <w:r>
        <w:rPr>
          <w:rFonts w:eastAsia="Courier New" w:cs="Courier New" w:ascii="Courier New" w:hAnsi="Courier New"/>
          <w:color w:val="1A3A1A"/>
          <w:sz w:val="19"/>
          <w:szCs w:val="19"/>
        </w:rPr>
        <w:t>HAVING COUNT(r.ReviewID) &gt;= 50     -- group-level filter (after grouping)</w:t>
      </w:r>
    </w:p>
    <w:p>
      <w:pPr>
        <w:pStyle w:val="Normal"/>
        <w:pBdr>
          <w:left w:val="single" w:sz="8" w:space="0" w:color="1E8449"/>
        </w:pBdr>
        <w:shd w:fill="E9F7EF" w:val="clear"/>
        <w:bidi w:val="0"/>
        <w:spacing w:before="30" w:after="30"/>
        <w:ind w:start="360" w:end="360"/>
        <w:jc w:val="start"/>
        <w:rPr>
          <w:rFonts w:ascii="Courier New" w:hAnsi="Courier New" w:eastAsia="Courier New" w:cs="Courier New"/>
          <w:color w:val="1A3A1A"/>
          <w:sz w:val="19"/>
          <w:szCs w:val="19"/>
        </w:rPr>
      </w:pPr>
      <w:r>
        <w:rPr>
          <w:rFonts w:eastAsia="Courier New" w:cs="Courier New" w:ascii="Courier New" w:hAnsi="Courier New"/>
          <w:color w:val="1A3A1A"/>
          <w:sz w:val="19"/>
          <w:szCs w:val="19"/>
        </w:rPr>
        <w:t xml:space="preserve">   </w:t>
      </w:r>
      <w:r>
        <w:rPr>
          <w:rFonts w:eastAsia="Courier New" w:cs="Courier New" w:ascii="Courier New" w:hAnsi="Courier New"/>
          <w:color w:val="1A3A1A"/>
          <w:sz w:val="19"/>
          <w:szCs w:val="19"/>
        </w:rPr>
        <w:t>AND AVG(r.Rating * 1.0) &gt;= 4.5</w:t>
      </w:r>
    </w:p>
    <w:p>
      <w:pPr>
        <w:pStyle w:val="Normal"/>
        <w:pBdr>
          <w:left w:val="single" w:sz="8" w:space="0" w:color="1E8449"/>
        </w:pBdr>
        <w:shd w:fill="E9F7EF" w:val="clear"/>
        <w:bidi w:val="0"/>
        <w:spacing w:before="30" w:after="30"/>
        <w:ind w:start="360" w:end="360"/>
        <w:jc w:val="start"/>
        <w:rPr>
          <w:rFonts w:ascii="Courier New" w:hAnsi="Courier New" w:eastAsia="Courier New" w:cs="Courier New"/>
          <w:color w:val="1A3A1A"/>
          <w:sz w:val="19"/>
          <w:szCs w:val="19"/>
        </w:rPr>
      </w:pPr>
      <w:r>
        <w:rPr>
          <w:rFonts w:eastAsia="Courier New" w:cs="Courier New" w:ascii="Courier New" w:hAnsi="Courier New"/>
          <w:color w:val="1A3A1A"/>
          <w:sz w:val="19"/>
          <w:szCs w:val="19"/>
        </w:rPr>
        <w:t>ORDER BY AvgRating DESC, ReviewCount DESC;</w:t>
      </w:r>
    </w:p>
    <w:p>
      <w:pPr>
        <w:pStyle w:val="Normal"/>
        <w:shd w:fill="D5F5E3" w:val="clear"/>
        <w:bidi w:val="0"/>
        <w:spacing w:before="60" w:after="60"/>
        <w:jc w:val="start"/>
        <w:rPr/>
      </w:pPr>
      <w:r>
        <w:rPr/>
      </w:r>
    </w:p>
    <w:p>
      <w:pPr>
        <w:pStyle w:val="Normal"/>
        <w:pBdr>
          <w:left w:val="single" w:sz="12" w:space="0" w:color="1E8449"/>
        </w:pBdr>
        <w:shd w:fill="D5F5E3" w:val="clear"/>
        <w:bidi w:val="0"/>
        <w:spacing w:before="0" w:after="0"/>
        <w:ind w:start="180" w:end="180"/>
        <w:jc w:val="start"/>
        <w:rPr>
          <w:rFonts w:ascii="Arial" w:hAnsi="Arial" w:eastAsia="Arial" w:cs="Arial"/>
          <w:color w:val="1A1A1A"/>
          <w:sz w:val="22"/>
          <w:szCs w:val="22"/>
        </w:rPr>
      </w:pPr>
      <w:r>
        <w:rPr>
          <w:rFonts w:eastAsia="Arial" w:cs="Arial"/>
          <w:color w:val="1A1A1A"/>
          <w:sz w:val="22"/>
          <w:szCs w:val="22"/>
        </w:rPr>
        <w:t>5. CHECK Constraints — Data Integrity at Database Level</w:t>
      </w:r>
    </w:p>
    <w:p>
      <w:pPr>
        <w:pStyle w:val="Normal"/>
        <w:pBdr>
          <w:left w:val="single" w:sz="8" w:space="0" w:color="1E8449"/>
        </w:pBdr>
        <w:shd w:fill="E9F7EF" w:val="clear"/>
        <w:bidi w:val="0"/>
        <w:spacing w:before="30" w:after="30"/>
        <w:ind w:start="360" w:end="360"/>
        <w:jc w:val="start"/>
        <w:rPr>
          <w:rFonts w:ascii="Courier New" w:hAnsi="Courier New" w:eastAsia="Courier New" w:cs="Courier New"/>
          <w:color w:val="1A3A1A"/>
          <w:sz w:val="19"/>
          <w:szCs w:val="19"/>
        </w:rPr>
      </w:pPr>
      <w:r>
        <w:rPr>
          <w:rFonts w:eastAsia="Courier New" w:cs="Courier New" w:ascii="Courier New" w:hAnsi="Courier New"/>
          <w:color w:val="1A3A1A"/>
          <w:sz w:val="19"/>
          <w:szCs w:val="19"/>
        </w:rPr>
        <w:t>-- Prevent bad data regardless of application bugs</w:t>
      </w:r>
    </w:p>
    <w:p>
      <w:pPr>
        <w:pStyle w:val="Normal"/>
        <w:pBdr>
          <w:left w:val="single" w:sz="8" w:space="0" w:color="1E8449"/>
        </w:pBdr>
        <w:shd w:fill="E9F7EF" w:val="clear"/>
        <w:bidi w:val="0"/>
        <w:spacing w:before="30" w:after="30"/>
        <w:ind w:start="360" w:end="360"/>
        <w:jc w:val="start"/>
        <w:rPr>
          <w:rFonts w:ascii="Courier New" w:hAnsi="Courier New" w:eastAsia="Courier New" w:cs="Courier New"/>
          <w:color w:val="1A3A1A"/>
          <w:sz w:val="19"/>
          <w:szCs w:val="19"/>
        </w:rPr>
      </w:pPr>
      <w:r>
        <w:rPr>
          <w:rFonts w:eastAsia="Courier New" w:cs="Courier New" w:ascii="Courier New" w:hAnsi="Courier New"/>
          <w:color w:val="1A3A1A"/>
          <w:sz w:val="19"/>
          <w:szCs w:val="19"/>
        </w:rPr>
        <w:t>CREATE TABLE Product (</w:t>
      </w:r>
    </w:p>
    <w:p>
      <w:pPr>
        <w:pStyle w:val="Normal"/>
        <w:pBdr>
          <w:left w:val="single" w:sz="8" w:space="0" w:color="1E8449"/>
        </w:pBdr>
        <w:shd w:fill="E9F7EF" w:val="clear"/>
        <w:bidi w:val="0"/>
        <w:spacing w:before="30" w:after="30"/>
        <w:ind w:start="360" w:end="360"/>
        <w:jc w:val="start"/>
        <w:rPr>
          <w:rFonts w:ascii="Courier New" w:hAnsi="Courier New" w:eastAsia="Courier New" w:cs="Courier New"/>
          <w:color w:val="1A3A1A"/>
          <w:sz w:val="19"/>
          <w:szCs w:val="19"/>
        </w:rPr>
      </w:pPr>
      <w:r>
        <w:rPr>
          <w:rFonts w:eastAsia="Courier New" w:cs="Courier New" w:ascii="Courier New" w:hAnsi="Courier New"/>
          <w:color w:val="1A3A1A"/>
          <w:sz w:val="19"/>
          <w:szCs w:val="19"/>
        </w:rPr>
        <w:t xml:space="preserve">  </w:t>
      </w:r>
      <w:r>
        <w:rPr>
          <w:rFonts w:eastAsia="Courier New" w:cs="Courier New" w:ascii="Courier New" w:hAnsi="Courier New"/>
          <w:color w:val="1A3A1A"/>
          <w:sz w:val="19"/>
          <w:szCs w:val="19"/>
        </w:rPr>
        <w:t>ProductID   INT           PRIMARY KEY,</w:t>
      </w:r>
    </w:p>
    <w:p>
      <w:pPr>
        <w:pStyle w:val="Normal"/>
        <w:pBdr>
          <w:left w:val="single" w:sz="8" w:space="0" w:color="1E8449"/>
        </w:pBdr>
        <w:shd w:fill="E9F7EF" w:val="clear"/>
        <w:bidi w:val="0"/>
        <w:spacing w:before="30" w:after="30"/>
        <w:ind w:start="360" w:end="360"/>
        <w:jc w:val="start"/>
        <w:rPr>
          <w:rFonts w:ascii="Courier New" w:hAnsi="Courier New" w:eastAsia="Courier New" w:cs="Courier New"/>
          <w:color w:val="1A3A1A"/>
          <w:sz w:val="19"/>
          <w:szCs w:val="19"/>
        </w:rPr>
      </w:pPr>
      <w:r>
        <w:rPr>
          <w:rFonts w:eastAsia="Courier New" w:cs="Courier New" w:ascii="Courier New" w:hAnsi="Courier New"/>
          <w:color w:val="1A3A1A"/>
          <w:sz w:val="19"/>
          <w:szCs w:val="19"/>
        </w:rPr>
        <w:t xml:space="preserve">  </w:t>
      </w:r>
      <w:r>
        <w:rPr>
          <w:rFonts w:eastAsia="Courier New" w:cs="Courier New" w:ascii="Courier New" w:hAnsi="Courier New"/>
          <w:color w:val="1A3A1A"/>
          <w:sz w:val="19"/>
          <w:szCs w:val="19"/>
        </w:rPr>
        <w:t>Price       DECIMAL(10,2) NOT NULL CHECK (Price &gt; 0),</w:t>
      </w:r>
    </w:p>
    <w:p>
      <w:pPr>
        <w:pStyle w:val="Normal"/>
        <w:pBdr>
          <w:left w:val="single" w:sz="8" w:space="0" w:color="1E8449"/>
        </w:pBdr>
        <w:shd w:fill="E9F7EF" w:val="clear"/>
        <w:bidi w:val="0"/>
        <w:spacing w:before="30" w:after="30"/>
        <w:ind w:start="360" w:end="360"/>
        <w:jc w:val="start"/>
        <w:rPr>
          <w:rFonts w:ascii="Courier New" w:hAnsi="Courier New" w:eastAsia="Courier New" w:cs="Courier New"/>
          <w:color w:val="1A3A1A"/>
          <w:sz w:val="19"/>
          <w:szCs w:val="19"/>
        </w:rPr>
      </w:pPr>
      <w:r>
        <w:rPr>
          <w:rFonts w:eastAsia="Courier New" w:cs="Courier New" w:ascii="Courier New" w:hAnsi="Courier New"/>
          <w:color w:val="1A3A1A"/>
          <w:sz w:val="19"/>
          <w:szCs w:val="19"/>
        </w:rPr>
        <w:t xml:space="preserve">  </w:t>
      </w:r>
      <w:r>
        <w:rPr>
          <w:rFonts w:eastAsia="Courier New" w:cs="Courier New" w:ascii="Courier New" w:hAnsi="Courier New"/>
          <w:color w:val="1A3A1A"/>
          <w:sz w:val="19"/>
          <w:szCs w:val="19"/>
        </w:rPr>
        <w:t>StockQty    INT           NOT NULL CHECK (StockQty &gt;= 0),</w:t>
      </w:r>
    </w:p>
    <w:p>
      <w:pPr>
        <w:pStyle w:val="Normal"/>
        <w:pBdr>
          <w:left w:val="single" w:sz="8" w:space="0" w:color="1E8449"/>
        </w:pBdr>
        <w:shd w:fill="E9F7EF" w:val="clear"/>
        <w:bidi w:val="0"/>
        <w:spacing w:before="30" w:after="30"/>
        <w:ind w:start="360" w:end="360"/>
        <w:jc w:val="start"/>
        <w:rPr>
          <w:rFonts w:ascii="Courier New" w:hAnsi="Courier New" w:eastAsia="Courier New" w:cs="Courier New"/>
          <w:color w:val="1A3A1A"/>
          <w:sz w:val="19"/>
          <w:szCs w:val="19"/>
        </w:rPr>
      </w:pPr>
      <w:r>
        <w:rPr>
          <w:rFonts w:eastAsia="Courier New" w:cs="Courier New" w:ascii="Courier New" w:hAnsi="Courier New"/>
          <w:color w:val="1A3A1A"/>
          <w:sz w:val="19"/>
          <w:szCs w:val="19"/>
        </w:rPr>
        <w:t xml:space="preserve">  </w:t>
      </w:r>
      <w:r>
        <w:rPr>
          <w:rFonts w:eastAsia="Courier New" w:cs="Courier New" w:ascii="Courier New" w:hAnsi="Courier New"/>
          <w:color w:val="1A3A1A"/>
          <w:sz w:val="19"/>
          <w:szCs w:val="19"/>
        </w:rPr>
        <w:t>Rating      DECIMAL(3,1)  CHECK (Rating BETWEEN 0.0 AND 5.0),</w:t>
      </w:r>
    </w:p>
    <w:p>
      <w:pPr>
        <w:pStyle w:val="Normal"/>
        <w:pBdr>
          <w:left w:val="single" w:sz="8" w:space="0" w:color="1E8449"/>
        </w:pBdr>
        <w:shd w:fill="E9F7EF" w:val="clear"/>
        <w:bidi w:val="0"/>
        <w:spacing w:before="30" w:after="30"/>
        <w:ind w:start="360" w:end="360"/>
        <w:jc w:val="start"/>
        <w:rPr>
          <w:rFonts w:ascii="Courier New" w:hAnsi="Courier New" w:eastAsia="Courier New" w:cs="Courier New"/>
          <w:color w:val="1A3A1A"/>
          <w:sz w:val="19"/>
          <w:szCs w:val="19"/>
        </w:rPr>
      </w:pPr>
      <w:r>
        <w:rPr>
          <w:rFonts w:eastAsia="Courier New" w:cs="Courier New" w:ascii="Courier New" w:hAnsi="Courier New"/>
          <w:color w:val="1A3A1A"/>
          <w:sz w:val="19"/>
          <w:szCs w:val="19"/>
        </w:rPr>
        <w:t xml:space="preserve">  </w:t>
      </w:r>
      <w:r>
        <w:rPr>
          <w:rFonts w:eastAsia="Courier New" w:cs="Courier New" w:ascii="Courier New" w:hAnsi="Courier New"/>
          <w:color w:val="1A3A1A"/>
          <w:sz w:val="19"/>
          <w:szCs w:val="19"/>
        </w:rPr>
        <w:t>Discount    DECIMAL(5,2)  DEFAULT 0 CHECK (Discount &gt;= 0 AND Discount &lt; 1.0),</w:t>
      </w:r>
    </w:p>
    <w:p>
      <w:pPr>
        <w:pStyle w:val="Normal"/>
        <w:pBdr>
          <w:left w:val="single" w:sz="8" w:space="0" w:color="1E8449"/>
        </w:pBdr>
        <w:shd w:fill="E9F7EF" w:val="clear"/>
        <w:bidi w:val="0"/>
        <w:spacing w:before="30" w:after="30"/>
        <w:ind w:start="360" w:end="360"/>
        <w:jc w:val="start"/>
        <w:rPr>
          <w:rFonts w:ascii="Courier New" w:hAnsi="Courier New" w:eastAsia="Courier New" w:cs="Courier New"/>
          <w:color w:val="1A3A1A"/>
          <w:sz w:val="19"/>
          <w:szCs w:val="19"/>
        </w:rPr>
      </w:pPr>
      <w:r>
        <w:rPr>
          <w:rFonts w:eastAsia="Courier New" w:cs="Courier New" w:ascii="Courier New" w:hAnsi="Courier New"/>
          <w:color w:val="1A3A1A"/>
          <w:sz w:val="19"/>
          <w:szCs w:val="19"/>
        </w:rPr>
        <w:t xml:space="preserve">  </w:t>
      </w:r>
      <w:r>
        <w:rPr>
          <w:rFonts w:eastAsia="Courier New" w:cs="Courier New" w:ascii="Courier New" w:hAnsi="Courier New"/>
          <w:color w:val="1A3A1A"/>
          <w:sz w:val="19"/>
          <w:szCs w:val="19"/>
        </w:rPr>
        <w:t>CONSTRAINT chk_discounted_price</w:t>
      </w:r>
    </w:p>
    <w:p>
      <w:pPr>
        <w:pStyle w:val="Normal"/>
        <w:pBdr>
          <w:left w:val="single" w:sz="8" w:space="0" w:color="1E8449"/>
        </w:pBdr>
        <w:shd w:fill="E9F7EF" w:val="clear"/>
        <w:bidi w:val="0"/>
        <w:spacing w:before="30" w:after="30"/>
        <w:ind w:start="360" w:end="360"/>
        <w:jc w:val="start"/>
        <w:rPr>
          <w:rFonts w:ascii="Courier New" w:hAnsi="Courier New" w:eastAsia="Courier New" w:cs="Courier New"/>
          <w:color w:val="1A3A1A"/>
          <w:sz w:val="19"/>
          <w:szCs w:val="19"/>
        </w:rPr>
      </w:pPr>
      <w:r>
        <w:rPr>
          <w:rFonts w:eastAsia="Courier New" w:cs="Courier New" w:ascii="Courier New" w:hAnsi="Courier New"/>
          <w:color w:val="1A3A1A"/>
          <w:sz w:val="19"/>
          <w:szCs w:val="19"/>
        </w:rPr>
        <w:t xml:space="preserve">    </w:t>
      </w:r>
      <w:r>
        <w:rPr>
          <w:rFonts w:eastAsia="Courier New" w:cs="Courier New" w:ascii="Courier New" w:hAnsi="Courier New"/>
          <w:color w:val="1A3A1A"/>
          <w:sz w:val="19"/>
          <w:szCs w:val="19"/>
        </w:rPr>
        <w:t>CHECK (Discount = 0 OR Price &gt;= 5.00)  -- no discount on items &lt; RM5</w:t>
      </w:r>
    </w:p>
    <w:p>
      <w:pPr>
        <w:pStyle w:val="Normal"/>
        <w:pBdr>
          <w:left w:val="single" w:sz="8" w:space="0" w:color="1E8449"/>
        </w:pBdr>
        <w:shd w:fill="E9F7EF" w:val="clear"/>
        <w:bidi w:val="0"/>
        <w:spacing w:before="30" w:after="30"/>
        <w:ind w:start="360" w:end="360"/>
        <w:jc w:val="start"/>
        <w:rPr>
          <w:rFonts w:ascii="Courier New" w:hAnsi="Courier New" w:eastAsia="Courier New" w:cs="Courier New"/>
          <w:color w:val="1A3A1A"/>
          <w:sz w:val="19"/>
          <w:szCs w:val="19"/>
        </w:rPr>
      </w:pPr>
      <w:r>
        <w:rPr>
          <w:rFonts w:eastAsia="Courier New" w:cs="Courier New" w:ascii="Courier New" w:hAnsi="Courier New"/>
          <w:color w:val="1A3A1A"/>
          <w:sz w:val="19"/>
          <w:szCs w:val="19"/>
        </w:rPr>
        <w:t>);</w:t>
      </w:r>
    </w:p>
    <w:p>
      <w:pPr>
        <w:pStyle w:val="Normal"/>
        <w:shd w:fill="D5F5E3" w:val="clear"/>
        <w:bidi w:val="0"/>
        <w:spacing w:before="60" w:after="60"/>
        <w:jc w:val="start"/>
        <w:rPr/>
      </w:pPr>
      <w:r>
        <w:rPr/>
      </w:r>
    </w:p>
    <w:p>
      <w:pPr>
        <w:pStyle w:val="Normal"/>
        <w:pBdr>
          <w:left w:val="single" w:sz="12" w:space="0" w:color="1E8449"/>
        </w:pBdr>
        <w:shd w:fill="D5F5E3" w:val="clear"/>
        <w:bidi w:val="0"/>
        <w:spacing w:before="0" w:after="0"/>
        <w:ind w:start="180" w:end="180"/>
        <w:jc w:val="start"/>
        <w:rPr>
          <w:rFonts w:ascii="Arial" w:hAnsi="Arial" w:eastAsia="Arial" w:cs="Arial"/>
          <w:color w:val="1A1A1A"/>
          <w:sz w:val="22"/>
          <w:szCs w:val="22"/>
        </w:rPr>
      </w:pPr>
      <w:r>
        <w:rPr>
          <w:rFonts w:eastAsia="Arial" w:cs="Arial"/>
          <w:color w:val="1A1A1A"/>
          <w:sz w:val="22"/>
          <w:szCs w:val="22"/>
        </w:rPr>
        <w:t>6. DROP — End-of-Year Data Archiving</w:t>
      </w:r>
    </w:p>
    <w:p>
      <w:pPr>
        <w:pStyle w:val="Normal"/>
        <w:pBdr>
          <w:left w:val="single" w:sz="8" w:space="0" w:color="1E8449"/>
        </w:pBdr>
        <w:shd w:fill="E9F7EF" w:val="clear"/>
        <w:bidi w:val="0"/>
        <w:spacing w:before="30" w:after="30"/>
        <w:ind w:start="360" w:end="360"/>
        <w:jc w:val="start"/>
        <w:rPr>
          <w:rFonts w:ascii="Courier New" w:hAnsi="Courier New" w:eastAsia="Courier New" w:cs="Courier New"/>
          <w:color w:val="1A3A1A"/>
          <w:sz w:val="19"/>
          <w:szCs w:val="19"/>
        </w:rPr>
      </w:pPr>
      <w:r>
        <w:rPr>
          <w:rFonts w:eastAsia="Courier New" w:cs="Courier New" w:ascii="Courier New" w:hAnsi="Courier New"/>
          <w:color w:val="1A3A1A"/>
          <w:sz w:val="19"/>
          <w:szCs w:val="19"/>
        </w:rPr>
        <w:t>-- Archive old orders to a history table, then drop the staging table</w:t>
      </w:r>
    </w:p>
    <w:p>
      <w:pPr>
        <w:pStyle w:val="Normal"/>
        <w:pBdr>
          <w:left w:val="single" w:sz="8" w:space="0" w:color="1E8449"/>
        </w:pBdr>
        <w:shd w:fill="E9F7EF" w:val="clear"/>
        <w:bidi w:val="0"/>
        <w:spacing w:before="30" w:after="30"/>
        <w:ind w:start="360" w:end="360"/>
        <w:jc w:val="start"/>
        <w:rPr>
          <w:rFonts w:ascii="Courier New" w:hAnsi="Courier New" w:eastAsia="Courier New" w:cs="Courier New"/>
          <w:color w:val="1A3A1A"/>
          <w:sz w:val="19"/>
          <w:szCs w:val="19"/>
        </w:rPr>
      </w:pPr>
      <w:r>
        <w:rPr>
          <w:rFonts w:eastAsia="Courier New" w:cs="Courier New" w:ascii="Courier New" w:hAnsi="Courier New"/>
          <w:color w:val="1A3A1A"/>
          <w:sz w:val="19"/>
          <w:szCs w:val="19"/>
        </w:rPr>
        <w:t>-- Step 1: Move 2022 orders to archive</w:t>
      </w:r>
    </w:p>
    <w:p>
      <w:pPr>
        <w:pStyle w:val="Normal"/>
        <w:pBdr>
          <w:left w:val="single" w:sz="8" w:space="0" w:color="1E8449"/>
        </w:pBdr>
        <w:shd w:fill="E9F7EF" w:val="clear"/>
        <w:bidi w:val="0"/>
        <w:spacing w:before="30" w:after="30"/>
        <w:ind w:start="360" w:end="360"/>
        <w:jc w:val="start"/>
        <w:rPr>
          <w:rFonts w:ascii="Courier New" w:hAnsi="Courier New" w:eastAsia="Courier New" w:cs="Courier New"/>
          <w:color w:val="1A3A1A"/>
          <w:sz w:val="19"/>
          <w:szCs w:val="19"/>
        </w:rPr>
      </w:pPr>
      <w:r>
        <w:rPr>
          <w:rFonts w:eastAsia="Courier New" w:cs="Courier New" w:ascii="Courier New" w:hAnsi="Courier New"/>
          <w:color w:val="1A3A1A"/>
          <w:sz w:val="19"/>
          <w:szCs w:val="19"/>
        </w:rPr>
        <w:t>INSERT INTO Orders_Archive SELECT * FROM Orders WHERE YEAR(OrderDate) = 2022;</w:t>
      </w:r>
    </w:p>
    <w:p>
      <w:pPr>
        <w:pStyle w:val="Normal"/>
        <w:pBdr>
          <w:left w:val="single" w:sz="8" w:space="0" w:color="1E8449"/>
        </w:pBdr>
        <w:shd w:fill="E9F7EF" w:val="clear"/>
        <w:bidi w:val="0"/>
        <w:spacing w:before="30" w:after="30"/>
        <w:ind w:start="360" w:end="360"/>
        <w:jc w:val="start"/>
        <w:rPr/>
      </w:pPr>
      <w:r>
        <w:rPr/>
      </w:r>
    </w:p>
    <w:p>
      <w:pPr>
        <w:pStyle w:val="Normal"/>
        <w:pBdr>
          <w:left w:val="single" w:sz="8" w:space="0" w:color="1E8449"/>
        </w:pBdr>
        <w:shd w:fill="E9F7EF" w:val="clear"/>
        <w:bidi w:val="0"/>
        <w:spacing w:before="30" w:after="30"/>
        <w:ind w:start="360" w:end="360"/>
        <w:jc w:val="start"/>
        <w:rPr>
          <w:rFonts w:ascii="Courier New" w:hAnsi="Courier New" w:eastAsia="Courier New" w:cs="Courier New"/>
          <w:color w:val="1A3A1A"/>
          <w:sz w:val="19"/>
          <w:szCs w:val="19"/>
        </w:rPr>
      </w:pPr>
      <w:r>
        <w:rPr>
          <w:rFonts w:eastAsia="Courier New" w:cs="Courier New" w:ascii="Courier New" w:hAnsi="Courier New"/>
          <w:color w:val="1A3A1A"/>
          <w:sz w:val="19"/>
          <w:szCs w:val="19"/>
        </w:rPr>
        <w:t>-- Step 2: Delete from main table</w:t>
      </w:r>
    </w:p>
    <w:p>
      <w:pPr>
        <w:pStyle w:val="Normal"/>
        <w:pBdr>
          <w:left w:val="single" w:sz="8" w:space="0" w:color="1E8449"/>
        </w:pBdr>
        <w:shd w:fill="E9F7EF" w:val="clear"/>
        <w:bidi w:val="0"/>
        <w:spacing w:before="30" w:after="30"/>
        <w:ind w:start="360" w:end="360"/>
        <w:jc w:val="start"/>
        <w:rPr>
          <w:rFonts w:ascii="Courier New" w:hAnsi="Courier New" w:eastAsia="Courier New" w:cs="Courier New"/>
          <w:color w:val="1A3A1A"/>
          <w:sz w:val="19"/>
          <w:szCs w:val="19"/>
        </w:rPr>
      </w:pPr>
      <w:r>
        <w:rPr>
          <w:rFonts w:eastAsia="Courier New" w:cs="Courier New" w:ascii="Courier New" w:hAnsi="Courier New"/>
          <w:color w:val="1A3A1A"/>
          <w:sz w:val="19"/>
          <w:szCs w:val="19"/>
        </w:rPr>
        <w:t>DELETE FROM Orders WHERE YEAR(OrderDate) = 2022;</w:t>
      </w:r>
    </w:p>
    <w:p>
      <w:pPr>
        <w:pStyle w:val="Normal"/>
        <w:pBdr>
          <w:left w:val="single" w:sz="8" w:space="0" w:color="1E8449"/>
        </w:pBdr>
        <w:shd w:fill="E9F7EF" w:val="clear"/>
        <w:bidi w:val="0"/>
        <w:spacing w:before="30" w:after="30"/>
        <w:ind w:start="360" w:end="360"/>
        <w:jc w:val="start"/>
        <w:rPr/>
      </w:pPr>
      <w:r>
        <w:rPr/>
      </w:r>
    </w:p>
    <w:p>
      <w:pPr>
        <w:pStyle w:val="Normal"/>
        <w:pBdr>
          <w:left w:val="single" w:sz="8" w:space="0" w:color="1E8449"/>
        </w:pBdr>
        <w:shd w:fill="E9F7EF" w:val="clear"/>
        <w:bidi w:val="0"/>
        <w:spacing w:before="30" w:after="30"/>
        <w:ind w:start="360" w:end="360"/>
        <w:jc w:val="start"/>
        <w:rPr/>
      </w:pPr>
      <w:r>
        <w:rPr>
          <w:rFonts w:eastAsia="Courier New" w:cs="Courier New" w:ascii="Courier New" w:hAnsi="Courier New"/>
          <w:color w:val="1A3A1A"/>
          <w:sz w:val="19"/>
          <w:szCs w:val="19"/>
        </w:rPr>
        <w:t>-- Step 3: Drop the temporary staging table used for the migration</w:t>
      </w:r>
    </w:p>
    <w:p>
      <w:pPr>
        <w:pStyle w:val="Normal"/>
        <w:pBdr>
          <w:left w:val="single" w:sz="8" w:space="0" w:color="1E8449"/>
        </w:pBdr>
        <w:shd w:fill="E9F7EF" w:val="clear"/>
        <w:bidi w:val="0"/>
        <w:spacing w:before="30" w:after="30"/>
        <w:ind w:start="360" w:end="360"/>
        <w:jc w:val="start"/>
        <w:rPr>
          <w:rFonts w:ascii="Courier New" w:hAnsi="Courier New" w:eastAsia="Courier New" w:cs="Courier New"/>
          <w:color w:val="1A3A1A"/>
          <w:sz w:val="19"/>
          <w:szCs w:val="19"/>
        </w:rPr>
      </w:pPr>
      <w:r>
        <w:rPr>
          <w:rFonts w:eastAsia="Courier New" w:cs="Courier New" w:ascii="Courier New" w:hAnsi="Courier New"/>
          <w:color w:val="1A3A1A"/>
          <w:sz w:val="19"/>
          <w:szCs w:val="19"/>
        </w:rPr>
        <w:t>DROP TABLE IF EXISTS Orders_Migration_Staging;</w:t>
      </w:r>
    </w:p>
    <w:p>
      <w:pPr>
        <w:pStyle w:val="Normal"/>
        <w:pBdr>
          <w:left w:val="single" w:sz="8" w:space="0" w:color="1E8449"/>
        </w:pBdr>
        <w:shd w:fill="E9F7EF" w:val="clear"/>
        <w:bidi w:val="0"/>
        <w:spacing w:before="30" w:after="30"/>
        <w:ind w:start="360" w:end="360"/>
        <w:jc w:val="start"/>
        <w:rPr/>
      </w:pPr>
      <w:r>
        <w:rPr/>
      </w:r>
    </w:p>
    <w:p>
      <w:pPr>
        <w:pStyle w:val="Normal"/>
        <w:pBdr>
          <w:left w:val="single" w:sz="8" w:space="0" w:color="1E8449"/>
        </w:pBdr>
        <w:shd w:fill="E9F7EF" w:val="clear"/>
        <w:bidi w:val="0"/>
        <w:spacing w:before="30" w:after="30"/>
        <w:ind w:start="360" w:end="360"/>
        <w:jc w:val="start"/>
        <w:rPr>
          <w:rFonts w:ascii="Courier New" w:hAnsi="Courier New" w:eastAsia="Courier New" w:cs="Courier New"/>
          <w:color w:val="1A3A1A"/>
          <w:sz w:val="19"/>
          <w:szCs w:val="19"/>
        </w:rPr>
      </w:pPr>
      <w:r>
        <w:rPr>
          <w:rFonts w:eastAsia="Courier New" w:cs="Courier New" w:ascii="Courier New" w:hAnsi="Courier New"/>
          <w:color w:val="1A3A1A"/>
          <w:sz w:val="19"/>
          <w:szCs w:val="19"/>
        </w:rPr>
        <w:t>-- Step 4: Drop an old unused index (no longer needed after schema change)</w:t>
      </w:r>
    </w:p>
    <w:p>
      <w:pPr>
        <w:pStyle w:val="Normal"/>
        <w:pBdr>
          <w:left w:val="single" w:sz="8" w:space="0" w:color="1E8449"/>
        </w:pBdr>
        <w:shd w:fill="E9F7EF" w:val="clear"/>
        <w:bidi w:val="0"/>
        <w:spacing w:before="30" w:after="30"/>
        <w:ind w:start="360" w:end="360"/>
        <w:jc w:val="start"/>
        <w:rPr>
          <w:rFonts w:ascii="Courier New" w:hAnsi="Courier New" w:eastAsia="Courier New" w:cs="Courier New"/>
          <w:color w:val="1A3A1A"/>
          <w:sz w:val="19"/>
          <w:szCs w:val="19"/>
        </w:rPr>
      </w:pPr>
      <w:r>
        <w:rPr>
          <w:rFonts w:eastAsia="Courier New" w:cs="Courier New" w:ascii="Courier New" w:hAnsi="Courier New"/>
          <w:color w:val="1A3A1A"/>
          <w:sz w:val="19"/>
          <w:szCs w:val="19"/>
        </w:rPr>
        <w:t>DROP INDEX idx_old_product_name ON Product;</w:t>
      </w:r>
    </w:p>
    <w:p>
      <w:pPr>
        <w:pStyle w:val="Normal"/>
        <w:bidi w:val="0"/>
        <w:jc w:val="start"/>
        <w:rPr/>
      </w:pPr>
      <w:r>
        <w:rPr/>
      </w:r>
      <w:r>
        <w:br w:type="page"/>
      </w:r>
    </w:p>
    <w:p>
      <w:pPr>
        <w:pStyle w:val="Heading1"/>
        <w:shd w:fill="1F4E79" w:val="clear"/>
        <w:bidi w:val="0"/>
        <w:spacing w:before="0" w:after="240"/>
        <w:ind w:start="180"/>
        <w:jc w:val="start"/>
        <w:rPr>
          <w:rFonts w:ascii="Arial" w:hAnsi="Arial" w:eastAsia="Arial" w:cs="Arial"/>
          <w:b/>
          <w:bCs/>
          <w:color w:val="FFFFFF"/>
          <w:sz w:val="36"/>
          <w:szCs w:val="36"/>
        </w:rPr>
      </w:pPr>
      <w:r>
        <w:rPr>
          <w:rFonts w:eastAsia="Arial" w:cs="Arial" w:ascii="Arial" w:hAnsi="Arial"/>
          <w:b/>
          <w:bCs/>
          <w:color w:val="FFFFFF"/>
          <w:sz w:val="36"/>
          <w:szCs w:val="36"/>
        </w:rPr>
        <w:t>PART 4: Normalisation and Denormalisation</w:t>
      </w:r>
    </w:p>
    <w:p>
      <w:pPr>
        <w:pStyle w:val="Heading2"/>
        <w:shd w:fill="2E75B6" w:val="clear"/>
        <w:bidi w:val="0"/>
        <w:spacing w:before="360" w:after="180"/>
        <w:ind w:start="120"/>
        <w:jc w:val="start"/>
        <w:rPr>
          <w:rFonts w:ascii="Arial" w:hAnsi="Arial" w:eastAsia="Arial" w:cs="Arial"/>
          <w:b/>
          <w:bCs/>
          <w:color w:val="FFFFFF"/>
          <w:sz w:val="28"/>
          <w:szCs w:val="28"/>
        </w:rPr>
      </w:pPr>
      <w:r>
        <w:rPr>
          <w:rFonts w:eastAsia="Arial" w:cs="Arial" w:ascii="Arial" w:hAnsi="Arial"/>
          <w:b/>
          <w:bCs/>
          <w:color w:val="FFFFFF"/>
          <w:sz w:val="28"/>
          <w:szCs w:val="28"/>
        </w:rPr>
        <w:t>4.1 What Is Normalisation?</w:t>
      </w:r>
    </w:p>
    <w:p>
      <w:pPr>
        <w:pStyle w:val="Normal"/>
        <w:bidi w:val="0"/>
        <w:spacing w:before="80" w:after="80"/>
        <w:jc w:val="start"/>
        <w:rPr>
          <w:rFonts w:ascii="Arial" w:hAnsi="Arial" w:eastAsia="Arial" w:cs="Arial"/>
          <w:color w:val="000000"/>
          <w:sz w:val="22"/>
          <w:szCs w:val="22"/>
        </w:rPr>
      </w:pPr>
      <w:r>
        <w:rPr>
          <w:rFonts w:eastAsia="Arial" w:cs="Arial"/>
          <w:color w:val="000000"/>
          <w:sz w:val="22"/>
          <w:szCs w:val="22"/>
        </w:rPr>
        <w:t>Normalisation is the process of organising a relational database schema to reduce data redundancy and improve data integrity. It was developed by Edgar F. Codd (the inventor of the relational model) and involves decomposing tables into smaller, well-structured tables while preserving all data and relationships.</w:t>
      </w:r>
    </w:p>
    <w:p>
      <w:pPr>
        <w:pStyle w:val="Normal"/>
        <w:bidi w:val="0"/>
        <w:spacing w:before="80" w:after="80"/>
        <w:jc w:val="start"/>
        <w:rPr>
          <w:rFonts w:ascii="Arial" w:hAnsi="Arial" w:eastAsia="Arial" w:cs="Arial"/>
          <w:color w:val="000000"/>
          <w:sz w:val="22"/>
          <w:szCs w:val="22"/>
        </w:rPr>
      </w:pPr>
      <w:r>
        <w:rPr>
          <w:rFonts w:eastAsia="Arial" w:cs="Arial"/>
          <w:color w:val="000000"/>
          <w:sz w:val="22"/>
          <w:szCs w:val="22"/>
        </w:rPr>
        <w:t>Normalisation is guided by Normal Forms (NF) — a set of rules or criteria. A table is said to be in a particular normal form if it satisfies all the requirements up to that level.</w:t>
      </w:r>
    </w:p>
    <w:p>
      <w:pPr>
        <w:pStyle w:val="Normal"/>
        <w:bidi w:val="0"/>
        <w:spacing w:before="80" w:after="80"/>
        <w:jc w:val="start"/>
        <w:rPr/>
      </w:pPr>
      <w:r>
        <w:rPr/>
      </w:r>
    </w:p>
    <w:p>
      <w:pPr>
        <w:pStyle w:val="Heading3"/>
        <w:pBdr>
          <w:bottom w:val="single" w:sz="4" w:space="0" w:color="2E75B6"/>
        </w:pBdr>
        <w:bidi w:val="0"/>
        <w:spacing w:before="240" w:after="120"/>
        <w:jc w:val="start"/>
        <w:rPr>
          <w:rFonts w:ascii="Arial" w:hAnsi="Arial" w:eastAsia="Arial" w:cs="Arial"/>
          <w:b/>
          <w:bCs/>
          <w:color w:val="1F4E79"/>
          <w:sz w:val="24"/>
          <w:szCs w:val="24"/>
        </w:rPr>
      </w:pPr>
      <w:r>
        <w:rPr>
          <w:rFonts w:eastAsia="Arial" w:cs="Arial" w:ascii="Arial" w:hAnsi="Arial"/>
          <w:b/>
          <w:bCs/>
          <w:color w:val="1F4E79"/>
          <w:sz w:val="24"/>
          <w:szCs w:val="24"/>
        </w:rPr>
        <w:t>Anomalies That Normalisation Prevents</w:t>
      </w:r>
    </w:p>
    <w:p>
      <w:pPr>
        <w:pStyle w:val="ListParagraph"/>
        <w:numPr>
          <w:ilvl w:val="0"/>
          <w:numId w:val="2"/>
        </w:numPr>
        <w:bidi w:val="0"/>
        <w:spacing w:before="60" w:after="60"/>
        <w:jc w:val="start"/>
        <w:rPr>
          <w:rFonts w:ascii="Arial" w:hAnsi="Arial" w:eastAsia="Arial" w:cs="Arial"/>
          <w:color w:val="000000"/>
          <w:sz w:val="22"/>
          <w:szCs w:val="22"/>
        </w:rPr>
      </w:pPr>
      <w:r>
        <w:rPr>
          <w:rFonts w:eastAsia="Arial" w:cs="Arial"/>
          <w:color w:val="000000"/>
          <w:sz w:val="22"/>
          <w:szCs w:val="22"/>
        </w:rPr>
        <w:t>Insertion Anomaly: Cannot insert data without inserting other unrelated data. E.g., cannot add a new department unless at least one employee is assigned.</w:t>
      </w:r>
    </w:p>
    <w:p>
      <w:pPr>
        <w:pStyle w:val="ListParagraph"/>
        <w:numPr>
          <w:ilvl w:val="0"/>
          <w:numId w:val="2"/>
        </w:numPr>
        <w:bidi w:val="0"/>
        <w:spacing w:before="60" w:after="60"/>
        <w:jc w:val="start"/>
        <w:rPr>
          <w:rFonts w:ascii="Arial" w:hAnsi="Arial" w:eastAsia="Arial" w:cs="Arial"/>
          <w:color w:val="000000"/>
          <w:sz w:val="22"/>
          <w:szCs w:val="22"/>
        </w:rPr>
      </w:pPr>
      <w:r>
        <w:rPr>
          <w:rFonts w:eastAsia="Arial" w:cs="Arial"/>
          <w:color w:val="000000"/>
          <w:sz w:val="22"/>
          <w:szCs w:val="22"/>
        </w:rPr>
        <w:t>Update Anomaly: Updating one piece of data requires multiple row updates, risking inconsistency. E.g., changing a department name requires updating every employee row.</w:t>
      </w:r>
    </w:p>
    <w:p>
      <w:pPr>
        <w:pStyle w:val="ListParagraph"/>
        <w:numPr>
          <w:ilvl w:val="0"/>
          <w:numId w:val="2"/>
        </w:numPr>
        <w:bidi w:val="0"/>
        <w:spacing w:before="60" w:after="60"/>
        <w:jc w:val="start"/>
        <w:rPr>
          <w:rFonts w:ascii="Arial" w:hAnsi="Arial" w:eastAsia="Arial" w:cs="Arial"/>
          <w:color w:val="000000"/>
          <w:sz w:val="22"/>
          <w:szCs w:val="22"/>
        </w:rPr>
      </w:pPr>
      <w:r>
        <w:rPr>
          <w:rFonts w:eastAsia="Arial" w:cs="Arial"/>
          <w:color w:val="000000"/>
          <w:sz w:val="22"/>
          <w:szCs w:val="22"/>
        </w:rPr>
        <w:t>Deletion Anomaly: Deleting a row removes unintended data. E.g., deleting the last employee in a department also loses all department information.</w:t>
      </w:r>
    </w:p>
    <w:p>
      <w:pPr>
        <w:pStyle w:val="Normal"/>
        <w:bidi w:val="0"/>
        <w:spacing w:before="80" w:after="80"/>
        <w:jc w:val="start"/>
        <w:rPr/>
      </w:pPr>
      <w:r>
        <w:rPr/>
      </w:r>
    </w:p>
    <w:p>
      <w:pPr>
        <w:pStyle w:val="Heading2"/>
        <w:shd w:fill="2E75B6" w:val="clear"/>
        <w:bidi w:val="0"/>
        <w:spacing w:before="360" w:after="180"/>
        <w:ind w:start="120"/>
        <w:jc w:val="start"/>
        <w:rPr>
          <w:rFonts w:ascii="Arial" w:hAnsi="Arial" w:eastAsia="Arial" w:cs="Arial"/>
          <w:b/>
          <w:bCs/>
          <w:color w:val="FFFFFF"/>
          <w:sz w:val="28"/>
          <w:szCs w:val="28"/>
        </w:rPr>
      </w:pPr>
      <w:r>
        <w:rPr>
          <w:rFonts w:eastAsia="Arial" w:cs="Arial" w:ascii="Arial" w:hAnsi="Arial"/>
          <w:b/>
          <w:bCs/>
          <w:color w:val="FFFFFF"/>
          <w:sz w:val="28"/>
          <w:szCs w:val="28"/>
        </w:rPr>
        <w:t>4.2 First Normal Form (1NF)</w:t>
      </w:r>
    </w:p>
    <w:p>
      <w:pPr>
        <w:pStyle w:val="Heading3"/>
        <w:pBdr>
          <w:bottom w:val="single" w:sz="4" w:space="0" w:color="2E75B6"/>
        </w:pBdr>
        <w:bidi w:val="0"/>
        <w:spacing w:before="240" w:after="120"/>
        <w:jc w:val="start"/>
        <w:rPr>
          <w:rFonts w:ascii="Arial" w:hAnsi="Arial" w:eastAsia="Arial" w:cs="Arial"/>
          <w:b/>
          <w:bCs/>
          <w:color w:val="1F4E79"/>
          <w:sz w:val="24"/>
          <w:szCs w:val="24"/>
        </w:rPr>
      </w:pPr>
      <w:r>
        <w:rPr>
          <w:rFonts w:eastAsia="Arial" w:cs="Arial" w:ascii="Arial" w:hAnsi="Arial"/>
          <w:b/>
          <w:bCs/>
          <w:color w:val="1F4E79"/>
          <w:sz w:val="24"/>
          <w:szCs w:val="24"/>
        </w:rPr>
        <w:t>Rules for 1NF</w:t>
      </w:r>
    </w:p>
    <w:p>
      <w:pPr>
        <w:pStyle w:val="ListParagraph"/>
        <w:numPr>
          <w:ilvl w:val="0"/>
          <w:numId w:val="3"/>
        </w:numPr>
        <w:bidi w:val="0"/>
        <w:spacing w:before="60" w:after="60"/>
        <w:jc w:val="start"/>
        <w:rPr>
          <w:rFonts w:ascii="Arial" w:hAnsi="Arial" w:eastAsia="Arial" w:cs="Arial"/>
          <w:color w:val="000000"/>
          <w:sz w:val="22"/>
          <w:szCs w:val="22"/>
        </w:rPr>
      </w:pPr>
      <w:r>
        <w:rPr>
          <w:rFonts w:eastAsia="Arial" w:cs="Arial"/>
          <w:color w:val="000000"/>
          <w:sz w:val="22"/>
          <w:szCs w:val="22"/>
        </w:rPr>
        <w:t>Every column must contain atomic (indivisible) values — no multi-valued attributes.</w:t>
      </w:r>
    </w:p>
    <w:p>
      <w:pPr>
        <w:pStyle w:val="ListParagraph"/>
        <w:numPr>
          <w:ilvl w:val="0"/>
          <w:numId w:val="3"/>
        </w:numPr>
        <w:bidi w:val="0"/>
        <w:spacing w:before="60" w:after="60"/>
        <w:jc w:val="start"/>
        <w:rPr>
          <w:rFonts w:ascii="Arial" w:hAnsi="Arial" w:eastAsia="Arial" w:cs="Arial"/>
          <w:color w:val="000000"/>
          <w:sz w:val="22"/>
          <w:szCs w:val="22"/>
        </w:rPr>
      </w:pPr>
      <w:r>
        <w:rPr>
          <w:rFonts w:eastAsia="Arial" w:cs="Arial"/>
          <w:color w:val="000000"/>
          <w:sz w:val="22"/>
          <w:szCs w:val="22"/>
        </w:rPr>
        <w:t>Every column must contain values of a single type.</w:t>
      </w:r>
    </w:p>
    <w:p>
      <w:pPr>
        <w:pStyle w:val="ListParagraph"/>
        <w:numPr>
          <w:ilvl w:val="0"/>
          <w:numId w:val="3"/>
        </w:numPr>
        <w:bidi w:val="0"/>
        <w:spacing w:before="60" w:after="60"/>
        <w:jc w:val="start"/>
        <w:rPr>
          <w:rFonts w:ascii="Arial" w:hAnsi="Arial" w:eastAsia="Arial" w:cs="Arial"/>
          <w:color w:val="000000"/>
          <w:sz w:val="22"/>
          <w:szCs w:val="22"/>
        </w:rPr>
      </w:pPr>
      <w:r>
        <w:rPr>
          <w:rFonts w:eastAsia="Arial" w:cs="Arial"/>
          <w:color w:val="000000"/>
          <w:sz w:val="22"/>
          <w:szCs w:val="22"/>
        </w:rPr>
        <w:t>Each column must have a unique name.</w:t>
      </w:r>
    </w:p>
    <w:p>
      <w:pPr>
        <w:pStyle w:val="ListParagraph"/>
        <w:numPr>
          <w:ilvl w:val="0"/>
          <w:numId w:val="3"/>
        </w:numPr>
        <w:bidi w:val="0"/>
        <w:spacing w:before="60" w:after="60"/>
        <w:jc w:val="start"/>
        <w:rPr>
          <w:rFonts w:ascii="Arial" w:hAnsi="Arial" w:eastAsia="Arial" w:cs="Arial"/>
          <w:color w:val="000000"/>
          <w:sz w:val="22"/>
          <w:szCs w:val="22"/>
        </w:rPr>
      </w:pPr>
      <w:r>
        <w:rPr>
          <w:rFonts w:eastAsia="Arial" w:cs="Arial"/>
          <w:color w:val="000000"/>
          <w:sz w:val="22"/>
          <w:szCs w:val="22"/>
        </w:rPr>
        <w:t>Order of rows and columns does not matter.</w:t>
      </w:r>
    </w:p>
    <w:p>
      <w:pPr>
        <w:pStyle w:val="ListParagraph"/>
        <w:numPr>
          <w:ilvl w:val="0"/>
          <w:numId w:val="3"/>
        </w:numPr>
        <w:bidi w:val="0"/>
        <w:spacing w:before="60" w:after="60"/>
        <w:jc w:val="start"/>
        <w:rPr>
          <w:rFonts w:ascii="Arial" w:hAnsi="Arial" w:eastAsia="Arial" w:cs="Arial"/>
          <w:color w:val="000000"/>
          <w:sz w:val="22"/>
          <w:szCs w:val="22"/>
        </w:rPr>
      </w:pPr>
      <w:r>
        <w:rPr>
          <w:rFonts w:eastAsia="Arial" w:cs="Arial"/>
          <w:color w:val="000000"/>
          <w:sz w:val="22"/>
          <w:szCs w:val="22"/>
        </w:rPr>
        <w:t>The table must have a primary key.</w:t>
      </w:r>
    </w:p>
    <w:p>
      <w:pPr>
        <w:pStyle w:val="Normal"/>
        <w:bidi w:val="0"/>
        <w:spacing w:before="80" w:after="80"/>
        <w:jc w:val="start"/>
        <w:rPr/>
      </w:pPr>
      <w:r>
        <w:rPr/>
      </w:r>
    </w:p>
    <w:p>
      <w:pPr>
        <w:pStyle w:val="Heading3"/>
        <w:pBdr>
          <w:bottom w:val="single" w:sz="4" w:space="0" w:color="2E75B6"/>
        </w:pBdr>
        <w:bidi w:val="0"/>
        <w:spacing w:before="240" w:after="120"/>
        <w:jc w:val="start"/>
        <w:rPr>
          <w:rFonts w:ascii="Arial" w:hAnsi="Arial" w:eastAsia="Arial" w:cs="Arial"/>
          <w:b/>
          <w:bCs/>
          <w:color w:val="1F4E79"/>
          <w:sz w:val="24"/>
          <w:szCs w:val="24"/>
        </w:rPr>
      </w:pPr>
      <w:r>
        <w:rPr>
          <w:rFonts w:eastAsia="Arial" w:cs="Arial" w:ascii="Arial" w:hAnsi="Arial"/>
          <w:b/>
          <w:bCs/>
          <w:color w:val="1F4E79"/>
          <w:sz w:val="24"/>
          <w:szCs w:val="24"/>
        </w:rPr>
        <w:t>1NF Example</w:t>
      </w:r>
    </w:p>
    <w:p>
      <w:pPr>
        <w:pStyle w:val="Normal"/>
        <w:bidi w:val="0"/>
        <w:spacing w:before="80" w:after="80"/>
        <w:jc w:val="start"/>
        <w:rPr>
          <w:rFonts w:ascii="Arial" w:hAnsi="Arial" w:eastAsia="Arial" w:cs="Arial"/>
          <w:color w:val="000000"/>
          <w:sz w:val="22"/>
          <w:szCs w:val="22"/>
        </w:rPr>
      </w:pPr>
      <w:r>
        <w:rPr>
          <w:rFonts w:eastAsia="Arial" w:cs="Arial"/>
          <w:color w:val="000000"/>
          <w:sz w:val="22"/>
          <w:szCs w:val="22"/>
        </w:rPr>
        <w:t>BEFORE (violates 1NF — PhoneNumbers is multi-valued):</w:t>
      </w:r>
    </w:p>
    <w:tbl>
      <w:tblPr>
        <w:tblW w:w="9360" w:type="dxa"/>
        <w:jc w:val="start"/>
        <w:tblInd w:w="0" w:type="dxa"/>
        <w:tblLayout w:type="fixed"/>
        <w:tblCellMar>
          <w:top w:w="80" w:type="dxa"/>
          <w:start w:w="120" w:type="dxa"/>
          <w:bottom w:w="80" w:type="dxa"/>
          <w:end w:w="120" w:type="dxa"/>
        </w:tblCellMar>
      </w:tblPr>
      <w:tblGrid>
        <w:gridCol w:w="2000"/>
        <w:gridCol w:w="3000"/>
        <w:gridCol w:w="4360"/>
      </w:tblGrid>
      <w:tr>
        <w:trPr/>
        <w:tc>
          <w:tcPr>
            <w:tcW w:w="2000" w:type="dxa"/>
            <w:tcBorders>
              <w:top w:val="single" w:sz="4" w:space="0" w:color="AAAAAA"/>
              <w:start w:val="single" w:sz="4" w:space="0" w:color="AAAAAA"/>
              <w:bottom w:val="single" w:sz="4" w:space="0" w:color="AAAAAA"/>
              <w:end w:val="single" w:sz="4" w:space="0" w:color="AAAAAA"/>
            </w:tcBorders>
            <w:shd w:fill="D6E4F0" w:val="clear"/>
          </w:tcPr>
          <w:p>
            <w:pPr>
              <w:pStyle w:val="Normal"/>
              <w:bidi w:val="0"/>
              <w:jc w:val="start"/>
              <w:rPr>
                <w:rFonts w:ascii="Arial" w:hAnsi="Arial" w:eastAsia="Arial" w:cs="Arial"/>
                <w:b/>
                <w:bCs/>
                <w:color w:val="1F4E79"/>
                <w:sz w:val="20"/>
                <w:szCs w:val="20"/>
              </w:rPr>
            </w:pPr>
            <w:r>
              <w:rPr>
                <w:rFonts w:eastAsia="Arial" w:cs="Arial"/>
                <w:b/>
                <w:bCs/>
                <w:color w:val="1F4E79"/>
                <w:sz w:val="20"/>
                <w:szCs w:val="20"/>
              </w:rPr>
              <w:t>StudentID</w:t>
            </w:r>
          </w:p>
        </w:tc>
        <w:tc>
          <w:tcPr>
            <w:tcW w:w="3000" w:type="dxa"/>
            <w:tcBorders>
              <w:top w:val="single" w:sz="4" w:space="0" w:color="AAAAAA"/>
              <w:start w:val="single" w:sz="4" w:space="0" w:color="AAAAAA"/>
              <w:bottom w:val="single" w:sz="4" w:space="0" w:color="AAAAAA"/>
              <w:end w:val="single" w:sz="4" w:space="0" w:color="AAAAAA"/>
            </w:tcBorders>
            <w:shd w:fill="D6E4F0" w:val="clear"/>
          </w:tcPr>
          <w:p>
            <w:pPr>
              <w:pStyle w:val="Normal"/>
              <w:bidi w:val="0"/>
              <w:jc w:val="start"/>
              <w:rPr>
                <w:rFonts w:ascii="Arial" w:hAnsi="Arial" w:eastAsia="Arial" w:cs="Arial"/>
                <w:b/>
                <w:bCs/>
                <w:color w:val="1F4E79"/>
                <w:sz w:val="20"/>
                <w:szCs w:val="20"/>
              </w:rPr>
            </w:pPr>
            <w:r>
              <w:rPr>
                <w:rFonts w:eastAsia="Arial" w:cs="Arial"/>
                <w:b/>
                <w:bCs/>
                <w:color w:val="1F4E79"/>
                <w:sz w:val="20"/>
                <w:szCs w:val="20"/>
              </w:rPr>
              <w:t>Name</w:t>
            </w:r>
          </w:p>
        </w:tc>
        <w:tc>
          <w:tcPr>
            <w:tcW w:w="4360" w:type="dxa"/>
            <w:tcBorders>
              <w:top w:val="single" w:sz="4" w:space="0" w:color="AAAAAA"/>
              <w:start w:val="single" w:sz="4" w:space="0" w:color="AAAAAA"/>
              <w:bottom w:val="single" w:sz="4" w:space="0" w:color="AAAAAA"/>
              <w:end w:val="single" w:sz="4" w:space="0" w:color="AAAAAA"/>
            </w:tcBorders>
            <w:shd w:fill="D6E4F0" w:val="clear"/>
          </w:tcPr>
          <w:p>
            <w:pPr>
              <w:pStyle w:val="Normal"/>
              <w:bidi w:val="0"/>
              <w:jc w:val="start"/>
              <w:rPr>
                <w:rFonts w:ascii="Arial" w:hAnsi="Arial" w:eastAsia="Arial" w:cs="Arial"/>
                <w:b/>
                <w:bCs/>
                <w:color w:val="1F4E79"/>
                <w:sz w:val="20"/>
                <w:szCs w:val="20"/>
              </w:rPr>
            </w:pPr>
            <w:r>
              <w:rPr>
                <w:rFonts w:eastAsia="Arial" w:cs="Arial"/>
                <w:b/>
                <w:bCs/>
                <w:color w:val="1F4E79"/>
                <w:sz w:val="20"/>
                <w:szCs w:val="20"/>
              </w:rPr>
              <w:t>PhoneNumbers</w:t>
            </w:r>
          </w:p>
        </w:tc>
      </w:tr>
      <w:tr>
        <w:trPr/>
        <w:tc>
          <w:tcPr>
            <w:tcW w:w="2000"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S001</w:t>
            </w:r>
          </w:p>
        </w:tc>
        <w:tc>
          <w:tcPr>
            <w:tcW w:w="3000"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Alice</w:t>
            </w:r>
          </w:p>
        </w:tc>
        <w:tc>
          <w:tcPr>
            <w:tcW w:w="4360"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0112233, 0224455</w:t>
            </w:r>
          </w:p>
        </w:tc>
      </w:tr>
      <w:tr>
        <w:trPr/>
        <w:tc>
          <w:tcPr>
            <w:tcW w:w="2000"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S002</w:t>
            </w:r>
          </w:p>
        </w:tc>
        <w:tc>
          <w:tcPr>
            <w:tcW w:w="3000"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Bob</w:t>
            </w:r>
          </w:p>
        </w:tc>
        <w:tc>
          <w:tcPr>
            <w:tcW w:w="4360"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0335566</w:t>
            </w:r>
          </w:p>
        </w:tc>
      </w:tr>
    </w:tbl>
    <w:p>
      <w:pPr>
        <w:pStyle w:val="Normal"/>
        <w:bidi w:val="0"/>
        <w:spacing w:before="80" w:after="80"/>
        <w:jc w:val="start"/>
        <w:rPr/>
      </w:pPr>
      <w:r>
        <w:rPr/>
      </w:r>
    </w:p>
    <w:p>
      <w:pPr>
        <w:pStyle w:val="Normal"/>
        <w:bidi w:val="0"/>
        <w:spacing w:before="80" w:after="80"/>
        <w:jc w:val="start"/>
        <w:rPr>
          <w:rFonts w:ascii="Arial" w:hAnsi="Arial" w:eastAsia="Arial" w:cs="Arial"/>
          <w:color w:val="000000"/>
          <w:sz w:val="22"/>
          <w:szCs w:val="22"/>
        </w:rPr>
      </w:pPr>
      <w:r>
        <w:rPr>
          <w:rFonts w:eastAsia="Arial" w:cs="Arial"/>
          <w:color w:val="000000"/>
          <w:sz w:val="22"/>
          <w:szCs w:val="22"/>
        </w:rPr>
        <w:t>AFTER (1NF — split into separate rows):</w:t>
      </w:r>
    </w:p>
    <w:tbl>
      <w:tblPr>
        <w:tblW w:w="9360" w:type="dxa"/>
        <w:jc w:val="start"/>
        <w:tblInd w:w="0" w:type="dxa"/>
        <w:tblLayout w:type="fixed"/>
        <w:tblCellMar>
          <w:top w:w="80" w:type="dxa"/>
          <w:start w:w="120" w:type="dxa"/>
          <w:bottom w:w="80" w:type="dxa"/>
          <w:end w:w="120" w:type="dxa"/>
        </w:tblCellMar>
      </w:tblPr>
      <w:tblGrid>
        <w:gridCol w:w="2000"/>
        <w:gridCol w:w="3000"/>
        <w:gridCol w:w="4360"/>
      </w:tblGrid>
      <w:tr>
        <w:trPr/>
        <w:tc>
          <w:tcPr>
            <w:tcW w:w="2000" w:type="dxa"/>
            <w:tcBorders>
              <w:top w:val="single" w:sz="4" w:space="0" w:color="AAAAAA"/>
              <w:start w:val="single" w:sz="4" w:space="0" w:color="AAAAAA"/>
              <w:bottom w:val="single" w:sz="4" w:space="0" w:color="AAAAAA"/>
              <w:end w:val="single" w:sz="4" w:space="0" w:color="AAAAAA"/>
            </w:tcBorders>
            <w:shd w:fill="D6E4F0" w:val="clear"/>
          </w:tcPr>
          <w:p>
            <w:pPr>
              <w:pStyle w:val="Normal"/>
              <w:bidi w:val="0"/>
              <w:jc w:val="start"/>
              <w:rPr>
                <w:rFonts w:ascii="Arial" w:hAnsi="Arial" w:eastAsia="Arial" w:cs="Arial"/>
                <w:b/>
                <w:bCs/>
                <w:color w:val="1F4E79"/>
                <w:sz w:val="20"/>
                <w:szCs w:val="20"/>
              </w:rPr>
            </w:pPr>
            <w:r>
              <w:rPr>
                <w:rFonts w:eastAsia="Arial" w:cs="Arial"/>
                <w:b/>
                <w:bCs/>
                <w:color w:val="1F4E79"/>
                <w:sz w:val="20"/>
                <w:szCs w:val="20"/>
              </w:rPr>
              <w:t>StudentID</w:t>
            </w:r>
          </w:p>
        </w:tc>
        <w:tc>
          <w:tcPr>
            <w:tcW w:w="3000" w:type="dxa"/>
            <w:tcBorders>
              <w:top w:val="single" w:sz="4" w:space="0" w:color="AAAAAA"/>
              <w:start w:val="single" w:sz="4" w:space="0" w:color="AAAAAA"/>
              <w:bottom w:val="single" w:sz="4" w:space="0" w:color="AAAAAA"/>
              <w:end w:val="single" w:sz="4" w:space="0" w:color="AAAAAA"/>
            </w:tcBorders>
            <w:shd w:fill="D6E4F0" w:val="clear"/>
          </w:tcPr>
          <w:p>
            <w:pPr>
              <w:pStyle w:val="Normal"/>
              <w:bidi w:val="0"/>
              <w:jc w:val="start"/>
              <w:rPr>
                <w:rFonts w:ascii="Arial" w:hAnsi="Arial" w:eastAsia="Arial" w:cs="Arial"/>
                <w:b/>
                <w:bCs/>
                <w:color w:val="1F4E79"/>
                <w:sz w:val="20"/>
                <w:szCs w:val="20"/>
              </w:rPr>
            </w:pPr>
            <w:r>
              <w:rPr>
                <w:rFonts w:eastAsia="Arial" w:cs="Arial"/>
                <w:b/>
                <w:bCs/>
                <w:color w:val="1F4E79"/>
                <w:sz w:val="20"/>
                <w:szCs w:val="20"/>
              </w:rPr>
              <w:t>Name</w:t>
            </w:r>
          </w:p>
        </w:tc>
        <w:tc>
          <w:tcPr>
            <w:tcW w:w="4360" w:type="dxa"/>
            <w:tcBorders>
              <w:top w:val="single" w:sz="4" w:space="0" w:color="AAAAAA"/>
              <w:start w:val="single" w:sz="4" w:space="0" w:color="AAAAAA"/>
              <w:bottom w:val="single" w:sz="4" w:space="0" w:color="AAAAAA"/>
              <w:end w:val="single" w:sz="4" w:space="0" w:color="AAAAAA"/>
            </w:tcBorders>
            <w:shd w:fill="D6E4F0" w:val="clear"/>
          </w:tcPr>
          <w:p>
            <w:pPr>
              <w:pStyle w:val="Normal"/>
              <w:bidi w:val="0"/>
              <w:jc w:val="start"/>
              <w:rPr>
                <w:rFonts w:ascii="Arial" w:hAnsi="Arial" w:eastAsia="Arial" w:cs="Arial"/>
                <w:b/>
                <w:bCs/>
                <w:color w:val="1F4E79"/>
                <w:sz w:val="20"/>
                <w:szCs w:val="20"/>
              </w:rPr>
            </w:pPr>
            <w:r>
              <w:rPr>
                <w:rFonts w:eastAsia="Arial" w:cs="Arial"/>
                <w:b/>
                <w:bCs/>
                <w:color w:val="1F4E79"/>
                <w:sz w:val="20"/>
                <w:szCs w:val="20"/>
              </w:rPr>
              <w:t>PhoneNumber</w:t>
            </w:r>
          </w:p>
        </w:tc>
      </w:tr>
      <w:tr>
        <w:trPr/>
        <w:tc>
          <w:tcPr>
            <w:tcW w:w="2000"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S001</w:t>
            </w:r>
          </w:p>
        </w:tc>
        <w:tc>
          <w:tcPr>
            <w:tcW w:w="3000"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Alice</w:t>
            </w:r>
          </w:p>
        </w:tc>
        <w:tc>
          <w:tcPr>
            <w:tcW w:w="4360"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0112233</w:t>
            </w:r>
          </w:p>
        </w:tc>
      </w:tr>
      <w:tr>
        <w:trPr/>
        <w:tc>
          <w:tcPr>
            <w:tcW w:w="2000"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S001</w:t>
            </w:r>
          </w:p>
        </w:tc>
        <w:tc>
          <w:tcPr>
            <w:tcW w:w="3000"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Alice</w:t>
            </w:r>
          </w:p>
        </w:tc>
        <w:tc>
          <w:tcPr>
            <w:tcW w:w="4360"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0224455</w:t>
            </w:r>
          </w:p>
        </w:tc>
      </w:tr>
      <w:tr>
        <w:trPr/>
        <w:tc>
          <w:tcPr>
            <w:tcW w:w="2000"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S002</w:t>
            </w:r>
          </w:p>
        </w:tc>
        <w:tc>
          <w:tcPr>
            <w:tcW w:w="3000"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Bob</w:t>
            </w:r>
          </w:p>
        </w:tc>
        <w:tc>
          <w:tcPr>
            <w:tcW w:w="4360"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0335566</w:t>
            </w:r>
          </w:p>
        </w:tc>
      </w:tr>
    </w:tbl>
    <w:p>
      <w:pPr>
        <w:pStyle w:val="Normal"/>
        <w:bidi w:val="0"/>
        <w:spacing w:before="80" w:after="80"/>
        <w:jc w:val="start"/>
        <w:rPr/>
      </w:pPr>
      <w:r>
        <w:rPr>
          <w:rFonts w:eastAsia="Arial" w:cs="Arial"/>
          <w:color w:val="000000"/>
          <w:sz w:val="22"/>
          <w:szCs w:val="22"/>
        </w:rPr>
        <w:t>Better approach: Create a separate Student_Phone table with (StudentID, PhoneNumber) as composite PK.</w:t>
      </w:r>
    </w:p>
    <w:p>
      <w:pPr>
        <w:pStyle w:val="Normal"/>
        <w:bidi w:val="0"/>
        <w:spacing w:before="80" w:after="80"/>
        <w:jc w:val="start"/>
        <w:rPr/>
      </w:pPr>
      <w:r>
        <w:rPr/>
      </w:r>
    </w:p>
    <w:p>
      <w:pPr>
        <w:pStyle w:val="Heading2"/>
        <w:shd w:fill="2E75B6" w:val="clear"/>
        <w:bidi w:val="0"/>
        <w:spacing w:before="360" w:after="180"/>
        <w:ind w:start="120"/>
        <w:jc w:val="start"/>
        <w:rPr>
          <w:rFonts w:ascii="Arial" w:hAnsi="Arial" w:eastAsia="Arial" w:cs="Arial"/>
          <w:b/>
          <w:bCs/>
          <w:color w:val="FFFFFF"/>
          <w:sz w:val="28"/>
          <w:szCs w:val="28"/>
        </w:rPr>
      </w:pPr>
      <w:r>
        <w:rPr>
          <w:rFonts w:eastAsia="Arial" w:cs="Arial" w:ascii="Arial" w:hAnsi="Arial"/>
          <w:b/>
          <w:bCs/>
          <w:color w:val="FFFFFF"/>
          <w:sz w:val="28"/>
          <w:szCs w:val="28"/>
        </w:rPr>
        <w:t>4.3 Second Normal Form (2NF)</w:t>
      </w:r>
    </w:p>
    <w:p>
      <w:pPr>
        <w:pStyle w:val="Heading3"/>
        <w:pBdr>
          <w:bottom w:val="single" w:sz="4" w:space="0" w:color="2E75B6"/>
        </w:pBdr>
        <w:bidi w:val="0"/>
        <w:spacing w:before="240" w:after="120"/>
        <w:jc w:val="start"/>
        <w:rPr>
          <w:rFonts w:ascii="Arial" w:hAnsi="Arial" w:eastAsia="Arial" w:cs="Arial"/>
          <w:b/>
          <w:bCs/>
          <w:color w:val="1F4E79"/>
          <w:sz w:val="24"/>
          <w:szCs w:val="24"/>
        </w:rPr>
      </w:pPr>
      <w:r>
        <w:rPr>
          <w:rFonts w:eastAsia="Arial" w:cs="Arial" w:ascii="Arial" w:hAnsi="Arial"/>
          <w:b/>
          <w:bCs/>
          <w:color w:val="1F4E79"/>
          <w:sz w:val="24"/>
          <w:szCs w:val="24"/>
        </w:rPr>
        <w:t>Rules for 2NF</w:t>
      </w:r>
    </w:p>
    <w:p>
      <w:pPr>
        <w:pStyle w:val="Normal"/>
        <w:bidi w:val="0"/>
        <w:spacing w:before="80" w:after="80"/>
        <w:jc w:val="start"/>
        <w:rPr>
          <w:rFonts w:ascii="Arial" w:hAnsi="Arial" w:eastAsia="Arial" w:cs="Arial"/>
          <w:color w:val="000000"/>
          <w:sz w:val="22"/>
          <w:szCs w:val="22"/>
        </w:rPr>
      </w:pPr>
      <w:r>
        <w:rPr>
          <w:rFonts w:eastAsia="Arial" w:cs="Arial"/>
          <w:color w:val="000000"/>
          <w:sz w:val="22"/>
          <w:szCs w:val="22"/>
        </w:rPr>
        <w:t>A table is in 2NF if it is in 1NF AND every non-key attribute is fully functionally dependent on the entire primary key (no partial dependencies). Partial dependency occurs only when the PK is composite.</w:t>
      </w:r>
    </w:p>
    <w:p>
      <w:pPr>
        <w:pStyle w:val="Normal"/>
        <w:bidi w:val="0"/>
        <w:spacing w:before="80" w:after="80"/>
        <w:jc w:val="start"/>
        <w:rPr/>
      </w:pPr>
      <w:r>
        <w:rPr/>
      </w:r>
    </w:p>
    <w:p>
      <w:pPr>
        <w:pStyle w:val="Heading3"/>
        <w:pBdr>
          <w:bottom w:val="single" w:sz="4" w:space="0" w:color="2E75B6"/>
        </w:pBdr>
        <w:bidi w:val="0"/>
        <w:spacing w:before="240" w:after="120"/>
        <w:jc w:val="start"/>
        <w:rPr>
          <w:rFonts w:ascii="Arial" w:hAnsi="Arial" w:eastAsia="Arial" w:cs="Arial"/>
          <w:b/>
          <w:bCs/>
          <w:color w:val="1F4E79"/>
          <w:sz w:val="24"/>
          <w:szCs w:val="24"/>
        </w:rPr>
      </w:pPr>
      <w:r>
        <w:rPr>
          <w:rFonts w:eastAsia="Arial" w:cs="Arial" w:ascii="Arial" w:hAnsi="Arial"/>
          <w:b/>
          <w:bCs/>
          <w:color w:val="1F4E79"/>
          <w:sz w:val="24"/>
          <w:szCs w:val="24"/>
        </w:rPr>
        <w:t>2NF Example</w:t>
      </w:r>
    </w:p>
    <w:p>
      <w:pPr>
        <w:pStyle w:val="Normal"/>
        <w:bidi w:val="0"/>
        <w:spacing w:before="80" w:after="80"/>
        <w:jc w:val="start"/>
        <w:rPr>
          <w:rFonts w:ascii="Arial" w:hAnsi="Arial" w:eastAsia="Arial" w:cs="Arial"/>
          <w:color w:val="000000"/>
          <w:sz w:val="22"/>
          <w:szCs w:val="22"/>
        </w:rPr>
      </w:pPr>
      <w:r>
        <w:rPr>
          <w:rFonts w:eastAsia="Arial" w:cs="Arial"/>
          <w:color w:val="000000"/>
          <w:sz w:val="22"/>
          <w:szCs w:val="22"/>
        </w:rPr>
        <w:t>BEFORE (violates 2NF — StudentName depends only on StudentID, not on the full PK):</w:t>
      </w:r>
    </w:p>
    <w:tbl>
      <w:tblPr>
        <w:tblW w:w="9360" w:type="dxa"/>
        <w:jc w:val="start"/>
        <w:tblInd w:w="0" w:type="dxa"/>
        <w:tblLayout w:type="fixed"/>
        <w:tblCellMar>
          <w:top w:w="80" w:type="dxa"/>
          <w:start w:w="120" w:type="dxa"/>
          <w:bottom w:w="80" w:type="dxa"/>
          <w:end w:w="120" w:type="dxa"/>
        </w:tblCellMar>
      </w:tblPr>
      <w:tblGrid>
        <w:gridCol w:w="1799"/>
        <w:gridCol w:w="1800"/>
        <w:gridCol w:w="1800"/>
        <w:gridCol w:w="2101"/>
        <w:gridCol w:w="1860"/>
      </w:tblGrid>
      <w:tr>
        <w:trPr/>
        <w:tc>
          <w:tcPr>
            <w:tcW w:w="1799" w:type="dxa"/>
            <w:tcBorders>
              <w:top w:val="single" w:sz="4" w:space="0" w:color="AAAAAA"/>
              <w:start w:val="single" w:sz="4" w:space="0" w:color="AAAAAA"/>
              <w:bottom w:val="single" w:sz="4" w:space="0" w:color="AAAAAA"/>
              <w:end w:val="single" w:sz="4" w:space="0" w:color="AAAAAA"/>
            </w:tcBorders>
            <w:shd w:fill="D6E4F0" w:val="clear"/>
          </w:tcPr>
          <w:p>
            <w:pPr>
              <w:pStyle w:val="Normal"/>
              <w:bidi w:val="0"/>
              <w:jc w:val="start"/>
              <w:rPr>
                <w:rFonts w:ascii="Arial" w:hAnsi="Arial" w:eastAsia="Arial" w:cs="Arial"/>
                <w:b/>
                <w:bCs/>
                <w:color w:val="1F4E79"/>
                <w:sz w:val="20"/>
                <w:szCs w:val="20"/>
              </w:rPr>
            </w:pPr>
            <w:r>
              <w:rPr>
                <w:rFonts w:eastAsia="Arial" w:cs="Arial"/>
                <w:b/>
                <w:bCs/>
                <w:color w:val="1F4E79"/>
                <w:sz w:val="20"/>
                <w:szCs w:val="20"/>
              </w:rPr>
              <w:t>StudentID (PK)</w:t>
            </w:r>
          </w:p>
        </w:tc>
        <w:tc>
          <w:tcPr>
            <w:tcW w:w="1800" w:type="dxa"/>
            <w:tcBorders>
              <w:top w:val="single" w:sz="4" w:space="0" w:color="AAAAAA"/>
              <w:start w:val="single" w:sz="4" w:space="0" w:color="AAAAAA"/>
              <w:bottom w:val="single" w:sz="4" w:space="0" w:color="AAAAAA"/>
              <w:end w:val="single" w:sz="4" w:space="0" w:color="AAAAAA"/>
            </w:tcBorders>
            <w:shd w:fill="D6E4F0" w:val="clear"/>
          </w:tcPr>
          <w:p>
            <w:pPr>
              <w:pStyle w:val="Normal"/>
              <w:bidi w:val="0"/>
              <w:jc w:val="start"/>
              <w:rPr>
                <w:rFonts w:ascii="Arial" w:hAnsi="Arial" w:eastAsia="Arial" w:cs="Arial"/>
                <w:b/>
                <w:bCs/>
                <w:color w:val="1F4E79"/>
                <w:sz w:val="20"/>
                <w:szCs w:val="20"/>
              </w:rPr>
            </w:pPr>
            <w:r>
              <w:rPr>
                <w:rFonts w:eastAsia="Arial" w:cs="Arial"/>
                <w:b/>
                <w:bCs/>
                <w:color w:val="1F4E79"/>
                <w:sz w:val="20"/>
                <w:szCs w:val="20"/>
              </w:rPr>
              <w:t>CourseID (PK)</w:t>
            </w:r>
          </w:p>
        </w:tc>
        <w:tc>
          <w:tcPr>
            <w:tcW w:w="1800" w:type="dxa"/>
            <w:tcBorders>
              <w:top w:val="single" w:sz="4" w:space="0" w:color="AAAAAA"/>
              <w:start w:val="single" w:sz="4" w:space="0" w:color="AAAAAA"/>
              <w:bottom w:val="single" w:sz="4" w:space="0" w:color="AAAAAA"/>
              <w:end w:val="single" w:sz="4" w:space="0" w:color="AAAAAA"/>
            </w:tcBorders>
            <w:shd w:fill="D6E4F0" w:val="clear"/>
          </w:tcPr>
          <w:p>
            <w:pPr>
              <w:pStyle w:val="Normal"/>
              <w:bidi w:val="0"/>
              <w:jc w:val="start"/>
              <w:rPr>
                <w:rFonts w:ascii="Arial" w:hAnsi="Arial" w:eastAsia="Arial" w:cs="Arial"/>
                <w:b/>
                <w:bCs/>
                <w:color w:val="1F4E79"/>
                <w:sz w:val="20"/>
                <w:szCs w:val="20"/>
              </w:rPr>
            </w:pPr>
            <w:r>
              <w:rPr>
                <w:rFonts w:eastAsia="Arial" w:cs="Arial"/>
                <w:b/>
                <w:bCs/>
                <w:color w:val="1F4E79"/>
                <w:sz w:val="20"/>
                <w:szCs w:val="20"/>
              </w:rPr>
              <w:t>StudentName</w:t>
            </w:r>
          </w:p>
        </w:tc>
        <w:tc>
          <w:tcPr>
            <w:tcW w:w="2101" w:type="dxa"/>
            <w:tcBorders>
              <w:top w:val="single" w:sz="4" w:space="0" w:color="AAAAAA"/>
              <w:start w:val="single" w:sz="4" w:space="0" w:color="AAAAAA"/>
              <w:bottom w:val="single" w:sz="4" w:space="0" w:color="AAAAAA"/>
              <w:end w:val="single" w:sz="4" w:space="0" w:color="AAAAAA"/>
            </w:tcBorders>
            <w:shd w:fill="D6E4F0" w:val="clear"/>
          </w:tcPr>
          <w:p>
            <w:pPr>
              <w:pStyle w:val="Normal"/>
              <w:bidi w:val="0"/>
              <w:jc w:val="start"/>
              <w:rPr>
                <w:rFonts w:ascii="Arial" w:hAnsi="Arial" w:eastAsia="Arial" w:cs="Arial"/>
                <w:b/>
                <w:bCs/>
                <w:color w:val="1F4E79"/>
                <w:sz w:val="20"/>
                <w:szCs w:val="20"/>
              </w:rPr>
            </w:pPr>
            <w:r>
              <w:rPr>
                <w:rFonts w:eastAsia="Arial" w:cs="Arial"/>
                <w:b/>
                <w:bCs/>
                <w:color w:val="1F4E79"/>
                <w:sz w:val="20"/>
                <w:szCs w:val="20"/>
              </w:rPr>
              <w:t>CourseName</w:t>
            </w:r>
          </w:p>
        </w:tc>
        <w:tc>
          <w:tcPr>
            <w:tcW w:w="1860" w:type="dxa"/>
            <w:tcBorders>
              <w:top w:val="single" w:sz="4" w:space="0" w:color="AAAAAA"/>
              <w:start w:val="single" w:sz="4" w:space="0" w:color="AAAAAA"/>
              <w:bottom w:val="single" w:sz="4" w:space="0" w:color="AAAAAA"/>
              <w:end w:val="single" w:sz="4" w:space="0" w:color="AAAAAA"/>
            </w:tcBorders>
            <w:shd w:fill="D6E4F0" w:val="clear"/>
          </w:tcPr>
          <w:p>
            <w:pPr>
              <w:pStyle w:val="Normal"/>
              <w:bidi w:val="0"/>
              <w:jc w:val="start"/>
              <w:rPr>
                <w:rFonts w:ascii="Arial" w:hAnsi="Arial" w:eastAsia="Arial" w:cs="Arial"/>
                <w:b/>
                <w:bCs/>
                <w:color w:val="1F4E79"/>
                <w:sz w:val="20"/>
                <w:szCs w:val="20"/>
              </w:rPr>
            </w:pPr>
            <w:r>
              <w:rPr>
                <w:rFonts w:eastAsia="Arial" w:cs="Arial"/>
                <w:b/>
                <w:bCs/>
                <w:color w:val="1F4E79"/>
                <w:sz w:val="20"/>
                <w:szCs w:val="20"/>
              </w:rPr>
              <w:t>Grade</w:t>
            </w:r>
          </w:p>
        </w:tc>
      </w:tr>
      <w:tr>
        <w:trPr/>
        <w:tc>
          <w:tcPr>
            <w:tcW w:w="1799"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S001</w:t>
            </w:r>
          </w:p>
        </w:tc>
        <w:tc>
          <w:tcPr>
            <w:tcW w:w="1800"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C01</w:t>
            </w:r>
          </w:p>
        </w:tc>
        <w:tc>
          <w:tcPr>
            <w:tcW w:w="1800"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Alice</w:t>
            </w:r>
          </w:p>
        </w:tc>
        <w:tc>
          <w:tcPr>
            <w:tcW w:w="2101"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Database Systems</w:t>
            </w:r>
          </w:p>
        </w:tc>
        <w:tc>
          <w:tcPr>
            <w:tcW w:w="1860"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A</w:t>
            </w:r>
          </w:p>
        </w:tc>
      </w:tr>
      <w:tr>
        <w:trPr/>
        <w:tc>
          <w:tcPr>
            <w:tcW w:w="1799"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S001</w:t>
            </w:r>
          </w:p>
        </w:tc>
        <w:tc>
          <w:tcPr>
            <w:tcW w:w="1800"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C02</w:t>
            </w:r>
          </w:p>
        </w:tc>
        <w:tc>
          <w:tcPr>
            <w:tcW w:w="1800"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Alice</w:t>
            </w:r>
          </w:p>
        </w:tc>
        <w:tc>
          <w:tcPr>
            <w:tcW w:w="2101"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Algorithms</w:t>
            </w:r>
          </w:p>
        </w:tc>
        <w:tc>
          <w:tcPr>
            <w:tcW w:w="1860"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B</w:t>
            </w:r>
          </w:p>
        </w:tc>
      </w:tr>
      <w:tr>
        <w:trPr/>
        <w:tc>
          <w:tcPr>
            <w:tcW w:w="1799"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S002</w:t>
            </w:r>
          </w:p>
        </w:tc>
        <w:tc>
          <w:tcPr>
            <w:tcW w:w="1800"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C01</w:t>
            </w:r>
          </w:p>
        </w:tc>
        <w:tc>
          <w:tcPr>
            <w:tcW w:w="1800"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Bob</w:t>
            </w:r>
          </w:p>
        </w:tc>
        <w:tc>
          <w:tcPr>
            <w:tcW w:w="2101"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Database Systems</w:t>
            </w:r>
          </w:p>
        </w:tc>
        <w:tc>
          <w:tcPr>
            <w:tcW w:w="1860"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C</w:t>
            </w:r>
          </w:p>
        </w:tc>
      </w:tr>
    </w:tbl>
    <w:p>
      <w:pPr>
        <w:pStyle w:val="Normal"/>
        <w:bidi w:val="0"/>
        <w:spacing w:before="80" w:after="80"/>
        <w:jc w:val="start"/>
        <w:rPr/>
      </w:pPr>
      <w:r>
        <w:rPr/>
      </w:r>
    </w:p>
    <w:p>
      <w:pPr>
        <w:pStyle w:val="Normal"/>
        <w:bidi w:val="0"/>
        <w:spacing w:before="80" w:after="80"/>
        <w:jc w:val="start"/>
        <w:rPr>
          <w:rFonts w:ascii="Arial" w:hAnsi="Arial" w:eastAsia="Arial" w:cs="Arial"/>
          <w:color w:val="000000"/>
          <w:sz w:val="22"/>
          <w:szCs w:val="22"/>
        </w:rPr>
      </w:pPr>
      <w:r>
        <w:rPr>
          <w:rFonts w:eastAsia="Arial" w:cs="Arial"/>
          <w:color w:val="000000"/>
          <w:sz w:val="22"/>
          <w:szCs w:val="22"/>
        </w:rPr>
        <w:t>AFTER (2NF — decomposed into three tables):</w:t>
      </w:r>
    </w:p>
    <w:p>
      <w:pPr>
        <w:pStyle w:val="Normal"/>
        <w:pBdr>
          <w:left w:val="single" w:sz="12" w:space="0" w:color="2E75B6"/>
        </w:pBdr>
        <w:shd w:fill="F5F5F5" w:val="clear"/>
        <w:bidi w:val="0"/>
        <w:spacing w:before="40" w:after="40"/>
        <w:ind w:start="360" w:end="360"/>
        <w:jc w:val="start"/>
        <w:rPr>
          <w:rFonts w:ascii="Courier New" w:hAnsi="Courier New" w:eastAsia="Courier New" w:cs="Courier New"/>
          <w:color w:val="1A1A1A"/>
          <w:sz w:val="20"/>
          <w:szCs w:val="20"/>
        </w:rPr>
      </w:pPr>
      <w:r>
        <w:rPr>
          <w:rFonts w:eastAsia="Courier New" w:cs="Courier New" w:ascii="Courier New" w:hAnsi="Courier New"/>
          <w:color w:val="1A1A1A"/>
          <w:sz w:val="20"/>
          <w:szCs w:val="20"/>
        </w:rPr>
        <w:t>Student(StudentID [PK], StudentName)</w:t>
      </w:r>
    </w:p>
    <w:p>
      <w:pPr>
        <w:pStyle w:val="Normal"/>
        <w:pBdr>
          <w:left w:val="single" w:sz="12" w:space="0" w:color="2E75B6"/>
        </w:pBdr>
        <w:shd w:fill="F5F5F5" w:val="clear"/>
        <w:bidi w:val="0"/>
        <w:spacing w:before="40" w:after="40"/>
        <w:ind w:start="360" w:end="360"/>
        <w:jc w:val="start"/>
        <w:rPr>
          <w:rFonts w:ascii="Courier New" w:hAnsi="Courier New" w:eastAsia="Courier New" w:cs="Courier New"/>
          <w:color w:val="1A1A1A"/>
          <w:sz w:val="20"/>
          <w:szCs w:val="20"/>
        </w:rPr>
      </w:pPr>
      <w:r>
        <w:rPr>
          <w:rFonts w:eastAsia="Courier New" w:cs="Courier New" w:ascii="Courier New" w:hAnsi="Courier New"/>
          <w:color w:val="1A1A1A"/>
          <w:sz w:val="20"/>
          <w:szCs w:val="20"/>
        </w:rPr>
        <w:t>Course(CourseID [PK], CourseName)</w:t>
      </w:r>
    </w:p>
    <w:p>
      <w:pPr>
        <w:pStyle w:val="Normal"/>
        <w:pBdr>
          <w:left w:val="single" w:sz="12" w:space="0" w:color="2E75B6"/>
        </w:pBdr>
        <w:shd w:fill="F5F5F5" w:val="clear"/>
        <w:bidi w:val="0"/>
        <w:spacing w:before="40" w:after="40"/>
        <w:ind w:start="360" w:end="360"/>
        <w:jc w:val="start"/>
        <w:rPr>
          <w:rFonts w:ascii="Courier New" w:hAnsi="Courier New" w:eastAsia="Courier New" w:cs="Courier New"/>
          <w:color w:val="1A1A1A"/>
          <w:sz w:val="20"/>
          <w:szCs w:val="20"/>
        </w:rPr>
      </w:pPr>
      <w:r>
        <w:rPr>
          <w:rFonts w:eastAsia="Courier New" w:cs="Courier New" w:ascii="Courier New" w:hAnsi="Courier New"/>
          <w:color w:val="1A1A1A"/>
          <w:sz w:val="20"/>
          <w:szCs w:val="20"/>
        </w:rPr>
        <w:t>Enrollment(StudentID [PK,FK], CourseID [PK,FK], Grade)</w:t>
      </w:r>
    </w:p>
    <w:p>
      <w:pPr>
        <w:pStyle w:val="Normal"/>
        <w:bidi w:val="0"/>
        <w:spacing w:before="80" w:after="80"/>
        <w:jc w:val="start"/>
        <w:rPr/>
      </w:pPr>
      <w:r>
        <w:rPr/>
      </w:r>
    </w:p>
    <w:p>
      <w:pPr>
        <w:pStyle w:val="Heading2"/>
        <w:shd w:fill="2E75B6" w:val="clear"/>
        <w:bidi w:val="0"/>
        <w:spacing w:before="360" w:after="180"/>
        <w:ind w:start="120"/>
        <w:jc w:val="start"/>
        <w:rPr>
          <w:rFonts w:ascii="Arial" w:hAnsi="Arial" w:eastAsia="Arial" w:cs="Arial"/>
          <w:b/>
          <w:bCs/>
          <w:color w:val="FFFFFF"/>
          <w:sz w:val="28"/>
          <w:szCs w:val="28"/>
        </w:rPr>
      </w:pPr>
      <w:r>
        <w:rPr>
          <w:rFonts w:eastAsia="Arial" w:cs="Arial" w:ascii="Arial" w:hAnsi="Arial"/>
          <w:b/>
          <w:bCs/>
          <w:color w:val="FFFFFF"/>
          <w:sz w:val="28"/>
          <w:szCs w:val="28"/>
        </w:rPr>
        <w:t>4.4 Third Normal Form (3NF)</w:t>
      </w:r>
    </w:p>
    <w:p>
      <w:pPr>
        <w:pStyle w:val="Heading3"/>
        <w:pBdr>
          <w:bottom w:val="single" w:sz="4" w:space="0" w:color="2E75B6"/>
        </w:pBdr>
        <w:bidi w:val="0"/>
        <w:spacing w:before="240" w:after="120"/>
        <w:jc w:val="start"/>
        <w:rPr>
          <w:rFonts w:ascii="Arial" w:hAnsi="Arial" w:eastAsia="Arial" w:cs="Arial"/>
          <w:b/>
          <w:bCs/>
          <w:color w:val="1F4E79"/>
          <w:sz w:val="24"/>
          <w:szCs w:val="24"/>
        </w:rPr>
      </w:pPr>
      <w:r>
        <w:rPr>
          <w:rFonts w:eastAsia="Arial" w:cs="Arial" w:ascii="Arial" w:hAnsi="Arial"/>
          <w:b/>
          <w:bCs/>
          <w:color w:val="1F4E79"/>
          <w:sz w:val="24"/>
          <w:szCs w:val="24"/>
        </w:rPr>
        <w:t>Rules for 3NF</w:t>
      </w:r>
    </w:p>
    <w:p>
      <w:pPr>
        <w:pStyle w:val="Normal"/>
        <w:bidi w:val="0"/>
        <w:spacing w:before="80" w:after="80"/>
        <w:jc w:val="start"/>
        <w:rPr>
          <w:rFonts w:ascii="Arial" w:hAnsi="Arial" w:eastAsia="Arial" w:cs="Arial"/>
          <w:color w:val="000000"/>
          <w:sz w:val="22"/>
          <w:szCs w:val="22"/>
        </w:rPr>
      </w:pPr>
      <w:r>
        <w:rPr>
          <w:rFonts w:eastAsia="Arial" w:cs="Arial"/>
          <w:color w:val="000000"/>
          <w:sz w:val="22"/>
          <w:szCs w:val="22"/>
        </w:rPr>
        <w:t>A table is in 3NF if it is in 2NF AND no non-key attribute is transitively dependent on the primary key. A transitive dependency means: A → B → C, where A is the PK but B (a non-key attribute) determines C (another non-key attribute).</w:t>
      </w:r>
    </w:p>
    <w:p>
      <w:pPr>
        <w:pStyle w:val="Normal"/>
        <w:bidi w:val="0"/>
        <w:spacing w:before="80" w:after="80"/>
        <w:jc w:val="start"/>
        <w:rPr/>
      </w:pPr>
      <w:r>
        <w:rPr/>
      </w:r>
    </w:p>
    <w:p>
      <w:pPr>
        <w:pStyle w:val="Heading3"/>
        <w:pBdr>
          <w:bottom w:val="single" w:sz="4" w:space="0" w:color="2E75B6"/>
        </w:pBdr>
        <w:bidi w:val="0"/>
        <w:spacing w:before="240" w:after="120"/>
        <w:jc w:val="start"/>
        <w:rPr>
          <w:rFonts w:ascii="Arial" w:hAnsi="Arial" w:eastAsia="Arial" w:cs="Arial"/>
          <w:b/>
          <w:bCs/>
          <w:color w:val="1F4E79"/>
          <w:sz w:val="24"/>
          <w:szCs w:val="24"/>
        </w:rPr>
      </w:pPr>
      <w:r>
        <w:rPr>
          <w:rFonts w:eastAsia="Arial" w:cs="Arial" w:ascii="Arial" w:hAnsi="Arial"/>
          <w:b/>
          <w:bCs/>
          <w:color w:val="1F4E79"/>
          <w:sz w:val="24"/>
          <w:szCs w:val="24"/>
        </w:rPr>
        <w:t>3NF Example</w:t>
      </w:r>
    </w:p>
    <w:p>
      <w:pPr>
        <w:pStyle w:val="Normal"/>
        <w:bidi w:val="0"/>
        <w:spacing w:before="80" w:after="80"/>
        <w:jc w:val="start"/>
        <w:rPr>
          <w:rFonts w:ascii="Arial" w:hAnsi="Arial" w:eastAsia="Arial" w:cs="Arial"/>
          <w:color w:val="000000"/>
          <w:sz w:val="22"/>
          <w:szCs w:val="22"/>
        </w:rPr>
      </w:pPr>
      <w:r>
        <w:rPr>
          <w:rFonts w:eastAsia="Arial" w:cs="Arial"/>
          <w:color w:val="000000"/>
          <w:sz w:val="22"/>
          <w:szCs w:val="22"/>
        </w:rPr>
        <w:t>BEFORE (violates 3NF — ZipCode → City is a transitive dependency):</w:t>
      </w:r>
    </w:p>
    <w:tbl>
      <w:tblPr>
        <w:tblW w:w="9360" w:type="dxa"/>
        <w:jc w:val="start"/>
        <w:tblInd w:w="0" w:type="dxa"/>
        <w:tblLayout w:type="fixed"/>
        <w:tblCellMar>
          <w:top w:w="80" w:type="dxa"/>
          <w:start w:w="120" w:type="dxa"/>
          <w:bottom w:w="80" w:type="dxa"/>
          <w:end w:w="120" w:type="dxa"/>
        </w:tblCellMar>
      </w:tblPr>
      <w:tblGrid>
        <w:gridCol w:w="2100"/>
        <w:gridCol w:w="2099"/>
        <w:gridCol w:w="2101"/>
        <w:gridCol w:w="3060"/>
      </w:tblGrid>
      <w:tr>
        <w:trPr/>
        <w:tc>
          <w:tcPr>
            <w:tcW w:w="2100" w:type="dxa"/>
            <w:tcBorders>
              <w:top w:val="single" w:sz="4" w:space="0" w:color="AAAAAA"/>
              <w:start w:val="single" w:sz="4" w:space="0" w:color="AAAAAA"/>
              <w:bottom w:val="single" w:sz="4" w:space="0" w:color="AAAAAA"/>
              <w:end w:val="single" w:sz="4" w:space="0" w:color="AAAAAA"/>
            </w:tcBorders>
            <w:shd w:fill="D6E4F0" w:val="clear"/>
          </w:tcPr>
          <w:p>
            <w:pPr>
              <w:pStyle w:val="Normal"/>
              <w:bidi w:val="0"/>
              <w:jc w:val="start"/>
              <w:rPr>
                <w:rFonts w:ascii="Arial" w:hAnsi="Arial" w:eastAsia="Arial" w:cs="Arial"/>
                <w:b/>
                <w:bCs/>
                <w:color w:val="1F4E79"/>
                <w:sz w:val="20"/>
                <w:szCs w:val="20"/>
              </w:rPr>
            </w:pPr>
            <w:r>
              <w:rPr>
                <w:rFonts w:eastAsia="Arial" w:cs="Arial"/>
                <w:b/>
                <w:bCs/>
                <w:color w:val="1F4E79"/>
                <w:sz w:val="20"/>
                <w:szCs w:val="20"/>
              </w:rPr>
              <w:t>EmployeeID (PK)</w:t>
            </w:r>
          </w:p>
        </w:tc>
        <w:tc>
          <w:tcPr>
            <w:tcW w:w="2099" w:type="dxa"/>
            <w:tcBorders>
              <w:top w:val="single" w:sz="4" w:space="0" w:color="AAAAAA"/>
              <w:start w:val="single" w:sz="4" w:space="0" w:color="AAAAAA"/>
              <w:bottom w:val="single" w:sz="4" w:space="0" w:color="AAAAAA"/>
              <w:end w:val="single" w:sz="4" w:space="0" w:color="AAAAAA"/>
            </w:tcBorders>
            <w:shd w:fill="D6E4F0" w:val="clear"/>
          </w:tcPr>
          <w:p>
            <w:pPr>
              <w:pStyle w:val="Normal"/>
              <w:bidi w:val="0"/>
              <w:jc w:val="start"/>
              <w:rPr>
                <w:rFonts w:ascii="Arial" w:hAnsi="Arial" w:eastAsia="Arial" w:cs="Arial"/>
                <w:b/>
                <w:bCs/>
                <w:color w:val="1F4E79"/>
                <w:sz w:val="20"/>
                <w:szCs w:val="20"/>
              </w:rPr>
            </w:pPr>
            <w:r>
              <w:rPr>
                <w:rFonts w:eastAsia="Arial" w:cs="Arial"/>
                <w:b/>
                <w:bCs/>
                <w:color w:val="1F4E79"/>
                <w:sz w:val="20"/>
                <w:szCs w:val="20"/>
              </w:rPr>
              <w:t>Name</w:t>
            </w:r>
          </w:p>
        </w:tc>
        <w:tc>
          <w:tcPr>
            <w:tcW w:w="2101" w:type="dxa"/>
            <w:tcBorders>
              <w:top w:val="single" w:sz="4" w:space="0" w:color="AAAAAA"/>
              <w:start w:val="single" w:sz="4" w:space="0" w:color="AAAAAA"/>
              <w:bottom w:val="single" w:sz="4" w:space="0" w:color="AAAAAA"/>
              <w:end w:val="single" w:sz="4" w:space="0" w:color="AAAAAA"/>
            </w:tcBorders>
            <w:shd w:fill="D6E4F0" w:val="clear"/>
          </w:tcPr>
          <w:p>
            <w:pPr>
              <w:pStyle w:val="Normal"/>
              <w:bidi w:val="0"/>
              <w:jc w:val="start"/>
              <w:rPr>
                <w:rFonts w:ascii="Arial" w:hAnsi="Arial" w:eastAsia="Arial" w:cs="Arial"/>
                <w:b/>
                <w:bCs/>
                <w:color w:val="1F4E79"/>
                <w:sz w:val="20"/>
                <w:szCs w:val="20"/>
              </w:rPr>
            </w:pPr>
            <w:r>
              <w:rPr>
                <w:rFonts w:eastAsia="Arial" w:cs="Arial"/>
                <w:b/>
                <w:bCs/>
                <w:color w:val="1F4E79"/>
                <w:sz w:val="20"/>
                <w:szCs w:val="20"/>
              </w:rPr>
              <w:t>ZipCode</w:t>
            </w:r>
          </w:p>
        </w:tc>
        <w:tc>
          <w:tcPr>
            <w:tcW w:w="3060" w:type="dxa"/>
            <w:tcBorders>
              <w:top w:val="single" w:sz="4" w:space="0" w:color="AAAAAA"/>
              <w:start w:val="single" w:sz="4" w:space="0" w:color="AAAAAA"/>
              <w:bottom w:val="single" w:sz="4" w:space="0" w:color="AAAAAA"/>
              <w:end w:val="single" w:sz="4" w:space="0" w:color="AAAAAA"/>
            </w:tcBorders>
            <w:shd w:fill="D6E4F0" w:val="clear"/>
          </w:tcPr>
          <w:p>
            <w:pPr>
              <w:pStyle w:val="Normal"/>
              <w:bidi w:val="0"/>
              <w:jc w:val="start"/>
              <w:rPr>
                <w:rFonts w:ascii="Arial" w:hAnsi="Arial" w:eastAsia="Arial" w:cs="Arial"/>
                <w:b/>
                <w:bCs/>
                <w:color w:val="1F4E79"/>
                <w:sz w:val="20"/>
                <w:szCs w:val="20"/>
              </w:rPr>
            </w:pPr>
            <w:r>
              <w:rPr>
                <w:rFonts w:eastAsia="Arial" w:cs="Arial"/>
                <w:b/>
                <w:bCs/>
                <w:color w:val="1F4E79"/>
                <w:sz w:val="20"/>
                <w:szCs w:val="20"/>
              </w:rPr>
              <w:t>City</w:t>
            </w:r>
          </w:p>
        </w:tc>
      </w:tr>
      <w:tr>
        <w:trPr/>
        <w:tc>
          <w:tcPr>
            <w:tcW w:w="2100"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E001</w:t>
            </w:r>
          </w:p>
        </w:tc>
        <w:tc>
          <w:tcPr>
            <w:tcW w:w="2099"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Alice</w:t>
            </w:r>
          </w:p>
        </w:tc>
        <w:tc>
          <w:tcPr>
            <w:tcW w:w="2101"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50450</w:t>
            </w:r>
          </w:p>
        </w:tc>
        <w:tc>
          <w:tcPr>
            <w:tcW w:w="3060"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Kuala Lumpur</w:t>
            </w:r>
          </w:p>
        </w:tc>
      </w:tr>
      <w:tr>
        <w:trPr/>
        <w:tc>
          <w:tcPr>
            <w:tcW w:w="2100"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E002</w:t>
            </w:r>
          </w:p>
        </w:tc>
        <w:tc>
          <w:tcPr>
            <w:tcW w:w="2099"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Bob</w:t>
            </w:r>
          </w:p>
        </w:tc>
        <w:tc>
          <w:tcPr>
            <w:tcW w:w="2101"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50450</w:t>
            </w:r>
          </w:p>
        </w:tc>
        <w:tc>
          <w:tcPr>
            <w:tcW w:w="3060"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Kuala Lumpur</w:t>
            </w:r>
          </w:p>
        </w:tc>
      </w:tr>
      <w:tr>
        <w:trPr/>
        <w:tc>
          <w:tcPr>
            <w:tcW w:w="2100"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E003</w:t>
            </w:r>
          </w:p>
        </w:tc>
        <w:tc>
          <w:tcPr>
            <w:tcW w:w="2099"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Carol</w:t>
            </w:r>
          </w:p>
        </w:tc>
        <w:tc>
          <w:tcPr>
            <w:tcW w:w="2101"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10050</w:t>
            </w:r>
          </w:p>
        </w:tc>
        <w:tc>
          <w:tcPr>
            <w:tcW w:w="3060"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Georgetown</w:t>
            </w:r>
          </w:p>
        </w:tc>
      </w:tr>
    </w:tbl>
    <w:p>
      <w:pPr>
        <w:pStyle w:val="Normal"/>
        <w:bidi w:val="0"/>
        <w:spacing w:before="80" w:after="80"/>
        <w:jc w:val="start"/>
        <w:rPr/>
      </w:pPr>
      <w:r>
        <w:rPr/>
      </w:r>
    </w:p>
    <w:p>
      <w:pPr>
        <w:pStyle w:val="Normal"/>
        <w:bidi w:val="0"/>
        <w:spacing w:before="80" w:after="80"/>
        <w:jc w:val="start"/>
        <w:rPr>
          <w:rFonts w:ascii="Arial" w:hAnsi="Arial" w:eastAsia="Arial" w:cs="Arial"/>
          <w:color w:val="000000"/>
          <w:sz w:val="22"/>
          <w:szCs w:val="22"/>
        </w:rPr>
      </w:pPr>
      <w:r>
        <w:rPr>
          <w:rFonts w:eastAsia="Arial" w:cs="Arial"/>
          <w:color w:val="000000"/>
          <w:sz w:val="22"/>
          <w:szCs w:val="22"/>
        </w:rPr>
        <w:t>AFTER (3NF — transitive dependency removed):</w:t>
      </w:r>
    </w:p>
    <w:p>
      <w:pPr>
        <w:pStyle w:val="Normal"/>
        <w:pBdr>
          <w:left w:val="single" w:sz="12" w:space="0" w:color="2E75B6"/>
        </w:pBdr>
        <w:shd w:fill="F5F5F5" w:val="clear"/>
        <w:bidi w:val="0"/>
        <w:spacing w:before="40" w:after="40"/>
        <w:ind w:start="360" w:end="360"/>
        <w:jc w:val="start"/>
        <w:rPr>
          <w:rFonts w:ascii="Courier New" w:hAnsi="Courier New" w:eastAsia="Courier New" w:cs="Courier New"/>
          <w:color w:val="1A1A1A"/>
          <w:sz w:val="20"/>
          <w:szCs w:val="20"/>
        </w:rPr>
      </w:pPr>
      <w:r>
        <w:rPr>
          <w:rFonts w:eastAsia="Courier New" w:cs="Courier New" w:ascii="Courier New" w:hAnsi="Courier New"/>
          <w:color w:val="1A1A1A"/>
          <w:sz w:val="20"/>
          <w:szCs w:val="20"/>
        </w:rPr>
        <w:t>Employee(EmployeeID [PK], Name, ZipCode [FK])</w:t>
      </w:r>
    </w:p>
    <w:p>
      <w:pPr>
        <w:pStyle w:val="Normal"/>
        <w:pBdr>
          <w:left w:val="single" w:sz="12" w:space="0" w:color="2E75B6"/>
        </w:pBdr>
        <w:shd w:fill="F5F5F5" w:val="clear"/>
        <w:bidi w:val="0"/>
        <w:spacing w:before="40" w:after="40"/>
        <w:ind w:start="360" w:end="360"/>
        <w:jc w:val="start"/>
        <w:rPr/>
      </w:pPr>
      <w:r>
        <w:rPr>
          <w:rFonts w:eastAsia="Courier New" w:cs="Courier New" w:ascii="Courier New" w:hAnsi="Courier New"/>
          <w:color w:val="1A1A1A"/>
          <w:sz w:val="20"/>
          <w:szCs w:val="20"/>
        </w:rPr>
        <w:t>ZipCode_City(ZipCode [PK], City)</w:t>
      </w:r>
    </w:p>
    <w:p>
      <w:pPr>
        <w:pStyle w:val="Normal"/>
        <w:bidi w:val="0"/>
        <w:spacing w:before="80" w:after="80"/>
        <w:jc w:val="start"/>
        <w:rPr/>
      </w:pPr>
      <w:r>
        <w:rPr/>
      </w:r>
    </w:p>
    <w:p>
      <w:pPr>
        <w:pStyle w:val="Heading2"/>
        <w:shd w:fill="2E75B6" w:val="clear"/>
        <w:bidi w:val="0"/>
        <w:spacing w:before="360" w:after="180"/>
        <w:ind w:start="120"/>
        <w:jc w:val="start"/>
        <w:rPr>
          <w:rFonts w:ascii="Arial" w:hAnsi="Arial" w:eastAsia="Arial" w:cs="Arial"/>
          <w:b/>
          <w:bCs/>
          <w:color w:val="FFFFFF"/>
          <w:sz w:val="28"/>
          <w:szCs w:val="28"/>
        </w:rPr>
      </w:pPr>
      <w:r>
        <w:rPr>
          <w:rFonts w:eastAsia="Arial" w:cs="Arial" w:ascii="Arial" w:hAnsi="Arial"/>
          <w:b/>
          <w:bCs/>
          <w:color w:val="FFFFFF"/>
          <w:sz w:val="28"/>
          <w:szCs w:val="28"/>
        </w:rPr>
        <w:t>4.5 Boyce-Codd Normal Form (BCNF)</w:t>
      </w:r>
    </w:p>
    <w:p>
      <w:pPr>
        <w:pStyle w:val="Normal"/>
        <w:bidi w:val="0"/>
        <w:spacing w:before="80" w:after="80"/>
        <w:jc w:val="start"/>
        <w:rPr>
          <w:rFonts w:ascii="Arial" w:hAnsi="Arial" w:eastAsia="Arial" w:cs="Arial"/>
          <w:color w:val="000000"/>
          <w:sz w:val="22"/>
          <w:szCs w:val="22"/>
        </w:rPr>
      </w:pPr>
      <w:r>
        <w:rPr>
          <w:rFonts w:eastAsia="Arial" w:cs="Arial"/>
          <w:color w:val="000000"/>
          <w:sz w:val="22"/>
          <w:szCs w:val="22"/>
        </w:rPr>
        <w:t>BCNF (also called 3.5NF) is a stronger version of 3NF. A table is in BCNF if for every non-trivial functional dependency X → Y, X must be a superkey. BCNF differs from 3NF when there are multiple overlapping candidate keys.</w:t>
      </w:r>
    </w:p>
    <w:p>
      <w:pPr>
        <w:pStyle w:val="Normal"/>
        <w:bidi w:val="0"/>
        <w:spacing w:before="80" w:after="80"/>
        <w:jc w:val="start"/>
        <w:rPr>
          <w:rFonts w:ascii="Arial" w:hAnsi="Arial" w:eastAsia="Arial" w:cs="Arial"/>
          <w:color w:val="000000"/>
          <w:sz w:val="22"/>
          <w:szCs w:val="22"/>
        </w:rPr>
      </w:pPr>
      <w:r>
        <w:rPr>
          <w:rFonts w:eastAsia="Arial" w:cs="Arial"/>
          <w:color w:val="000000"/>
          <w:sz w:val="22"/>
          <w:szCs w:val="22"/>
        </w:rPr>
        <w:t>Example: A table Teaching(Student, Subject, Teacher) where a teacher teaches only one subject but a student can have multiple teachers. If Teacher → Subject, then Teacher is not a superkey — this violates BCNF but may satisfy 3NF.</w:t>
      </w:r>
    </w:p>
    <w:p>
      <w:pPr>
        <w:pStyle w:val="Normal"/>
        <w:bidi w:val="0"/>
        <w:spacing w:before="80" w:after="80"/>
        <w:jc w:val="start"/>
        <w:rPr/>
      </w:pPr>
      <w:r>
        <w:rPr/>
      </w:r>
    </w:p>
    <w:tbl>
      <w:tblPr>
        <w:tblW w:w="9360" w:type="dxa"/>
        <w:jc w:val="start"/>
        <w:tblInd w:w="0" w:type="dxa"/>
        <w:tblLayout w:type="fixed"/>
        <w:tblCellMar>
          <w:top w:w="80" w:type="dxa"/>
          <w:start w:w="120" w:type="dxa"/>
          <w:bottom w:w="80" w:type="dxa"/>
          <w:end w:w="120" w:type="dxa"/>
        </w:tblCellMar>
      </w:tblPr>
      <w:tblGrid>
        <w:gridCol w:w="1799"/>
        <w:gridCol w:w="3201"/>
        <w:gridCol w:w="4360"/>
      </w:tblGrid>
      <w:tr>
        <w:trPr/>
        <w:tc>
          <w:tcPr>
            <w:tcW w:w="1799" w:type="dxa"/>
            <w:tcBorders>
              <w:top w:val="single" w:sz="4" w:space="0" w:color="AAAAAA"/>
              <w:start w:val="single" w:sz="4" w:space="0" w:color="AAAAAA"/>
              <w:bottom w:val="single" w:sz="4" w:space="0" w:color="AAAAAA"/>
              <w:end w:val="single" w:sz="4" w:space="0" w:color="AAAAAA"/>
            </w:tcBorders>
            <w:shd w:fill="D6E4F0" w:val="clear"/>
          </w:tcPr>
          <w:p>
            <w:pPr>
              <w:pStyle w:val="Normal"/>
              <w:bidi w:val="0"/>
              <w:jc w:val="start"/>
              <w:rPr>
                <w:rFonts w:ascii="Arial" w:hAnsi="Arial" w:eastAsia="Arial" w:cs="Arial"/>
                <w:b/>
                <w:bCs/>
                <w:color w:val="1F4E79"/>
                <w:sz w:val="20"/>
                <w:szCs w:val="20"/>
              </w:rPr>
            </w:pPr>
            <w:r>
              <w:rPr>
                <w:rFonts w:eastAsia="Arial" w:cs="Arial"/>
                <w:b/>
                <w:bCs/>
                <w:color w:val="1F4E79"/>
                <w:sz w:val="20"/>
                <w:szCs w:val="20"/>
              </w:rPr>
              <w:t>Normal Form</w:t>
            </w:r>
          </w:p>
        </w:tc>
        <w:tc>
          <w:tcPr>
            <w:tcW w:w="3201" w:type="dxa"/>
            <w:tcBorders>
              <w:top w:val="single" w:sz="4" w:space="0" w:color="AAAAAA"/>
              <w:start w:val="single" w:sz="4" w:space="0" w:color="AAAAAA"/>
              <w:bottom w:val="single" w:sz="4" w:space="0" w:color="AAAAAA"/>
              <w:end w:val="single" w:sz="4" w:space="0" w:color="AAAAAA"/>
            </w:tcBorders>
            <w:shd w:fill="D6E4F0" w:val="clear"/>
          </w:tcPr>
          <w:p>
            <w:pPr>
              <w:pStyle w:val="Normal"/>
              <w:bidi w:val="0"/>
              <w:jc w:val="start"/>
              <w:rPr>
                <w:rFonts w:ascii="Arial" w:hAnsi="Arial" w:eastAsia="Arial" w:cs="Arial"/>
                <w:b/>
                <w:bCs/>
                <w:color w:val="1F4E79"/>
                <w:sz w:val="20"/>
                <w:szCs w:val="20"/>
              </w:rPr>
            </w:pPr>
            <w:r>
              <w:rPr>
                <w:rFonts w:eastAsia="Arial" w:cs="Arial"/>
                <w:b/>
                <w:bCs/>
                <w:color w:val="1F4E79"/>
                <w:sz w:val="20"/>
                <w:szCs w:val="20"/>
              </w:rPr>
              <w:t>Condition Met</w:t>
            </w:r>
          </w:p>
        </w:tc>
        <w:tc>
          <w:tcPr>
            <w:tcW w:w="4360" w:type="dxa"/>
            <w:tcBorders>
              <w:top w:val="single" w:sz="4" w:space="0" w:color="AAAAAA"/>
              <w:start w:val="single" w:sz="4" w:space="0" w:color="AAAAAA"/>
              <w:bottom w:val="single" w:sz="4" w:space="0" w:color="AAAAAA"/>
              <w:end w:val="single" w:sz="4" w:space="0" w:color="AAAAAA"/>
            </w:tcBorders>
            <w:shd w:fill="D6E4F0" w:val="clear"/>
          </w:tcPr>
          <w:p>
            <w:pPr>
              <w:pStyle w:val="Normal"/>
              <w:bidi w:val="0"/>
              <w:jc w:val="start"/>
              <w:rPr>
                <w:rFonts w:ascii="Arial" w:hAnsi="Arial" w:eastAsia="Arial" w:cs="Arial"/>
                <w:b/>
                <w:bCs/>
                <w:color w:val="1F4E79"/>
                <w:sz w:val="20"/>
                <w:szCs w:val="20"/>
              </w:rPr>
            </w:pPr>
            <w:r>
              <w:rPr>
                <w:rFonts w:eastAsia="Arial" w:cs="Arial"/>
                <w:b/>
                <w:bCs/>
                <w:color w:val="1F4E79"/>
                <w:sz w:val="20"/>
                <w:szCs w:val="20"/>
              </w:rPr>
              <w:t>What It Eliminates</w:t>
            </w:r>
          </w:p>
        </w:tc>
      </w:tr>
      <w:tr>
        <w:trPr/>
        <w:tc>
          <w:tcPr>
            <w:tcW w:w="1799"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1NF</w:t>
            </w:r>
          </w:p>
        </w:tc>
        <w:tc>
          <w:tcPr>
            <w:tcW w:w="3201"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Atomic values, single-type columns, PK exists</w:t>
            </w:r>
          </w:p>
        </w:tc>
        <w:tc>
          <w:tcPr>
            <w:tcW w:w="4360"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Repeating groups, multi-valued attributes</w:t>
            </w:r>
          </w:p>
        </w:tc>
      </w:tr>
      <w:tr>
        <w:trPr/>
        <w:tc>
          <w:tcPr>
            <w:tcW w:w="1799"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2NF</w:t>
            </w:r>
          </w:p>
        </w:tc>
        <w:tc>
          <w:tcPr>
            <w:tcW w:w="3201"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1NF + no partial dependencies</w:t>
            </w:r>
          </w:p>
        </w:tc>
        <w:tc>
          <w:tcPr>
            <w:tcW w:w="4360"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Dependencies on part of a composite key</w:t>
            </w:r>
          </w:p>
        </w:tc>
      </w:tr>
      <w:tr>
        <w:trPr/>
        <w:tc>
          <w:tcPr>
            <w:tcW w:w="1799"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3NF</w:t>
            </w:r>
          </w:p>
        </w:tc>
        <w:tc>
          <w:tcPr>
            <w:tcW w:w="3201"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2NF + no transitive dependencies</w:t>
            </w:r>
          </w:p>
        </w:tc>
        <w:tc>
          <w:tcPr>
            <w:tcW w:w="4360"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Dependencies between non-key attributes</w:t>
            </w:r>
          </w:p>
        </w:tc>
      </w:tr>
      <w:tr>
        <w:trPr/>
        <w:tc>
          <w:tcPr>
            <w:tcW w:w="1799"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BCNF</w:t>
            </w:r>
          </w:p>
        </w:tc>
        <w:tc>
          <w:tcPr>
            <w:tcW w:w="3201"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Every determinant is a superkey</w:t>
            </w:r>
          </w:p>
        </w:tc>
        <w:tc>
          <w:tcPr>
            <w:tcW w:w="4360"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Anomalies that 3NF misses with overlapping candidate keys</w:t>
            </w:r>
          </w:p>
        </w:tc>
      </w:tr>
    </w:tbl>
    <w:p>
      <w:pPr>
        <w:pStyle w:val="Normal"/>
        <w:bidi w:val="0"/>
        <w:spacing w:before="80" w:after="80"/>
        <w:jc w:val="start"/>
        <w:rPr/>
      </w:pPr>
      <w:r>
        <w:rPr/>
      </w:r>
    </w:p>
    <w:p>
      <w:pPr>
        <w:pStyle w:val="Heading2"/>
        <w:shd w:fill="2E75B6" w:val="clear"/>
        <w:bidi w:val="0"/>
        <w:spacing w:before="360" w:after="180"/>
        <w:ind w:start="120"/>
        <w:jc w:val="start"/>
        <w:rPr>
          <w:rFonts w:ascii="Arial" w:hAnsi="Arial" w:eastAsia="Arial" w:cs="Arial"/>
          <w:b/>
          <w:bCs/>
          <w:color w:val="FFFFFF"/>
          <w:sz w:val="28"/>
          <w:szCs w:val="28"/>
        </w:rPr>
      </w:pPr>
      <w:r>
        <w:rPr>
          <w:rFonts w:eastAsia="Arial" w:cs="Arial" w:ascii="Arial" w:hAnsi="Arial"/>
          <w:b/>
          <w:bCs/>
          <w:color w:val="FFFFFF"/>
          <w:sz w:val="28"/>
          <w:szCs w:val="28"/>
        </w:rPr>
        <w:t>4.6 Denormalisation</w:t>
      </w:r>
    </w:p>
    <w:p>
      <w:pPr>
        <w:pStyle w:val="Heading3"/>
        <w:pBdr>
          <w:bottom w:val="single" w:sz="4" w:space="0" w:color="2E75B6"/>
        </w:pBdr>
        <w:bidi w:val="0"/>
        <w:spacing w:before="240" w:after="120"/>
        <w:jc w:val="start"/>
        <w:rPr>
          <w:rFonts w:ascii="Arial" w:hAnsi="Arial" w:eastAsia="Arial" w:cs="Arial"/>
          <w:b/>
          <w:bCs/>
          <w:color w:val="1F4E79"/>
          <w:sz w:val="24"/>
          <w:szCs w:val="24"/>
        </w:rPr>
      </w:pPr>
      <w:r>
        <w:rPr>
          <w:rFonts w:eastAsia="Arial" w:cs="Arial" w:ascii="Arial" w:hAnsi="Arial"/>
          <w:b/>
          <w:bCs/>
          <w:color w:val="1F4E79"/>
          <w:sz w:val="24"/>
          <w:szCs w:val="24"/>
        </w:rPr>
        <w:t>4.6.1 What Is Denormalisation?</w:t>
      </w:r>
    </w:p>
    <w:p>
      <w:pPr>
        <w:pStyle w:val="Normal"/>
        <w:bidi w:val="0"/>
        <w:spacing w:before="80" w:after="80"/>
        <w:jc w:val="start"/>
        <w:rPr>
          <w:rFonts w:ascii="Arial" w:hAnsi="Arial" w:eastAsia="Arial" w:cs="Arial"/>
          <w:color w:val="000000"/>
          <w:sz w:val="22"/>
          <w:szCs w:val="22"/>
        </w:rPr>
      </w:pPr>
      <w:r>
        <w:rPr>
          <w:rFonts w:eastAsia="Arial" w:cs="Arial"/>
          <w:color w:val="000000"/>
          <w:sz w:val="22"/>
          <w:szCs w:val="22"/>
        </w:rPr>
        <w:t>Denormalisation is the intentional introduction of redundancy into a database design to improve read performance. It is applied after normalisation, typically when query performance is identified as a bottleneck. Denormalisation trades storage space and write complexity for faster reads.</w:t>
      </w:r>
    </w:p>
    <w:p>
      <w:pPr>
        <w:pStyle w:val="Normal"/>
        <w:bidi w:val="0"/>
        <w:spacing w:before="80" w:after="80"/>
        <w:jc w:val="start"/>
        <w:rPr/>
      </w:pPr>
      <w:r>
        <w:rPr/>
      </w:r>
    </w:p>
    <w:p>
      <w:pPr>
        <w:pStyle w:val="Heading3"/>
        <w:pBdr>
          <w:bottom w:val="single" w:sz="4" w:space="0" w:color="2E75B6"/>
        </w:pBdr>
        <w:bidi w:val="0"/>
        <w:spacing w:before="240" w:after="120"/>
        <w:jc w:val="start"/>
        <w:rPr>
          <w:rFonts w:ascii="Arial" w:hAnsi="Arial" w:eastAsia="Arial" w:cs="Arial"/>
          <w:b/>
          <w:bCs/>
          <w:color w:val="1F4E79"/>
          <w:sz w:val="24"/>
          <w:szCs w:val="24"/>
        </w:rPr>
      </w:pPr>
      <w:r>
        <w:rPr>
          <w:rFonts w:eastAsia="Arial" w:cs="Arial" w:ascii="Arial" w:hAnsi="Arial"/>
          <w:b/>
          <w:bCs/>
          <w:color w:val="1F4E79"/>
          <w:sz w:val="24"/>
          <w:szCs w:val="24"/>
        </w:rPr>
        <w:t>4.6.2 Common Denormalisation Techniques</w:t>
      </w:r>
    </w:p>
    <w:tbl>
      <w:tblPr>
        <w:tblW w:w="9360" w:type="dxa"/>
        <w:jc w:val="start"/>
        <w:tblInd w:w="0" w:type="dxa"/>
        <w:tblLayout w:type="fixed"/>
        <w:tblCellMar>
          <w:top w:w="80" w:type="dxa"/>
          <w:start w:w="120" w:type="dxa"/>
          <w:bottom w:w="80" w:type="dxa"/>
          <w:end w:w="120" w:type="dxa"/>
        </w:tblCellMar>
      </w:tblPr>
      <w:tblGrid>
        <w:gridCol w:w="1799"/>
        <w:gridCol w:w="2801"/>
        <w:gridCol w:w="2200"/>
        <w:gridCol w:w="2560"/>
      </w:tblGrid>
      <w:tr>
        <w:trPr/>
        <w:tc>
          <w:tcPr>
            <w:tcW w:w="1799" w:type="dxa"/>
            <w:tcBorders>
              <w:top w:val="single" w:sz="4" w:space="0" w:color="AAAAAA"/>
              <w:start w:val="single" w:sz="4" w:space="0" w:color="AAAAAA"/>
              <w:bottom w:val="single" w:sz="4" w:space="0" w:color="AAAAAA"/>
              <w:end w:val="single" w:sz="4" w:space="0" w:color="AAAAAA"/>
            </w:tcBorders>
            <w:shd w:fill="D6E4F0" w:val="clear"/>
          </w:tcPr>
          <w:p>
            <w:pPr>
              <w:pStyle w:val="Normal"/>
              <w:bidi w:val="0"/>
              <w:jc w:val="start"/>
              <w:rPr>
                <w:rFonts w:ascii="Arial" w:hAnsi="Arial" w:eastAsia="Arial" w:cs="Arial"/>
                <w:b/>
                <w:bCs/>
                <w:color w:val="1F4E79"/>
                <w:sz w:val="20"/>
                <w:szCs w:val="20"/>
              </w:rPr>
            </w:pPr>
            <w:r>
              <w:rPr>
                <w:rFonts w:eastAsia="Arial" w:cs="Arial"/>
                <w:b/>
                <w:bCs/>
                <w:color w:val="1F4E79"/>
                <w:sz w:val="20"/>
                <w:szCs w:val="20"/>
              </w:rPr>
              <w:t>Technique</w:t>
            </w:r>
          </w:p>
        </w:tc>
        <w:tc>
          <w:tcPr>
            <w:tcW w:w="2801" w:type="dxa"/>
            <w:tcBorders>
              <w:top w:val="single" w:sz="4" w:space="0" w:color="AAAAAA"/>
              <w:start w:val="single" w:sz="4" w:space="0" w:color="AAAAAA"/>
              <w:bottom w:val="single" w:sz="4" w:space="0" w:color="AAAAAA"/>
              <w:end w:val="single" w:sz="4" w:space="0" w:color="AAAAAA"/>
            </w:tcBorders>
            <w:shd w:fill="D6E4F0" w:val="clear"/>
          </w:tcPr>
          <w:p>
            <w:pPr>
              <w:pStyle w:val="Normal"/>
              <w:bidi w:val="0"/>
              <w:jc w:val="start"/>
              <w:rPr>
                <w:rFonts w:ascii="Arial" w:hAnsi="Arial" w:eastAsia="Arial" w:cs="Arial"/>
                <w:b/>
                <w:bCs/>
                <w:color w:val="1F4E79"/>
                <w:sz w:val="20"/>
                <w:szCs w:val="20"/>
              </w:rPr>
            </w:pPr>
            <w:r>
              <w:rPr>
                <w:rFonts w:eastAsia="Arial" w:cs="Arial"/>
                <w:b/>
                <w:bCs/>
                <w:color w:val="1F4E79"/>
                <w:sz w:val="20"/>
                <w:szCs w:val="20"/>
              </w:rPr>
              <w:t>Description</w:t>
            </w:r>
          </w:p>
        </w:tc>
        <w:tc>
          <w:tcPr>
            <w:tcW w:w="2200" w:type="dxa"/>
            <w:tcBorders>
              <w:top w:val="single" w:sz="4" w:space="0" w:color="AAAAAA"/>
              <w:start w:val="single" w:sz="4" w:space="0" w:color="AAAAAA"/>
              <w:bottom w:val="single" w:sz="4" w:space="0" w:color="AAAAAA"/>
              <w:end w:val="single" w:sz="4" w:space="0" w:color="AAAAAA"/>
            </w:tcBorders>
            <w:shd w:fill="D6E4F0" w:val="clear"/>
          </w:tcPr>
          <w:p>
            <w:pPr>
              <w:pStyle w:val="Normal"/>
              <w:bidi w:val="0"/>
              <w:jc w:val="start"/>
              <w:rPr>
                <w:rFonts w:ascii="Arial" w:hAnsi="Arial" w:eastAsia="Arial" w:cs="Arial"/>
                <w:b/>
                <w:bCs/>
                <w:color w:val="1F4E79"/>
                <w:sz w:val="20"/>
                <w:szCs w:val="20"/>
              </w:rPr>
            </w:pPr>
            <w:r>
              <w:rPr>
                <w:rFonts w:eastAsia="Arial" w:cs="Arial"/>
                <w:b/>
                <w:bCs/>
                <w:color w:val="1F4E79"/>
                <w:sz w:val="20"/>
                <w:szCs w:val="20"/>
              </w:rPr>
              <w:t>Benefit</w:t>
            </w:r>
          </w:p>
        </w:tc>
        <w:tc>
          <w:tcPr>
            <w:tcW w:w="2560" w:type="dxa"/>
            <w:tcBorders>
              <w:top w:val="single" w:sz="4" w:space="0" w:color="AAAAAA"/>
              <w:start w:val="single" w:sz="4" w:space="0" w:color="AAAAAA"/>
              <w:bottom w:val="single" w:sz="4" w:space="0" w:color="AAAAAA"/>
              <w:end w:val="single" w:sz="4" w:space="0" w:color="AAAAAA"/>
            </w:tcBorders>
            <w:shd w:fill="D6E4F0" w:val="clear"/>
          </w:tcPr>
          <w:p>
            <w:pPr>
              <w:pStyle w:val="Normal"/>
              <w:bidi w:val="0"/>
              <w:jc w:val="start"/>
              <w:rPr>
                <w:rFonts w:ascii="Arial" w:hAnsi="Arial" w:eastAsia="Arial" w:cs="Arial"/>
                <w:b/>
                <w:bCs/>
                <w:color w:val="1F4E79"/>
                <w:sz w:val="20"/>
                <w:szCs w:val="20"/>
              </w:rPr>
            </w:pPr>
            <w:r>
              <w:rPr>
                <w:rFonts w:eastAsia="Arial" w:cs="Arial"/>
                <w:b/>
                <w:bCs/>
                <w:color w:val="1F4E79"/>
                <w:sz w:val="20"/>
                <w:szCs w:val="20"/>
              </w:rPr>
              <w:t>Cost</w:t>
            </w:r>
          </w:p>
        </w:tc>
      </w:tr>
      <w:tr>
        <w:trPr/>
        <w:tc>
          <w:tcPr>
            <w:tcW w:w="1799"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Storing derived data</w:t>
            </w:r>
          </w:p>
        </w:tc>
        <w:tc>
          <w:tcPr>
            <w:tcW w:w="2801"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Pre-compute and store aggregate values (e.g., TotalSales in Customer table)</w:t>
            </w:r>
          </w:p>
        </w:tc>
        <w:tc>
          <w:tcPr>
            <w:tcW w:w="2200"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Avoid expensive recalculation</w:t>
            </w:r>
          </w:p>
        </w:tc>
        <w:tc>
          <w:tcPr>
            <w:tcW w:w="2560"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Must update on every change</w:t>
            </w:r>
          </w:p>
        </w:tc>
      </w:tr>
      <w:tr>
        <w:trPr/>
        <w:tc>
          <w:tcPr>
            <w:tcW w:w="1799"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Combining tables</w:t>
            </w:r>
          </w:p>
        </w:tc>
        <w:tc>
          <w:tcPr>
            <w:tcW w:w="2801"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Merge two frequently joined tables into one</w:t>
            </w:r>
          </w:p>
        </w:tc>
        <w:tc>
          <w:tcPr>
            <w:tcW w:w="2200"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Eliminate JOIN overhead</w:t>
            </w:r>
          </w:p>
        </w:tc>
        <w:tc>
          <w:tcPr>
            <w:tcW w:w="2560"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Redundant data, update anomalies</w:t>
            </w:r>
          </w:p>
        </w:tc>
      </w:tr>
      <w:tr>
        <w:trPr/>
        <w:tc>
          <w:tcPr>
            <w:tcW w:w="1799"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Adding redundant columns</w:t>
            </w:r>
          </w:p>
        </w:tc>
        <w:tc>
          <w:tcPr>
            <w:tcW w:w="2801"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Duplicate a column from a related table (e.g., store DeptName in Employee)</w:t>
            </w:r>
          </w:p>
        </w:tc>
        <w:tc>
          <w:tcPr>
            <w:tcW w:w="2200"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Single-table reads</w:t>
            </w:r>
          </w:p>
        </w:tc>
        <w:tc>
          <w:tcPr>
            <w:tcW w:w="2560"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Data inconsistency risk</w:t>
            </w:r>
          </w:p>
        </w:tc>
      </w:tr>
      <w:tr>
        <w:trPr/>
        <w:tc>
          <w:tcPr>
            <w:tcW w:w="1799"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Pre-joining tables</w:t>
            </w:r>
          </w:p>
        </w:tc>
        <w:tc>
          <w:tcPr>
            <w:tcW w:w="2801"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Store results of frequent joins as a materialised view or table</w:t>
            </w:r>
          </w:p>
        </w:tc>
        <w:tc>
          <w:tcPr>
            <w:tcW w:w="2200"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Fast reads for reporting</w:t>
            </w:r>
          </w:p>
        </w:tc>
        <w:tc>
          <w:tcPr>
            <w:tcW w:w="2560"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Storage cost; refresh needed</w:t>
            </w:r>
          </w:p>
        </w:tc>
      </w:tr>
      <w:tr>
        <w:trPr/>
        <w:tc>
          <w:tcPr>
            <w:tcW w:w="1799"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Splitting tables (horizontal)</w:t>
            </w:r>
          </w:p>
        </w:tc>
        <w:tc>
          <w:tcPr>
            <w:tcW w:w="2801"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Partition a large table into smaller ones by row range or date</w:t>
            </w:r>
          </w:p>
        </w:tc>
        <w:tc>
          <w:tcPr>
            <w:tcW w:w="2200"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Better partition elimination</w:t>
            </w:r>
          </w:p>
        </w:tc>
        <w:tc>
          <w:tcPr>
            <w:tcW w:w="2560"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More complex queries</w:t>
            </w:r>
          </w:p>
        </w:tc>
      </w:tr>
    </w:tbl>
    <w:p>
      <w:pPr>
        <w:pStyle w:val="Normal"/>
        <w:bidi w:val="0"/>
        <w:spacing w:before="80" w:after="80"/>
        <w:jc w:val="start"/>
        <w:rPr/>
      </w:pPr>
      <w:r>
        <w:rPr/>
      </w:r>
    </w:p>
    <w:p>
      <w:pPr>
        <w:pStyle w:val="Heading3"/>
        <w:pBdr>
          <w:bottom w:val="single" w:sz="4" w:space="0" w:color="2E75B6"/>
        </w:pBdr>
        <w:bidi w:val="0"/>
        <w:spacing w:before="240" w:after="120"/>
        <w:jc w:val="start"/>
        <w:rPr>
          <w:rFonts w:ascii="Arial" w:hAnsi="Arial" w:eastAsia="Arial" w:cs="Arial"/>
          <w:b/>
          <w:bCs/>
          <w:color w:val="1F4E79"/>
          <w:sz w:val="24"/>
          <w:szCs w:val="24"/>
        </w:rPr>
      </w:pPr>
      <w:r>
        <w:rPr>
          <w:rFonts w:eastAsia="Arial" w:cs="Arial" w:ascii="Arial" w:hAnsi="Arial"/>
          <w:b/>
          <w:bCs/>
          <w:color w:val="1F4E79"/>
          <w:sz w:val="24"/>
          <w:szCs w:val="24"/>
        </w:rPr>
        <w:t>4.6.3 Normalisation vs Denormalisation Decision</w:t>
      </w:r>
    </w:p>
    <w:tbl>
      <w:tblPr>
        <w:tblW w:w="9360" w:type="dxa"/>
        <w:jc w:val="start"/>
        <w:tblInd w:w="0" w:type="dxa"/>
        <w:tblLayout w:type="fixed"/>
        <w:tblCellMar>
          <w:top w:w="80" w:type="dxa"/>
          <w:start w:w="120" w:type="dxa"/>
          <w:bottom w:w="80" w:type="dxa"/>
          <w:end w:w="120" w:type="dxa"/>
        </w:tblCellMar>
      </w:tblPr>
      <w:tblGrid>
        <w:gridCol w:w="2500"/>
        <w:gridCol w:w="2999"/>
        <w:gridCol w:w="3861"/>
      </w:tblGrid>
      <w:tr>
        <w:trPr/>
        <w:tc>
          <w:tcPr>
            <w:tcW w:w="2500" w:type="dxa"/>
            <w:tcBorders>
              <w:top w:val="single" w:sz="4" w:space="0" w:color="AAAAAA"/>
              <w:start w:val="single" w:sz="4" w:space="0" w:color="AAAAAA"/>
              <w:bottom w:val="single" w:sz="4" w:space="0" w:color="AAAAAA"/>
              <w:end w:val="single" w:sz="4" w:space="0" w:color="AAAAAA"/>
            </w:tcBorders>
            <w:shd w:fill="D6E4F0" w:val="clear"/>
          </w:tcPr>
          <w:p>
            <w:pPr>
              <w:pStyle w:val="Normal"/>
              <w:bidi w:val="0"/>
              <w:jc w:val="start"/>
              <w:rPr>
                <w:rFonts w:ascii="Arial" w:hAnsi="Arial" w:eastAsia="Arial" w:cs="Arial"/>
                <w:b/>
                <w:bCs/>
                <w:color w:val="1F4E79"/>
                <w:sz w:val="20"/>
                <w:szCs w:val="20"/>
              </w:rPr>
            </w:pPr>
            <w:r>
              <w:rPr>
                <w:rFonts w:eastAsia="Arial" w:cs="Arial"/>
                <w:b/>
                <w:bCs/>
                <w:color w:val="1F4E79"/>
                <w:sz w:val="20"/>
                <w:szCs w:val="20"/>
              </w:rPr>
              <w:t>Factor</w:t>
            </w:r>
          </w:p>
        </w:tc>
        <w:tc>
          <w:tcPr>
            <w:tcW w:w="2999" w:type="dxa"/>
            <w:tcBorders>
              <w:top w:val="single" w:sz="4" w:space="0" w:color="AAAAAA"/>
              <w:start w:val="single" w:sz="4" w:space="0" w:color="AAAAAA"/>
              <w:bottom w:val="single" w:sz="4" w:space="0" w:color="AAAAAA"/>
              <w:end w:val="single" w:sz="4" w:space="0" w:color="AAAAAA"/>
            </w:tcBorders>
            <w:shd w:fill="D6E4F0" w:val="clear"/>
          </w:tcPr>
          <w:p>
            <w:pPr>
              <w:pStyle w:val="Normal"/>
              <w:bidi w:val="0"/>
              <w:jc w:val="start"/>
              <w:rPr>
                <w:rFonts w:ascii="Arial" w:hAnsi="Arial" w:eastAsia="Arial" w:cs="Arial"/>
                <w:b/>
                <w:bCs/>
                <w:color w:val="1F4E79"/>
                <w:sz w:val="20"/>
                <w:szCs w:val="20"/>
              </w:rPr>
            </w:pPr>
            <w:r>
              <w:rPr>
                <w:rFonts w:eastAsia="Arial" w:cs="Arial"/>
                <w:b/>
                <w:bCs/>
                <w:color w:val="1F4E79"/>
                <w:sz w:val="20"/>
                <w:szCs w:val="20"/>
              </w:rPr>
              <w:t>Favour Normalisation</w:t>
            </w:r>
          </w:p>
        </w:tc>
        <w:tc>
          <w:tcPr>
            <w:tcW w:w="3861" w:type="dxa"/>
            <w:tcBorders>
              <w:top w:val="single" w:sz="4" w:space="0" w:color="AAAAAA"/>
              <w:start w:val="single" w:sz="4" w:space="0" w:color="AAAAAA"/>
              <w:bottom w:val="single" w:sz="4" w:space="0" w:color="AAAAAA"/>
              <w:end w:val="single" w:sz="4" w:space="0" w:color="AAAAAA"/>
            </w:tcBorders>
            <w:shd w:fill="D6E4F0" w:val="clear"/>
          </w:tcPr>
          <w:p>
            <w:pPr>
              <w:pStyle w:val="Normal"/>
              <w:bidi w:val="0"/>
              <w:jc w:val="start"/>
              <w:rPr>
                <w:rFonts w:ascii="Arial" w:hAnsi="Arial" w:eastAsia="Arial" w:cs="Arial"/>
                <w:b/>
                <w:bCs/>
                <w:color w:val="1F4E79"/>
                <w:sz w:val="20"/>
                <w:szCs w:val="20"/>
              </w:rPr>
            </w:pPr>
            <w:r>
              <w:rPr>
                <w:rFonts w:eastAsia="Arial" w:cs="Arial"/>
                <w:b/>
                <w:bCs/>
                <w:color w:val="1F4E79"/>
                <w:sz w:val="20"/>
                <w:szCs w:val="20"/>
              </w:rPr>
              <w:t>Favour Denormalisation</w:t>
            </w:r>
          </w:p>
        </w:tc>
      </w:tr>
      <w:tr>
        <w:trPr/>
        <w:tc>
          <w:tcPr>
            <w:tcW w:w="2500"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Workload type</w:t>
            </w:r>
          </w:p>
        </w:tc>
        <w:tc>
          <w:tcPr>
            <w:tcW w:w="2999"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OLTP (many small transactions)</w:t>
            </w:r>
          </w:p>
        </w:tc>
        <w:tc>
          <w:tcPr>
            <w:tcW w:w="3861"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OLAP/Reporting (large reads)</w:t>
            </w:r>
          </w:p>
        </w:tc>
      </w:tr>
      <w:tr>
        <w:trPr/>
        <w:tc>
          <w:tcPr>
            <w:tcW w:w="2500"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Data consistency</w:t>
            </w:r>
          </w:p>
        </w:tc>
        <w:tc>
          <w:tcPr>
            <w:tcW w:w="2999"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Critical requirement</w:t>
            </w:r>
          </w:p>
        </w:tc>
        <w:tc>
          <w:tcPr>
            <w:tcW w:w="3861"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Acceptable with controls</w:t>
            </w:r>
          </w:p>
        </w:tc>
      </w:tr>
      <w:tr>
        <w:trPr/>
        <w:tc>
          <w:tcPr>
            <w:tcW w:w="2500"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Storage</w:t>
            </w:r>
          </w:p>
        </w:tc>
        <w:tc>
          <w:tcPr>
            <w:tcW w:w="2999"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Limited storage</w:t>
            </w:r>
          </w:p>
        </w:tc>
        <w:tc>
          <w:tcPr>
            <w:tcW w:w="3861"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Abundant storage</w:t>
            </w:r>
          </w:p>
        </w:tc>
      </w:tr>
      <w:tr>
        <w:trPr/>
        <w:tc>
          <w:tcPr>
            <w:tcW w:w="2500"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Write frequency</w:t>
            </w:r>
          </w:p>
        </w:tc>
        <w:tc>
          <w:tcPr>
            <w:tcW w:w="2999"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High (frequent updates/inserts)</w:t>
            </w:r>
          </w:p>
        </w:tc>
        <w:tc>
          <w:tcPr>
            <w:tcW w:w="3861"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Low (read-heavy)</w:t>
            </w:r>
          </w:p>
        </w:tc>
      </w:tr>
      <w:tr>
        <w:trPr/>
        <w:tc>
          <w:tcPr>
            <w:tcW w:w="2500"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Query complexity</w:t>
            </w:r>
          </w:p>
        </w:tc>
        <w:tc>
          <w:tcPr>
            <w:tcW w:w="2999"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Acceptable JOINs</w:t>
            </w:r>
          </w:p>
        </w:tc>
        <w:tc>
          <w:tcPr>
            <w:tcW w:w="3861"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JOINs are a bottleneck</w:t>
            </w:r>
          </w:p>
        </w:tc>
      </w:tr>
    </w:tbl>
    <w:p>
      <w:pPr>
        <w:pStyle w:val="Normal"/>
        <w:bidi w:val="0"/>
        <w:spacing w:before="80" w:after="80"/>
        <w:jc w:val="start"/>
        <w:rPr/>
      </w:pPr>
      <w:r>
        <w:rPr/>
      </w:r>
    </w:p>
    <w:p>
      <w:pPr>
        <w:pStyle w:val="Normal"/>
        <w:shd w:fill="1E8449" w:val="clear"/>
        <w:bidi w:val="0"/>
        <w:spacing w:before="360" w:after="0"/>
        <w:ind w:start="0"/>
        <w:jc w:val="start"/>
        <w:rPr>
          <w:rFonts w:ascii="Arial" w:hAnsi="Arial" w:eastAsia="Arial" w:cs="Arial"/>
          <w:b/>
          <w:bCs/>
          <w:color w:val="FFFFFF"/>
          <w:sz w:val="24"/>
          <w:szCs w:val="24"/>
        </w:rPr>
      </w:pPr>
      <w:r>
        <w:rPr>
          <w:rFonts w:eastAsia="Arial" w:cs="Arial"/>
          <w:b/>
          <w:bCs/>
          <w:color w:val="FFFFFF"/>
          <w:sz w:val="24"/>
          <w:szCs w:val="24"/>
        </w:rPr>
        <w:t xml:space="preserve">  🌐  </w:t>
      </w:r>
      <w:r>
        <w:rPr>
          <w:rFonts w:eastAsia="Arial" w:cs="Arial"/>
          <w:b/>
          <w:bCs/>
          <w:color w:val="FFFFFF"/>
          <w:sz w:val="24"/>
          <w:szCs w:val="24"/>
        </w:rPr>
        <w:t>REAL-WORLD EXAMPLE: AirAsia-Style Airline Booking System — Normalisation Step by Step</w:t>
      </w:r>
    </w:p>
    <w:p>
      <w:pPr>
        <w:pStyle w:val="Normal"/>
        <w:pBdr>
          <w:left w:val="single" w:sz="12" w:space="0" w:color="1E8449"/>
        </w:pBdr>
        <w:shd w:fill="D5F5E3" w:val="clear"/>
        <w:bidi w:val="0"/>
        <w:spacing w:before="0" w:after="0"/>
        <w:ind w:start="180" w:end="180"/>
        <w:jc w:val="start"/>
        <w:rPr>
          <w:rFonts w:ascii="Arial" w:hAnsi="Arial" w:eastAsia="Arial" w:cs="Arial"/>
          <w:color w:val="1A1A1A"/>
          <w:sz w:val="22"/>
          <w:szCs w:val="22"/>
        </w:rPr>
      </w:pPr>
      <w:r>
        <w:rPr>
          <w:rFonts w:eastAsia="Arial" w:cs="Arial"/>
          <w:color w:val="1A1A1A"/>
          <w:sz w:val="22"/>
          <w:szCs w:val="22"/>
        </w:rPr>
        <w:t>Scenario: An airline starts with a single flat table exported from a legacy spreadsheet system. We will normalise it all the way to 3NF, identifying every anomaly at each step.</w:t>
      </w:r>
    </w:p>
    <w:p>
      <w:pPr>
        <w:pStyle w:val="Normal"/>
        <w:shd w:fill="D5F5E3" w:val="clear"/>
        <w:bidi w:val="0"/>
        <w:spacing w:before="60" w:after="60"/>
        <w:jc w:val="start"/>
        <w:rPr/>
      </w:pPr>
      <w:r>
        <w:rPr/>
      </w:r>
    </w:p>
    <w:p>
      <w:pPr>
        <w:pStyle w:val="Normal"/>
        <w:pBdr>
          <w:left w:val="single" w:sz="12" w:space="0" w:color="1E8449"/>
        </w:pBdr>
        <w:shd w:fill="D5F5E3" w:val="clear"/>
        <w:bidi w:val="0"/>
        <w:spacing w:before="0" w:after="0"/>
        <w:ind w:start="180" w:end="180"/>
        <w:jc w:val="start"/>
        <w:rPr>
          <w:rFonts w:ascii="Arial" w:hAnsi="Arial" w:eastAsia="Arial" w:cs="Arial"/>
          <w:color w:val="1A1A1A"/>
          <w:sz w:val="22"/>
          <w:szCs w:val="22"/>
        </w:rPr>
      </w:pPr>
      <w:r>
        <w:rPr>
          <w:rFonts w:eastAsia="Arial" w:cs="Arial"/>
          <w:color w:val="1A1A1A"/>
          <w:sz w:val="22"/>
          <w:szCs w:val="22"/>
        </w:rPr>
        <w:t>STEP 0 — THE ORIGINAL FLAT TABLE (completely unnormalised):</w:t>
      </w:r>
    </w:p>
    <w:p>
      <w:pPr>
        <w:pStyle w:val="Normal"/>
        <w:shd w:fill="D5F5E3" w:val="clear"/>
        <w:bidi w:val="0"/>
        <w:spacing w:before="60" w:after="60"/>
        <w:jc w:val="start"/>
        <w:rPr/>
      </w:pPr>
      <w:r>
        <w:rPr/>
      </w:r>
    </w:p>
    <w:tbl>
      <w:tblPr>
        <w:tblW w:w="13300" w:type="dxa"/>
        <w:jc w:val="start"/>
        <w:tblInd w:w="0" w:type="dxa"/>
        <w:tblLayout w:type="fixed"/>
        <w:tblCellMar>
          <w:top w:w="80" w:type="dxa"/>
          <w:start w:w="120" w:type="dxa"/>
          <w:bottom w:w="80" w:type="dxa"/>
          <w:end w:w="120" w:type="dxa"/>
        </w:tblCellMar>
      </w:tblPr>
      <w:tblGrid>
        <w:gridCol w:w="900"/>
        <w:gridCol w:w="799"/>
        <w:gridCol w:w="901"/>
        <w:gridCol w:w="900"/>
        <w:gridCol w:w="899"/>
        <w:gridCol w:w="901"/>
        <w:gridCol w:w="900"/>
        <w:gridCol w:w="899"/>
        <w:gridCol w:w="900"/>
        <w:gridCol w:w="751"/>
        <w:gridCol w:w="799"/>
        <w:gridCol w:w="900"/>
        <w:gridCol w:w="750"/>
        <w:gridCol w:w="901"/>
        <w:gridCol w:w="1200"/>
      </w:tblGrid>
      <w:tr>
        <w:trPr/>
        <w:tc>
          <w:tcPr>
            <w:tcW w:w="900" w:type="dxa"/>
            <w:tcBorders>
              <w:top w:val="single" w:sz="4" w:space="0" w:color="AAAAAA"/>
              <w:start w:val="single" w:sz="4" w:space="0" w:color="AAAAAA"/>
              <w:bottom w:val="single" w:sz="4" w:space="0" w:color="AAAAAA"/>
              <w:end w:val="single" w:sz="4" w:space="0" w:color="AAAAAA"/>
            </w:tcBorders>
            <w:shd w:fill="1E8449" w:val="clear"/>
          </w:tcPr>
          <w:p>
            <w:pPr>
              <w:pStyle w:val="Normal"/>
              <w:bidi w:val="0"/>
              <w:jc w:val="start"/>
              <w:rPr>
                <w:rFonts w:ascii="Arial" w:hAnsi="Arial" w:eastAsia="Arial" w:cs="Arial"/>
                <w:b/>
                <w:bCs/>
                <w:color w:val="FFFFFF"/>
                <w:sz w:val="20"/>
                <w:szCs w:val="20"/>
              </w:rPr>
            </w:pPr>
            <w:r>
              <w:rPr>
                <w:rFonts w:eastAsia="Arial" w:cs="Arial"/>
                <w:b/>
                <w:bCs/>
                <w:color w:val="FFFFFF"/>
                <w:sz w:val="20"/>
                <w:szCs w:val="20"/>
              </w:rPr>
              <w:t>BookingRef</w:t>
            </w:r>
          </w:p>
        </w:tc>
        <w:tc>
          <w:tcPr>
            <w:tcW w:w="799" w:type="dxa"/>
            <w:tcBorders>
              <w:top w:val="single" w:sz="4" w:space="0" w:color="AAAAAA"/>
              <w:start w:val="single" w:sz="4" w:space="0" w:color="AAAAAA"/>
              <w:bottom w:val="single" w:sz="4" w:space="0" w:color="AAAAAA"/>
              <w:end w:val="single" w:sz="4" w:space="0" w:color="AAAAAA"/>
            </w:tcBorders>
            <w:shd w:fill="1E8449" w:val="clear"/>
          </w:tcPr>
          <w:p>
            <w:pPr>
              <w:pStyle w:val="Normal"/>
              <w:bidi w:val="0"/>
              <w:jc w:val="start"/>
              <w:rPr>
                <w:rFonts w:ascii="Arial" w:hAnsi="Arial" w:eastAsia="Arial" w:cs="Arial"/>
                <w:b/>
                <w:bCs/>
                <w:color w:val="FFFFFF"/>
                <w:sz w:val="20"/>
                <w:szCs w:val="20"/>
              </w:rPr>
            </w:pPr>
            <w:r>
              <w:rPr>
                <w:rFonts w:eastAsia="Arial" w:cs="Arial"/>
                <w:b/>
                <w:bCs/>
                <w:color w:val="FFFFFF"/>
                <w:sz w:val="20"/>
                <w:szCs w:val="20"/>
              </w:rPr>
              <w:t>FlightNo</w:t>
            </w:r>
          </w:p>
        </w:tc>
        <w:tc>
          <w:tcPr>
            <w:tcW w:w="901" w:type="dxa"/>
            <w:tcBorders>
              <w:top w:val="single" w:sz="4" w:space="0" w:color="AAAAAA"/>
              <w:start w:val="single" w:sz="4" w:space="0" w:color="AAAAAA"/>
              <w:bottom w:val="single" w:sz="4" w:space="0" w:color="AAAAAA"/>
              <w:end w:val="single" w:sz="4" w:space="0" w:color="AAAAAA"/>
            </w:tcBorders>
            <w:shd w:fill="1E8449" w:val="clear"/>
          </w:tcPr>
          <w:p>
            <w:pPr>
              <w:pStyle w:val="Normal"/>
              <w:bidi w:val="0"/>
              <w:jc w:val="start"/>
              <w:rPr>
                <w:rFonts w:ascii="Arial" w:hAnsi="Arial" w:eastAsia="Arial" w:cs="Arial"/>
                <w:b/>
                <w:bCs/>
                <w:color w:val="FFFFFF"/>
                <w:sz w:val="20"/>
                <w:szCs w:val="20"/>
              </w:rPr>
            </w:pPr>
            <w:r>
              <w:rPr>
                <w:rFonts w:eastAsia="Arial" w:cs="Arial"/>
                <w:b/>
                <w:bCs/>
                <w:color w:val="FFFFFF"/>
                <w:sz w:val="20"/>
                <w:szCs w:val="20"/>
              </w:rPr>
              <w:t>FlightDate</w:t>
            </w:r>
          </w:p>
        </w:tc>
        <w:tc>
          <w:tcPr>
            <w:tcW w:w="900" w:type="dxa"/>
            <w:tcBorders>
              <w:top w:val="single" w:sz="4" w:space="0" w:color="AAAAAA"/>
              <w:start w:val="single" w:sz="4" w:space="0" w:color="AAAAAA"/>
              <w:bottom w:val="single" w:sz="4" w:space="0" w:color="AAAAAA"/>
              <w:end w:val="single" w:sz="4" w:space="0" w:color="AAAAAA"/>
            </w:tcBorders>
            <w:shd w:fill="1E8449" w:val="clear"/>
          </w:tcPr>
          <w:p>
            <w:pPr>
              <w:pStyle w:val="Normal"/>
              <w:bidi w:val="0"/>
              <w:jc w:val="start"/>
              <w:rPr>
                <w:rFonts w:ascii="Arial" w:hAnsi="Arial" w:eastAsia="Arial" w:cs="Arial"/>
                <w:b/>
                <w:bCs/>
                <w:color w:val="FFFFFF"/>
                <w:sz w:val="20"/>
                <w:szCs w:val="20"/>
              </w:rPr>
            </w:pPr>
            <w:r>
              <w:rPr>
                <w:rFonts w:eastAsia="Arial" w:cs="Arial"/>
                <w:b/>
                <w:bCs/>
                <w:color w:val="FFFFFF"/>
                <w:sz w:val="20"/>
                <w:szCs w:val="20"/>
              </w:rPr>
              <w:t>DepartCity</w:t>
            </w:r>
          </w:p>
        </w:tc>
        <w:tc>
          <w:tcPr>
            <w:tcW w:w="899" w:type="dxa"/>
            <w:tcBorders>
              <w:top w:val="single" w:sz="4" w:space="0" w:color="AAAAAA"/>
              <w:start w:val="single" w:sz="4" w:space="0" w:color="AAAAAA"/>
              <w:bottom w:val="single" w:sz="4" w:space="0" w:color="AAAAAA"/>
              <w:end w:val="single" w:sz="4" w:space="0" w:color="AAAAAA"/>
            </w:tcBorders>
            <w:shd w:fill="1E8449" w:val="clear"/>
          </w:tcPr>
          <w:p>
            <w:pPr>
              <w:pStyle w:val="Normal"/>
              <w:bidi w:val="0"/>
              <w:jc w:val="start"/>
              <w:rPr>
                <w:rFonts w:ascii="Arial" w:hAnsi="Arial" w:eastAsia="Arial" w:cs="Arial"/>
                <w:b/>
                <w:bCs/>
                <w:color w:val="FFFFFF"/>
                <w:sz w:val="20"/>
                <w:szCs w:val="20"/>
              </w:rPr>
            </w:pPr>
            <w:r>
              <w:rPr>
                <w:rFonts w:eastAsia="Arial" w:cs="Arial"/>
                <w:b/>
                <w:bCs/>
                <w:color w:val="FFFFFF"/>
                <w:sz w:val="20"/>
                <w:szCs w:val="20"/>
              </w:rPr>
              <w:t>ArriveCity</w:t>
            </w:r>
          </w:p>
        </w:tc>
        <w:tc>
          <w:tcPr>
            <w:tcW w:w="901" w:type="dxa"/>
            <w:tcBorders>
              <w:top w:val="single" w:sz="4" w:space="0" w:color="AAAAAA"/>
              <w:start w:val="single" w:sz="4" w:space="0" w:color="AAAAAA"/>
              <w:bottom w:val="single" w:sz="4" w:space="0" w:color="AAAAAA"/>
              <w:end w:val="single" w:sz="4" w:space="0" w:color="AAAAAA"/>
            </w:tcBorders>
            <w:shd w:fill="1E8449" w:val="clear"/>
          </w:tcPr>
          <w:p>
            <w:pPr>
              <w:pStyle w:val="Normal"/>
              <w:bidi w:val="0"/>
              <w:jc w:val="start"/>
              <w:rPr>
                <w:rFonts w:ascii="Arial" w:hAnsi="Arial" w:eastAsia="Arial" w:cs="Arial"/>
                <w:b/>
                <w:bCs/>
                <w:color w:val="FFFFFF"/>
                <w:sz w:val="20"/>
                <w:szCs w:val="20"/>
              </w:rPr>
            </w:pPr>
            <w:r>
              <w:rPr>
                <w:rFonts w:eastAsia="Arial" w:cs="Arial"/>
                <w:b/>
                <w:bCs/>
                <w:color w:val="FFFFFF"/>
                <w:sz w:val="20"/>
                <w:szCs w:val="20"/>
              </w:rPr>
              <w:t>AircraftType</w:t>
            </w:r>
          </w:p>
        </w:tc>
        <w:tc>
          <w:tcPr>
            <w:tcW w:w="900" w:type="dxa"/>
            <w:tcBorders>
              <w:top w:val="single" w:sz="4" w:space="0" w:color="AAAAAA"/>
              <w:start w:val="single" w:sz="4" w:space="0" w:color="AAAAAA"/>
              <w:bottom w:val="single" w:sz="4" w:space="0" w:color="AAAAAA"/>
              <w:end w:val="single" w:sz="4" w:space="0" w:color="AAAAAA"/>
            </w:tcBorders>
            <w:shd w:fill="1E8449" w:val="clear"/>
          </w:tcPr>
          <w:p>
            <w:pPr>
              <w:pStyle w:val="Normal"/>
              <w:bidi w:val="0"/>
              <w:jc w:val="start"/>
              <w:rPr>
                <w:rFonts w:ascii="Arial" w:hAnsi="Arial" w:eastAsia="Arial" w:cs="Arial"/>
                <w:b/>
                <w:bCs/>
                <w:color w:val="FFFFFF"/>
                <w:sz w:val="20"/>
                <w:szCs w:val="20"/>
              </w:rPr>
            </w:pPr>
            <w:r>
              <w:rPr>
                <w:rFonts w:eastAsia="Arial" w:cs="Arial"/>
                <w:b/>
                <w:bCs/>
                <w:color w:val="FFFFFF"/>
                <w:sz w:val="20"/>
                <w:szCs w:val="20"/>
              </w:rPr>
              <w:t>PilotName</w:t>
            </w:r>
          </w:p>
        </w:tc>
        <w:tc>
          <w:tcPr>
            <w:tcW w:w="899" w:type="dxa"/>
            <w:tcBorders>
              <w:top w:val="single" w:sz="4" w:space="0" w:color="AAAAAA"/>
              <w:start w:val="single" w:sz="4" w:space="0" w:color="AAAAAA"/>
              <w:bottom w:val="single" w:sz="4" w:space="0" w:color="AAAAAA"/>
              <w:end w:val="single" w:sz="4" w:space="0" w:color="AAAAAA"/>
            </w:tcBorders>
            <w:shd w:fill="1E8449" w:val="clear"/>
          </w:tcPr>
          <w:p>
            <w:pPr>
              <w:pStyle w:val="Normal"/>
              <w:bidi w:val="0"/>
              <w:jc w:val="start"/>
              <w:rPr>
                <w:rFonts w:ascii="Arial" w:hAnsi="Arial" w:eastAsia="Arial" w:cs="Arial"/>
                <w:b/>
                <w:bCs/>
                <w:color w:val="FFFFFF"/>
                <w:sz w:val="20"/>
                <w:szCs w:val="20"/>
              </w:rPr>
            </w:pPr>
            <w:r>
              <w:rPr>
                <w:rFonts w:eastAsia="Arial" w:cs="Arial"/>
                <w:b/>
                <w:bCs/>
                <w:color w:val="FFFFFF"/>
                <w:sz w:val="20"/>
                <w:szCs w:val="20"/>
              </w:rPr>
              <w:t>PassengerIDs</w:t>
            </w:r>
          </w:p>
        </w:tc>
        <w:tc>
          <w:tcPr>
            <w:tcW w:w="900" w:type="dxa"/>
            <w:tcBorders>
              <w:top w:val="single" w:sz="4" w:space="0" w:color="AAAAAA"/>
              <w:start w:val="single" w:sz="4" w:space="0" w:color="AAAAAA"/>
              <w:bottom w:val="single" w:sz="4" w:space="0" w:color="AAAAAA"/>
              <w:end w:val="single" w:sz="4" w:space="0" w:color="AAAAAA"/>
            </w:tcBorders>
            <w:shd w:fill="1E8449" w:val="clear"/>
          </w:tcPr>
          <w:p>
            <w:pPr>
              <w:pStyle w:val="Normal"/>
              <w:bidi w:val="0"/>
              <w:jc w:val="start"/>
              <w:rPr>
                <w:rFonts w:ascii="Arial" w:hAnsi="Arial" w:eastAsia="Arial" w:cs="Arial"/>
                <w:b/>
                <w:bCs/>
                <w:color w:val="FFFFFF"/>
                <w:sz w:val="20"/>
                <w:szCs w:val="20"/>
              </w:rPr>
            </w:pPr>
            <w:r>
              <w:rPr>
                <w:rFonts w:eastAsia="Arial" w:cs="Arial"/>
                <w:b/>
                <w:bCs/>
                <w:color w:val="FFFFFF"/>
                <w:sz w:val="20"/>
                <w:szCs w:val="20"/>
              </w:rPr>
              <w:t>PassengerNames</w:t>
            </w:r>
          </w:p>
        </w:tc>
        <w:tc>
          <w:tcPr>
            <w:tcW w:w="751" w:type="dxa"/>
            <w:tcBorders>
              <w:top w:val="single" w:sz="4" w:space="0" w:color="AAAAAA"/>
              <w:start w:val="single" w:sz="4" w:space="0" w:color="AAAAAA"/>
              <w:bottom w:val="single" w:sz="4" w:space="0" w:color="AAAAAA"/>
              <w:end w:val="single" w:sz="4" w:space="0" w:color="AAAAAA"/>
            </w:tcBorders>
            <w:shd w:fill="1E8449" w:val="clear"/>
          </w:tcPr>
          <w:p>
            <w:pPr>
              <w:pStyle w:val="Normal"/>
              <w:bidi w:val="0"/>
              <w:jc w:val="start"/>
              <w:rPr>
                <w:rFonts w:ascii="Arial" w:hAnsi="Arial" w:eastAsia="Arial" w:cs="Arial"/>
                <w:b/>
                <w:bCs/>
                <w:color w:val="FFFFFF"/>
                <w:sz w:val="20"/>
                <w:szCs w:val="20"/>
              </w:rPr>
            </w:pPr>
            <w:r>
              <w:rPr>
                <w:rFonts w:eastAsia="Arial" w:cs="Arial"/>
                <w:b/>
                <w:bCs/>
                <w:color w:val="FFFFFF"/>
                <w:sz w:val="20"/>
                <w:szCs w:val="20"/>
              </w:rPr>
              <w:t>SeatNos</w:t>
            </w:r>
          </w:p>
        </w:tc>
        <w:tc>
          <w:tcPr>
            <w:tcW w:w="799" w:type="dxa"/>
            <w:tcBorders>
              <w:top w:val="single" w:sz="4" w:space="0" w:color="AAAAAA"/>
              <w:start w:val="single" w:sz="4" w:space="0" w:color="AAAAAA"/>
              <w:bottom w:val="single" w:sz="4" w:space="0" w:color="AAAAAA"/>
              <w:end w:val="single" w:sz="4" w:space="0" w:color="AAAAAA"/>
            </w:tcBorders>
            <w:shd w:fill="1E8449" w:val="clear"/>
          </w:tcPr>
          <w:p>
            <w:pPr>
              <w:pStyle w:val="Normal"/>
              <w:bidi w:val="0"/>
              <w:jc w:val="start"/>
              <w:rPr>
                <w:rFonts w:ascii="Arial" w:hAnsi="Arial" w:eastAsia="Arial" w:cs="Arial"/>
                <w:b/>
                <w:bCs/>
                <w:color w:val="FFFFFF"/>
                <w:sz w:val="20"/>
                <w:szCs w:val="20"/>
              </w:rPr>
            </w:pPr>
            <w:r>
              <w:rPr>
                <w:rFonts w:eastAsia="Arial" w:cs="Arial"/>
                <w:b/>
                <w:bCs/>
                <w:color w:val="FFFFFF"/>
                <w:sz w:val="20"/>
                <w:szCs w:val="20"/>
              </w:rPr>
              <w:t>FareClass</w:t>
            </w:r>
          </w:p>
        </w:tc>
        <w:tc>
          <w:tcPr>
            <w:tcW w:w="900" w:type="dxa"/>
            <w:tcBorders>
              <w:top w:val="single" w:sz="4" w:space="0" w:color="AAAAAA"/>
              <w:start w:val="single" w:sz="4" w:space="0" w:color="AAAAAA"/>
              <w:bottom w:val="single" w:sz="4" w:space="0" w:color="AAAAAA"/>
              <w:end w:val="single" w:sz="4" w:space="0" w:color="AAAAAA"/>
            </w:tcBorders>
            <w:shd w:fill="1E8449" w:val="clear"/>
          </w:tcPr>
          <w:p>
            <w:pPr>
              <w:pStyle w:val="Normal"/>
              <w:bidi w:val="0"/>
              <w:jc w:val="start"/>
              <w:rPr>
                <w:rFonts w:ascii="Arial" w:hAnsi="Arial" w:eastAsia="Arial" w:cs="Arial"/>
                <w:b/>
                <w:bCs/>
                <w:color w:val="FFFFFF"/>
                <w:sz w:val="20"/>
                <w:szCs w:val="20"/>
              </w:rPr>
            </w:pPr>
            <w:r>
              <w:rPr>
                <w:rFonts w:eastAsia="Arial" w:cs="Arial"/>
                <w:b/>
                <w:bCs/>
                <w:color w:val="FFFFFF"/>
                <w:sz w:val="20"/>
                <w:szCs w:val="20"/>
              </w:rPr>
              <w:t>TicketPrice</w:t>
            </w:r>
          </w:p>
        </w:tc>
        <w:tc>
          <w:tcPr>
            <w:tcW w:w="750" w:type="dxa"/>
            <w:tcBorders>
              <w:top w:val="single" w:sz="4" w:space="0" w:color="AAAAAA"/>
              <w:start w:val="single" w:sz="4" w:space="0" w:color="AAAAAA"/>
              <w:bottom w:val="single" w:sz="4" w:space="0" w:color="AAAAAA"/>
              <w:end w:val="single" w:sz="4" w:space="0" w:color="AAAAAA"/>
            </w:tcBorders>
            <w:shd w:fill="1E8449" w:val="clear"/>
          </w:tcPr>
          <w:p>
            <w:pPr>
              <w:pStyle w:val="Normal"/>
              <w:bidi w:val="0"/>
              <w:jc w:val="start"/>
              <w:rPr>
                <w:rFonts w:ascii="Arial" w:hAnsi="Arial" w:eastAsia="Arial" w:cs="Arial"/>
                <w:b/>
                <w:bCs/>
                <w:color w:val="FFFFFF"/>
                <w:sz w:val="20"/>
                <w:szCs w:val="20"/>
              </w:rPr>
            </w:pPr>
            <w:r>
              <w:rPr>
                <w:rFonts w:eastAsia="Arial" w:cs="Arial"/>
                <w:b/>
                <w:bCs/>
                <w:color w:val="FFFFFF"/>
                <w:sz w:val="20"/>
                <w:szCs w:val="20"/>
              </w:rPr>
              <w:t>AgencyID</w:t>
            </w:r>
          </w:p>
        </w:tc>
        <w:tc>
          <w:tcPr>
            <w:tcW w:w="901" w:type="dxa"/>
            <w:tcBorders>
              <w:top w:val="single" w:sz="4" w:space="0" w:color="AAAAAA"/>
              <w:start w:val="single" w:sz="4" w:space="0" w:color="AAAAAA"/>
              <w:bottom w:val="single" w:sz="4" w:space="0" w:color="AAAAAA"/>
              <w:end w:val="single" w:sz="4" w:space="0" w:color="AAAAAA"/>
            </w:tcBorders>
            <w:shd w:fill="1E8449" w:val="clear"/>
          </w:tcPr>
          <w:p>
            <w:pPr>
              <w:pStyle w:val="Normal"/>
              <w:bidi w:val="0"/>
              <w:jc w:val="start"/>
              <w:rPr>
                <w:rFonts w:ascii="Arial" w:hAnsi="Arial" w:eastAsia="Arial" w:cs="Arial"/>
                <w:b/>
                <w:bCs/>
                <w:color w:val="FFFFFF"/>
                <w:sz w:val="20"/>
                <w:szCs w:val="20"/>
              </w:rPr>
            </w:pPr>
            <w:r>
              <w:rPr>
                <w:rFonts w:eastAsia="Arial" w:cs="Arial"/>
                <w:b/>
                <w:bCs/>
                <w:color w:val="FFFFFF"/>
                <w:sz w:val="20"/>
                <w:szCs w:val="20"/>
              </w:rPr>
              <w:t>AgencyName</w:t>
            </w:r>
          </w:p>
        </w:tc>
        <w:tc>
          <w:tcPr>
            <w:tcW w:w="1200" w:type="dxa"/>
            <w:tcBorders>
              <w:top w:val="single" w:sz="4" w:space="0" w:color="AAAAAA"/>
              <w:start w:val="single" w:sz="4" w:space="0" w:color="AAAAAA"/>
              <w:bottom w:val="single" w:sz="4" w:space="0" w:color="AAAAAA"/>
              <w:end w:val="single" w:sz="4" w:space="0" w:color="AAAAAA"/>
            </w:tcBorders>
            <w:shd w:fill="1E8449" w:val="clear"/>
          </w:tcPr>
          <w:p>
            <w:pPr>
              <w:pStyle w:val="Normal"/>
              <w:bidi w:val="0"/>
              <w:jc w:val="start"/>
              <w:rPr>
                <w:rFonts w:ascii="Arial" w:hAnsi="Arial" w:eastAsia="Arial" w:cs="Arial"/>
                <w:b/>
                <w:bCs/>
                <w:color w:val="FFFFFF"/>
                <w:sz w:val="20"/>
                <w:szCs w:val="20"/>
              </w:rPr>
            </w:pPr>
            <w:r>
              <w:rPr>
                <w:rFonts w:eastAsia="Arial" w:cs="Arial"/>
                <w:b/>
                <w:bCs/>
                <w:color w:val="FFFFFF"/>
                <w:sz w:val="20"/>
                <w:szCs w:val="20"/>
              </w:rPr>
              <w:t>AgencyCity</w:t>
            </w:r>
          </w:p>
        </w:tc>
      </w:tr>
      <w:tr>
        <w:trPr/>
        <w:tc>
          <w:tcPr>
            <w:tcW w:w="900"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BK001</w:t>
            </w:r>
          </w:p>
        </w:tc>
        <w:tc>
          <w:tcPr>
            <w:tcW w:w="799"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AK123</w:t>
            </w:r>
          </w:p>
        </w:tc>
        <w:tc>
          <w:tcPr>
            <w:tcW w:w="901"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2025-03-01</w:t>
            </w:r>
          </w:p>
        </w:tc>
        <w:tc>
          <w:tcPr>
            <w:tcW w:w="900"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KUL</w:t>
            </w:r>
          </w:p>
        </w:tc>
        <w:tc>
          <w:tcPr>
            <w:tcW w:w="899"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SIN</w:t>
            </w:r>
          </w:p>
        </w:tc>
        <w:tc>
          <w:tcPr>
            <w:tcW w:w="901"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A320</w:t>
            </w:r>
          </w:p>
        </w:tc>
        <w:tc>
          <w:tcPr>
            <w:tcW w:w="900"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Capt. Ali</w:t>
            </w:r>
          </w:p>
        </w:tc>
        <w:tc>
          <w:tcPr>
            <w:tcW w:w="899"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P01,P02</w:t>
            </w:r>
          </w:p>
        </w:tc>
        <w:tc>
          <w:tcPr>
            <w:tcW w:w="900"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Alice, Bob</w:t>
            </w:r>
          </w:p>
        </w:tc>
        <w:tc>
          <w:tcPr>
            <w:tcW w:w="751"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12A, 12B</w:t>
            </w:r>
          </w:p>
        </w:tc>
        <w:tc>
          <w:tcPr>
            <w:tcW w:w="799"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Economy</w:t>
            </w:r>
          </w:p>
        </w:tc>
        <w:tc>
          <w:tcPr>
            <w:tcW w:w="900"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199.00</w:t>
            </w:r>
          </w:p>
        </w:tc>
        <w:tc>
          <w:tcPr>
            <w:tcW w:w="750"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AG01</w:t>
            </w:r>
          </w:p>
        </w:tc>
        <w:tc>
          <w:tcPr>
            <w:tcW w:w="901"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Holidayz</w:t>
            </w:r>
          </w:p>
        </w:tc>
        <w:tc>
          <w:tcPr>
            <w:tcW w:w="1200"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Kuala Lumpur</w:t>
            </w:r>
          </w:p>
        </w:tc>
      </w:tr>
      <w:tr>
        <w:trPr/>
        <w:tc>
          <w:tcPr>
            <w:tcW w:w="900" w:type="dxa"/>
            <w:tcBorders>
              <w:top w:val="single" w:sz="4" w:space="0" w:color="AAAAAA"/>
              <w:start w:val="single" w:sz="4" w:space="0" w:color="AAAAAA"/>
              <w:bottom w:val="single" w:sz="4" w:space="0" w:color="AAAAAA"/>
              <w:end w:val="single" w:sz="4" w:space="0" w:color="AAAAAA"/>
            </w:tcBorders>
            <w:shd w:fill="E9F7E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BK002</w:t>
            </w:r>
          </w:p>
        </w:tc>
        <w:tc>
          <w:tcPr>
            <w:tcW w:w="799" w:type="dxa"/>
            <w:tcBorders>
              <w:top w:val="single" w:sz="4" w:space="0" w:color="AAAAAA"/>
              <w:start w:val="single" w:sz="4" w:space="0" w:color="AAAAAA"/>
              <w:bottom w:val="single" w:sz="4" w:space="0" w:color="AAAAAA"/>
              <w:end w:val="single" w:sz="4" w:space="0" w:color="AAAAAA"/>
            </w:tcBorders>
            <w:shd w:fill="E9F7E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AK123</w:t>
            </w:r>
          </w:p>
        </w:tc>
        <w:tc>
          <w:tcPr>
            <w:tcW w:w="901" w:type="dxa"/>
            <w:tcBorders>
              <w:top w:val="single" w:sz="4" w:space="0" w:color="AAAAAA"/>
              <w:start w:val="single" w:sz="4" w:space="0" w:color="AAAAAA"/>
              <w:bottom w:val="single" w:sz="4" w:space="0" w:color="AAAAAA"/>
              <w:end w:val="single" w:sz="4" w:space="0" w:color="AAAAAA"/>
            </w:tcBorders>
            <w:shd w:fill="E9F7E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2025-03-01</w:t>
            </w:r>
          </w:p>
        </w:tc>
        <w:tc>
          <w:tcPr>
            <w:tcW w:w="900" w:type="dxa"/>
            <w:tcBorders>
              <w:top w:val="single" w:sz="4" w:space="0" w:color="AAAAAA"/>
              <w:start w:val="single" w:sz="4" w:space="0" w:color="AAAAAA"/>
              <w:bottom w:val="single" w:sz="4" w:space="0" w:color="AAAAAA"/>
              <w:end w:val="single" w:sz="4" w:space="0" w:color="AAAAAA"/>
            </w:tcBorders>
            <w:shd w:fill="E9F7E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KUL</w:t>
            </w:r>
          </w:p>
        </w:tc>
        <w:tc>
          <w:tcPr>
            <w:tcW w:w="899" w:type="dxa"/>
            <w:tcBorders>
              <w:top w:val="single" w:sz="4" w:space="0" w:color="AAAAAA"/>
              <w:start w:val="single" w:sz="4" w:space="0" w:color="AAAAAA"/>
              <w:bottom w:val="single" w:sz="4" w:space="0" w:color="AAAAAA"/>
              <w:end w:val="single" w:sz="4" w:space="0" w:color="AAAAAA"/>
            </w:tcBorders>
            <w:shd w:fill="E9F7E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SIN</w:t>
            </w:r>
          </w:p>
        </w:tc>
        <w:tc>
          <w:tcPr>
            <w:tcW w:w="901" w:type="dxa"/>
            <w:tcBorders>
              <w:top w:val="single" w:sz="4" w:space="0" w:color="AAAAAA"/>
              <w:start w:val="single" w:sz="4" w:space="0" w:color="AAAAAA"/>
              <w:bottom w:val="single" w:sz="4" w:space="0" w:color="AAAAAA"/>
              <w:end w:val="single" w:sz="4" w:space="0" w:color="AAAAAA"/>
            </w:tcBorders>
            <w:shd w:fill="E9F7E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A320</w:t>
            </w:r>
          </w:p>
        </w:tc>
        <w:tc>
          <w:tcPr>
            <w:tcW w:w="900" w:type="dxa"/>
            <w:tcBorders>
              <w:top w:val="single" w:sz="4" w:space="0" w:color="AAAAAA"/>
              <w:start w:val="single" w:sz="4" w:space="0" w:color="AAAAAA"/>
              <w:bottom w:val="single" w:sz="4" w:space="0" w:color="AAAAAA"/>
              <w:end w:val="single" w:sz="4" w:space="0" w:color="AAAAAA"/>
            </w:tcBorders>
            <w:shd w:fill="E9F7E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Capt. Ali</w:t>
            </w:r>
          </w:p>
        </w:tc>
        <w:tc>
          <w:tcPr>
            <w:tcW w:w="899" w:type="dxa"/>
            <w:tcBorders>
              <w:top w:val="single" w:sz="4" w:space="0" w:color="AAAAAA"/>
              <w:start w:val="single" w:sz="4" w:space="0" w:color="AAAAAA"/>
              <w:bottom w:val="single" w:sz="4" w:space="0" w:color="AAAAAA"/>
              <w:end w:val="single" w:sz="4" w:space="0" w:color="AAAAAA"/>
            </w:tcBorders>
            <w:shd w:fill="E9F7E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P03</w:t>
            </w:r>
          </w:p>
        </w:tc>
        <w:tc>
          <w:tcPr>
            <w:tcW w:w="900" w:type="dxa"/>
            <w:tcBorders>
              <w:top w:val="single" w:sz="4" w:space="0" w:color="AAAAAA"/>
              <w:start w:val="single" w:sz="4" w:space="0" w:color="AAAAAA"/>
              <w:bottom w:val="single" w:sz="4" w:space="0" w:color="AAAAAA"/>
              <w:end w:val="single" w:sz="4" w:space="0" w:color="AAAAAA"/>
            </w:tcBorders>
            <w:shd w:fill="E9F7E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Carol</w:t>
            </w:r>
          </w:p>
        </w:tc>
        <w:tc>
          <w:tcPr>
            <w:tcW w:w="751" w:type="dxa"/>
            <w:tcBorders>
              <w:top w:val="single" w:sz="4" w:space="0" w:color="AAAAAA"/>
              <w:start w:val="single" w:sz="4" w:space="0" w:color="AAAAAA"/>
              <w:bottom w:val="single" w:sz="4" w:space="0" w:color="AAAAAA"/>
              <w:end w:val="single" w:sz="4" w:space="0" w:color="AAAAAA"/>
            </w:tcBorders>
            <w:shd w:fill="E9F7E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14C</w:t>
            </w:r>
          </w:p>
        </w:tc>
        <w:tc>
          <w:tcPr>
            <w:tcW w:w="799" w:type="dxa"/>
            <w:tcBorders>
              <w:top w:val="single" w:sz="4" w:space="0" w:color="AAAAAA"/>
              <w:start w:val="single" w:sz="4" w:space="0" w:color="AAAAAA"/>
              <w:bottom w:val="single" w:sz="4" w:space="0" w:color="AAAAAA"/>
              <w:end w:val="single" w:sz="4" w:space="0" w:color="AAAAAA"/>
            </w:tcBorders>
            <w:shd w:fill="E9F7E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Business</w:t>
            </w:r>
          </w:p>
        </w:tc>
        <w:tc>
          <w:tcPr>
            <w:tcW w:w="900" w:type="dxa"/>
            <w:tcBorders>
              <w:top w:val="single" w:sz="4" w:space="0" w:color="AAAAAA"/>
              <w:start w:val="single" w:sz="4" w:space="0" w:color="AAAAAA"/>
              <w:bottom w:val="single" w:sz="4" w:space="0" w:color="AAAAAA"/>
              <w:end w:val="single" w:sz="4" w:space="0" w:color="AAAAAA"/>
            </w:tcBorders>
            <w:shd w:fill="E9F7E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599.00</w:t>
            </w:r>
          </w:p>
        </w:tc>
        <w:tc>
          <w:tcPr>
            <w:tcW w:w="750" w:type="dxa"/>
            <w:tcBorders>
              <w:top w:val="single" w:sz="4" w:space="0" w:color="AAAAAA"/>
              <w:start w:val="single" w:sz="4" w:space="0" w:color="AAAAAA"/>
              <w:bottom w:val="single" w:sz="4" w:space="0" w:color="AAAAAA"/>
              <w:end w:val="single" w:sz="4" w:space="0" w:color="AAAAAA"/>
            </w:tcBorders>
            <w:shd w:fill="E9F7E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AG02</w:t>
            </w:r>
          </w:p>
        </w:tc>
        <w:tc>
          <w:tcPr>
            <w:tcW w:w="901" w:type="dxa"/>
            <w:tcBorders>
              <w:top w:val="single" w:sz="4" w:space="0" w:color="AAAAAA"/>
              <w:start w:val="single" w:sz="4" w:space="0" w:color="AAAAAA"/>
              <w:bottom w:val="single" w:sz="4" w:space="0" w:color="AAAAAA"/>
              <w:end w:val="single" w:sz="4" w:space="0" w:color="AAAAAA"/>
            </w:tcBorders>
            <w:shd w:fill="E9F7E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TravelPro</w:t>
            </w:r>
          </w:p>
        </w:tc>
        <w:tc>
          <w:tcPr>
            <w:tcW w:w="1200" w:type="dxa"/>
            <w:tcBorders>
              <w:top w:val="single" w:sz="4" w:space="0" w:color="AAAAAA"/>
              <w:start w:val="single" w:sz="4" w:space="0" w:color="AAAAAA"/>
              <w:bottom w:val="single" w:sz="4" w:space="0" w:color="AAAAAA"/>
              <w:end w:val="single" w:sz="4" w:space="0" w:color="AAAAAA"/>
            </w:tcBorders>
            <w:shd w:fill="E9F7E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Johor Bahru</w:t>
            </w:r>
          </w:p>
        </w:tc>
      </w:tr>
      <w:tr>
        <w:trPr/>
        <w:tc>
          <w:tcPr>
            <w:tcW w:w="900"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BK003</w:t>
            </w:r>
          </w:p>
        </w:tc>
        <w:tc>
          <w:tcPr>
            <w:tcW w:w="799"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AK456</w:t>
            </w:r>
          </w:p>
        </w:tc>
        <w:tc>
          <w:tcPr>
            <w:tcW w:w="901"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2025-03-02</w:t>
            </w:r>
          </w:p>
        </w:tc>
        <w:tc>
          <w:tcPr>
            <w:tcW w:w="900"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KUL</w:t>
            </w:r>
          </w:p>
        </w:tc>
        <w:tc>
          <w:tcPr>
            <w:tcW w:w="899"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BKK</w:t>
            </w:r>
          </w:p>
        </w:tc>
        <w:tc>
          <w:tcPr>
            <w:tcW w:w="901"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B737</w:t>
            </w:r>
          </w:p>
        </w:tc>
        <w:tc>
          <w:tcPr>
            <w:tcW w:w="900"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Capt. Mei</w:t>
            </w:r>
          </w:p>
        </w:tc>
        <w:tc>
          <w:tcPr>
            <w:tcW w:w="899"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P01</w:t>
            </w:r>
          </w:p>
        </w:tc>
        <w:tc>
          <w:tcPr>
            <w:tcW w:w="900"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Alice</w:t>
            </w:r>
          </w:p>
        </w:tc>
        <w:tc>
          <w:tcPr>
            <w:tcW w:w="751"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22F</w:t>
            </w:r>
          </w:p>
        </w:tc>
        <w:tc>
          <w:tcPr>
            <w:tcW w:w="799"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Economy</w:t>
            </w:r>
          </w:p>
        </w:tc>
        <w:tc>
          <w:tcPr>
            <w:tcW w:w="900"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249.00</w:t>
            </w:r>
          </w:p>
        </w:tc>
        <w:tc>
          <w:tcPr>
            <w:tcW w:w="750"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AG01</w:t>
            </w:r>
          </w:p>
        </w:tc>
        <w:tc>
          <w:tcPr>
            <w:tcW w:w="901"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Holidayz</w:t>
            </w:r>
          </w:p>
        </w:tc>
        <w:tc>
          <w:tcPr>
            <w:tcW w:w="1200"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Kuala Lumpur</w:t>
            </w:r>
          </w:p>
        </w:tc>
      </w:tr>
    </w:tbl>
    <w:p>
      <w:pPr>
        <w:pStyle w:val="Normal"/>
        <w:shd w:fill="D5F5E3" w:val="clear"/>
        <w:bidi w:val="0"/>
        <w:spacing w:before="60" w:after="60"/>
        <w:jc w:val="start"/>
        <w:rPr/>
      </w:pPr>
      <w:r>
        <w:rPr/>
      </w:r>
    </w:p>
    <w:p>
      <w:pPr>
        <w:pStyle w:val="Normal"/>
        <w:pBdr>
          <w:left w:val="single" w:sz="12" w:space="0" w:color="1E8449"/>
        </w:pBdr>
        <w:shd w:fill="D5F5E3" w:val="clear"/>
        <w:bidi w:val="0"/>
        <w:spacing w:before="0" w:after="0"/>
        <w:ind w:start="180" w:end="180"/>
        <w:jc w:val="start"/>
        <w:rPr>
          <w:rFonts w:ascii="Arial" w:hAnsi="Arial" w:eastAsia="Arial" w:cs="Arial"/>
          <w:color w:val="1A1A1A"/>
          <w:sz w:val="22"/>
          <w:szCs w:val="22"/>
        </w:rPr>
      </w:pPr>
      <w:r>
        <w:rPr>
          <w:rFonts w:eastAsia="Arial" w:cs="Arial"/>
          <w:color w:val="1A1A1A"/>
          <w:sz w:val="22"/>
          <w:szCs w:val="22"/>
        </w:rPr>
        <w:t>Problems identified: (1) PassengerIDs and PassengerNames are multi-valued (violates 1NF). (2) AgencyName and AgencyCity depend only on AgencyID, not on the full key — partial dependency (violates 2NF). (3) DepartCity, ArriveCity, AircraftType, PilotName depend only on FlightNo — partial dependency (violates 2NF). (4) AgencyCity depends on AgencyID which depends on BookingRef — transitive dependency (violates 3NF).</w:t>
      </w:r>
    </w:p>
    <w:p>
      <w:pPr>
        <w:pStyle w:val="Normal"/>
        <w:shd w:fill="D5F5E3" w:val="clear"/>
        <w:bidi w:val="0"/>
        <w:spacing w:before="60" w:after="60"/>
        <w:jc w:val="start"/>
        <w:rPr/>
      </w:pPr>
      <w:r>
        <w:rPr/>
      </w:r>
    </w:p>
    <w:p>
      <w:pPr>
        <w:pStyle w:val="Normal"/>
        <w:pBdr>
          <w:left w:val="single" w:sz="12" w:space="0" w:color="1E8449"/>
        </w:pBdr>
        <w:shd w:fill="D5F5E3" w:val="clear"/>
        <w:bidi w:val="0"/>
        <w:spacing w:before="0" w:after="0"/>
        <w:ind w:start="180" w:end="180"/>
        <w:jc w:val="start"/>
        <w:rPr>
          <w:rFonts w:ascii="Arial" w:hAnsi="Arial" w:eastAsia="Arial" w:cs="Arial"/>
          <w:color w:val="1A1A1A"/>
          <w:sz w:val="22"/>
          <w:szCs w:val="22"/>
        </w:rPr>
      </w:pPr>
      <w:r>
        <w:rPr>
          <w:rFonts w:eastAsia="Arial" w:cs="Arial"/>
          <w:color w:val="1A1A1A"/>
          <w:sz w:val="22"/>
          <w:szCs w:val="22"/>
        </w:rPr>
        <w:t>STEP 1 — CONVERT TO 1NF (make all values atomic):</w:t>
      </w:r>
    </w:p>
    <w:p>
      <w:pPr>
        <w:pStyle w:val="Normal"/>
        <w:pBdr>
          <w:left w:val="single" w:sz="12" w:space="0" w:color="1E8449"/>
        </w:pBdr>
        <w:shd w:fill="D5F5E3" w:val="clear"/>
        <w:bidi w:val="0"/>
        <w:spacing w:before="0" w:after="0"/>
        <w:ind w:start="180" w:end="180"/>
        <w:jc w:val="start"/>
        <w:rPr>
          <w:rFonts w:ascii="Arial" w:hAnsi="Arial" w:eastAsia="Arial" w:cs="Arial"/>
          <w:color w:val="1A1A1A"/>
          <w:sz w:val="22"/>
          <w:szCs w:val="22"/>
        </w:rPr>
      </w:pPr>
      <w:r>
        <w:rPr>
          <w:rFonts w:eastAsia="Arial" w:cs="Arial"/>
          <w:color w:val="1A1A1A"/>
          <w:sz w:val="22"/>
          <w:szCs w:val="22"/>
        </w:rPr>
        <w:t>Separate the multi-valued passenger data into individual rows, with a composite key:</w:t>
      </w:r>
    </w:p>
    <w:tbl>
      <w:tblPr>
        <w:tblW w:w="12500" w:type="dxa"/>
        <w:jc w:val="start"/>
        <w:tblInd w:w="0" w:type="dxa"/>
        <w:tblLayout w:type="fixed"/>
        <w:tblCellMar>
          <w:top w:w="80" w:type="dxa"/>
          <w:start w:w="120" w:type="dxa"/>
          <w:bottom w:w="80" w:type="dxa"/>
          <w:end w:w="120" w:type="dxa"/>
        </w:tblCellMar>
      </w:tblPr>
      <w:tblGrid>
        <w:gridCol w:w="1100"/>
        <w:gridCol w:w="1100"/>
        <w:gridCol w:w="900"/>
        <w:gridCol w:w="950"/>
        <w:gridCol w:w="750"/>
        <w:gridCol w:w="900"/>
        <w:gridCol w:w="900"/>
        <w:gridCol w:w="800"/>
        <w:gridCol w:w="900"/>
        <w:gridCol w:w="750"/>
        <w:gridCol w:w="900"/>
        <w:gridCol w:w="750"/>
        <w:gridCol w:w="950"/>
        <w:gridCol w:w="850"/>
      </w:tblGrid>
      <w:tr>
        <w:trPr/>
        <w:tc>
          <w:tcPr>
            <w:tcW w:w="1100" w:type="dxa"/>
            <w:tcBorders>
              <w:top w:val="single" w:sz="4" w:space="0" w:color="AAAAAA"/>
              <w:start w:val="single" w:sz="4" w:space="0" w:color="AAAAAA"/>
              <w:bottom w:val="single" w:sz="4" w:space="0" w:color="AAAAAA"/>
              <w:end w:val="single" w:sz="4" w:space="0" w:color="AAAAAA"/>
            </w:tcBorders>
            <w:shd w:fill="1E8449" w:val="clear"/>
          </w:tcPr>
          <w:p>
            <w:pPr>
              <w:pStyle w:val="Normal"/>
              <w:bidi w:val="0"/>
              <w:jc w:val="start"/>
              <w:rPr>
                <w:rFonts w:ascii="Arial" w:hAnsi="Arial" w:eastAsia="Arial" w:cs="Arial"/>
                <w:b/>
                <w:bCs/>
                <w:color w:val="FFFFFF"/>
                <w:sz w:val="20"/>
                <w:szCs w:val="20"/>
              </w:rPr>
            </w:pPr>
            <w:r>
              <w:rPr>
                <w:rFonts w:eastAsia="Arial" w:cs="Arial"/>
                <w:b/>
                <w:bCs/>
                <w:color w:val="FFFFFF"/>
                <w:sz w:val="20"/>
                <w:szCs w:val="20"/>
              </w:rPr>
              <w:t>BookingRef (PK)</w:t>
            </w:r>
          </w:p>
        </w:tc>
        <w:tc>
          <w:tcPr>
            <w:tcW w:w="1100" w:type="dxa"/>
            <w:tcBorders>
              <w:top w:val="single" w:sz="4" w:space="0" w:color="AAAAAA"/>
              <w:start w:val="single" w:sz="4" w:space="0" w:color="AAAAAA"/>
              <w:bottom w:val="single" w:sz="4" w:space="0" w:color="AAAAAA"/>
              <w:end w:val="single" w:sz="4" w:space="0" w:color="AAAAAA"/>
            </w:tcBorders>
            <w:shd w:fill="1E8449" w:val="clear"/>
          </w:tcPr>
          <w:p>
            <w:pPr>
              <w:pStyle w:val="Normal"/>
              <w:bidi w:val="0"/>
              <w:jc w:val="start"/>
              <w:rPr>
                <w:rFonts w:ascii="Arial" w:hAnsi="Arial" w:eastAsia="Arial" w:cs="Arial"/>
                <w:b/>
                <w:bCs/>
                <w:color w:val="FFFFFF"/>
                <w:sz w:val="20"/>
                <w:szCs w:val="20"/>
              </w:rPr>
            </w:pPr>
            <w:r>
              <w:rPr>
                <w:rFonts w:eastAsia="Arial" w:cs="Arial"/>
                <w:b/>
                <w:bCs/>
                <w:color w:val="FFFFFF"/>
                <w:sz w:val="20"/>
                <w:szCs w:val="20"/>
              </w:rPr>
              <w:t>PassengerID (PK)</w:t>
            </w:r>
          </w:p>
        </w:tc>
        <w:tc>
          <w:tcPr>
            <w:tcW w:w="900" w:type="dxa"/>
            <w:tcBorders>
              <w:top w:val="single" w:sz="4" w:space="0" w:color="AAAAAA"/>
              <w:start w:val="single" w:sz="4" w:space="0" w:color="AAAAAA"/>
              <w:bottom w:val="single" w:sz="4" w:space="0" w:color="AAAAAA"/>
              <w:end w:val="single" w:sz="4" w:space="0" w:color="AAAAAA"/>
            </w:tcBorders>
            <w:shd w:fill="1E8449" w:val="clear"/>
          </w:tcPr>
          <w:p>
            <w:pPr>
              <w:pStyle w:val="Normal"/>
              <w:bidi w:val="0"/>
              <w:jc w:val="start"/>
              <w:rPr>
                <w:rFonts w:ascii="Arial" w:hAnsi="Arial" w:eastAsia="Arial" w:cs="Arial"/>
                <w:b/>
                <w:bCs/>
                <w:color w:val="FFFFFF"/>
                <w:sz w:val="20"/>
                <w:szCs w:val="20"/>
              </w:rPr>
            </w:pPr>
            <w:r>
              <w:rPr>
                <w:rFonts w:eastAsia="Arial" w:cs="Arial"/>
                <w:b/>
                <w:bCs/>
                <w:color w:val="FFFFFF"/>
                <w:sz w:val="20"/>
                <w:szCs w:val="20"/>
              </w:rPr>
              <w:t>FlightNo</w:t>
            </w:r>
          </w:p>
        </w:tc>
        <w:tc>
          <w:tcPr>
            <w:tcW w:w="950" w:type="dxa"/>
            <w:tcBorders>
              <w:top w:val="single" w:sz="4" w:space="0" w:color="AAAAAA"/>
              <w:start w:val="single" w:sz="4" w:space="0" w:color="AAAAAA"/>
              <w:bottom w:val="single" w:sz="4" w:space="0" w:color="AAAAAA"/>
              <w:end w:val="single" w:sz="4" w:space="0" w:color="AAAAAA"/>
            </w:tcBorders>
            <w:shd w:fill="1E8449" w:val="clear"/>
          </w:tcPr>
          <w:p>
            <w:pPr>
              <w:pStyle w:val="Normal"/>
              <w:bidi w:val="0"/>
              <w:jc w:val="start"/>
              <w:rPr>
                <w:rFonts w:ascii="Arial" w:hAnsi="Arial" w:eastAsia="Arial" w:cs="Arial"/>
                <w:b/>
                <w:bCs/>
                <w:color w:val="FFFFFF"/>
                <w:sz w:val="20"/>
                <w:szCs w:val="20"/>
              </w:rPr>
            </w:pPr>
            <w:r>
              <w:rPr>
                <w:rFonts w:eastAsia="Arial" w:cs="Arial"/>
                <w:b/>
                <w:bCs/>
                <w:color w:val="FFFFFF"/>
                <w:sz w:val="20"/>
                <w:szCs w:val="20"/>
              </w:rPr>
              <w:t>FlightDate</w:t>
            </w:r>
          </w:p>
        </w:tc>
        <w:tc>
          <w:tcPr>
            <w:tcW w:w="750" w:type="dxa"/>
            <w:tcBorders>
              <w:top w:val="single" w:sz="4" w:space="0" w:color="AAAAAA"/>
              <w:start w:val="single" w:sz="4" w:space="0" w:color="AAAAAA"/>
              <w:bottom w:val="single" w:sz="4" w:space="0" w:color="AAAAAA"/>
              <w:end w:val="single" w:sz="4" w:space="0" w:color="AAAAAA"/>
            </w:tcBorders>
            <w:shd w:fill="1E8449" w:val="clear"/>
          </w:tcPr>
          <w:p>
            <w:pPr>
              <w:pStyle w:val="Normal"/>
              <w:bidi w:val="0"/>
              <w:jc w:val="start"/>
              <w:rPr>
                <w:rFonts w:ascii="Arial" w:hAnsi="Arial" w:eastAsia="Arial" w:cs="Arial"/>
                <w:b/>
                <w:bCs/>
                <w:color w:val="FFFFFF"/>
                <w:sz w:val="20"/>
                <w:szCs w:val="20"/>
              </w:rPr>
            </w:pPr>
            <w:r>
              <w:rPr>
                <w:rFonts w:eastAsia="Arial" w:cs="Arial"/>
                <w:b/>
                <w:bCs/>
                <w:color w:val="FFFFFF"/>
                <w:sz w:val="20"/>
                <w:szCs w:val="20"/>
              </w:rPr>
              <w:t>SeatNo</w:t>
            </w:r>
          </w:p>
        </w:tc>
        <w:tc>
          <w:tcPr>
            <w:tcW w:w="900" w:type="dxa"/>
            <w:tcBorders>
              <w:top w:val="single" w:sz="4" w:space="0" w:color="AAAAAA"/>
              <w:start w:val="single" w:sz="4" w:space="0" w:color="AAAAAA"/>
              <w:bottom w:val="single" w:sz="4" w:space="0" w:color="AAAAAA"/>
              <w:end w:val="single" w:sz="4" w:space="0" w:color="AAAAAA"/>
            </w:tcBorders>
            <w:shd w:fill="1E8449" w:val="clear"/>
          </w:tcPr>
          <w:p>
            <w:pPr>
              <w:pStyle w:val="Normal"/>
              <w:bidi w:val="0"/>
              <w:jc w:val="start"/>
              <w:rPr>
                <w:rFonts w:ascii="Arial" w:hAnsi="Arial" w:eastAsia="Arial" w:cs="Arial"/>
                <w:b/>
                <w:bCs/>
                <w:color w:val="FFFFFF"/>
                <w:sz w:val="20"/>
                <w:szCs w:val="20"/>
              </w:rPr>
            </w:pPr>
            <w:r>
              <w:rPr>
                <w:rFonts w:eastAsia="Arial" w:cs="Arial"/>
                <w:b/>
                <w:bCs/>
                <w:color w:val="FFFFFF"/>
                <w:sz w:val="20"/>
                <w:szCs w:val="20"/>
              </w:rPr>
              <w:t>FareClass</w:t>
            </w:r>
          </w:p>
        </w:tc>
        <w:tc>
          <w:tcPr>
            <w:tcW w:w="900" w:type="dxa"/>
            <w:tcBorders>
              <w:top w:val="single" w:sz="4" w:space="0" w:color="AAAAAA"/>
              <w:start w:val="single" w:sz="4" w:space="0" w:color="AAAAAA"/>
              <w:bottom w:val="single" w:sz="4" w:space="0" w:color="AAAAAA"/>
              <w:end w:val="single" w:sz="4" w:space="0" w:color="AAAAAA"/>
            </w:tcBorders>
            <w:shd w:fill="1E8449" w:val="clear"/>
          </w:tcPr>
          <w:p>
            <w:pPr>
              <w:pStyle w:val="Normal"/>
              <w:bidi w:val="0"/>
              <w:jc w:val="start"/>
              <w:rPr>
                <w:rFonts w:ascii="Arial" w:hAnsi="Arial" w:eastAsia="Arial" w:cs="Arial"/>
                <w:b/>
                <w:bCs/>
                <w:color w:val="FFFFFF"/>
                <w:sz w:val="20"/>
                <w:szCs w:val="20"/>
              </w:rPr>
            </w:pPr>
            <w:r>
              <w:rPr>
                <w:rFonts w:eastAsia="Arial" w:cs="Arial"/>
                <w:b/>
                <w:bCs/>
                <w:color w:val="FFFFFF"/>
                <w:sz w:val="20"/>
                <w:szCs w:val="20"/>
              </w:rPr>
              <w:t>TicketPrice</w:t>
            </w:r>
          </w:p>
        </w:tc>
        <w:tc>
          <w:tcPr>
            <w:tcW w:w="800" w:type="dxa"/>
            <w:tcBorders>
              <w:top w:val="single" w:sz="4" w:space="0" w:color="AAAAAA"/>
              <w:start w:val="single" w:sz="4" w:space="0" w:color="AAAAAA"/>
              <w:bottom w:val="single" w:sz="4" w:space="0" w:color="AAAAAA"/>
              <w:end w:val="single" w:sz="4" w:space="0" w:color="AAAAAA"/>
            </w:tcBorders>
            <w:shd w:fill="1E8449" w:val="clear"/>
          </w:tcPr>
          <w:p>
            <w:pPr>
              <w:pStyle w:val="Normal"/>
              <w:bidi w:val="0"/>
              <w:jc w:val="start"/>
              <w:rPr>
                <w:rFonts w:ascii="Arial" w:hAnsi="Arial" w:eastAsia="Arial" w:cs="Arial"/>
                <w:b/>
                <w:bCs/>
                <w:color w:val="FFFFFF"/>
                <w:sz w:val="20"/>
                <w:szCs w:val="20"/>
              </w:rPr>
            </w:pPr>
            <w:r>
              <w:rPr>
                <w:rFonts w:eastAsia="Arial" w:cs="Arial"/>
                <w:b/>
                <w:bCs/>
                <w:color w:val="FFFFFF"/>
                <w:sz w:val="20"/>
                <w:szCs w:val="20"/>
              </w:rPr>
              <w:t>AgencyID</w:t>
            </w:r>
          </w:p>
        </w:tc>
        <w:tc>
          <w:tcPr>
            <w:tcW w:w="900" w:type="dxa"/>
            <w:tcBorders>
              <w:top w:val="single" w:sz="4" w:space="0" w:color="AAAAAA"/>
              <w:start w:val="single" w:sz="4" w:space="0" w:color="AAAAAA"/>
              <w:bottom w:val="single" w:sz="4" w:space="0" w:color="AAAAAA"/>
              <w:end w:val="single" w:sz="4" w:space="0" w:color="AAAAAA"/>
            </w:tcBorders>
            <w:shd w:fill="1E8449" w:val="clear"/>
          </w:tcPr>
          <w:p>
            <w:pPr>
              <w:pStyle w:val="Normal"/>
              <w:bidi w:val="0"/>
              <w:jc w:val="start"/>
              <w:rPr>
                <w:rFonts w:ascii="Arial" w:hAnsi="Arial" w:eastAsia="Arial" w:cs="Arial"/>
                <w:b/>
                <w:bCs/>
                <w:color w:val="FFFFFF"/>
                <w:sz w:val="20"/>
                <w:szCs w:val="20"/>
              </w:rPr>
            </w:pPr>
            <w:r>
              <w:rPr>
                <w:rFonts w:eastAsia="Arial" w:cs="Arial"/>
                <w:b/>
                <w:bCs/>
                <w:color w:val="FFFFFF"/>
                <w:sz w:val="20"/>
                <w:szCs w:val="20"/>
              </w:rPr>
              <w:t>AgencyName</w:t>
            </w:r>
          </w:p>
        </w:tc>
        <w:tc>
          <w:tcPr>
            <w:tcW w:w="750" w:type="dxa"/>
            <w:tcBorders>
              <w:top w:val="single" w:sz="4" w:space="0" w:color="AAAAAA"/>
              <w:start w:val="single" w:sz="4" w:space="0" w:color="AAAAAA"/>
              <w:bottom w:val="single" w:sz="4" w:space="0" w:color="AAAAAA"/>
              <w:end w:val="single" w:sz="4" w:space="0" w:color="AAAAAA"/>
            </w:tcBorders>
            <w:shd w:fill="1E8449" w:val="clear"/>
          </w:tcPr>
          <w:p>
            <w:pPr>
              <w:pStyle w:val="Normal"/>
              <w:bidi w:val="0"/>
              <w:jc w:val="start"/>
              <w:rPr>
                <w:rFonts w:ascii="Arial" w:hAnsi="Arial" w:eastAsia="Arial" w:cs="Arial"/>
                <w:b/>
                <w:bCs/>
                <w:color w:val="FFFFFF"/>
                <w:sz w:val="20"/>
                <w:szCs w:val="20"/>
              </w:rPr>
            </w:pPr>
            <w:r>
              <w:rPr>
                <w:rFonts w:eastAsia="Arial" w:cs="Arial"/>
                <w:b/>
                <w:bCs/>
                <w:color w:val="FFFFFF"/>
                <w:sz w:val="20"/>
                <w:szCs w:val="20"/>
              </w:rPr>
              <w:t>AgencyCity</w:t>
            </w:r>
          </w:p>
        </w:tc>
        <w:tc>
          <w:tcPr>
            <w:tcW w:w="900" w:type="dxa"/>
            <w:tcBorders>
              <w:top w:val="single" w:sz="4" w:space="0" w:color="AAAAAA"/>
              <w:start w:val="single" w:sz="4" w:space="0" w:color="AAAAAA"/>
              <w:bottom w:val="single" w:sz="4" w:space="0" w:color="AAAAAA"/>
              <w:end w:val="single" w:sz="4" w:space="0" w:color="AAAAAA"/>
            </w:tcBorders>
            <w:shd w:fill="1E8449" w:val="clear"/>
          </w:tcPr>
          <w:p>
            <w:pPr>
              <w:pStyle w:val="Normal"/>
              <w:bidi w:val="0"/>
              <w:jc w:val="start"/>
              <w:rPr>
                <w:rFonts w:ascii="Arial" w:hAnsi="Arial" w:eastAsia="Arial" w:cs="Arial"/>
                <w:b/>
                <w:bCs/>
                <w:color w:val="FFFFFF"/>
                <w:sz w:val="20"/>
                <w:szCs w:val="20"/>
              </w:rPr>
            </w:pPr>
            <w:r>
              <w:rPr>
                <w:rFonts w:eastAsia="Arial" w:cs="Arial"/>
                <w:b/>
                <w:bCs/>
                <w:color w:val="FFFFFF"/>
                <w:sz w:val="20"/>
                <w:szCs w:val="20"/>
              </w:rPr>
              <w:t>DepartCity</w:t>
            </w:r>
          </w:p>
        </w:tc>
        <w:tc>
          <w:tcPr>
            <w:tcW w:w="750" w:type="dxa"/>
            <w:tcBorders>
              <w:top w:val="single" w:sz="4" w:space="0" w:color="AAAAAA"/>
              <w:start w:val="single" w:sz="4" w:space="0" w:color="AAAAAA"/>
              <w:bottom w:val="single" w:sz="4" w:space="0" w:color="AAAAAA"/>
              <w:end w:val="single" w:sz="4" w:space="0" w:color="AAAAAA"/>
            </w:tcBorders>
            <w:shd w:fill="1E8449" w:val="clear"/>
          </w:tcPr>
          <w:p>
            <w:pPr>
              <w:pStyle w:val="Normal"/>
              <w:bidi w:val="0"/>
              <w:jc w:val="start"/>
              <w:rPr>
                <w:rFonts w:ascii="Arial" w:hAnsi="Arial" w:eastAsia="Arial" w:cs="Arial"/>
                <w:b/>
                <w:bCs/>
                <w:color w:val="FFFFFF"/>
                <w:sz w:val="20"/>
                <w:szCs w:val="20"/>
              </w:rPr>
            </w:pPr>
            <w:r>
              <w:rPr>
                <w:rFonts w:eastAsia="Arial" w:cs="Arial"/>
                <w:b/>
                <w:bCs/>
                <w:color w:val="FFFFFF"/>
                <w:sz w:val="20"/>
                <w:szCs w:val="20"/>
              </w:rPr>
              <w:t>ArriveCity</w:t>
            </w:r>
          </w:p>
        </w:tc>
        <w:tc>
          <w:tcPr>
            <w:tcW w:w="950" w:type="dxa"/>
            <w:tcBorders>
              <w:top w:val="single" w:sz="4" w:space="0" w:color="AAAAAA"/>
              <w:start w:val="single" w:sz="4" w:space="0" w:color="AAAAAA"/>
              <w:bottom w:val="single" w:sz="4" w:space="0" w:color="AAAAAA"/>
              <w:end w:val="single" w:sz="4" w:space="0" w:color="AAAAAA"/>
            </w:tcBorders>
            <w:shd w:fill="1E8449" w:val="clear"/>
          </w:tcPr>
          <w:p>
            <w:pPr>
              <w:pStyle w:val="Normal"/>
              <w:bidi w:val="0"/>
              <w:jc w:val="start"/>
              <w:rPr>
                <w:rFonts w:ascii="Arial" w:hAnsi="Arial" w:eastAsia="Arial" w:cs="Arial"/>
                <w:b/>
                <w:bCs/>
                <w:color w:val="FFFFFF"/>
                <w:sz w:val="20"/>
                <w:szCs w:val="20"/>
              </w:rPr>
            </w:pPr>
            <w:r>
              <w:rPr>
                <w:rFonts w:eastAsia="Arial" w:cs="Arial"/>
                <w:b/>
                <w:bCs/>
                <w:color w:val="FFFFFF"/>
                <w:sz w:val="20"/>
                <w:szCs w:val="20"/>
              </w:rPr>
              <w:t>AircraftType</w:t>
            </w:r>
          </w:p>
        </w:tc>
        <w:tc>
          <w:tcPr>
            <w:tcW w:w="850" w:type="dxa"/>
            <w:tcBorders>
              <w:top w:val="single" w:sz="4" w:space="0" w:color="AAAAAA"/>
              <w:start w:val="single" w:sz="4" w:space="0" w:color="AAAAAA"/>
              <w:bottom w:val="single" w:sz="4" w:space="0" w:color="AAAAAA"/>
              <w:end w:val="single" w:sz="4" w:space="0" w:color="AAAAAA"/>
            </w:tcBorders>
            <w:shd w:fill="1E8449" w:val="clear"/>
          </w:tcPr>
          <w:p>
            <w:pPr>
              <w:pStyle w:val="Normal"/>
              <w:bidi w:val="0"/>
              <w:jc w:val="start"/>
              <w:rPr>
                <w:rFonts w:ascii="Arial" w:hAnsi="Arial" w:eastAsia="Arial" w:cs="Arial"/>
                <w:b/>
                <w:bCs/>
                <w:color w:val="FFFFFF"/>
                <w:sz w:val="20"/>
                <w:szCs w:val="20"/>
              </w:rPr>
            </w:pPr>
            <w:r>
              <w:rPr>
                <w:rFonts w:eastAsia="Arial" w:cs="Arial"/>
                <w:b/>
                <w:bCs/>
                <w:color w:val="FFFFFF"/>
                <w:sz w:val="20"/>
                <w:szCs w:val="20"/>
              </w:rPr>
              <w:t>PilotName</w:t>
            </w:r>
          </w:p>
        </w:tc>
      </w:tr>
      <w:tr>
        <w:trPr/>
        <w:tc>
          <w:tcPr>
            <w:tcW w:w="1100"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BK001</w:t>
            </w:r>
          </w:p>
        </w:tc>
        <w:tc>
          <w:tcPr>
            <w:tcW w:w="1100"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P01</w:t>
            </w:r>
          </w:p>
        </w:tc>
        <w:tc>
          <w:tcPr>
            <w:tcW w:w="900"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AK123</w:t>
            </w:r>
          </w:p>
        </w:tc>
        <w:tc>
          <w:tcPr>
            <w:tcW w:w="950"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2025-03-01</w:t>
            </w:r>
          </w:p>
        </w:tc>
        <w:tc>
          <w:tcPr>
            <w:tcW w:w="750"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12A</w:t>
            </w:r>
          </w:p>
        </w:tc>
        <w:tc>
          <w:tcPr>
            <w:tcW w:w="900"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Economy</w:t>
            </w:r>
          </w:p>
        </w:tc>
        <w:tc>
          <w:tcPr>
            <w:tcW w:w="900"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199.00</w:t>
            </w:r>
          </w:p>
        </w:tc>
        <w:tc>
          <w:tcPr>
            <w:tcW w:w="800"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AG01</w:t>
            </w:r>
          </w:p>
        </w:tc>
        <w:tc>
          <w:tcPr>
            <w:tcW w:w="900"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Holidayz</w:t>
            </w:r>
          </w:p>
        </w:tc>
        <w:tc>
          <w:tcPr>
            <w:tcW w:w="750"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KL</w:t>
            </w:r>
          </w:p>
        </w:tc>
        <w:tc>
          <w:tcPr>
            <w:tcW w:w="900"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KUL</w:t>
            </w:r>
          </w:p>
        </w:tc>
        <w:tc>
          <w:tcPr>
            <w:tcW w:w="750"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SIN</w:t>
            </w:r>
          </w:p>
        </w:tc>
        <w:tc>
          <w:tcPr>
            <w:tcW w:w="950"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A320</w:t>
            </w:r>
          </w:p>
        </w:tc>
        <w:tc>
          <w:tcPr>
            <w:tcW w:w="850"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Capt. Ali</w:t>
            </w:r>
          </w:p>
        </w:tc>
      </w:tr>
      <w:tr>
        <w:trPr/>
        <w:tc>
          <w:tcPr>
            <w:tcW w:w="1100" w:type="dxa"/>
            <w:tcBorders>
              <w:top w:val="single" w:sz="4" w:space="0" w:color="AAAAAA"/>
              <w:start w:val="single" w:sz="4" w:space="0" w:color="AAAAAA"/>
              <w:bottom w:val="single" w:sz="4" w:space="0" w:color="AAAAAA"/>
              <w:end w:val="single" w:sz="4" w:space="0" w:color="AAAAAA"/>
            </w:tcBorders>
            <w:shd w:fill="E9F7E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BK001</w:t>
            </w:r>
          </w:p>
        </w:tc>
        <w:tc>
          <w:tcPr>
            <w:tcW w:w="1100" w:type="dxa"/>
            <w:tcBorders>
              <w:top w:val="single" w:sz="4" w:space="0" w:color="AAAAAA"/>
              <w:start w:val="single" w:sz="4" w:space="0" w:color="AAAAAA"/>
              <w:bottom w:val="single" w:sz="4" w:space="0" w:color="AAAAAA"/>
              <w:end w:val="single" w:sz="4" w:space="0" w:color="AAAAAA"/>
            </w:tcBorders>
            <w:shd w:fill="E9F7E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P02</w:t>
            </w:r>
          </w:p>
        </w:tc>
        <w:tc>
          <w:tcPr>
            <w:tcW w:w="900" w:type="dxa"/>
            <w:tcBorders>
              <w:top w:val="single" w:sz="4" w:space="0" w:color="AAAAAA"/>
              <w:start w:val="single" w:sz="4" w:space="0" w:color="AAAAAA"/>
              <w:bottom w:val="single" w:sz="4" w:space="0" w:color="AAAAAA"/>
              <w:end w:val="single" w:sz="4" w:space="0" w:color="AAAAAA"/>
            </w:tcBorders>
            <w:shd w:fill="E9F7E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AK123</w:t>
            </w:r>
          </w:p>
        </w:tc>
        <w:tc>
          <w:tcPr>
            <w:tcW w:w="950" w:type="dxa"/>
            <w:tcBorders>
              <w:top w:val="single" w:sz="4" w:space="0" w:color="AAAAAA"/>
              <w:start w:val="single" w:sz="4" w:space="0" w:color="AAAAAA"/>
              <w:bottom w:val="single" w:sz="4" w:space="0" w:color="AAAAAA"/>
              <w:end w:val="single" w:sz="4" w:space="0" w:color="AAAAAA"/>
            </w:tcBorders>
            <w:shd w:fill="E9F7E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2025-03-01</w:t>
            </w:r>
          </w:p>
        </w:tc>
        <w:tc>
          <w:tcPr>
            <w:tcW w:w="750" w:type="dxa"/>
            <w:tcBorders>
              <w:top w:val="single" w:sz="4" w:space="0" w:color="AAAAAA"/>
              <w:start w:val="single" w:sz="4" w:space="0" w:color="AAAAAA"/>
              <w:bottom w:val="single" w:sz="4" w:space="0" w:color="AAAAAA"/>
              <w:end w:val="single" w:sz="4" w:space="0" w:color="AAAAAA"/>
            </w:tcBorders>
            <w:shd w:fill="E9F7E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12B</w:t>
            </w:r>
          </w:p>
        </w:tc>
        <w:tc>
          <w:tcPr>
            <w:tcW w:w="900" w:type="dxa"/>
            <w:tcBorders>
              <w:top w:val="single" w:sz="4" w:space="0" w:color="AAAAAA"/>
              <w:start w:val="single" w:sz="4" w:space="0" w:color="AAAAAA"/>
              <w:bottom w:val="single" w:sz="4" w:space="0" w:color="AAAAAA"/>
              <w:end w:val="single" w:sz="4" w:space="0" w:color="AAAAAA"/>
            </w:tcBorders>
            <w:shd w:fill="E9F7E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Economy</w:t>
            </w:r>
          </w:p>
        </w:tc>
        <w:tc>
          <w:tcPr>
            <w:tcW w:w="900" w:type="dxa"/>
            <w:tcBorders>
              <w:top w:val="single" w:sz="4" w:space="0" w:color="AAAAAA"/>
              <w:start w:val="single" w:sz="4" w:space="0" w:color="AAAAAA"/>
              <w:bottom w:val="single" w:sz="4" w:space="0" w:color="AAAAAA"/>
              <w:end w:val="single" w:sz="4" w:space="0" w:color="AAAAAA"/>
            </w:tcBorders>
            <w:shd w:fill="E9F7E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199.00</w:t>
            </w:r>
          </w:p>
        </w:tc>
        <w:tc>
          <w:tcPr>
            <w:tcW w:w="800" w:type="dxa"/>
            <w:tcBorders>
              <w:top w:val="single" w:sz="4" w:space="0" w:color="AAAAAA"/>
              <w:start w:val="single" w:sz="4" w:space="0" w:color="AAAAAA"/>
              <w:bottom w:val="single" w:sz="4" w:space="0" w:color="AAAAAA"/>
              <w:end w:val="single" w:sz="4" w:space="0" w:color="AAAAAA"/>
            </w:tcBorders>
            <w:shd w:fill="E9F7E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AG01</w:t>
            </w:r>
          </w:p>
        </w:tc>
        <w:tc>
          <w:tcPr>
            <w:tcW w:w="900" w:type="dxa"/>
            <w:tcBorders>
              <w:top w:val="single" w:sz="4" w:space="0" w:color="AAAAAA"/>
              <w:start w:val="single" w:sz="4" w:space="0" w:color="AAAAAA"/>
              <w:bottom w:val="single" w:sz="4" w:space="0" w:color="AAAAAA"/>
              <w:end w:val="single" w:sz="4" w:space="0" w:color="AAAAAA"/>
            </w:tcBorders>
            <w:shd w:fill="E9F7E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Holidayz</w:t>
            </w:r>
          </w:p>
        </w:tc>
        <w:tc>
          <w:tcPr>
            <w:tcW w:w="750" w:type="dxa"/>
            <w:tcBorders>
              <w:top w:val="single" w:sz="4" w:space="0" w:color="AAAAAA"/>
              <w:start w:val="single" w:sz="4" w:space="0" w:color="AAAAAA"/>
              <w:bottom w:val="single" w:sz="4" w:space="0" w:color="AAAAAA"/>
              <w:end w:val="single" w:sz="4" w:space="0" w:color="AAAAAA"/>
            </w:tcBorders>
            <w:shd w:fill="E9F7E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KL</w:t>
            </w:r>
          </w:p>
        </w:tc>
        <w:tc>
          <w:tcPr>
            <w:tcW w:w="900" w:type="dxa"/>
            <w:tcBorders>
              <w:top w:val="single" w:sz="4" w:space="0" w:color="AAAAAA"/>
              <w:start w:val="single" w:sz="4" w:space="0" w:color="AAAAAA"/>
              <w:bottom w:val="single" w:sz="4" w:space="0" w:color="AAAAAA"/>
              <w:end w:val="single" w:sz="4" w:space="0" w:color="AAAAAA"/>
            </w:tcBorders>
            <w:shd w:fill="E9F7E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KUL</w:t>
            </w:r>
          </w:p>
        </w:tc>
        <w:tc>
          <w:tcPr>
            <w:tcW w:w="750" w:type="dxa"/>
            <w:tcBorders>
              <w:top w:val="single" w:sz="4" w:space="0" w:color="AAAAAA"/>
              <w:start w:val="single" w:sz="4" w:space="0" w:color="AAAAAA"/>
              <w:bottom w:val="single" w:sz="4" w:space="0" w:color="AAAAAA"/>
              <w:end w:val="single" w:sz="4" w:space="0" w:color="AAAAAA"/>
            </w:tcBorders>
            <w:shd w:fill="E9F7E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SIN</w:t>
            </w:r>
          </w:p>
        </w:tc>
        <w:tc>
          <w:tcPr>
            <w:tcW w:w="950" w:type="dxa"/>
            <w:tcBorders>
              <w:top w:val="single" w:sz="4" w:space="0" w:color="AAAAAA"/>
              <w:start w:val="single" w:sz="4" w:space="0" w:color="AAAAAA"/>
              <w:bottom w:val="single" w:sz="4" w:space="0" w:color="AAAAAA"/>
              <w:end w:val="single" w:sz="4" w:space="0" w:color="AAAAAA"/>
            </w:tcBorders>
            <w:shd w:fill="E9F7E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A320</w:t>
            </w:r>
          </w:p>
        </w:tc>
        <w:tc>
          <w:tcPr>
            <w:tcW w:w="850" w:type="dxa"/>
            <w:tcBorders>
              <w:top w:val="single" w:sz="4" w:space="0" w:color="AAAAAA"/>
              <w:start w:val="single" w:sz="4" w:space="0" w:color="AAAAAA"/>
              <w:bottom w:val="single" w:sz="4" w:space="0" w:color="AAAAAA"/>
              <w:end w:val="single" w:sz="4" w:space="0" w:color="AAAAAA"/>
            </w:tcBorders>
            <w:shd w:fill="E9F7E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Capt. Ali</w:t>
            </w:r>
          </w:p>
        </w:tc>
      </w:tr>
      <w:tr>
        <w:trPr/>
        <w:tc>
          <w:tcPr>
            <w:tcW w:w="1100"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BK002</w:t>
            </w:r>
          </w:p>
        </w:tc>
        <w:tc>
          <w:tcPr>
            <w:tcW w:w="1100"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P03</w:t>
            </w:r>
          </w:p>
        </w:tc>
        <w:tc>
          <w:tcPr>
            <w:tcW w:w="900"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AK123</w:t>
            </w:r>
          </w:p>
        </w:tc>
        <w:tc>
          <w:tcPr>
            <w:tcW w:w="950"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2025-03-01</w:t>
            </w:r>
          </w:p>
        </w:tc>
        <w:tc>
          <w:tcPr>
            <w:tcW w:w="750"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14C</w:t>
            </w:r>
          </w:p>
        </w:tc>
        <w:tc>
          <w:tcPr>
            <w:tcW w:w="900"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Business</w:t>
            </w:r>
          </w:p>
        </w:tc>
        <w:tc>
          <w:tcPr>
            <w:tcW w:w="900"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599.00</w:t>
            </w:r>
          </w:p>
        </w:tc>
        <w:tc>
          <w:tcPr>
            <w:tcW w:w="800"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AG02</w:t>
            </w:r>
          </w:p>
        </w:tc>
        <w:tc>
          <w:tcPr>
            <w:tcW w:w="900"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TravelPro</w:t>
            </w:r>
          </w:p>
        </w:tc>
        <w:tc>
          <w:tcPr>
            <w:tcW w:w="750"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JB</w:t>
            </w:r>
          </w:p>
        </w:tc>
        <w:tc>
          <w:tcPr>
            <w:tcW w:w="900"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KUL</w:t>
            </w:r>
          </w:p>
        </w:tc>
        <w:tc>
          <w:tcPr>
            <w:tcW w:w="750"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SIN</w:t>
            </w:r>
          </w:p>
        </w:tc>
        <w:tc>
          <w:tcPr>
            <w:tcW w:w="950"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A320</w:t>
            </w:r>
          </w:p>
        </w:tc>
        <w:tc>
          <w:tcPr>
            <w:tcW w:w="850"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Capt. Ali</w:t>
            </w:r>
          </w:p>
        </w:tc>
      </w:tr>
    </w:tbl>
    <w:p>
      <w:pPr>
        <w:pStyle w:val="Normal"/>
        <w:pBdr>
          <w:left w:val="single" w:sz="12" w:space="0" w:color="1E8449"/>
        </w:pBdr>
        <w:shd w:fill="D5F5E3" w:val="clear"/>
        <w:bidi w:val="0"/>
        <w:spacing w:before="0" w:after="0"/>
        <w:ind w:start="180" w:end="180"/>
        <w:jc w:val="start"/>
        <w:rPr>
          <w:rFonts w:ascii="Arial" w:hAnsi="Arial" w:eastAsia="Arial" w:cs="Arial"/>
          <w:color w:val="1A1A1A"/>
          <w:sz w:val="22"/>
          <w:szCs w:val="22"/>
        </w:rPr>
      </w:pPr>
      <w:r>
        <w:rPr>
          <w:rFonts w:eastAsia="Arial" w:cs="Arial"/>
          <w:color w:val="1A1A1A"/>
          <w:sz w:val="22"/>
          <w:szCs w:val="22"/>
        </w:rPr>
        <w:t>1NF achieved: every cell is atomic. PK is (BookingRef, PassengerID). But partial and transitive dependencies remain.</w:t>
      </w:r>
    </w:p>
    <w:p>
      <w:pPr>
        <w:pStyle w:val="Normal"/>
        <w:shd w:fill="D5F5E3" w:val="clear"/>
        <w:bidi w:val="0"/>
        <w:spacing w:before="60" w:after="60"/>
        <w:jc w:val="start"/>
        <w:rPr/>
      </w:pPr>
      <w:r>
        <w:rPr/>
      </w:r>
    </w:p>
    <w:p>
      <w:pPr>
        <w:pStyle w:val="Normal"/>
        <w:pBdr>
          <w:left w:val="single" w:sz="12" w:space="0" w:color="1E8449"/>
        </w:pBdr>
        <w:shd w:fill="D5F5E3" w:val="clear"/>
        <w:bidi w:val="0"/>
        <w:spacing w:before="0" w:after="0"/>
        <w:ind w:start="180" w:end="180"/>
        <w:jc w:val="start"/>
        <w:rPr>
          <w:rFonts w:ascii="Arial" w:hAnsi="Arial" w:eastAsia="Arial" w:cs="Arial"/>
          <w:color w:val="1A1A1A"/>
          <w:sz w:val="22"/>
          <w:szCs w:val="22"/>
        </w:rPr>
      </w:pPr>
      <w:r>
        <w:rPr>
          <w:rFonts w:eastAsia="Arial" w:cs="Arial"/>
          <w:color w:val="1A1A1A"/>
          <w:sz w:val="22"/>
          <w:szCs w:val="22"/>
        </w:rPr>
        <w:t>STEP 2 — CONVERT TO 2NF (remove partial dependencies):</w:t>
      </w:r>
    </w:p>
    <w:p>
      <w:pPr>
        <w:pStyle w:val="Normal"/>
        <w:pBdr>
          <w:left w:val="single" w:sz="12" w:space="0" w:color="1E8449"/>
        </w:pBdr>
        <w:shd w:fill="D5F5E3" w:val="clear"/>
        <w:bidi w:val="0"/>
        <w:spacing w:before="0" w:after="0"/>
        <w:ind w:start="180" w:end="180"/>
        <w:jc w:val="start"/>
        <w:rPr>
          <w:rFonts w:ascii="Arial" w:hAnsi="Arial" w:eastAsia="Arial" w:cs="Arial"/>
          <w:color w:val="1A1A1A"/>
          <w:sz w:val="22"/>
          <w:szCs w:val="22"/>
        </w:rPr>
      </w:pPr>
      <w:r>
        <w:rPr>
          <w:rFonts w:eastAsia="Arial" w:cs="Arial"/>
          <w:color w:val="1A1A1A"/>
          <w:sz w:val="22"/>
          <w:szCs w:val="22"/>
        </w:rPr>
        <w:t>PK = (BookingRef, PassengerID). Identify what depends on only PART of the key:</w:t>
      </w:r>
    </w:p>
    <w:p>
      <w:pPr>
        <w:pStyle w:val="Normal"/>
        <w:pBdr>
          <w:left w:val="single" w:sz="8" w:space="0" w:color="1E8449"/>
        </w:pBdr>
        <w:shd w:fill="E9F7EF" w:val="clear"/>
        <w:bidi w:val="0"/>
        <w:spacing w:before="30" w:after="30"/>
        <w:ind w:start="360" w:end="360"/>
        <w:jc w:val="start"/>
        <w:rPr>
          <w:rFonts w:ascii="Courier New" w:hAnsi="Courier New" w:eastAsia="Courier New" w:cs="Courier New"/>
          <w:color w:val="1A3A1A"/>
          <w:sz w:val="19"/>
          <w:szCs w:val="19"/>
        </w:rPr>
      </w:pPr>
      <w:r>
        <w:rPr>
          <w:rFonts w:eastAsia="Courier New" w:cs="Courier New" w:ascii="Courier New" w:hAnsi="Courier New"/>
          <w:color w:val="1A3A1A"/>
          <w:sz w:val="19"/>
          <w:szCs w:val="19"/>
        </w:rPr>
        <w:t>FlightNo, FlightDate, FareClass, TicketPrice, AgencyID → depend only on BookingRef</w:t>
      </w:r>
    </w:p>
    <w:p>
      <w:pPr>
        <w:pStyle w:val="Normal"/>
        <w:pBdr>
          <w:left w:val="single" w:sz="8" w:space="0" w:color="1E8449"/>
        </w:pBdr>
        <w:shd w:fill="E9F7EF" w:val="clear"/>
        <w:bidi w:val="0"/>
        <w:spacing w:before="30" w:after="30"/>
        <w:ind w:start="360" w:end="360"/>
        <w:jc w:val="start"/>
        <w:rPr>
          <w:rFonts w:ascii="Courier New" w:hAnsi="Courier New" w:eastAsia="Courier New" w:cs="Courier New"/>
          <w:color w:val="1A3A1A"/>
          <w:sz w:val="19"/>
          <w:szCs w:val="19"/>
        </w:rPr>
      </w:pPr>
      <w:r>
        <w:rPr>
          <w:rFonts w:eastAsia="Courier New" w:cs="Courier New" w:ascii="Courier New" w:hAnsi="Courier New"/>
          <w:color w:val="1A3A1A"/>
          <w:sz w:val="19"/>
          <w:szCs w:val="19"/>
        </w:rPr>
        <w:t>DepartCity, ArriveCity, AircraftType, PilotName → depend only on FlightNo (not even BookingRef)</w:t>
      </w:r>
    </w:p>
    <w:p>
      <w:pPr>
        <w:pStyle w:val="Normal"/>
        <w:pBdr>
          <w:left w:val="single" w:sz="8" w:space="0" w:color="1E8449"/>
        </w:pBdr>
        <w:shd w:fill="E9F7EF" w:val="clear"/>
        <w:bidi w:val="0"/>
        <w:spacing w:before="30" w:after="30"/>
        <w:ind w:start="360" w:end="360"/>
        <w:jc w:val="start"/>
        <w:rPr>
          <w:rFonts w:ascii="Courier New" w:hAnsi="Courier New" w:eastAsia="Courier New" w:cs="Courier New"/>
          <w:color w:val="1A3A1A"/>
          <w:sz w:val="19"/>
          <w:szCs w:val="19"/>
        </w:rPr>
      </w:pPr>
      <w:r>
        <w:rPr>
          <w:rFonts w:eastAsia="Courier New" w:cs="Courier New" w:ascii="Courier New" w:hAnsi="Courier New"/>
          <w:color w:val="1A3A1A"/>
          <w:sz w:val="19"/>
          <w:szCs w:val="19"/>
        </w:rPr>
        <w:t>SeatNo → depends on full (BookingRef, PassengerID) — OK, stays</w:t>
      </w:r>
    </w:p>
    <w:p>
      <w:pPr>
        <w:pStyle w:val="Normal"/>
        <w:shd w:fill="D5F5E3" w:val="clear"/>
        <w:bidi w:val="0"/>
        <w:spacing w:before="60" w:after="60"/>
        <w:jc w:val="start"/>
        <w:rPr/>
      </w:pPr>
      <w:r>
        <w:rPr/>
      </w:r>
    </w:p>
    <w:p>
      <w:pPr>
        <w:pStyle w:val="Normal"/>
        <w:pBdr>
          <w:left w:val="single" w:sz="12" w:space="0" w:color="1E8449"/>
        </w:pBdr>
        <w:shd w:fill="D5F5E3" w:val="clear"/>
        <w:bidi w:val="0"/>
        <w:spacing w:before="0" w:after="0"/>
        <w:ind w:start="180" w:end="180"/>
        <w:jc w:val="start"/>
        <w:rPr>
          <w:rFonts w:ascii="Arial" w:hAnsi="Arial" w:eastAsia="Arial" w:cs="Arial"/>
          <w:color w:val="1A1A1A"/>
          <w:sz w:val="22"/>
          <w:szCs w:val="22"/>
        </w:rPr>
      </w:pPr>
      <w:r>
        <w:rPr>
          <w:rFonts w:eastAsia="Arial" w:cs="Arial"/>
          <w:color w:val="1A1A1A"/>
          <w:sz w:val="22"/>
          <w:szCs w:val="22"/>
        </w:rPr>
        <w:t>Decompose into three tables:</w:t>
      </w:r>
    </w:p>
    <w:p>
      <w:pPr>
        <w:pStyle w:val="Normal"/>
        <w:pBdr>
          <w:left w:val="single" w:sz="8" w:space="0" w:color="1E8449"/>
        </w:pBdr>
        <w:shd w:fill="E9F7EF" w:val="clear"/>
        <w:bidi w:val="0"/>
        <w:spacing w:before="30" w:after="30"/>
        <w:ind w:start="360" w:end="360"/>
        <w:jc w:val="start"/>
        <w:rPr>
          <w:rFonts w:ascii="Courier New" w:hAnsi="Courier New" w:eastAsia="Courier New" w:cs="Courier New"/>
          <w:color w:val="1A3A1A"/>
          <w:sz w:val="19"/>
          <w:szCs w:val="19"/>
        </w:rPr>
      </w:pPr>
      <w:r>
        <w:rPr>
          <w:rFonts w:eastAsia="Courier New" w:cs="Courier New" w:ascii="Courier New" w:hAnsi="Courier New"/>
          <w:color w:val="1A3A1A"/>
          <w:sz w:val="19"/>
          <w:szCs w:val="19"/>
        </w:rPr>
        <w:t>BookingPassenger(BookingRef [PK,FK], PassengerID [PK,FK], SeatNo)</w:t>
      </w:r>
    </w:p>
    <w:p>
      <w:pPr>
        <w:pStyle w:val="Normal"/>
        <w:pBdr>
          <w:left w:val="single" w:sz="8" w:space="0" w:color="1E8449"/>
        </w:pBdr>
        <w:shd w:fill="E9F7EF" w:val="clear"/>
        <w:bidi w:val="0"/>
        <w:spacing w:before="30" w:after="30"/>
        <w:ind w:start="360" w:end="360"/>
        <w:jc w:val="start"/>
        <w:rPr/>
      </w:pPr>
      <w:r>
        <w:rPr/>
      </w:r>
    </w:p>
    <w:p>
      <w:pPr>
        <w:pStyle w:val="Normal"/>
        <w:pBdr>
          <w:left w:val="single" w:sz="8" w:space="0" w:color="1E8449"/>
        </w:pBdr>
        <w:shd w:fill="E9F7EF" w:val="clear"/>
        <w:bidi w:val="0"/>
        <w:spacing w:before="30" w:after="30"/>
        <w:ind w:start="360" w:end="360"/>
        <w:jc w:val="start"/>
        <w:rPr>
          <w:rFonts w:ascii="Courier New" w:hAnsi="Courier New" w:eastAsia="Courier New" w:cs="Courier New"/>
          <w:color w:val="1A3A1A"/>
          <w:sz w:val="19"/>
          <w:szCs w:val="19"/>
        </w:rPr>
      </w:pPr>
      <w:r>
        <w:rPr>
          <w:rFonts w:eastAsia="Courier New" w:cs="Courier New" w:ascii="Courier New" w:hAnsi="Courier New"/>
          <w:color w:val="1A3A1A"/>
          <w:sz w:val="19"/>
          <w:szCs w:val="19"/>
        </w:rPr>
        <w:t>Booking(BookingRef [PK], FlightNo [FK], FlightDate, FareClass,</w:t>
      </w:r>
    </w:p>
    <w:p>
      <w:pPr>
        <w:pStyle w:val="Normal"/>
        <w:pBdr>
          <w:left w:val="single" w:sz="8" w:space="0" w:color="1E8449"/>
        </w:pBdr>
        <w:shd w:fill="E9F7EF" w:val="clear"/>
        <w:bidi w:val="0"/>
        <w:spacing w:before="30" w:after="30"/>
        <w:ind w:start="360" w:end="360"/>
        <w:jc w:val="start"/>
        <w:rPr>
          <w:rFonts w:ascii="Courier New" w:hAnsi="Courier New" w:eastAsia="Courier New" w:cs="Courier New"/>
          <w:color w:val="1A3A1A"/>
          <w:sz w:val="19"/>
          <w:szCs w:val="19"/>
        </w:rPr>
      </w:pPr>
      <w:r>
        <w:rPr>
          <w:rFonts w:eastAsia="Courier New" w:cs="Courier New" w:ascii="Courier New" w:hAnsi="Courier New"/>
          <w:color w:val="1A3A1A"/>
          <w:sz w:val="19"/>
          <w:szCs w:val="19"/>
        </w:rPr>
        <w:t xml:space="preserve">        </w:t>
      </w:r>
      <w:r>
        <w:rPr>
          <w:rFonts w:eastAsia="Courier New" w:cs="Courier New" w:ascii="Courier New" w:hAnsi="Courier New"/>
          <w:color w:val="1A3A1A"/>
          <w:sz w:val="19"/>
          <w:szCs w:val="19"/>
        </w:rPr>
        <w:t>TicketPrice, AgencyID [FK])</w:t>
      </w:r>
    </w:p>
    <w:p>
      <w:pPr>
        <w:pStyle w:val="Normal"/>
        <w:pBdr>
          <w:left w:val="single" w:sz="8" w:space="0" w:color="1E8449"/>
        </w:pBdr>
        <w:shd w:fill="E9F7EF" w:val="clear"/>
        <w:bidi w:val="0"/>
        <w:spacing w:before="30" w:after="30"/>
        <w:ind w:start="360" w:end="360"/>
        <w:jc w:val="start"/>
        <w:rPr/>
      </w:pPr>
      <w:r>
        <w:rPr/>
      </w:r>
    </w:p>
    <w:p>
      <w:pPr>
        <w:pStyle w:val="Normal"/>
        <w:pBdr>
          <w:left w:val="single" w:sz="8" w:space="0" w:color="1E8449"/>
        </w:pBdr>
        <w:shd w:fill="E9F7EF" w:val="clear"/>
        <w:bidi w:val="0"/>
        <w:spacing w:before="30" w:after="30"/>
        <w:ind w:start="360" w:end="360"/>
        <w:jc w:val="start"/>
        <w:rPr>
          <w:rFonts w:ascii="Courier New" w:hAnsi="Courier New" w:eastAsia="Courier New" w:cs="Courier New"/>
          <w:color w:val="1A3A1A"/>
          <w:sz w:val="19"/>
          <w:szCs w:val="19"/>
        </w:rPr>
      </w:pPr>
      <w:r>
        <w:rPr>
          <w:rFonts w:eastAsia="Courier New" w:cs="Courier New" w:ascii="Courier New" w:hAnsi="Courier New"/>
          <w:color w:val="1A3A1A"/>
          <w:sz w:val="19"/>
          <w:szCs w:val="19"/>
        </w:rPr>
        <w:t>Flight(FlightNo [PK], DepartCity, ArriveCity, AircraftType, PilotName)</w:t>
      </w:r>
    </w:p>
    <w:p>
      <w:pPr>
        <w:pStyle w:val="Normal"/>
        <w:pBdr>
          <w:left w:val="single" w:sz="8" w:space="0" w:color="1E8449"/>
        </w:pBdr>
        <w:shd w:fill="E9F7EF" w:val="clear"/>
        <w:bidi w:val="0"/>
        <w:spacing w:before="30" w:after="30"/>
        <w:ind w:start="360" w:end="360"/>
        <w:jc w:val="start"/>
        <w:rPr/>
      </w:pPr>
      <w:r>
        <w:rPr/>
      </w:r>
    </w:p>
    <w:p>
      <w:pPr>
        <w:pStyle w:val="Normal"/>
        <w:pBdr>
          <w:left w:val="single" w:sz="8" w:space="0" w:color="1E8449"/>
        </w:pBdr>
        <w:shd w:fill="E9F7EF" w:val="clear"/>
        <w:bidi w:val="0"/>
        <w:spacing w:before="30" w:after="30"/>
        <w:ind w:start="360" w:end="360"/>
        <w:jc w:val="start"/>
        <w:rPr>
          <w:rFonts w:ascii="Courier New" w:hAnsi="Courier New" w:eastAsia="Courier New" w:cs="Courier New"/>
          <w:color w:val="1A3A1A"/>
          <w:sz w:val="19"/>
          <w:szCs w:val="19"/>
        </w:rPr>
      </w:pPr>
      <w:r>
        <w:rPr>
          <w:rFonts w:eastAsia="Courier New" w:cs="Courier New" w:ascii="Courier New" w:hAnsi="Courier New"/>
          <w:color w:val="1A3A1A"/>
          <w:sz w:val="19"/>
          <w:szCs w:val="19"/>
        </w:rPr>
        <w:t>Passenger(PassengerID [PK], PassengerName)  -- assumed from original data</w:t>
      </w:r>
    </w:p>
    <w:p>
      <w:pPr>
        <w:pStyle w:val="Normal"/>
        <w:pBdr>
          <w:left w:val="single" w:sz="12" w:space="0" w:color="1E8449"/>
        </w:pBdr>
        <w:shd w:fill="D5F5E3" w:val="clear"/>
        <w:bidi w:val="0"/>
        <w:spacing w:before="0" w:after="0"/>
        <w:ind w:start="180" w:end="180"/>
        <w:jc w:val="start"/>
        <w:rPr>
          <w:rFonts w:ascii="Arial" w:hAnsi="Arial" w:eastAsia="Arial" w:cs="Arial"/>
          <w:color w:val="1A1A1A"/>
          <w:sz w:val="22"/>
          <w:szCs w:val="22"/>
        </w:rPr>
      </w:pPr>
      <w:r>
        <w:rPr>
          <w:rFonts w:eastAsia="Arial" w:cs="Arial"/>
          <w:color w:val="1A1A1A"/>
          <w:sz w:val="22"/>
          <w:szCs w:val="22"/>
        </w:rPr>
        <w:t>2NF achieved. But transitive dependencies remain in Booking (AgencyName, AgencyCity via AgencyID) and Flight (PilotName may depend on a Pilot entity).</w:t>
      </w:r>
    </w:p>
    <w:p>
      <w:pPr>
        <w:pStyle w:val="Normal"/>
        <w:shd w:fill="D5F5E3" w:val="clear"/>
        <w:bidi w:val="0"/>
        <w:spacing w:before="60" w:after="60"/>
        <w:jc w:val="start"/>
        <w:rPr/>
      </w:pPr>
      <w:r>
        <w:rPr/>
      </w:r>
    </w:p>
    <w:p>
      <w:pPr>
        <w:pStyle w:val="Normal"/>
        <w:pBdr>
          <w:left w:val="single" w:sz="12" w:space="0" w:color="1E8449"/>
        </w:pBdr>
        <w:shd w:fill="D5F5E3" w:val="clear"/>
        <w:bidi w:val="0"/>
        <w:spacing w:before="0" w:after="0"/>
        <w:ind w:start="180" w:end="180"/>
        <w:jc w:val="start"/>
        <w:rPr>
          <w:rFonts w:ascii="Arial" w:hAnsi="Arial" w:eastAsia="Arial" w:cs="Arial"/>
          <w:color w:val="1A1A1A"/>
          <w:sz w:val="22"/>
          <w:szCs w:val="22"/>
        </w:rPr>
      </w:pPr>
      <w:r>
        <w:rPr>
          <w:rFonts w:eastAsia="Arial" w:cs="Arial"/>
          <w:color w:val="1A1A1A"/>
          <w:sz w:val="22"/>
          <w:szCs w:val="22"/>
        </w:rPr>
        <w:t>STEP 3 — CONVERT TO 3NF (remove transitive dependencies):</w:t>
      </w:r>
    </w:p>
    <w:p>
      <w:pPr>
        <w:pStyle w:val="Normal"/>
        <w:pBdr>
          <w:left w:val="single" w:sz="8" w:space="0" w:color="1E8449"/>
        </w:pBdr>
        <w:shd w:fill="E9F7EF" w:val="clear"/>
        <w:bidi w:val="0"/>
        <w:spacing w:before="30" w:after="30"/>
        <w:ind w:start="360" w:end="360"/>
        <w:jc w:val="start"/>
        <w:rPr>
          <w:rFonts w:ascii="Courier New" w:hAnsi="Courier New" w:eastAsia="Courier New" w:cs="Courier New"/>
          <w:color w:val="1A3A1A"/>
          <w:sz w:val="19"/>
          <w:szCs w:val="19"/>
        </w:rPr>
      </w:pPr>
      <w:r>
        <w:rPr>
          <w:rFonts w:eastAsia="Courier New" w:cs="Courier New" w:ascii="Courier New" w:hAnsi="Courier New"/>
          <w:color w:val="1A3A1A"/>
          <w:sz w:val="19"/>
          <w:szCs w:val="19"/>
        </w:rPr>
        <w:t>In Booking: BookingRef → AgencyID → AgencyName, AgencyCity  (transitive)</w:t>
      </w:r>
    </w:p>
    <w:p>
      <w:pPr>
        <w:pStyle w:val="Normal"/>
        <w:pBdr>
          <w:left w:val="single" w:sz="8" w:space="0" w:color="1E8449"/>
        </w:pBdr>
        <w:shd w:fill="E9F7EF" w:val="clear"/>
        <w:bidi w:val="0"/>
        <w:spacing w:before="30" w:after="30"/>
        <w:ind w:start="360" w:end="360"/>
        <w:jc w:val="start"/>
        <w:rPr>
          <w:rFonts w:ascii="Courier New" w:hAnsi="Courier New" w:eastAsia="Courier New" w:cs="Courier New"/>
          <w:color w:val="1A3A1A"/>
          <w:sz w:val="19"/>
          <w:szCs w:val="19"/>
        </w:rPr>
      </w:pPr>
      <w:r>
        <w:rPr>
          <w:rFonts w:eastAsia="Courier New" w:cs="Courier New" w:ascii="Courier New" w:hAnsi="Courier New"/>
          <w:color w:val="1A3A1A"/>
          <w:sz w:val="19"/>
          <w:szCs w:val="19"/>
        </w:rPr>
        <w:t>In Flight:  FlightNo  → PilotID  → PilotName, Licence      (transitive)</w:t>
      </w:r>
    </w:p>
    <w:p>
      <w:pPr>
        <w:pStyle w:val="Normal"/>
        <w:shd w:fill="D5F5E3" w:val="clear"/>
        <w:bidi w:val="0"/>
        <w:spacing w:before="60" w:after="60"/>
        <w:jc w:val="start"/>
        <w:rPr/>
      </w:pPr>
      <w:r>
        <w:rPr/>
      </w:r>
    </w:p>
    <w:p>
      <w:pPr>
        <w:pStyle w:val="Normal"/>
        <w:pBdr>
          <w:left w:val="single" w:sz="12" w:space="0" w:color="1E8449"/>
        </w:pBdr>
        <w:shd w:fill="D5F5E3" w:val="clear"/>
        <w:bidi w:val="0"/>
        <w:spacing w:before="0" w:after="0"/>
        <w:ind w:start="180" w:end="180"/>
        <w:jc w:val="start"/>
        <w:rPr>
          <w:rFonts w:ascii="Arial" w:hAnsi="Arial" w:eastAsia="Arial" w:cs="Arial"/>
          <w:color w:val="1A1A1A"/>
          <w:sz w:val="22"/>
          <w:szCs w:val="22"/>
        </w:rPr>
      </w:pPr>
      <w:r>
        <w:rPr>
          <w:rFonts w:eastAsia="Arial" w:cs="Arial"/>
          <w:color w:val="1A1A1A"/>
          <w:sz w:val="22"/>
          <w:szCs w:val="22"/>
        </w:rPr>
        <w:t>Final 3NF schema:</w:t>
      </w:r>
    </w:p>
    <w:p>
      <w:pPr>
        <w:pStyle w:val="Normal"/>
        <w:pBdr>
          <w:left w:val="single" w:sz="8" w:space="0" w:color="1E8449"/>
        </w:pBdr>
        <w:shd w:fill="E9F7EF" w:val="clear"/>
        <w:bidi w:val="0"/>
        <w:spacing w:before="30" w:after="30"/>
        <w:ind w:start="360" w:end="360"/>
        <w:jc w:val="start"/>
        <w:rPr>
          <w:rFonts w:ascii="Courier New" w:hAnsi="Courier New" w:eastAsia="Courier New" w:cs="Courier New"/>
          <w:color w:val="1A3A1A"/>
          <w:sz w:val="19"/>
          <w:szCs w:val="19"/>
        </w:rPr>
      </w:pPr>
      <w:r>
        <w:rPr>
          <w:rFonts w:eastAsia="Courier New" w:cs="Courier New" w:ascii="Courier New" w:hAnsi="Courier New"/>
          <w:color w:val="1A3A1A"/>
          <w:sz w:val="19"/>
          <w:szCs w:val="19"/>
        </w:rPr>
        <w:t>Agency(AgencyID [PK], AgencyName, AgencyCity)</w:t>
      </w:r>
    </w:p>
    <w:p>
      <w:pPr>
        <w:pStyle w:val="Normal"/>
        <w:pBdr>
          <w:left w:val="single" w:sz="8" w:space="0" w:color="1E8449"/>
        </w:pBdr>
        <w:shd w:fill="E9F7EF" w:val="clear"/>
        <w:bidi w:val="0"/>
        <w:spacing w:before="30" w:after="30"/>
        <w:ind w:start="360" w:end="360"/>
        <w:jc w:val="start"/>
        <w:rPr/>
      </w:pPr>
      <w:r>
        <w:rPr/>
      </w:r>
    </w:p>
    <w:p>
      <w:pPr>
        <w:pStyle w:val="Normal"/>
        <w:pBdr>
          <w:left w:val="single" w:sz="8" w:space="0" w:color="1E8449"/>
        </w:pBdr>
        <w:shd w:fill="E9F7EF" w:val="clear"/>
        <w:bidi w:val="0"/>
        <w:spacing w:before="30" w:after="30"/>
        <w:ind w:start="360" w:end="360"/>
        <w:jc w:val="start"/>
        <w:rPr>
          <w:rFonts w:ascii="Courier New" w:hAnsi="Courier New" w:eastAsia="Courier New" w:cs="Courier New"/>
          <w:color w:val="1A3A1A"/>
          <w:sz w:val="19"/>
          <w:szCs w:val="19"/>
        </w:rPr>
      </w:pPr>
      <w:r>
        <w:rPr>
          <w:rFonts w:eastAsia="Courier New" w:cs="Courier New" w:ascii="Courier New" w:hAnsi="Courier New"/>
          <w:color w:val="1A3A1A"/>
          <w:sz w:val="19"/>
          <w:szCs w:val="19"/>
        </w:rPr>
        <w:t>Booking(BookingRef [PK], FlightNo [FK], FlightDate, FareClass,</w:t>
      </w:r>
    </w:p>
    <w:p>
      <w:pPr>
        <w:pStyle w:val="Normal"/>
        <w:pBdr>
          <w:left w:val="single" w:sz="8" w:space="0" w:color="1E8449"/>
        </w:pBdr>
        <w:shd w:fill="E9F7EF" w:val="clear"/>
        <w:bidi w:val="0"/>
        <w:spacing w:before="30" w:after="30"/>
        <w:ind w:start="360" w:end="360"/>
        <w:jc w:val="start"/>
        <w:rPr>
          <w:rFonts w:ascii="Courier New" w:hAnsi="Courier New" w:eastAsia="Courier New" w:cs="Courier New"/>
          <w:color w:val="1A3A1A"/>
          <w:sz w:val="19"/>
          <w:szCs w:val="19"/>
        </w:rPr>
      </w:pPr>
      <w:r>
        <w:rPr>
          <w:rFonts w:eastAsia="Courier New" w:cs="Courier New" w:ascii="Courier New" w:hAnsi="Courier New"/>
          <w:color w:val="1A3A1A"/>
          <w:sz w:val="19"/>
          <w:szCs w:val="19"/>
        </w:rPr>
        <w:t xml:space="preserve">        </w:t>
      </w:r>
      <w:r>
        <w:rPr>
          <w:rFonts w:eastAsia="Courier New" w:cs="Courier New" w:ascii="Courier New" w:hAnsi="Courier New"/>
          <w:color w:val="1A3A1A"/>
          <w:sz w:val="19"/>
          <w:szCs w:val="19"/>
        </w:rPr>
        <w:t>TicketPrice, AgencyID [FK→Agency])</w:t>
      </w:r>
    </w:p>
    <w:p>
      <w:pPr>
        <w:pStyle w:val="Normal"/>
        <w:pBdr>
          <w:left w:val="single" w:sz="8" w:space="0" w:color="1E8449"/>
        </w:pBdr>
        <w:shd w:fill="E9F7EF" w:val="clear"/>
        <w:bidi w:val="0"/>
        <w:spacing w:before="30" w:after="30"/>
        <w:ind w:start="360" w:end="360"/>
        <w:jc w:val="start"/>
        <w:rPr/>
      </w:pPr>
      <w:r>
        <w:rPr/>
      </w:r>
    </w:p>
    <w:p>
      <w:pPr>
        <w:pStyle w:val="Normal"/>
        <w:pBdr>
          <w:left w:val="single" w:sz="8" w:space="0" w:color="1E8449"/>
        </w:pBdr>
        <w:shd w:fill="E9F7EF" w:val="clear"/>
        <w:bidi w:val="0"/>
        <w:spacing w:before="30" w:after="30"/>
        <w:ind w:start="360" w:end="360"/>
        <w:jc w:val="start"/>
        <w:rPr>
          <w:rFonts w:ascii="Courier New" w:hAnsi="Courier New" w:eastAsia="Courier New" w:cs="Courier New"/>
          <w:color w:val="1A3A1A"/>
          <w:sz w:val="19"/>
          <w:szCs w:val="19"/>
        </w:rPr>
      </w:pPr>
      <w:r>
        <w:rPr>
          <w:rFonts w:eastAsia="Courier New" w:cs="Courier New" w:ascii="Courier New" w:hAnsi="Courier New"/>
          <w:color w:val="1A3A1A"/>
          <w:sz w:val="19"/>
          <w:szCs w:val="19"/>
        </w:rPr>
        <w:t>Pilot(PilotID [PK], PilotName, LicenceNumber)</w:t>
      </w:r>
    </w:p>
    <w:p>
      <w:pPr>
        <w:pStyle w:val="Normal"/>
        <w:pBdr>
          <w:left w:val="single" w:sz="8" w:space="0" w:color="1E8449"/>
        </w:pBdr>
        <w:shd w:fill="E9F7EF" w:val="clear"/>
        <w:bidi w:val="0"/>
        <w:spacing w:before="30" w:after="30"/>
        <w:ind w:start="360" w:end="360"/>
        <w:jc w:val="start"/>
        <w:rPr/>
      </w:pPr>
      <w:r>
        <w:rPr/>
      </w:r>
    </w:p>
    <w:p>
      <w:pPr>
        <w:pStyle w:val="Normal"/>
        <w:pBdr>
          <w:left w:val="single" w:sz="8" w:space="0" w:color="1E8449"/>
        </w:pBdr>
        <w:shd w:fill="E9F7EF" w:val="clear"/>
        <w:bidi w:val="0"/>
        <w:spacing w:before="30" w:after="30"/>
        <w:ind w:start="360" w:end="360"/>
        <w:jc w:val="start"/>
        <w:rPr>
          <w:rFonts w:ascii="Courier New" w:hAnsi="Courier New" w:eastAsia="Courier New" w:cs="Courier New"/>
          <w:color w:val="1A3A1A"/>
          <w:sz w:val="19"/>
          <w:szCs w:val="19"/>
        </w:rPr>
      </w:pPr>
      <w:r>
        <w:rPr>
          <w:rFonts w:eastAsia="Courier New" w:cs="Courier New" w:ascii="Courier New" w:hAnsi="Courier New"/>
          <w:color w:val="1A3A1A"/>
          <w:sz w:val="19"/>
          <w:szCs w:val="19"/>
        </w:rPr>
        <w:t>Flight(FlightNo [PK], DepartCity, ArriveCity, AircraftType,</w:t>
      </w:r>
    </w:p>
    <w:p>
      <w:pPr>
        <w:pStyle w:val="Normal"/>
        <w:pBdr>
          <w:left w:val="single" w:sz="8" w:space="0" w:color="1E8449"/>
        </w:pBdr>
        <w:shd w:fill="E9F7EF" w:val="clear"/>
        <w:bidi w:val="0"/>
        <w:spacing w:before="30" w:after="30"/>
        <w:ind w:start="360" w:end="360"/>
        <w:jc w:val="start"/>
        <w:rPr>
          <w:rFonts w:ascii="Courier New" w:hAnsi="Courier New" w:eastAsia="Courier New" w:cs="Courier New"/>
          <w:color w:val="1A3A1A"/>
          <w:sz w:val="19"/>
          <w:szCs w:val="19"/>
        </w:rPr>
      </w:pPr>
      <w:r>
        <w:rPr>
          <w:rFonts w:eastAsia="Courier New" w:cs="Courier New" w:ascii="Courier New" w:hAnsi="Courier New"/>
          <w:color w:val="1A3A1A"/>
          <w:sz w:val="19"/>
          <w:szCs w:val="19"/>
        </w:rPr>
        <w:t xml:space="preserve">       </w:t>
      </w:r>
      <w:r>
        <w:rPr>
          <w:rFonts w:eastAsia="Courier New" w:cs="Courier New" w:ascii="Courier New" w:hAnsi="Courier New"/>
          <w:color w:val="1A3A1A"/>
          <w:sz w:val="19"/>
          <w:szCs w:val="19"/>
        </w:rPr>
        <w:t>PilotID [FK→Pilot])</w:t>
      </w:r>
    </w:p>
    <w:p>
      <w:pPr>
        <w:pStyle w:val="Normal"/>
        <w:pBdr>
          <w:left w:val="single" w:sz="8" w:space="0" w:color="1E8449"/>
        </w:pBdr>
        <w:shd w:fill="E9F7EF" w:val="clear"/>
        <w:bidi w:val="0"/>
        <w:spacing w:before="30" w:after="30"/>
        <w:ind w:start="360" w:end="360"/>
        <w:jc w:val="start"/>
        <w:rPr/>
      </w:pPr>
      <w:r>
        <w:rPr/>
      </w:r>
    </w:p>
    <w:p>
      <w:pPr>
        <w:pStyle w:val="Normal"/>
        <w:pBdr>
          <w:left w:val="single" w:sz="8" w:space="0" w:color="1E8449"/>
        </w:pBdr>
        <w:shd w:fill="E9F7EF" w:val="clear"/>
        <w:bidi w:val="0"/>
        <w:spacing w:before="30" w:after="30"/>
        <w:ind w:start="360" w:end="360"/>
        <w:jc w:val="start"/>
        <w:rPr>
          <w:rFonts w:ascii="Courier New" w:hAnsi="Courier New" w:eastAsia="Courier New" w:cs="Courier New"/>
          <w:color w:val="1A3A1A"/>
          <w:sz w:val="19"/>
          <w:szCs w:val="19"/>
        </w:rPr>
      </w:pPr>
      <w:r>
        <w:rPr>
          <w:rFonts w:eastAsia="Courier New" w:cs="Courier New" w:ascii="Courier New" w:hAnsi="Courier New"/>
          <w:color w:val="1A3A1A"/>
          <w:sz w:val="19"/>
          <w:szCs w:val="19"/>
        </w:rPr>
        <w:t>Passenger(PassengerID [PK], PassengerName, PassportNo, Nationality)</w:t>
      </w:r>
    </w:p>
    <w:p>
      <w:pPr>
        <w:pStyle w:val="Normal"/>
        <w:pBdr>
          <w:left w:val="single" w:sz="8" w:space="0" w:color="1E8449"/>
        </w:pBdr>
        <w:shd w:fill="E9F7EF" w:val="clear"/>
        <w:bidi w:val="0"/>
        <w:spacing w:before="30" w:after="30"/>
        <w:ind w:start="360" w:end="360"/>
        <w:jc w:val="start"/>
        <w:rPr/>
      </w:pPr>
      <w:r>
        <w:rPr/>
      </w:r>
    </w:p>
    <w:p>
      <w:pPr>
        <w:pStyle w:val="Normal"/>
        <w:pBdr>
          <w:left w:val="single" w:sz="8" w:space="0" w:color="1E8449"/>
        </w:pBdr>
        <w:shd w:fill="E9F7EF" w:val="clear"/>
        <w:bidi w:val="0"/>
        <w:spacing w:before="30" w:after="30"/>
        <w:ind w:start="360" w:end="360"/>
        <w:jc w:val="start"/>
        <w:rPr>
          <w:rFonts w:ascii="Courier New" w:hAnsi="Courier New" w:eastAsia="Courier New" w:cs="Courier New"/>
          <w:color w:val="1A3A1A"/>
          <w:sz w:val="19"/>
          <w:szCs w:val="19"/>
        </w:rPr>
      </w:pPr>
      <w:r>
        <w:rPr>
          <w:rFonts w:eastAsia="Courier New" w:cs="Courier New" w:ascii="Courier New" w:hAnsi="Courier New"/>
          <w:color w:val="1A3A1A"/>
          <w:sz w:val="19"/>
          <w:szCs w:val="19"/>
        </w:rPr>
        <w:t>BookingPassenger(BookingRef [PK,FK], PassengerID [PK,FK], SeatNo)</w:t>
      </w:r>
    </w:p>
    <w:p>
      <w:pPr>
        <w:pStyle w:val="Normal"/>
        <w:shd w:fill="D5F5E3" w:val="clear"/>
        <w:bidi w:val="0"/>
        <w:spacing w:before="60" w:after="60"/>
        <w:jc w:val="start"/>
        <w:rPr/>
      </w:pPr>
      <w:r>
        <w:rPr/>
      </w:r>
    </w:p>
    <w:p>
      <w:pPr>
        <w:pStyle w:val="Normal"/>
        <w:pBdr>
          <w:left w:val="single" w:sz="12" w:space="0" w:color="1E8449"/>
        </w:pBdr>
        <w:shd w:fill="D5F5E3" w:val="clear"/>
        <w:bidi w:val="0"/>
        <w:spacing w:before="0" w:after="0"/>
        <w:ind w:start="180" w:end="180"/>
        <w:jc w:val="start"/>
        <w:rPr/>
      </w:pPr>
      <w:r>
        <w:rPr>
          <w:rFonts w:eastAsia="Arial" w:cs="Arial"/>
          <w:color w:val="1A1A1A"/>
          <w:sz w:val="22"/>
          <w:szCs w:val="22"/>
        </w:rPr>
        <w:t>Result: 6 clean tables. No update anomaly (changing an agency's city requires updating one row in Agency, not hundreds of booking rows). No insertion anomaly (can add an Agency before any bookings exist). No deletion anomaly (deleting a booking does not delete flight or agency data).</w:t>
      </w:r>
    </w:p>
    <w:p>
      <w:pPr>
        <w:pStyle w:val="Normal"/>
        <w:shd w:fill="D5F5E3" w:val="clear"/>
        <w:bidi w:val="0"/>
        <w:spacing w:before="60" w:after="60"/>
        <w:jc w:val="start"/>
        <w:rPr/>
      </w:pPr>
      <w:r>
        <w:rPr/>
      </w:r>
    </w:p>
    <w:p>
      <w:pPr>
        <w:pStyle w:val="Normal"/>
        <w:pBdr>
          <w:left w:val="single" w:sz="12" w:space="0" w:color="1E8449"/>
        </w:pBdr>
        <w:shd w:fill="D5F5E3" w:val="clear"/>
        <w:bidi w:val="0"/>
        <w:spacing w:before="0" w:after="0"/>
        <w:ind w:start="180" w:end="180"/>
        <w:jc w:val="start"/>
        <w:rPr>
          <w:rFonts w:ascii="Arial" w:hAnsi="Arial" w:eastAsia="Arial" w:cs="Arial"/>
          <w:color w:val="1A1A1A"/>
          <w:sz w:val="22"/>
          <w:szCs w:val="22"/>
        </w:rPr>
      </w:pPr>
      <w:r>
        <w:rPr>
          <w:rFonts w:eastAsia="Arial" w:cs="Arial"/>
          <w:color w:val="1A1A1A"/>
          <w:sz w:val="22"/>
          <w:szCs w:val="22"/>
        </w:rPr>
        <w:t>DENORMALISATION DECISION: The airline's reporting dashboard needs to show 'total revenue by route per month'. This JOIN across 4 tables runs 500,000 times per day. The team creates a pre-aggregated summary table (denormalised):</w:t>
      </w:r>
    </w:p>
    <w:p>
      <w:pPr>
        <w:pStyle w:val="Normal"/>
        <w:pBdr>
          <w:left w:val="single" w:sz="8" w:space="0" w:color="1E8449"/>
        </w:pBdr>
        <w:shd w:fill="E9F7EF" w:val="clear"/>
        <w:bidi w:val="0"/>
        <w:spacing w:before="30" w:after="30"/>
        <w:ind w:start="360" w:end="360"/>
        <w:jc w:val="start"/>
        <w:rPr>
          <w:rFonts w:ascii="Courier New" w:hAnsi="Courier New" w:eastAsia="Courier New" w:cs="Courier New"/>
          <w:color w:val="1A3A1A"/>
          <w:sz w:val="19"/>
          <w:szCs w:val="19"/>
        </w:rPr>
      </w:pPr>
      <w:r>
        <w:rPr>
          <w:rFonts w:eastAsia="Courier New" w:cs="Courier New" w:ascii="Courier New" w:hAnsi="Courier New"/>
          <w:color w:val="1A3A1A"/>
          <w:sz w:val="19"/>
          <w:szCs w:val="19"/>
        </w:rPr>
        <w:t>RouteRevenueSummary(RouteKey [PK], DepartCity, ArriveCity, Month, Year,</w:t>
      </w:r>
    </w:p>
    <w:p>
      <w:pPr>
        <w:pStyle w:val="Normal"/>
        <w:pBdr>
          <w:left w:val="single" w:sz="8" w:space="0" w:color="1E8449"/>
        </w:pBdr>
        <w:shd w:fill="E9F7EF" w:val="clear"/>
        <w:bidi w:val="0"/>
        <w:spacing w:before="30" w:after="30"/>
        <w:ind w:start="360" w:end="360"/>
        <w:jc w:val="start"/>
        <w:rPr>
          <w:rFonts w:ascii="Courier New" w:hAnsi="Courier New" w:eastAsia="Courier New" w:cs="Courier New"/>
          <w:color w:val="1A3A1A"/>
          <w:sz w:val="19"/>
          <w:szCs w:val="19"/>
        </w:rPr>
      </w:pPr>
      <w:r>
        <w:rPr>
          <w:rFonts w:eastAsia="Courier New" w:cs="Courier New" w:ascii="Courier New" w:hAnsi="Courier New"/>
          <w:color w:val="1A3A1A"/>
          <w:sz w:val="19"/>
          <w:szCs w:val="19"/>
        </w:rPr>
        <w:t xml:space="preserve">                    </w:t>
      </w:r>
      <w:r>
        <w:rPr>
          <w:rFonts w:eastAsia="Courier New" w:cs="Courier New" w:ascii="Courier New" w:hAnsi="Courier New"/>
          <w:color w:val="1A3A1A"/>
          <w:sz w:val="19"/>
          <w:szCs w:val="19"/>
        </w:rPr>
        <w:t>TotalBookings, TotalRevenue, AvgFare)</w:t>
      </w:r>
    </w:p>
    <w:p>
      <w:pPr>
        <w:pStyle w:val="Normal"/>
        <w:pBdr>
          <w:left w:val="single" w:sz="8" w:space="0" w:color="1E8449"/>
        </w:pBdr>
        <w:shd w:fill="E9F7EF" w:val="clear"/>
        <w:bidi w:val="0"/>
        <w:spacing w:before="30" w:after="30"/>
        <w:ind w:start="360" w:end="360"/>
        <w:jc w:val="start"/>
        <w:rPr>
          <w:rFonts w:ascii="Courier New" w:hAnsi="Courier New" w:eastAsia="Courier New" w:cs="Courier New"/>
          <w:color w:val="1A3A1A"/>
          <w:sz w:val="19"/>
          <w:szCs w:val="19"/>
        </w:rPr>
      </w:pPr>
      <w:r>
        <w:rPr>
          <w:rFonts w:eastAsia="Courier New" w:cs="Courier New" w:ascii="Courier New" w:hAnsi="Courier New"/>
          <w:color w:val="1A3A1A"/>
          <w:sz w:val="19"/>
          <w:szCs w:val="19"/>
        </w:rPr>
        <w:t>-- Refreshed nightly by a stored procedure</w:t>
      </w:r>
    </w:p>
    <w:p>
      <w:pPr>
        <w:pStyle w:val="Normal"/>
        <w:pBdr>
          <w:left w:val="single" w:sz="8" w:space="0" w:color="1E8449"/>
        </w:pBdr>
        <w:shd w:fill="E9F7EF" w:val="clear"/>
        <w:bidi w:val="0"/>
        <w:spacing w:before="30" w:after="30"/>
        <w:ind w:start="360" w:end="360"/>
        <w:jc w:val="start"/>
        <w:rPr>
          <w:rFonts w:ascii="Courier New" w:hAnsi="Courier New" w:eastAsia="Courier New" w:cs="Courier New"/>
          <w:color w:val="1A3A1A"/>
          <w:sz w:val="19"/>
          <w:szCs w:val="19"/>
        </w:rPr>
      </w:pPr>
      <w:r>
        <w:rPr>
          <w:rFonts w:eastAsia="Courier New" w:cs="Courier New" w:ascii="Courier New" w:hAnsi="Courier New"/>
          <w:color w:val="1A3A1A"/>
          <w:sz w:val="19"/>
          <w:szCs w:val="19"/>
        </w:rPr>
        <w:t>-- Dashboard reads directly from this table — zero JOINs</w:t>
      </w:r>
    </w:p>
    <w:p>
      <w:pPr>
        <w:pStyle w:val="Normal"/>
        <w:bidi w:val="0"/>
        <w:jc w:val="start"/>
        <w:rPr/>
      </w:pPr>
      <w:r>
        <w:rPr/>
      </w:r>
      <w:r>
        <w:br w:type="page"/>
      </w:r>
    </w:p>
    <w:p>
      <w:pPr>
        <w:pStyle w:val="Heading1"/>
        <w:shd w:fill="1F4E79" w:val="clear"/>
        <w:bidi w:val="0"/>
        <w:spacing w:before="0" w:after="240"/>
        <w:ind w:start="180"/>
        <w:jc w:val="start"/>
        <w:rPr>
          <w:rFonts w:ascii="Arial" w:hAnsi="Arial" w:eastAsia="Arial" w:cs="Arial"/>
          <w:b/>
          <w:bCs/>
          <w:color w:val="FFFFFF"/>
          <w:sz w:val="36"/>
          <w:szCs w:val="36"/>
        </w:rPr>
      </w:pPr>
      <w:r>
        <w:rPr>
          <w:rFonts w:eastAsia="Arial" w:cs="Arial" w:ascii="Arial" w:hAnsi="Arial"/>
          <w:b/>
          <w:bCs/>
          <w:color w:val="FFFFFF"/>
          <w:sz w:val="36"/>
          <w:szCs w:val="36"/>
        </w:rPr>
        <w:t>PART 5: Transaction Management</w:t>
      </w:r>
    </w:p>
    <w:p>
      <w:pPr>
        <w:pStyle w:val="Heading2"/>
        <w:shd w:fill="2E75B6" w:val="clear"/>
        <w:bidi w:val="0"/>
        <w:spacing w:before="360" w:after="180"/>
        <w:ind w:start="120"/>
        <w:jc w:val="start"/>
        <w:rPr>
          <w:rFonts w:ascii="Arial" w:hAnsi="Arial" w:eastAsia="Arial" w:cs="Arial"/>
          <w:b/>
          <w:bCs/>
          <w:color w:val="FFFFFF"/>
          <w:sz w:val="28"/>
          <w:szCs w:val="28"/>
        </w:rPr>
      </w:pPr>
      <w:r>
        <w:rPr>
          <w:rFonts w:eastAsia="Arial" w:cs="Arial" w:ascii="Arial" w:hAnsi="Arial"/>
          <w:b/>
          <w:bCs/>
          <w:color w:val="FFFFFF"/>
          <w:sz w:val="28"/>
          <w:szCs w:val="28"/>
        </w:rPr>
        <w:t>5.1 What Is a Transaction?</w:t>
      </w:r>
    </w:p>
    <w:p>
      <w:pPr>
        <w:pStyle w:val="Normal"/>
        <w:bidi w:val="0"/>
        <w:spacing w:before="80" w:after="80"/>
        <w:jc w:val="start"/>
        <w:rPr>
          <w:rFonts w:ascii="Arial" w:hAnsi="Arial" w:eastAsia="Arial" w:cs="Arial"/>
          <w:color w:val="000000"/>
          <w:sz w:val="22"/>
          <w:szCs w:val="22"/>
        </w:rPr>
      </w:pPr>
      <w:r>
        <w:rPr>
          <w:rFonts w:eastAsia="Arial" w:cs="Arial"/>
          <w:color w:val="000000"/>
          <w:sz w:val="22"/>
          <w:szCs w:val="22"/>
        </w:rPr>
        <w:t>A transaction is a logical unit of work that consists of one or more SQL statements that are executed as a single unit. Either ALL statements in the transaction succeed (commit) or ALL are undone (rollback). Transactions ensure data integrity in multi-user, concurrent database environments.</w:t>
      </w:r>
    </w:p>
    <w:p>
      <w:pPr>
        <w:pStyle w:val="Normal"/>
        <w:bidi w:val="0"/>
        <w:spacing w:before="80" w:after="80"/>
        <w:jc w:val="start"/>
        <w:rPr>
          <w:rFonts w:ascii="Arial" w:hAnsi="Arial" w:eastAsia="Arial" w:cs="Arial"/>
          <w:color w:val="000000"/>
          <w:sz w:val="22"/>
          <w:szCs w:val="22"/>
        </w:rPr>
      </w:pPr>
      <w:r>
        <w:rPr>
          <w:rFonts w:eastAsia="Arial" w:cs="Arial"/>
          <w:color w:val="000000"/>
          <w:sz w:val="22"/>
          <w:szCs w:val="22"/>
        </w:rPr>
        <w:t>Real-world example: A bank transfer — debit Account A AND credit Account B must both succeed. If the credit fails, the debit must also be reversed.</w:t>
      </w:r>
    </w:p>
    <w:p>
      <w:pPr>
        <w:pStyle w:val="Normal"/>
        <w:bidi w:val="0"/>
        <w:spacing w:before="80" w:after="80"/>
        <w:jc w:val="start"/>
        <w:rPr/>
      </w:pPr>
      <w:r>
        <w:rPr/>
      </w:r>
    </w:p>
    <w:p>
      <w:pPr>
        <w:pStyle w:val="Heading2"/>
        <w:shd w:fill="2E75B6" w:val="clear"/>
        <w:bidi w:val="0"/>
        <w:spacing w:before="360" w:after="180"/>
        <w:ind w:start="120"/>
        <w:jc w:val="start"/>
        <w:rPr>
          <w:rFonts w:ascii="Arial" w:hAnsi="Arial" w:eastAsia="Arial" w:cs="Arial"/>
          <w:b/>
          <w:bCs/>
          <w:color w:val="FFFFFF"/>
          <w:sz w:val="28"/>
          <w:szCs w:val="28"/>
        </w:rPr>
      </w:pPr>
      <w:r>
        <w:rPr>
          <w:rFonts w:eastAsia="Arial" w:cs="Arial" w:ascii="Arial" w:hAnsi="Arial"/>
          <w:b/>
          <w:bCs/>
          <w:color w:val="FFFFFF"/>
          <w:sz w:val="28"/>
          <w:szCs w:val="28"/>
        </w:rPr>
        <w:t>5.2 ACID Properties</w:t>
      </w:r>
    </w:p>
    <w:p>
      <w:pPr>
        <w:pStyle w:val="Normal"/>
        <w:bidi w:val="0"/>
        <w:spacing w:before="80" w:after="80"/>
        <w:jc w:val="start"/>
        <w:rPr>
          <w:rFonts w:ascii="Arial" w:hAnsi="Arial" w:eastAsia="Arial" w:cs="Arial"/>
          <w:color w:val="000000"/>
          <w:sz w:val="22"/>
          <w:szCs w:val="22"/>
        </w:rPr>
      </w:pPr>
      <w:r>
        <w:rPr>
          <w:rFonts w:eastAsia="Arial" w:cs="Arial"/>
          <w:color w:val="000000"/>
          <w:sz w:val="22"/>
          <w:szCs w:val="22"/>
        </w:rPr>
        <w:t>All transactions must satisfy the ACID properties to guarantee database integrity:</w:t>
      </w:r>
    </w:p>
    <w:tbl>
      <w:tblPr>
        <w:tblW w:w="9360" w:type="dxa"/>
        <w:jc w:val="start"/>
        <w:tblInd w:w="0" w:type="dxa"/>
        <w:tblLayout w:type="fixed"/>
        <w:tblCellMar>
          <w:top w:w="80" w:type="dxa"/>
          <w:start w:w="120" w:type="dxa"/>
          <w:bottom w:w="80" w:type="dxa"/>
          <w:end w:w="120" w:type="dxa"/>
        </w:tblCellMar>
      </w:tblPr>
      <w:tblGrid>
        <w:gridCol w:w="1799"/>
        <w:gridCol w:w="2801"/>
        <w:gridCol w:w="4760"/>
      </w:tblGrid>
      <w:tr>
        <w:trPr/>
        <w:tc>
          <w:tcPr>
            <w:tcW w:w="1799" w:type="dxa"/>
            <w:tcBorders>
              <w:top w:val="single" w:sz="4" w:space="0" w:color="AAAAAA"/>
              <w:start w:val="single" w:sz="4" w:space="0" w:color="AAAAAA"/>
              <w:bottom w:val="single" w:sz="4" w:space="0" w:color="AAAAAA"/>
              <w:end w:val="single" w:sz="4" w:space="0" w:color="AAAAAA"/>
            </w:tcBorders>
            <w:shd w:fill="D6E4F0" w:val="clear"/>
          </w:tcPr>
          <w:p>
            <w:pPr>
              <w:pStyle w:val="Normal"/>
              <w:bidi w:val="0"/>
              <w:jc w:val="start"/>
              <w:rPr>
                <w:rFonts w:ascii="Arial" w:hAnsi="Arial" w:eastAsia="Arial" w:cs="Arial"/>
                <w:b/>
                <w:bCs/>
                <w:color w:val="1F4E79"/>
                <w:sz w:val="20"/>
                <w:szCs w:val="20"/>
              </w:rPr>
            </w:pPr>
            <w:r>
              <w:rPr>
                <w:rFonts w:eastAsia="Arial" w:cs="Arial"/>
                <w:b/>
                <w:bCs/>
                <w:color w:val="1F4E79"/>
                <w:sz w:val="20"/>
                <w:szCs w:val="20"/>
              </w:rPr>
              <w:t>Property</w:t>
            </w:r>
          </w:p>
        </w:tc>
        <w:tc>
          <w:tcPr>
            <w:tcW w:w="2801" w:type="dxa"/>
            <w:tcBorders>
              <w:top w:val="single" w:sz="4" w:space="0" w:color="AAAAAA"/>
              <w:start w:val="single" w:sz="4" w:space="0" w:color="AAAAAA"/>
              <w:bottom w:val="single" w:sz="4" w:space="0" w:color="AAAAAA"/>
              <w:end w:val="single" w:sz="4" w:space="0" w:color="AAAAAA"/>
            </w:tcBorders>
            <w:shd w:fill="D6E4F0" w:val="clear"/>
          </w:tcPr>
          <w:p>
            <w:pPr>
              <w:pStyle w:val="Normal"/>
              <w:bidi w:val="0"/>
              <w:jc w:val="start"/>
              <w:rPr>
                <w:rFonts w:ascii="Arial" w:hAnsi="Arial" w:eastAsia="Arial" w:cs="Arial"/>
                <w:b/>
                <w:bCs/>
                <w:color w:val="1F4E79"/>
                <w:sz w:val="20"/>
                <w:szCs w:val="20"/>
              </w:rPr>
            </w:pPr>
            <w:r>
              <w:rPr>
                <w:rFonts w:eastAsia="Arial" w:cs="Arial"/>
                <w:b/>
                <w:bCs/>
                <w:color w:val="1F4E79"/>
                <w:sz w:val="20"/>
                <w:szCs w:val="20"/>
              </w:rPr>
              <w:t>Meaning</w:t>
            </w:r>
          </w:p>
        </w:tc>
        <w:tc>
          <w:tcPr>
            <w:tcW w:w="4760" w:type="dxa"/>
            <w:tcBorders>
              <w:top w:val="single" w:sz="4" w:space="0" w:color="AAAAAA"/>
              <w:start w:val="single" w:sz="4" w:space="0" w:color="AAAAAA"/>
              <w:bottom w:val="single" w:sz="4" w:space="0" w:color="AAAAAA"/>
              <w:end w:val="single" w:sz="4" w:space="0" w:color="AAAAAA"/>
            </w:tcBorders>
            <w:shd w:fill="D6E4F0" w:val="clear"/>
          </w:tcPr>
          <w:p>
            <w:pPr>
              <w:pStyle w:val="Normal"/>
              <w:bidi w:val="0"/>
              <w:jc w:val="start"/>
              <w:rPr>
                <w:rFonts w:ascii="Arial" w:hAnsi="Arial" w:eastAsia="Arial" w:cs="Arial"/>
                <w:b/>
                <w:bCs/>
                <w:color w:val="1F4E79"/>
                <w:sz w:val="20"/>
                <w:szCs w:val="20"/>
              </w:rPr>
            </w:pPr>
            <w:r>
              <w:rPr>
                <w:rFonts w:eastAsia="Arial" w:cs="Arial"/>
                <w:b/>
                <w:bCs/>
                <w:color w:val="1F4E79"/>
                <w:sz w:val="20"/>
                <w:szCs w:val="20"/>
              </w:rPr>
              <w:t>How Enforced in SQL Server</w:t>
            </w:r>
          </w:p>
        </w:tc>
      </w:tr>
      <w:tr>
        <w:trPr/>
        <w:tc>
          <w:tcPr>
            <w:tcW w:w="1799"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Atomicity</w:t>
            </w:r>
          </w:p>
        </w:tc>
        <w:tc>
          <w:tcPr>
            <w:tcW w:w="2801"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A transaction is all-or-nothing. If any part fails, the entire transaction is rolled back.</w:t>
            </w:r>
          </w:p>
        </w:tc>
        <w:tc>
          <w:tcPr>
            <w:tcW w:w="4760"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ROLLBACK statement; automatic rollback on error</w:t>
            </w:r>
          </w:p>
        </w:tc>
      </w:tr>
      <w:tr>
        <w:trPr/>
        <w:tc>
          <w:tcPr>
            <w:tcW w:w="1799"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Consistency</w:t>
            </w:r>
          </w:p>
        </w:tc>
        <w:tc>
          <w:tcPr>
            <w:tcW w:w="2801"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A transaction brings the database from one valid state to another; all integrity constraints must hold.</w:t>
            </w:r>
          </w:p>
        </w:tc>
        <w:tc>
          <w:tcPr>
            <w:tcW w:w="4760"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Constraints (PK, FK, CHECK, NOT NULL) and triggers</w:t>
            </w:r>
          </w:p>
        </w:tc>
      </w:tr>
      <w:tr>
        <w:trPr/>
        <w:tc>
          <w:tcPr>
            <w:tcW w:w="1799"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Isolation</w:t>
            </w:r>
          </w:p>
        </w:tc>
        <w:tc>
          <w:tcPr>
            <w:tcW w:w="2801"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Concurrent transactions execute as if they were sequential; changes are not visible to other transactions until committed.</w:t>
            </w:r>
          </w:p>
        </w:tc>
        <w:tc>
          <w:tcPr>
            <w:tcW w:w="4760"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Transaction isolation levels (READ COMMITTED, SERIALIZABLE, etc.)</w:t>
            </w:r>
          </w:p>
        </w:tc>
      </w:tr>
      <w:tr>
        <w:trPr/>
        <w:tc>
          <w:tcPr>
            <w:tcW w:w="1799"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Durability</w:t>
            </w:r>
          </w:p>
        </w:tc>
        <w:tc>
          <w:tcPr>
            <w:tcW w:w="2801"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Once a transaction is committed, its changes persist even in the event of a system crash.</w:t>
            </w:r>
          </w:p>
        </w:tc>
        <w:tc>
          <w:tcPr>
            <w:tcW w:w="4760"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Write-Ahead Logging (WAL) and transaction logs</w:t>
            </w:r>
          </w:p>
        </w:tc>
      </w:tr>
    </w:tbl>
    <w:p>
      <w:pPr>
        <w:pStyle w:val="Normal"/>
        <w:bidi w:val="0"/>
        <w:spacing w:before="80" w:after="80"/>
        <w:jc w:val="start"/>
        <w:rPr/>
      </w:pPr>
      <w:r>
        <w:rPr/>
      </w:r>
    </w:p>
    <w:p>
      <w:pPr>
        <w:pStyle w:val="Heading2"/>
        <w:shd w:fill="2E75B6" w:val="clear"/>
        <w:bidi w:val="0"/>
        <w:spacing w:before="360" w:after="180"/>
        <w:ind w:start="120"/>
        <w:jc w:val="start"/>
        <w:rPr>
          <w:rFonts w:ascii="Arial" w:hAnsi="Arial" w:eastAsia="Arial" w:cs="Arial"/>
          <w:b/>
          <w:bCs/>
          <w:color w:val="FFFFFF"/>
          <w:sz w:val="28"/>
          <w:szCs w:val="28"/>
        </w:rPr>
      </w:pPr>
      <w:r>
        <w:rPr>
          <w:rFonts w:eastAsia="Arial" w:cs="Arial" w:ascii="Arial" w:hAnsi="Arial"/>
          <w:b/>
          <w:bCs/>
          <w:color w:val="FFFFFF"/>
          <w:sz w:val="28"/>
          <w:szCs w:val="28"/>
        </w:rPr>
        <w:t>5.3 Transaction Control in SQL</w:t>
      </w:r>
    </w:p>
    <w:p>
      <w:pPr>
        <w:pStyle w:val="Heading3"/>
        <w:pBdr>
          <w:bottom w:val="single" w:sz="4" w:space="0" w:color="2E75B6"/>
        </w:pBdr>
        <w:bidi w:val="0"/>
        <w:spacing w:before="240" w:after="120"/>
        <w:jc w:val="start"/>
        <w:rPr>
          <w:rFonts w:ascii="Arial" w:hAnsi="Arial" w:eastAsia="Arial" w:cs="Arial"/>
          <w:b/>
          <w:bCs/>
          <w:color w:val="1F4E79"/>
          <w:sz w:val="24"/>
          <w:szCs w:val="24"/>
        </w:rPr>
      </w:pPr>
      <w:r>
        <w:rPr>
          <w:rFonts w:eastAsia="Arial" w:cs="Arial" w:ascii="Arial" w:hAnsi="Arial"/>
          <w:b/>
          <w:bCs/>
          <w:color w:val="1F4E79"/>
          <w:sz w:val="24"/>
          <w:szCs w:val="24"/>
        </w:rPr>
        <w:t>5.3.1 Basic Transaction Syntax</w:t>
      </w:r>
    </w:p>
    <w:p>
      <w:pPr>
        <w:pStyle w:val="Normal"/>
        <w:pBdr>
          <w:left w:val="single" w:sz="12" w:space="0" w:color="2E75B6"/>
        </w:pBdr>
        <w:shd w:fill="F5F5F5" w:val="clear"/>
        <w:bidi w:val="0"/>
        <w:spacing w:before="40" w:after="40"/>
        <w:ind w:start="360" w:end="360"/>
        <w:jc w:val="start"/>
        <w:rPr>
          <w:rFonts w:ascii="Courier New" w:hAnsi="Courier New" w:eastAsia="Courier New" w:cs="Courier New"/>
          <w:color w:val="1A1A1A"/>
          <w:sz w:val="20"/>
          <w:szCs w:val="20"/>
        </w:rPr>
      </w:pPr>
      <w:r>
        <w:rPr>
          <w:rFonts w:eastAsia="Courier New" w:cs="Courier New" w:ascii="Courier New" w:hAnsi="Courier New"/>
          <w:color w:val="1A1A1A"/>
          <w:sz w:val="20"/>
          <w:szCs w:val="20"/>
        </w:rPr>
        <w:t>BEGIN TRANSACTION;  -- or BEGIN TRAN</w:t>
      </w:r>
    </w:p>
    <w:p>
      <w:pPr>
        <w:pStyle w:val="Normal"/>
        <w:pBdr>
          <w:left w:val="single" w:sz="12" w:space="0" w:color="2E75B6"/>
        </w:pBdr>
        <w:shd w:fill="F5F5F5" w:val="clear"/>
        <w:bidi w:val="0"/>
        <w:spacing w:before="40" w:after="40"/>
        <w:ind w:start="360" w:end="360"/>
        <w:jc w:val="start"/>
        <w:rPr/>
      </w:pPr>
      <w:r>
        <w:rPr/>
      </w:r>
    </w:p>
    <w:p>
      <w:pPr>
        <w:pStyle w:val="Normal"/>
        <w:pBdr>
          <w:left w:val="single" w:sz="12" w:space="0" w:color="2E75B6"/>
        </w:pBdr>
        <w:shd w:fill="F5F5F5" w:val="clear"/>
        <w:bidi w:val="0"/>
        <w:spacing w:before="40" w:after="40"/>
        <w:ind w:start="360" w:end="360"/>
        <w:jc w:val="start"/>
        <w:rPr>
          <w:rFonts w:ascii="Courier New" w:hAnsi="Courier New" w:eastAsia="Courier New" w:cs="Courier New"/>
          <w:color w:val="1A1A1A"/>
          <w:sz w:val="20"/>
          <w:szCs w:val="20"/>
        </w:rPr>
      </w:pPr>
      <w:r>
        <w:rPr>
          <w:rFonts w:eastAsia="Courier New" w:cs="Courier New" w:ascii="Courier New" w:hAnsi="Courier New"/>
          <w:color w:val="1A1A1A"/>
          <w:sz w:val="20"/>
          <w:szCs w:val="20"/>
        </w:rPr>
        <w:t>UPDATE Account SET Balance = Balance - 1000 WHERE AccountID = 101;</w:t>
      </w:r>
    </w:p>
    <w:p>
      <w:pPr>
        <w:pStyle w:val="Normal"/>
        <w:pBdr>
          <w:left w:val="single" w:sz="12" w:space="0" w:color="2E75B6"/>
        </w:pBdr>
        <w:shd w:fill="F5F5F5" w:val="clear"/>
        <w:bidi w:val="0"/>
        <w:spacing w:before="40" w:after="40"/>
        <w:ind w:start="360" w:end="360"/>
        <w:jc w:val="start"/>
        <w:rPr>
          <w:rFonts w:ascii="Courier New" w:hAnsi="Courier New" w:eastAsia="Courier New" w:cs="Courier New"/>
          <w:color w:val="1A1A1A"/>
          <w:sz w:val="20"/>
          <w:szCs w:val="20"/>
        </w:rPr>
      </w:pPr>
      <w:r>
        <w:rPr>
          <w:rFonts w:eastAsia="Courier New" w:cs="Courier New" w:ascii="Courier New" w:hAnsi="Courier New"/>
          <w:color w:val="1A1A1A"/>
          <w:sz w:val="20"/>
          <w:szCs w:val="20"/>
        </w:rPr>
        <w:t>UPDATE Account SET Balance = Balance + 1000 WHERE AccountID = 202;</w:t>
      </w:r>
    </w:p>
    <w:p>
      <w:pPr>
        <w:pStyle w:val="Normal"/>
        <w:pBdr>
          <w:left w:val="single" w:sz="12" w:space="0" w:color="2E75B6"/>
        </w:pBdr>
        <w:shd w:fill="F5F5F5" w:val="clear"/>
        <w:bidi w:val="0"/>
        <w:spacing w:before="40" w:after="40"/>
        <w:ind w:start="360" w:end="360"/>
        <w:jc w:val="start"/>
        <w:rPr/>
      </w:pPr>
      <w:r>
        <w:rPr/>
      </w:r>
    </w:p>
    <w:p>
      <w:pPr>
        <w:pStyle w:val="Normal"/>
        <w:pBdr>
          <w:left w:val="single" w:sz="12" w:space="0" w:color="2E75B6"/>
        </w:pBdr>
        <w:shd w:fill="F5F5F5" w:val="clear"/>
        <w:bidi w:val="0"/>
        <w:spacing w:before="40" w:after="40"/>
        <w:ind w:start="360" w:end="360"/>
        <w:jc w:val="start"/>
        <w:rPr>
          <w:rFonts w:ascii="Courier New" w:hAnsi="Courier New" w:eastAsia="Courier New" w:cs="Courier New"/>
          <w:color w:val="1A1A1A"/>
          <w:sz w:val="20"/>
          <w:szCs w:val="20"/>
        </w:rPr>
      </w:pPr>
      <w:r>
        <w:rPr>
          <w:rFonts w:eastAsia="Courier New" w:cs="Courier New" w:ascii="Courier New" w:hAnsi="Courier New"/>
          <w:color w:val="1A1A1A"/>
          <w:sz w:val="20"/>
          <w:szCs w:val="20"/>
        </w:rPr>
        <w:t>-- Check for errors</w:t>
      </w:r>
    </w:p>
    <w:p>
      <w:pPr>
        <w:pStyle w:val="Normal"/>
        <w:pBdr>
          <w:left w:val="single" w:sz="12" w:space="0" w:color="2E75B6"/>
        </w:pBdr>
        <w:shd w:fill="F5F5F5" w:val="clear"/>
        <w:bidi w:val="0"/>
        <w:spacing w:before="40" w:after="40"/>
        <w:ind w:start="360" w:end="360"/>
        <w:jc w:val="start"/>
        <w:rPr>
          <w:rFonts w:ascii="Courier New" w:hAnsi="Courier New" w:eastAsia="Courier New" w:cs="Courier New"/>
          <w:color w:val="1A1A1A"/>
          <w:sz w:val="20"/>
          <w:szCs w:val="20"/>
        </w:rPr>
      </w:pPr>
      <w:r>
        <w:rPr>
          <w:rFonts w:eastAsia="Courier New" w:cs="Courier New" w:ascii="Courier New" w:hAnsi="Courier New"/>
          <w:color w:val="1A1A1A"/>
          <w:sz w:val="20"/>
          <w:szCs w:val="20"/>
        </w:rPr>
        <w:t>IF @@ERROR &lt;&gt; 0</w:t>
      </w:r>
    </w:p>
    <w:p>
      <w:pPr>
        <w:pStyle w:val="Normal"/>
        <w:pBdr>
          <w:left w:val="single" w:sz="12" w:space="0" w:color="2E75B6"/>
        </w:pBdr>
        <w:shd w:fill="F5F5F5" w:val="clear"/>
        <w:bidi w:val="0"/>
        <w:spacing w:before="40" w:after="40"/>
        <w:ind w:start="360" w:end="360"/>
        <w:jc w:val="start"/>
        <w:rPr>
          <w:rFonts w:ascii="Courier New" w:hAnsi="Courier New" w:eastAsia="Courier New" w:cs="Courier New"/>
          <w:color w:val="1A1A1A"/>
          <w:sz w:val="20"/>
          <w:szCs w:val="20"/>
        </w:rPr>
      </w:pPr>
      <w:r>
        <w:rPr>
          <w:rFonts w:eastAsia="Courier New" w:cs="Courier New" w:ascii="Courier New" w:hAnsi="Courier New"/>
          <w:color w:val="1A1A1A"/>
          <w:sz w:val="20"/>
          <w:szCs w:val="20"/>
        </w:rPr>
        <w:t>BEGIN</w:t>
      </w:r>
    </w:p>
    <w:p>
      <w:pPr>
        <w:pStyle w:val="Normal"/>
        <w:pBdr>
          <w:left w:val="single" w:sz="12" w:space="0" w:color="2E75B6"/>
        </w:pBdr>
        <w:shd w:fill="F5F5F5" w:val="clear"/>
        <w:bidi w:val="0"/>
        <w:spacing w:before="40" w:after="40"/>
        <w:ind w:start="360" w:end="360"/>
        <w:jc w:val="start"/>
        <w:rPr>
          <w:rFonts w:ascii="Courier New" w:hAnsi="Courier New" w:eastAsia="Courier New" w:cs="Courier New"/>
          <w:color w:val="1A1A1A"/>
          <w:sz w:val="20"/>
          <w:szCs w:val="20"/>
        </w:rPr>
      </w:pPr>
      <w:r>
        <w:rPr>
          <w:rFonts w:eastAsia="Courier New" w:cs="Courier New" w:ascii="Courier New" w:hAnsi="Courier New"/>
          <w:color w:val="1A1A1A"/>
          <w:sz w:val="20"/>
          <w:szCs w:val="20"/>
        </w:rPr>
        <w:t xml:space="preserve">    </w:t>
      </w:r>
      <w:r>
        <w:rPr>
          <w:rFonts w:eastAsia="Courier New" w:cs="Courier New" w:ascii="Courier New" w:hAnsi="Courier New"/>
          <w:color w:val="1A1A1A"/>
          <w:sz w:val="20"/>
          <w:szCs w:val="20"/>
        </w:rPr>
        <w:t>ROLLBACK TRANSACTION;</w:t>
      </w:r>
    </w:p>
    <w:p>
      <w:pPr>
        <w:pStyle w:val="Normal"/>
        <w:pBdr>
          <w:left w:val="single" w:sz="12" w:space="0" w:color="2E75B6"/>
        </w:pBdr>
        <w:shd w:fill="F5F5F5" w:val="clear"/>
        <w:bidi w:val="0"/>
        <w:spacing w:before="40" w:after="40"/>
        <w:ind w:start="360" w:end="360"/>
        <w:jc w:val="start"/>
        <w:rPr>
          <w:rFonts w:ascii="Courier New" w:hAnsi="Courier New" w:eastAsia="Courier New" w:cs="Courier New"/>
          <w:color w:val="1A1A1A"/>
          <w:sz w:val="20"/>
          <w:szCs w:val="20"/>
        </w:rPr>
      </w:pPr>
      <w:r>
        <w:rPr>
          <w:rFonts w:eastAsia="Courier New" w:cs="Courier New" w:ascii="Courier New" w:hAnsi="Courier New"/>
          <w:color w:val="1A1A1A"/>
          <w:sz w:val="20"/>
          <w:szCs w:val="20"/>
        </w:rPr>
        <w:t xml:space="preserve">    </w:t>
      </w:r>
      <w:r>
        <w:rPr>
          <w:rFonts w:eastAsia="Courier New" w:cs="Courier New" w:ascii="Courier New" w:hAnsi="Courier New"/>
          <w:color w:val="1A1A1A"/>
          <w:sz w:val="20"/>
          <w:szCs w:val="20"/>
        </w:rPr>
        <w:t>PRINT 'Transaction failed. Rolled back.';</w:t>
      </w:r>
    </w:p>
    <w:p>
      <w:pPr>
        <w:pStyle w:val="Normal"/>
        <w:pBdr>
          <w:left w:val="single" w:sz="12" w:space="0" w:color="2E75B6"/>
        </w:pBdr>
        <w:shd w:fill="F5F5F5" w:val="clear"/>
        <w:bidi w:val="0"/>
        <w:spacing w:before="40" w:after="40"/>
        <w:ind w:start="360" w:end="360"/>
        <w:jc w:val="start"/>
        <w:rPr/>
      </w:pPr>
      <w:r>
        <w:rPr>
          <w:rFonts w:eastAsia="Courier New" w:cs="Courier New" w:ascii="Courier New" w:hAnsi="Courier New"/>
          <w:color w:val="1A1A1A"/>
          <w:sz w:val="20"/>
          <w:szCs w:val="20"/>
        </w:rPr>
        <w:t>END</w:t>
      </w:r>
    </w:p>
    <w:p>
      <w:pPr>
        <w:pStyle w:val="Normal"/>
        <w:pBdr>
          <w:left w:val="single" w:sz="12" w:space="0" w:color="2E75B6"/>
        </w:pBdr>
        <w:shd w:fill="F5F5F5" w:val="clear"/>
        <w:bidi w:val="0"/>
        <w:spacing w:before="40" w:after="40"/>
        <w:ind w:start="360" w:end="360"/>
        <w:jc w:val="start"/>
        <w:rPr>
          <w:rFonts w:ascii="Courier New" w:hAnsi="Courier New" w:eastAsia="Courier New" w:cs="Courier New"/>
          <w:color w:val="1A1A1A"/>
          <w:sz w:val="20"/>
          <w:szCs w:val="20"/>
        </w:rPr>
      </w:pPr>
      <w:r>
        <w:rPr>
          <w:rFonts w:eastAsia="Courier New" w:cs="Courier New" w:ascii="Courier New" w:hAnsi="Courier New"/>
          <w:color w:val="1A1A1A"/>
          <w:sz w:val="20"/>
          <w:szCs w:val="20"/>
        </w:rPr>
        <w:t>ELSE</w:t>
      </w:r>
    </w:p>
    <w:p>
      <w:pPr>
        <w:pStyle w:val="Normal"/>
        <w:pBdr>
          <w:left w:val="single" w:sz="12" w:space="0" w:color="2E75B6"/>
        </w:pBdr>
        <w:shd w:fill="F5F5F5" w:val="clear"/>
        <w:bidi w:val="0"/>
        <w:spacing w:before="40" w:after="40"/>
        <w:ind w:start="360" w:end="360"/>
        <w:jc w:val="start"/>
        <w:rPr>
          <w:rFonts w:ascii="Courier New" w:hAnsi="Courier New" w:eastAsia="Courier New" w:cs="Courier New"/>
          <w:color w:val="1A1A1A"/>
          <w:sz w:val="20"/>
          <w:szCs w:val="20"/>
        </w:rPr>
      </w:pPr>
      <w:r>
        <w:rPr>
          <w:rFonts w:eastAsia="Courier New" w:cs="Courier New" w:ascii="Courier New" w:hAnsi="Courier New"/>
          <w:color w:val="1A1A1A"/>
          <w:sz w:val="20"/>
          <w:szCs w:val="20"/>
        </w:rPr>
        <w:t>BEGIN</w:t>
      </w:r>
    </w:p>
    <w:p>
      <w:pPr>
        <w:pStyle w:val="Normal"/>
        <w:pBdr>
          <w:left w:val="single" w:sz="12" w:space="0" w:color="2E75B6"/>
        </w:pBdr>
        <w:shd w:fill="F5F5F5" w:val="clear"/>
        <w:bidi w:val="0"/>
        <w:spacing w:before="40" w:after="40"/>
        <w:ind w:start="360" w:end="360"/>
        <w:jc w:val="start"/>
        <w:rPr>
          <w:rFonts w:ascii="Courier New" w:hAnsi="Courier New" w:eastAsia="Courier New" w:cs="Courier New"/>
          <w:color w:val="1A1A1A"/>
          <w:sz w:val="20"/>
          <w:szCs w:val="20"/>
        </w:rPr>
      </w:pPr>
      <w:r>
        <w:rPr>
          <w:rFonts w:eastAsia="Courier New" w:cs="Courier New" w:ascii="Courier New" w:hAnsi="Courier New"/>
          <w:color w:val="1A1A1A"/>
          <w:sz w:val="20"/>
          <w:szCs w:val="20"/>
        </w:rPr>
        <w:t xml:space="preserve">    </w:t>
      </w:r>
      <w:r>
        <w:rPr>
          <w:rFonts w:eastAsia="Courier New" w:cs="Courier New" w:ascii="Courier New" w:hAnsi="Courier New"/>
          <w:color w:val="1A1A1A"/>
          <w:sz w:val="20"/>
          <w:szCs w:val="20"/>
        </w:rPr>
        <w:t>COMMIT TRANSACTION;</w:t>
      </w:r>
    </w:p>
    <w:p>
      <w:pPr>
        <w:pStyle w:val="Normal"/>
        <w:pBdr>
          <w:left w:val="single" w:sz="12" w:space="0" w:color="2E75B6"/>
        </w:pBdr>
        <w:shd w:fill="F5F5F5" w:val="clear"/>
        <w:bidi w:val="0"/>
        <w:spacing w:before="40" w:after="40"/>
        <w:ind w:start="360" w:end="360"/>
        <w:jc w:val="start"/>
        <w:rPr>
          <w:rFonts w:ascii="Courier New" w:hAnsi="Courier New" w:eastAsia="Courier New" w:cs="Courier New"/>
          <w:color w:val="1A1A1A"/>
          <w:sz w:val="20"/>
          <w:szCs w:val="20"/>
        </w:rPr>
      </w:pPr>
      <w:r>
        <w:rPr>
          <w:rFonts w:eastAsia="Courier New" w:cs="Courier New" w:ascii="Courier New" w:hAnsi="Courier New"/>
          <w:color w:val="1A1A1A"/>
          <w:sz w:val="20"/>
          <w:szCs w:val="20"/>
        </w:rPr>
        <w:t xml:space="preserve">    </w:t>
      </w:r>
      <w:r>
        <w:rPr>
          <w:rFonts w:eastAsia="Courier New" w:cs="Courier New" w:ascii="Courier New" w:hAnsi="Courier New"/>
          <w:color w:val="1A1A1A"/>
          <w:sz w:val="20"/>
          <w:szCs w:val="20"/>
        </w:rPr>
        <w:t>PRINT 'Transaction committed successfully.';</w:t>
      </w:r>
    </w:p>
    <w:p>
      <w:pPr>
        <w:pStyle w:val="Normal"/>
        <w:pBdr>
          <w:left w:val="single" w:sz="12" w:space="0" w:color="2E75B6"/>
        </w:pBdr>
        <w:shd w:fill="F5F5F5" w:val="clear"/>
        <w:bidi w:val="0"/>
        <w:spacing w:before="40" w:after="40"/>
        <w:ind w:start="360" w:end="360"/>
        <w:jc w:val="start"/>
        <w:rPr>
          <w:rFonts w:ascii="Courier New" w:hAnsi="Courier New" w:eastAsia="Courier New" w:cs="Courier New"/>
          <w:color w:val="1A1A1A"/>
          <w:sz w:val="20"/>
          <w:szCs w:val="20"/>
        </w:rPr>
      </w:pPr>
      <w:r>
        <w:rPr>
          <w:rFonts w:eastAsia="Courier New" w:cs="Courier New" w:ascii="Courier New" w:hAnsi="Courier New"/>
          <w:color w:val="1A1A1A"/>
          <w:sz w:val="20"/>
          <w:szCs w:val="20"/>
        </w:rPr>
        <w:t>END</w:t>
      </w:r>
    </w:p>
    <w:p>
      <w:pPr>
        <w:pStyle w:val="Normal"/>
        <w:bidi w:val="0"/>
        <w:spacing w:before="80" w:after="80"/>
        <w:jc w:val="start"/>
        <w:rPr/>
      </w:pPr>
      <w:r>
        <w:rPr/>
      </w:r>
    </w:p>
    <w:p>
      <w:pPr>
        <w:pStyle w:val="Heading3"/>
        <w:pBdr>
          <w:bottom w:val="single" w:sz="4" w:space="0" w:color="2E75B6"/>
        </w:pBdr>
        <w:bidi w:val="0"/>
        <w:spacing w:before="240" w:after="120"/>
        <w:jc w:val="start"/>
        <w:rPr>
          <w:rFonts w:ascii="Arial" w:hAnsi="Arial" w:eastAsia="Arial" w:cs="Arial"/>
          <w:b/>
          <w:bCs/>
          <w:color w:val="1F4E79"/>
          <w:sz w:val="24"/>
          <w:szCs w:val="24"/>
        </w:rPr>
      </w:pPr>
      <w:r>
        <w:rPr>
          <w:rFonts w:eastAsia="Arial" w:cs="Arial" w:ascii="Arial" w:hAnsi="Arial"/>
          <w:b/>
          <w:bCs/>
          <w:color w:val="1F4E79"/>
          <w:sz w:val="24"/>
          <w:szCs w:val="24"/>
        </w:rPr>
        <w:t>5.3.2 TRY...CATCH with Transactions (Best Practice)</w:t>
      </w:r>
    </w:p>
    <w:p>
      <w:pPr>
        <w:pStyle w:val="Normal"/>
        <w:pBdr>
          <w:left w:val="single" w:sz="12" w:space="0" w:color="2E75B6"/>
        </w:pBdr>
        <w:shd w:fill="F5F5F5" w:val="clear"/>
        <w:bidi w:val="0"/>
        <w:spacing w:before="40" w:after="40"/>
        <w:ind w:start="360" w:end="360"/>
        <w:jc w:val="start"/>
        <w:rPr>
          <w:rFonts w:ascii="Courier New" w:hAnsi="Courier New" w:eastAsia="Courier New" w:cs="Courier New"/>
          <w:color w:val="1A1A1A"/>
          <w:sz w:val="20"/>
          <w:szCs w:val="20"/>
        </w:rPr>
      </w:pPr>
      <w:r>
        <w:rPr>
          <w:rFonts w:eastAsia="Courier New" w:cs="Courier New" w:ascii="Courier New" w:hAnsi="Courier New"/>
          <w:color w:val="1A1A1A"/>
          <w:sz w:val="20"/>
          <w:szCs w:val="20"/>
        </w:rPr>
        <w:t>BEGIN TRY</w:t>
      </w:r>
    </w:p>
    <w:p>
      <w:pPr>
        <w:pStyle w:val="Normal"/>
        <w:pBdr>
          <w:left w:val="single" w:sz="12" w:space="0" w:color="2E75B6"/>
        </w:pBdr>
        <w:shd w:fill="F5F5F5" w:val="clear"/>
        <w:bidi w:val="0"/>
        <w:spacing w:before="40" w:after="40"/>
        <w:ind w:start="360" w:end="360"/>
        <w:jc w:val="start"/>
        <w:rPr>
          <w:rFonts w:ascii="Courier New" w:hAnsi="Courier New" w:eastAsia="Courier New" w:cs="Courier New"/>
          <w:color w:val="1A1A1A"/>
          <w:sz w:val="20"/>
          <w:szCs w:val="20"/>
        </w:rPr>
      </w:pPr>
      <w:r>
        <w:rPr>
          <w:rFonts w:eastAsia="Courier New" w:cs="Courier New" w:ascii="Courier New" w:hAnsi="Courier New"/>
          <w:color w:val="1A1A1A"/>
          <w:sz w:val="20"/>
          <w:szCs w:val="20"/>
        </w:rPr>
        <w:t xml:space="preserve">    </w:t>
      </w:r>
      <w:r>
        <w:rPr>
          <w:rFonts w:eastAsia="Courier New" w:cs="Courier New" w:ascii="Courier New" w:hAnsi="Courier New"/>
          <w:color w:val="1A1A1A"/>
          <w:sz w:val="20"/>
          <w:szCs w:val="20"/>
        </w:rPr>
        <w:t>BEGIN TRANSACTION;</w:t>
      </w:r>
    </w:p>
    <w:p>
      <w:pPr>
        <w:pStyle w:val="Normal"/>
        <w:pBdr>
          <w:left w:val="single" w:sz="12" w:space="0" w:color="2E75B6"/>
        </w:pBdr>
        <w:shd w:fill="F5F5F5" w:val="clear"/>
        <w:bidi w:val="0"/>
        <w:spacing w:before="40" w:after="40"/>
        <w:ind w:start="360" w:end="360"/>
        <w:jc w:val="start"/>
        <w:rPr/>
      </w:pPr>
      <w:r>
        <w:rPr/>
      </w:r>
    </w:p>
    <w:p>
      <w:pPr>
        <w:pStyle w:val="Normal"/>
        <w:pBdr>
          <w:left w:val="single" w:sz="12" w:space="0" w:color="2E75B6"/>
        </w:pBdr>
        <w:shd w:fill="F5F5F5" w:val="clear"/>
        <w:bidi w:val="0"/>
        <w:spacing w:before="40" w:after="40"/>
        <w:ind w:start="360" w:end="360"/>
        <w:jc w:val="start"/>
        <w:rPr>
          <w:rFonts w:ascii="Courier New" w:hAnsi="Courier New" w:eastAsia="Courier New" w:cs="Courier New"/>
          <w:color w:val="1A1A1A"/>
          <w:sz w:val="20"/>
          <w:szCs w:val="20"/>
        </w:rPr>
      </w:pPr>
      <w:r>
        <w:rPr>
          <w:rFonts w:eastAsia="Courier New" w:cs="Courier New" w:ascii="Courier New" w:hAnsi="Courier New"/>
          <w:color w:val="1A1A1A"/>
          <w:sz w:val="20"/>
          <w:szCs w:val="20"/>
        </w:rPr>
        <w:t xml:space="preserve">    </w:t>
      </w:r>
      <w:r>
        <w:rPr>
          <w:rFonts w:eastAsia="Courier New" w:cs="Courier New" w:ascii="Courier New" w:hAnsi="Courier New"/>
          <w:color w:val="1A1A1A"/>
          <w:sz w:val="20"/>
          <w:szCs w:val="20"/>
        </w:rPr>
        <w:t>UPDATE Account SET Balance = Balance - 500 WHERE AccountID = 101;</w:t>
      </w:r>
    </w:p>
    <w:p>
      <w:pPr>
        <w:pStyle w:val="Normal"/>
        <w:pBdr>
          <w:left w:val="single" w:sz="12" w:space="0" w:color="2E75B6"/>
        </w:pBdr>
        <w:shd w:fill="F5F5F5" w:val="clear"/>
        <w:bidi w:val="0"/>
        <w:spacing w:before="40" w:after="40"/>
        <w:ind w:start="360" w:end="360"/>
        <w:jc w:val="start"/>
        <w:rPr>
          <w:rFonts w:ascii="Courier New" w:hAnsi="Courier New" w:eastAsia="Courier New" w:cs="Courier New"/>
          <w:color w:val="1A1A1A"/>
          <w:sz w:val="20"/>
          <w:szCs w:val="20"/>
        </w:rPr>
      </w:pPr>
      <w:r>
        <w:rPr>
          <w:rFonts w:eastAsia="Courier New" w:cs="Courier New" w:ascii="Courier New" w:hAnsi="Courier New"/>
          <w:color w:val="1A1A1A"/>
          <w:sz w:val="20"/>
          <w:szCs w:val="20"/>
        </w:rPr>
        <w:t xml:space="preserve">    </w:t>
      </w:r>
      <w:r>
        <w:rPr>
          <w:rFonts w:eastAsia="Courier New" w:cs="Courier New" w:ascii="Courier New" w:hAnsi="Courier New"/>
          <w:color w:val="1A1A1A"/>
          <w:sz w:val="20"/>
          <w:szCs w:val="20"/>
        </w:rPr>
        <w:t>UPDATE Account SET Balance = Balance + 500 WHERE AccountID = 202;</w:t>
      </w:r>
    </w:p>
    <w:p>
      <w:pPr>
        <w:pStyle w:val="Normal"/>
        <w:pBdr>
          <w:left w:val="single" w:sz="12" w:space="0" w:color="2E75B6"/>
        </w:pBdr>
        <w:shd w:fill="F5F5F5" w:val="clear"/>
        <w:bidi w:val="0"/>
        <w:spacing w:before="40" w:after="40"/>
        <w:ind w:start="360" w:end="360"/>
        <w:jc w:val="start"/>
        <w:rPr/>
      </w:pPr>
      <w:r>
        <w:rPr/>
      </w:r>
    </w:p>
    <w:p>
      <w:pPr>
        <w:pStyle w:val="Normal"/>
        <w:pBdr>
          <w:left w:val="single" w:sz="12" w:space="0" w:color="2E75B6"/>
        </w:pBdr>
        <w:shd w:fill="F5F5F5" w:val="clear"/>
        <w:bidi w:val="0"/>
        <w:spacing w:before="40" w:after="40"/>
        <w:ind w:start="360" w:end="360"/>
        <w:jc w:val="start"/>
        <w:rPr>
          <w:rFonts w:ascii="Courier New" w:hAnsi="Courier New" w:eastAsia="Courier New" w:cs="Courier New"/>
          <w:color w:val="1A1A1A"/>
          <w:sz w:val="20"/>
          <w:szCs w:val="20"/>
        </w:rPr>
      </w:pPr>
      <w:r>
        <w:rPr>
          <w:rFonts w:eastAsia="Courier New" w:cs="Courier New" w:ascii="Courier New" w:hAnsi="Courier New"/>
          <w:color w:val="1A1A1A"/>
          <w:sz w:val="20"/>
          <w:szCs w:val="20"/>
        </w:rPr>
        <w:t xml:space="preserve">    </w:t>
      </w:r>
      <w:r>
        <w:rPr>
          <w:rFonts w:eastAsia="Courier New" w:cs="Courier New" w:ascii="Courier New" w:hAnsi="Courier New"/>
          <w:color w:val="1A1A1A"/>
          <w:sz w:val="20"/>
          <w:szCs w:val="20"/>
        </w:rPr>
        <w:t>COMMIT TRANSACTION;</w:t>
      </w:r>
    </w:p>
    <w:p>
      <w:pPr>
        <w:pStyle w:val="Normal"/>
        <w:pBdr>
          <w:left w:val="single" w:sz="12" w:space="0" w:color="2E75B6"/>
        </w:pBdr>
        <w:shd w:fill="F5F5F5" w:val="clear"/>
        <w:bidi w:val="0"/>
        <w:spacing w:before="40" w:after="40"/>
        <w:ind w:start="360" w:end="360"/>
        <w:jc w:val="start"/>
        <w:rPr>
          <w:rFonts w:ascii="Courier New" w:hAnsi="Courier New" w:eastAsia="Courier New" w:cs="Courier New"/>
          <w:color w:val="1A1A1A"/>
          <w:sz w:val="20"/>
          <w:szCs w:val="20"/>
        </w:rPr>
      </w:pPr>
      <w:r>
        <w:rPr>
          <w:rFonts w:eastAsia="Courier New" w:cs="Courier New" w:ascii="Courier New" w:hAnsi="Courier New"/>
          <w:color w:val="1A1A1A"/>
          <w:sz w:val="20"/>
          <w:szCs w:val="20"/>
        </w:rPr>
        <w:t>END TRY</w:t>
      </w:r>
    </w:p>
    <w:p>
      <w:pPr>
        <w:pStyle w:val="Normal"/>
        <w:pBdr>
          <w:left w:val="single" w:sz="12" w:space="0" w:color="2E75B6"/>
        </w:pBdr>
        <w:shd w:fill="F5F5F5" w:val="clear"/>
        <w:bidi w:val="0"/>
        <w:spacing w:before="40" w:after="40"/>
        <w:ind w:start="360" w:end="360"/>
        <w:jc w:val="start"/>
        <w:rPr>
          <w:rFonts w:ascii="Courier New" w:hAnsi="Courier New" w:eastAsia="Courier New" w:cs="Courier New"/>
          <w:color w:val="1A1A1A"/>
          <w:sz w:val="20"/>
          <w:szCs w:val="20"/>
        </w:rPr>
      </w:pPr>
      <w:r>
        <w:rPr>
          <w:rFonts w:eastAsia="Courier New" w:cs="Courier New" w:ascii="Courier New" w:hAnsi="Courier New"/>
          <w:color w:val="1A1A1A"/>
          <w:sz w:val="20"/>
          <w:szCs w:val="20"/>
        </w:rPr>
        <w:t>BEGIN CATCH</w:t>
      </w:r>
    </w:p>
    <w:p>
      <w:pPr>
        <w:pStyle w:val="Normal"/>
        <w:pBdr>
          <w:left w:val="single" w:sz="12" w:space="0" w:color="2E75B6"/>
        </w:pBdr>
        <w:shd w:fill="F5F5F5" w:val="clear"/>
        <w:bidi w:val="0"/>
        <w:spacing w:before="40" w:after="40"/>
        <w:ind w:start="360" w:end="360"/>
        <w:jc w:val="start"/>
        <w:rPr>
          <w:rFonts w:ascii="Courier New" w:hAnsi="Courier New" w:eastAsia="Courier New" w:cs="Courier New"/>
          <w:color w:val="1A1A1A"/>
          <w:sz w:val="20"/>
          <w:szCs w:val="20"/>
        </w:rPr>
      </w:pPr>
      <w:r>
        <w:rPr>
          <w:rFonts w:eastAsia="Courier New" w:cs="Courier New" w:ascii="Courier New" w:hAnsi="Courier New"/>
          <w:color w:val="1A1A1A"/>
          <w:sz w:val="20"/>
          <w:szCs w:val="20"/>
        </w:rPr>
        <w:t xml:space="preserve">    </w:t>
      </w:r>
      <w:r>
        <w:rPr>
          <w:rFonts w:eastAsia="Courier New" w:cs="Courier New" w:ascii="Courier New" w:hAnsi="Courier New"/>
          <w:color w:val="1A1A1A"/>
          <w:sz w:val="20"/>
          <w:szCs w:val="20"/>
        </w:rPr>
        <w:t>IF @@TRANCOUNT &gt; 0</w:t>
      </w:r>
    </w:p>
    <w:p>
      <w:pPr>
        <w:pStyle w:val="Normal"/>
        <w:pBdr>
          <w:left w:val="single" w:sz="12" w:space="0" w:color="2E75B6"/>
        </w:pBdr>
        <w:shd w:fill="F5F5F5" w:val="clear"/>
        <w:bidi w:val="0"/>
        <w:spacing w:before="40" w:after="40"/>
        <w:ind w:start="360" w:end="360"/>
        <w:jc w:val="start"/>
        <w:rPr>
          <w:rFonts w:ascii="Courier New" w:hAnsi="Courier New" w:eastAsia="Courier New" w:cs="Courier New"/>
          <w:color w:val="1A1A1A"/>
          <w:sz w:val="20"/>
          <w:szCs w:val="20"/>
        </w:rPr>
      </w:pPr>
      <w:r>
        <w:rPr>
          <w:rFonts w:eastAsia="Courier New" w:cs="Courier New" w:ascii="Courier New" w:hAnsi="Courier New"/>
          <w:color w:val="1A1A1A"/>
          <w:sz w:val="20"/>
          <w:szCs w:val="20"/>
        </w:rPr>
        <w:t xml:space="preserve">        </w:t>
      </w:r>
      <w:r>
        <w:rPr>
          <w:rFonts w:eastAsia="Courier New" w:cs="Courier New" w:ascii="Courier New" w:hAnsi="Courier New"/>
          <w:color w:val="1A1A1A"/>
          <w:sz w:val="20"/>
          <w:szCs w:val="20"/>
        </w:rPr>
        <w:t>ROLLBACK TRANSACTION;</w:t>
      </w:r>
    </w:p>
    <w:p>
      <w:pPr>
        <w:pStyle w:val="Normal"/>
        <w:pBdr>
          <w:left w:val="single" w:sz="12" w:space="0" w:color="2E75B6"/>
        </w:pBdr>
        <w:shd w:fill="F5F5F5" w:val="clear"/>
        <w:bidi w:val="0"/>
        <w:spacing w:before="40" w:after="40"/>
        <w:ind w:start="360" w:end="360"/>
        <w:jc w:val="start"/>
        <w:rPr>
          <w:rFonts w:ascii="Courier New" w:hAnsi="Courier New" w:eastAsia="Courier New" w:cs="Courier New"/>
          <w:color w:val="1A1A1A"/>
          <w:sz w:val="20"/>
          <w:szCs w:val="20"/>
        </w:rPr>
      </w:pPr>
      <w:r>
        <w:rPr>
          <w:rFonts w:eastAsia="Courier New" w:cs="Courier New" w:ascii="Courier New" w:hAnsi="Courier New"/>
          <w:color w:val="1A1A1A"/>
          <w:sz w:val="20"/>
          <w:szCs w:val="20"/>
        </w:rPr>
        <w:t xml:space="preserve">    </w:t>
      </w:r>
      <w:r>
        <w:rPr>
          <w:rFonts w:eastAsia="Courier New" w:cs="Courier New" w:ascii="Courier New" w:hAnsi="Courier New"/>
          <w:color w:val="1A1A1A"/>
          <w:sz w:val="20"/>
          <w:szCs w:val="20"/>
        </w:rPr>
        <w:t>SELECT ERROR_MESSAGE() AS ErrorMessage;</w:t>
      </w:r>
    </w:p>
    <w:p>
      <w:pPr>
        <w:pStyle w:val="Normal"/>
        <w:pBdr>
          <w:left w:val="single" w:sz="12" w:space="0" w:color="2E75B6"/>
        </w:pBdr>
        <w:shd w:fill="F5F5F5" w:val="clear"/>
        <w:bidi w:val="0"/>
        <w:spacing w:before="40" w:after="40"/>
        <w:ind w:start="360" w:end="360"/>
        <w:jc w:val="start"/>
        <w:rPr>
          <w:rFonts w:ascii="Courier New" w:hAnsi="Courier New" w:eastAsia="Courier New" w:cs="Courier New"/>
          <w:color w:val="1A1A1A"/>
          <w:sz w:val="20"/>
          <w:szCs w:val="20"/>
        </w:rPr>
      </w:pPr>
      <w:r>
        <w:rPr>
          <w:rFonts w:eastAsia="Courier New" w:cs="Courier New" w:ascii="Courier New" w:hAnsi="Courier New"/>
          <w:color w:val="1A1A1A"/>
          <w:sz w:val="20"/>
          <w:szCs w:val="20"/>
        </w:rPr>
        <w:t>END CATCH;</w:t>
      </w:r>
    </w:p>
    <w:p>
      <w:pPr>
        <w:pStyle w:val="Normal"/>
        <w:bidi w:val="0"/>
        <w:spacing w:before="80" w:after="80"/>
        <w:jc w:val="start"/>
        <w:rPr/>
      </w:pPr>
      <w:r>
        <w:rPr/>
      </w:r>
    </w:p>
    <w:p>
      <w:pPr>
        <w:pStyle w:val="Heading3"/>
        <w:pBdr>
          <w:bottom w:val="single" w:sz="4" w:space="0" w:color="2E75B6"/>
        </w:pBdr>
        <w:bidi w:val="0"/>
        <w:spacing w:before="240" w:after="120"/>
        <w:jc w:val="start"/>
        <w:rPr>
          <w:rFonts w:ascii="Arial" w:hAnsi="Arial" w:eastAsia="Arial" w:cs="Arial"/>
          <w:b/>
          <w:bCs/>
          <w:color w:val="1F4E79"/>
          <w:sz w:val="24"/>
          <w:szCs w:val="24"/>
        </w:rPr>
      </w:pPr>
      <w:r>
        <w:rPr>
          <w:rFonts w:eastAsia="Arial" w:cs="Arial" w:ascii="Arial" w:hAnsi="Arial"/>
          <w:b/>
          <w:bCs/>
          <w:color w:val="1F4E79"/>
          <w:sz w:val="24"/>
          <w:szCs w:val="24"/>
        </w:rPr>
        <w:t>5.3.3 SAVEPOINT</w:t>
      </w:r>
    </w:p>
    <w:p>
      <w:pPr>
        <w:pStyle w:val="Normal"/>
        <w:bidi w:val="0"/>
        <w:spacing w:before="80" w:after="80"/>
        <w:jc w:val="start"/>
        <w:rPr>
          <w:rFonts w:ascii="Arial" w:hAnsi="Arial" w:eastAsia="Arial" w:cs="Arial"/>
          <w:color w:val="000000"/>
          <w:sz w:val="22"/>
          <w:szCs w:val="22"/>
        </w:rPr>
      </w:pPr>
      <w:r>
        <w:rPr>
          <w:rFonts w:eastAsia="Arial" w:cs="Arial"/>
          <w:color w:val="000000"/>
          <w:sz w:val="22"/>
          <w:szCs w:val="22"/>
        </w:rPr>
        <w:t>A savepoint creates a partial rollback point within a transaction. You can roll back to a savepoint without aborting the entire transaction:</w:t>
      </w:r>
    </w:p>
    <w:p>
      <w:pPr>
        <w:pStyle w:val="Normal"/>
        <w:pBdr>
          <w:left w:val="single" w:sz="12" w:space="0" w:color="2E75B6"/>
        </w:pBdr>
        <w:shd w:fill="F5F5F5" w:val="clear"/>
        <w:bidi w:val="0"/>
        <w:spacing w:before="40" w:after="40"/>
        <w:ind w:start="360" w:end="360"/>
        <w:jc w:val="start"/>
        <w:rPr>
          <w:rFonts w:ascii="Courier New" w:hAnsi="Courier New" w:eastAsia="Courier New" w:cs="Courier New"/>
          <w:color w:val="1A1A1A"/>
          <w:sz w:val="20"/>
          <w:szCs w:val="20"/>
        </w:rPr>
      </w:pPr>
      <w:r>
        <w:rPr>
          <w:rFonts w:eastAsia="Courier New" w:cs="Courier New" w:ascii="Courier New" w:hAnsi="Courier New"/>
          <w:color w:val="1A1A1A"/>
          <w:sz w:val="20"/>
          <w:szCs w:val="20"/>
        </w:rPr>
        <w:t>BEGIN TRANSACTION;</w:t>
      </w:r>
    </w:p>
    <w:p>
      <w:pPr>
        <w:pStyle w:val="Normal"/>
        <w:pBdr>
          <w:left w:val="single" w:sz="12" w:space="0" w:color="2E75B6"/>
        </w:pBdr>
        <w:shd w:fill="F5F5F5" w:val="clear"/>
        <w:bidi w:val="0"/>
        <w:spacing w:before="40" w:after="40"/>
        <w:ind w:start="360" w:end="360"/>
        <w:jc w:val="start"/>
        <w:rPr/>
      </w:pPr>
      <w:r>
        <w:rPr/>
      </w:r>
    </w:p>
    <w:p>
      <w:pPr>
        <w:pStyle w:val="Normal"/>
        <w:pBdr>
          <w:left w:val="single" w:sz="12" w:space="0" w:color="2E75B6"/>
        </w:pBdr>
        <w:shd w:fill="F5F5F5" w:val="clear"/>
        <w:bidi w:val="0"/>
        <w:spacing w:before="40" w:after="40"/>
        <w:ind w:start="360" w:end="360"/>
        <w:jc w:val="start"/>
        <w:rPr>
          <w:rFonts w:ascii="Courier New" w:hAnsi="Courier New" w:eastAsia="Courier New" w:cs="Courier New"/>
          <w:color w:val="1A1A1A"/>
          <w:sz w:val="20"/>
          <w:szCs w:val="20"/>
        </w:rPr>
      </w:pPr>
      <w:r>
        <w:rPr>
          <w:rFonts w:eastAsia="Courier New" w:cs="Courier New" w:ascii="Courier New" w:hAnsi="Courier New"/>
          <w:color w:val="1A1A1A"/>
          <w:sz w:val="20"/>
          <w:szCs w:val="20"/>
        </w:rPr>
        <w:t>INSERT INTO Order (OrderID, CustomerID) VALUES (501, 1001);</w:t>
      </w:r>
    </w:p>
    <w:p>
      <w:pPr>
        <w:pStyle w:val="Normal"/>
        <w:pBdr>
          <w:left w:val="single" w:sz="12" w:space="0" w:color="2E75B6"/>
        </w:pBdr>
        <w:shd w:fill="F5F5F5" w:val="clear"/>
        <w:bidi w:val="0"/>
        <w:spacing w:before="40" w:after="40"/>
        <w:ind w:start="360" w:end="360"/>
        <w:jc w:val="start"/>
        <w:rPr>
          <w:rFonts w:ascii="Courier New" w:hAnsi="Courier New" w:eastAsia="Courier New" w:cs="Courier New"/>
          <w:color w:val="1A1A1A"/>
          <w:sz w:val="20"/>
          <w:szCs w:val="20"/>
        </w:rPr>
      </w:pPr>
      <w:r>
        <w:rPr>
          <w:rFonts w:eastAsia="Courier New" w:cs="Courier New" w:ascii="Courier New" w:hAnsi="Courier New"/>
          <w:color w:val="1A1A1A"/>
          <w:sz w:val="20"/>
          <w:szCs w:val="20"/>
        </w:rPr>
        <w:t>SAVE TRANSACTION sp_order_inserted;   -- savepoint</w:t>
      </w:r>
    </w:p>
    <w:p>
      <w:pPr>
        <w:pStyle w:val="Normal"/>
        <w:pBdr>
          <w:left w:val="single" w:sz="12" w:space="0" w:color="2E75B6"/>
        </w:pBdr>
        <w:shd w:fill="F5F5F5" w:val="clear"/>
        <w:bidi w:val="0"/>
        <w:spacing w:before="40" w:after="40"/>
        <w:ind w:start="360" w:end="360"/>
        <w:jc w:val="start"/>
        <w:rPr/>
      </w:pPr>
      <w:r>
        <w:rPr/>
      </w:r>
    </w:p>
    <w:p>
      <w:pPr>
        <w:pStyle w:val="Normal"/>
        <w:pBdr>
          <w:left w:val="single" w:sz="12" w:space="0" w:color="2E75B6"/>
        </w:pBdr>
        <w:shd w:fill="F5F5F5" w:val="clear"/>
        <w:bidi w:val="0"/>
        <w:spacing w:before="40" w:after="40"/>
        <w:ind w:start="360" w:end="360"/>
        <w:jc w:val="start"/>
        <w:rPr>
          <w:rFonts w:ascii="Courier New" w:hAnsi="Courier New" w:eastAsia="Courier New" w:cs="Courier New"/>
          <w:color w:val="1A1A1A"/>
          <w:sz w:val="20"/>
          <w:szCs w:val="20"/>
        </w:rPr>
      </w:pPr>
      <w:r>
        <w:rPr>
          <w:rFonts w:eastAsia="Courier New" w:cs="Courier New" w:ascii="Courier New" w:hAnsi="Courier New"/>
          <w:color w:val="1A1A1A"/>
          <w:sz w:val="20"/>
          <w:szCs w:val="20"/>
        </w:rPr>
        <w:t>INSERT INTO OrderLine (OrderID, ProductID, Qty) VALUES (501, 'P01', 5);</w:t>
      </w:r>
    </w:p>
    <w:p>
      <w:pPr>
        <w:pStyle w:val="Normal"/>
        <w:pBdr>
          <w:left w:val="single" w:sz="12" w:space="0" w:color="2E75B6"/>
        </w:pBdr>
        <w:shd w:fill="F5F5F5" w:val="clear"/>
        <w:bidi w:val="0"/>
        <w:spacing w:before="40" w:after="40"/>
        <w:ind w:start="360" w:end="360"/>
        <w:jc w:val="start"/>
        <w:rPr/>
      </w:pPr>
      <w:r>
        <w:rPr/>
      </w:r>
    </w:p>
    <w:p>
      <w:pPr>
        <w:pStyle w:val="Normal"/>
        <w:pBdr>
          <w:left w:val="single" w:sz="12" w:space="0" w:color="2E75B6"/>
        </w:pBdr>
        <w:shd w:fill="F5F5F5" w:val="clear"/>
        <w:bidi w:val="0"/>
        <w:spacing w:before="40" w:after="40"/>
        <w:ind w:start="360" w:end="360"/>
        <w:jc w:val="start"/>
        <w:rPr>
          <w:rFonts w:ascii="Courier New" w:hAnsi="Courier New" w:eastAsia="Courier New" w:cs="Courier New"/>
          <w:color w:val="1A1A1A"/>
          <w:sz w:val="20"/>
          <w:szCs w:val="20"/>
        </w:rPr>
      </w:pPr>
      <w:r>
        <w:rPr>
          <w:rFonts w:eastAsia="Courier New" w:cs="Courier New" w:ascii="Courier New" w:hAnsi="Courier New"/>
          <w:color w:val="1A1A1A"/>
          <w:sz w:val="20"/>
          <w:szCs w:val="20"/>
        </w:rPr>
        <w:t>-- If only the line insert fails:</w:t>
      </w:r>
    </w:p>
    <w:p>
      <w:pPr>
        <w:pStyle w:val="Normal"/>
        <w:pBdr>
          <w:left w:val="single" w:sz="12" w:space="0" w:color="2E75B6"/>
        </w:pBdr>
        <w:shd w:fill="F5F5F5" w:val="clear"/>
        <w:bidi w:val="0"/>
        <w:spacing w:before="40" w:after="40"/>
        <w:ind w:start="360" w:end="360"/>
        <w:jc w:val="start"/>
        <w:rPr>
          <w:rFonts w:ascii="Courier New" w:hAnsi="Courier New" w:eastAsia="Courier New" w:cs="Courier New"/>
          <w:color w:val="1A1A1A"/>
          <w:sz w:val="20"/>
          <w:szCs w:val="20"/>
        </w:rPr>
      </w:pPr>
      <w:r>
        <w:rPr>
          <w:rFonts w:eastAsia="Courier New" w:cs="Courier New" w:ascii="Courier New" w:hAnsi="Courier New"/>
          <w:color w:val="1A1A1A"/>
          <w:sz w:val="20"/>
          <w:szCs w:val="20"/>
        </w:rPr>
        <w:t>ROLLBACK TRANSACTION sp_order_inserted;  -- rolls back only to savepoint</w:t>
      </w:r>
    </w:p>
    <w:p>
      <w:pPr>
        <w:pStyle w:val="Normal"/>
        <w:pBdr>
          <w:left w:val="single" w:sz="12" w:space="0" w:color="2E75B6"/>
        </w:pBdr>
        <w:shd w:fill="F5F5F5" w:val="clear"/>
        <w:bidi w:val="0"/>
        <w:spacing w:before="40" w:after="40"/>
        <w:ind w:start="360" w:end="360"/>
        <w:jc w:val="start"/>
        <w:rPr/>
      </w:pPr>
      <w:r>
        <w:rPr/>
      </w:r>
    </w:p>
    <w:p>
      <w:pPr>
        <w:pStyle w:val="Normal"/>
        <w:pBdr>
          <w:left w:val="single" w:sz="12" w:space="0" w:color="2E75B6"/>
        </w:pBdr>
        <w:shd w:fill="F5F5F5" w:val="clear"/>
        <w:bidi w:val="0"/>
        <w:spacing w:before="40" w:after="40"/>
        <w:ind w:start="360" w:end="360"/>
        <w:jc w:val="start"/>
        <w:rPr>
          <w:rFonts w:ascii="Courier New" w:hAnsi="Courier New" w:eastAsia="Courier New" w:cs="Courier New"/>
          <w:color w:val="1A1A1A"/>
          <w:sz w:val="20"/>
          <w:szCs w:val="20"/>
        </w:rPr>
      </w:pPr>
      <w:r>
        <w:rPr>
          <w:rFonts w:eastAsia="Courier New" w:cs="Courier New" w:ascii="Courier New" w:hAnsi="Courier New"/>
          <w:color w:val="1A1A1A"/>
          <w:sz w:val="20"/>
          <w:szCs w:val="20"/>
        </w:rPr>
        <w:t>COMMIT TRANSACTION;  -- commits the original Order insert</w:t>
      </w:r>
    </w:p>
    <w:p>
      <w:pPr>
        <w:pStyle w:val="Normal"/>
        <w:bidi w:val="0"/>
        <w:spacing w:before="80" w:after="80"/>
        <w:jc w:val="start"/>
        <w:rPr/>
      </w:pPr>
      <w:r>
        <w:rPr/>
      </w:r>
    </w:p>
    <w:p>
      <w:pPr>
        <w:pStyle w:val="Heading2"/>
        <w:shd w:fill="2E75B6" w:val="clear"/>
        <w:bidi w:val="0"/>
        <w:spacing w:before="360" w:after="180"/>
        <w:ind w:start="120"/>
        <w:jc w:val="start"/>
        <w:rPr>
          <w:rFonts w:ascii="Arial" w:hAnsi="Arial" w:eastAsia="Arial" w:cs="Arial"/>
          <w:b/>
          <w:bCs/>
          <w:color w:val="FFFFFF"/>
          <w:sz w:val="28"/>
          <w:szCs w:val="28"/>
        </w:rPr>
      </w:pPr>
      <w:r>
        <w:rPr>
          <w:rFonts w:eastAsia="Arial" w:cs="Arial" w:ascii="Arial" w:hAnsi="Arial"/>
          <w:b/>
          <w:bCs/>
          <w:color w:val="FFFFFF"/>
          <w:sz w:val="28"/>
          <w:szCs w:val="28"/>
        </w:rPr>
        <w:t>5.4 Concurrency Problems</w:t>
      </w:r>
    </w:p>
    <w:p>
      <w:pPr>
        <w:pStyle w:val="Normal"/>
        <w:bidi w:val="0"/>
        <w:spacing w:before="80" w:after="80"/>
        <w:jc w:val="start"/>
        <w:rPr>
          <w:rFonts w:ascii="Arial" w:hAnsi="Arial" w:eastAsia="Arial" w:cs="Arial"/>
          <w:color w:val="000000"/>
          <w:sz w:val="22"/>
          <w:szCs w:val="22"/>
        </w:rPr>
      </w:pPr>
      <w:r>
        <w:rPr>
          <w:rFonts w:eastAsia="Arial" w:cs="Arial"/>
          <w:color w:val="000000"/>
          <w:sz w:val="22"/>
          <w:szCs w:val="22"/>
        </w:rPr>
        <w:t>When multiple transactions execute simultaneously without proper control, the following problems can arise:</w:t>
      </w:r>
    </w:p>
    <w:tbl>
      <w:tblPr>
        <w:tblW w:w="9360" w:type="dxa"/>
        <w:jc w:val="start"/>
        <w:tblInd w:w="0" w:type="dxa"/>
        <w:tblLayout w:type="fixed"/>
        <w:tblCellMar>
          <w:top w:w="80" w:type="dxa"/>
          <w:start w:w="120" w:type="dxa"/>
          <w:bottom w:w="80" w:type="dxa"/>
          <w:end w:w="120" w:type="dxa"/>
        </w:tblCellMar>
      </w:tblPr>
      <w:tblGrid>
        <w:gridCol w:w="2000"/>
        <w:gridCol w:w="2799"/>
        <w:gridCol w:w="4561"/>
      </w:tblGrid>
      <w:tr>
        <w:trPr/>
        <w:tc>
          <w:tcPr>
            <w:tcW w:w="2000" w:type="dxa"/>
            <w:tcBorders>
              <w:top w:val="single" w:sz="4" w:space="0" w:color="AAAAAA"/>
              <w:start w:val="single" w:sz="4" w:space="0" w:color="AAAAAA"/>
              <w:bottom w:val="single" w:sz="4" w:space="0" w:color="AAAAAA"/>
              <w:end w:val="single" w:sz="4" w:space="0" w:color="AAAAAA"/>
            </w:tcBorders>
            <w:shd w:fill="D6E4F0" w:val="clear"/>
          </w:tcPr>
          <w:p>
            <w:pPr>
              <w:pStyle w:val="Normal"/>
              <w:bidi w:val="0"/>
              <w:jc w:val="start"/>
              <w:rPr>
                <w:rFonts w:ascii="Arial" w:hAnsi="Arial" w:eastAsia="Arial" w:cs="Arial"/>
                <w:b/>
                <w:bCs/>
                <w:color w:val="1F4E79"/>
                <w:sz w:val="20"/>
                <w:szCs w:val="20"/>
              </w:rPr>
            </w:pPr>
            <w:r>
              <w:rPr>
                <w:rFonts w:eastAsia="Arial" w:cs="Arial"/>
                <w:b/>
                <w:bCs/>
                <w:color w:val="1F4E79"/>
                <w:sz w:val="20"/>
                <w:szCs w:val="20"/>
              </w:rPr>
              <w:t>Problem</w:t>
            </w:r>
          </w:p>
        </w:tc>
        <w:tc>
          <w:tcPr>
            <w:tcW w:w="2799" w:type="dxa"/>
            <w:tcBorders>
              <w:top w:val="single" w:sz="4" w:space="0" w:color="AAAAAA"/>
              <w:start w:val="single" w:sz="4" w:space="0" w:color="AAAAAA"/>
              <w:bottom w:val="single" w:sz="4" w:space="0" w:color="AAAAAA"/>
              <w:end w:val="single" w:sz="4" w:space="0" w:color="AAAAAA"/>
            </w:tcBorders>
            <w:shd w:fill="D6E4F0" w:val="clear"/>
          </w:tcPr>
          <w:p>
            <w:pPr>
              <w:pStyle w:val="Normal"/>
              <w:bidi w:val="0"/>
              <w:jc w:val="start"/>
              <w:rPr>
                <w:rFonts w:ascii="Arial" w:hAnsi="Arial" w:eastAsia="Arial" w:cs="Arial"/>
                <w:b/>
                <w:bCs/>
                <w:color w:val="1F4E79"/>
                <w:sz w:val="20"/>
                <w:szCs w:val="20"/>
              </w:rPr>
            </w:pPr>
            <w:r>
              <w:rPr>
                <w:rFonts w:eastAsia="Arial" w:cs="Arial"/>
                <w:b/>
                <w:bCs/>
                <w:color w:val="1F4E79"/>
                <w:sz w:val="20"/>
                <w:szCs w:val="20"/>
              </w:rPr>
              <w:t>Description</w:t>
            </w:r>
          </w:p>
        </w:tc>
        <w:tc>
          <w:tcPr>
            <w:tcW w:w="4561" w:type="dxa"/>
            <w:tcBorders>
              <w:top w:val="single" w:sz="4" w:space="0" w:color="AAAAAA"/>
              <w:start w:val="single" w:sz="4" w:space="0" w:color="AAAAAA"/>
              <w:bottom w:val="single" w:sz="4" w:space="0" w:color="AAAAAA"/>
              <w:end w:val="single" w:sz="4" w:space="0" w:color="AAAAAA"/>
            </w:tcBorders>
            <w:shd w:fill="D6E4F0" w:val="clear"/>
          </w:tcPr>
          <w:p>
            <w:pPr>
              <w:pStyle w:val="Normal"/>
              <w:bidi w:val="0"/>
              <w:jc w:val="start"/>
              <w:rPr>
                <w:rFonts w:ascii="Arial" w:hAnsi="Arial" w:eastAsia="Arial" w:cs="Arial"/>
                <w:b/>
                <w:bCs/>
                <w:color w:val="1F4E79"/>
                <w:sz w:val="20"/>
                <w:szCs w:val="20"/>
              </w:rPr>
            </w:pPr>
            <w:r>
              <w:rPr>
                <w:rFonts w:eastAsia="Arial" w:cs="Arial"/>
                <w:b/>
                <w:bCs/>
                <w:color w:val="1F4E79"/>
                <w:sz w:val="20"/>
                <w:szCs w:val="20"/>
              </w:rPr>
              <w:t>Example</w:t>
            </w:r>
          </w:p>
        </w:tc>
      </w:tr>
      <w:tr>
        <w:trPr/>
        <w:tc>
          <w:tcPr>
            <w:tcW w:w="2000"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Dirty Read</w:t>
            </w:r>
          </w:p>
        </w:tc>
        <w:tc>
          <w:tcPr>
            <w:tcW w:w="2799"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A transaction reads data that has been written by another uncommitted transaction.</w:t>
            </w:r>
          </w:p>
        </w:tc>
        <w:tc>
          <w:tcPr>
            <w:tcW w:w="4561"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T1 updates Salary to 60000 but hasn't committed. T2 reads 60000. T1 rolls back — T2 read dirty data.</w:t>
            </w:r>
          </w:p>
        </w:tc>
      </w:tr>
      <w:tr>
        <w:trPr/>
        <w:tc>
          <w:tcPr>
            <w:tcW w:w="2000"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Non-Repeatable Read</w:t>
            </w:r>
          </w:p>
        </w:tc>
        <w:tc>
          <w:tcPr>
            <w:tcW w:w="2799"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A transaction reads the same row twice and gets different values because another transaction updated it in between.</w:t>
            </w:r>
          </w:p>
        </w:tc>
        <w:tc>
          <w:tcPr>
            <w:tcW w:w="4561"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T1 reads Balance=5000. T2 updates Balance to 4000. T1 reads Balance again: 4000.</w:t>
            </w:r>
          </w:p>
        </w:tc>
      </w:tr>
      <w:tr>
        <w:trPr/>
        <w:tc>
          <w:tcPr>
            <w:tcW w:w="2000"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Phantom Read</w:t>
            </w:r>
          </w:p>
        </w:tc>
        <w:tc>
          <w:tcPr>
            <w:tcW w:w="2799"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A transaction re-executes a query and finds rows that didn't exist before (inserted by another transaction).</w:t>
            </w:r>
          </w:p>
        </w:tc>
        <w:tc>
          <w:tcPr>
            <w:tcW w:w="4561"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T1 queries 'SELECT * WHERE Salary &gt; 50000' → 5 rows. T2 inserts a new row. T1 re-queries → 6 rows.</w:t>
            </w:r>
          </w:p>
        </w:tc>
      </w:tr>
      <w:tr>
        <w:trPr/>
        <w:tc>
          <w:tcPr>
            <w:tcW w:w="2000"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Lost Update</w:t>
            </w:r>
          </w:p>
        </w:tc>
        <w:tc>
          <w:tcPr>
            <w:tcW w:w="2799"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Two transactions read and update the same row; one update overwrites the other.</w:t>
            </w:r>
          </w:p>
        </w:tc>
        <w:tc>
          <w:tcPr>
            <w:tcW w:w="4561"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T1 and T2 both read Balance=5000. T1 sets 5000-200=4800. T2 sets 5000-300=4700. T2's write overwrites T1's — 200 lost.</w:t>
            </w:r>
          </w:p>
        </w:tc>
      </w:tr>
      <w:tr>
        <w:trPr/>
        <w:tc>
          <w:tcPr>
            <w:tcW w:w="2000"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Unrepeatable Read</w:t>
            </w:r>
          </w:p>
        </w:tc>
        <w:tc>
          <w:tcPr>
            <w:tcW w:w="2799"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Similar to non-repeatable; a row read changes between two reads in the same transaction.</w:t>
            </w:r>
          </w:p>
        </w:tc>
        <w:tc>
          <w:tcPr>
            <w:tcW w:w="4561"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Covered under Non-Repeatable Read above.</w:t>
            </w:r>
          </w:p>
        </w:tc>
      </w:tr>
    </w:tbl>
    <w:p>
      <w:pPr>
        <w:pStyle w:val="Normal"/>
        <w:bidi w:val="0"/>
        <w:spacing w:before="80" w:after="80"/>
        <w:jc w:val="start"/>
        <w:rPr/>
      </w:pPr>
      <w:r>
        <w:rPr/>
      </w:r>
    </w:p>
    <w:p>
      <w:pPr>
        <w:pStyle w:val="Heading2"/>
        <w:shd w:fill="2E75B6" w:val="clear"/>
        <w:bidi w:val="0"/>
        <w:spacing w:before="360" w:after="180"/>
        <w:ind w:start="120"/>
        <w:jc w:val="start"/>
        <w:rPr>
          <w:rFonts w:ascii="Arial" w:hAnsi="Arial" w:eastAsia="Arial" w:cs="Arial"/>
          <w:b/>
          <w:bCs/>
          <w:color w:val="FFFFFF"/>
          <w:sz w:val="28"/>
          <w:szCs w:val="28"/>
        </w:rPr>
      </w:pPr>
      <w:r>
        <w:rPr>
          <w:rFonts w:eastAsia="Arial" w:cs="Arial" w:ascii="Arial" w:hAnsi="Arial"/>
          <w:b/>
          <w:bCs/>
          <w:color w:val="FFFFFF"/>
          <w:sz w:val="28"/>
          <w:szCs w:val="28"/>
        </w:rPr>
        <w:t>5.5 Isolation Levels</w:t>
      </w:r>
    </w:p>
    <w:p>
      <w:pPr>
        <w:pStyle w:val="Normal"/>
        <w:bidi w:val="0"/>
        <w:spacing w:before="80" w:after="80"/>
        <w:jc w:val="start"/>
        <w:rPr>
          <w:rFonts w:ascii="Arial" w:hAnsi="Arial" w:eastAsia="Arial" w:cs="Arial"/>
          <w:color w:val="000000"/>
          <w:sz w:val="22"/>
          <w:szCs w:val="22"/>
        </w:rPr>
      </w:pPr>
      <w:r>
        <w:rPr>
          <w:rFonts w:eastAsia="Arial" w:cs="Arial"/>
          <w:color w:val="000000"/>
          <w:sz w:val="22"/>
          <w:szCs w:val="22"/>
        </w:rPr>
        <w:t>SQL provides isolation levels to balance data consistency against concurrency performance:</w:t>
      </w:r>
    </w:p>
    <w:tbl>
      <w:tblPr>
        <w:tblW w:w="9360" w:type="dxa"/>
        <w:jc w:val="start"/>
        <w:tblInd w:w="0" w:type="dxa"/>
        <w:tblLayout w:type="fixed"/>
        <w:tblCellMar>
          <w:top w:w="80" w:type="dxa"/>
          <w:start w:w="120" w:type="dxa"/>
          <w:bottom w:w="80" w:type="dxa"/>
          <w:end w:w="120" w:type="dxa"/>
        </w:tblCellMar>
      </w:tblPr>
      <w:tblGrid>
        <w:gridCol w:w="2399"/>
        <w:gridCol w:w="1501"/>
        <w:gridCol w:w="1800"/>
        <w:gridCol w:w="1499"/>
        <w:gridCol w:w="2161"/>
      </w:tblGrid>
      <w:tr>
        <w:trPr/>
        <w:tc>
          <w:tcPr>
            <w:tcW w:w="2399" w:type="dxa"/>
            <w:tcBorders>
              <w:top w:val="single" w:sz="4" w:space="0" w:color="AAAAAA"/>
              <w:start w:val="single" w:sz="4" w:space="0" w:color="AAAAAA"/>
              <w:bottom w:val="single" w:sz="4" w:space="0" w:color="AAAAAA"/>
              <w:end w:val="single" w:sz="4" w:space="0" w:color="AAAAAA"/>
            </w:tcBorders>
            <w:shd w:fill="D6E4F0" w:val="clear"/>
          </w:tcPr>
          <w:p>
            <w:pPr>
              <w:pStyle w:val="Normal"/>
              <w:bidi w:val="0"/>
              <w:jc w:val="start"/>
              <w:rPr>
                <w:rFonts w:ascii="Arial" w:hAnsi="Arial" w:eastAsia="Arial" w:cs="Arial"/>
                <w:b/>
                <w:bCs/>
                <w:color w:val="1F4E79"/>
                <w:sz w:val="20"/>
                <w:szCs w:val="20"/>
              </w:rPr>
            </w:pPr>
            <w:r>
              <w:rPr>
                <w:rFonts w:eastAsia="Arial" w:cs="Arial"/>
                <w:b/>
                <w:bCs/>
                <w:color w:val="1F4E79"/>
                <w:sz w:val="20"/>
                <w:szCs w:val="20"/>
              </w:rPr>
              <w:t>Isolation Level</w:t>
            </w:r>
          </w:p>
        </w:tc>
        <w:tc>
          <w:tcPr>
            <w:tcW w:w="1501" w:type="dxa"/>
            <w:tcBorders>
              <w:top w:val="single" w:sz="4" w:space="0" w:color="AAAAAA"/>
              <w:start w:val="single" w:sz="4" w:space="0" w:color="AAAAAA"/>
              <w:bottom w:val="single" w:sz="4" w:space="0" w:color="AAAAAA"/>
              <w:end w:val="single" w:sz="4" w:space="0" w:color="AAAAAA"/>
            </w:tcBorders>
            <w:shd w:fill="D6E4F0" w:val="clear"/>
          </w:tcPr>
          <w:p>
            <w:pPr>
              <w:pStyle w:val="Normal"/>
              <w:bidi w:val="0"/>
              <w:jc w:val="start"/>
              <w:rPr>
                <w:rFonts w:ascii="Arial" w:hAnsi="Arial" w:eastAsia="Arial" w:cs="Arial"/>
                <w:b/>
                <w:bCs/>
                <w:color w:val="1F4E79"/>
                <w:sz w:val="20"/>
                <w:szCs w:val="20"/>
              </w:rPr>
            </w:pPr>
            <w:r>
              <w:rPr>
                <w:rFonts w:eastAsia="Arial" w:cs="Arial"/>
                <w:b/>
                <w:bCs/>
                <w:color w:val="1F4E79"/>
                <w:sz w:val="20"/>
                <w:szCs w:val="20"/>
              </w:rPr>
              <w:t>Dirty Read</w:t>
            </w:r>
          </w:p>
        </w:tc>
        <w:tc>
          <w:tcPr>
            <w:tcW w:w="1800" w:type="dxa"/>
            <w:tcBorders>
              <w:top w:val="single" w:sz="4" w:space="0" w:color="AAAAAA"/>
              <w:start w:val="single" w:sz="4" w:space="0" w:color="AAAAAA"/>
              <w:bottom w:val="single" w:sz="4" w:space="0" w:color="AAAAAA"/>
              <w:end w:val="single" w:sz="4" w:space="0" w:color="AAAAAA"/>
            </w:tcBorders>
            <w:shd w:fill="D6E4F0" w:val="clear"/>
          </w:tcPr>
          <w:p>
            <w:pPr>
              <w:pStyle w:val="Normal"/>
              <w:bidi w:val="0"/>
              <w:jc w:val="start"/>
              <w:rPr>
                <w:rFonts w:ascii="Arial" w:hAnsi="Arial" w:eastAsia="Arial" w:cs="Arial"/>
                <w:b/>
                <w:bCs/>
                <w:color w:val="1F4E79"/>
                <w:sz w:val="20"/>
                <w:szCs w:val="20"/>
              </w:rPr>
            </w:pPr>
            <w:r>
              <w:rPr>
                <w:rFonts w:eastAsia="Arial" w:cs="Arial"/>
                <w:b/>
                <w:bCs/>
                <w:color w:val="1F4E79"/>
                <w:sz w:val="20"/>
                <w:szCs w:val="20"/>
              </w:rPr>
              <w:t>Non-Repeatable</w:t>
            </w:r>
          </w:p>
        </w:tc>
        <w:tc>
          <w:tcPr>
            <w:tcW w:w="1499" w:type="dxa"/>
            <w:tcBorders>
              <w:top w:val="single" w:sz="4" w:space="0" w:color="AAAAAA"/>
              <w:start w:val="single" w:sz="4" w:space="0" w:color="AAAAAA"/>
              <w:bottom w:val="single" w:sz="4" w:space="0" w:color="AAAAAA"/>
              <w:end w:val="single" w:sz="4" w:space="0" w:color="AAAAAA"/>
            </w:tcBorders>
            <w:shd w:fill="D6E4F0" w:val="clear"/>
          </w:tcPr>
          <w:p>
            <w:pPr>
              <w:pStyle w:val="Normal"/>
              <w:bidi w:val="0"/>
              <w:jc w:val="start"/>
              <w:rPr>
                <w:rFonts w:ascii="Arial" w:hAnsi="Arial" w:eastAsia="Arial" w:cs="Arial"/>
                <w:b/>
                <w:bCs/>
                <w:color w:val="1F4E79"/>
                <w:sz w:val="20"/>
                <w:szCs w:val="20"/>
              </w:rPr>
            </w:pPr>
            <w:r>
              <w:rPr>
                <w:rFonts w:eastAsia="Arial" w:cs="Arial"/>
                <w:b/>
                <w:bCs/>
                <w:color w:val="1F4E79"/>
                <w:sz w:val="20"/>
                <w:szCs w:val="20"/>
              </w:rPr>
              <w:t>Phantom Read</w:t>
            </w:r>
          </w:p>
        </w:tc>
        <w:tc>
          <w:tcPr>
            <w:tcW w:w="2161" w:type="dxa"/>
            <w:tcBorders>
              <w:top w:val="single" w:sz="4" w:space="0" w:color="AAAAAA"/>
              <w:start w:val="single" w:sz="4" w:space="0" w:color="AAAAAA"/>
              <w:bottom w:val="single" w:sz="4" w:space="0" w:color="AAAAAA"/>
              <w:end w:val="single" w:sz="4" w:space="0" w:color="AAAAAA"/>
            </w:tcBorders>
            <w:shd w:fill="D6E4F0" w:val="clear"/>
          </w:tcPr>
          <w:p>
            <w:pPr>
              <w:pStyle w:val="Normal"/>
              <w:bidi w:val="0"/>
              <w:jc w:val="start"/>
              <w:rPr>
                <w:rFonts w:ascii="Arial" w:hAnsi="Arial" w:eastAsia="Arial" w:cs="Arial"/>
                <w:b/>
                <w:bCs/>
                <w:color w:val="1F4E79"/>
                <w:sz w:val="20"/>
                <w:szCs w:val="20"/>
              </w:rPr>
            </w:pPr>
            <w:r>
              <w:rPr>
                <w:rFonts w:eastAsia="Arial" w:cs="Arial"/>
                <w:b/>
                <w:bCs/>
                <w:color w:val="1F4E79"/>
                <w:sz w:val="20"/>
                <w:szCs w:val="20"/>
              </w:rPr>
              <w:t>Description</w:t>
            </w:r>
          </w:p>
        </w:tc>
      </w:tr>
      <w:tr>
        <w:trPr/>
        <w:tc>
          <w:tcPr>
            <w:tcW w:w="2399"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READ UNCOMMITTED</w:t>
            </w:r>
          </w:p>
        </w:tc>
        <w:tc>
          <w:tcPr>
            <w:tcW w:w="1501"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Possible</w:t>
            </w:r>
          </w:p>
        </w:tc>
        <w:tc>
          <w:tcPr>
            <w:tcW w:w="1800"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Possible</w:t>
            </w:r>
          </w:p>
        </w:tc>
        <w:tc>
          <w:tcPr>
            <w:tcW w:w="1499"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Possible</w:t>
            </w:r>
          </w:p>
        </w:tc>
        <w:tc>
          <w:tcPr>
            <w:tcW w:w="2161"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Lowest isolation. Reads without locks. Fastest but most risky.</w:t>
            </w:r>
          </w:p>
        </w:tc>
      </w:tr>
      <w:tr>
        <w:trPr/>
        <w:tc>
          <w:tcPr>
            <w:tcW w:w="2399"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READ COMMITTED</w:t>
            </w:r>
          </w:p>
        </w:tc>
        <w:tc>
          <w:tcPr>
            <w:tcW w:w="1501"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Prevented</w:t>
            </w:r>
          </w:p>
        </w:tc>
        <w:tc>
          <w:tcPr>
            <w:tcW w:w="1800"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Possible</w:t>
            </w:r>
          </w:p>
        </w:tc>
        <w:tc>
          <w:tcPr>
            <w:tcW w:w="1499"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Possible</w:t>
            </w:r>
          </w:p>
        </w:tc>
        <w:tc>
          <w:tcPr>
            <w:tcW w:w="2161"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Default in SQL Server. Reads only committed data.</w:t>
            </w:r>
          </w:p>
        </w:tc>
      </w:tr>
      <w:tr>
        <w:trPr/>
        <w:tc>
          <w:tcPr>
            <w:tcW w:w="2399"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REPEATABLE READ</w:t>
            </w:r>
          </w:p>
        </w:tc>
        <w:tc>
          <w:tcPr>
            <w:tcW w:w="1501"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Prevented</w:t>
            </w:r>
          </w:p>
        </w:tc>
        <w:tc>
          <w:tcPr>
            <w:tcW w:w="1800"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Prevented</w:t>
            </w:r>
          </w:p>
        </w:tc>
        <w:tc>
          <w:tcPr>
            <w:tcW w:w="1499"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Possible</w:t>
            </w:r>
          </w:p>
        </w:tc>
        <w:tc>
          <w:tcPr>
            <w:tcW w:w="2161"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Holds read locks until transaction ends.</w:t>
            </w:r>
          </w:p>
        </w:tc>
      </w:tr>
      <w:tr>
        <w:trPr/>
        <w:tc>
          <w:tcPr>
            <w:tcW w:w="2399"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SERIALIZABLE</w:t>
            </w:r>
          </w:p>
        </w:tc>
        <w:tc>
          <w:tcPr>
            <w:tcW w:w="1501"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Prevented</w:t>
            </w:r>
          </w:p>
        </w:tc>
        <w:tc>
          <w:tcPr>
            <w:tcW w:w="1800"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Prevented</w:t>
            </w:r>
          </w:p>
        </w:tc>
        <w:tc>
          <w:tcPr>
            <w:tcW w:w="1499"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Prevented</w:t>
            </w:r>
          </w:p>
        </w:tc>
        <w:tc>
          <w:tcPr>
            <w:tcW w:w="2161"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Highest isolation. Full serialisation. Slowest.</w:t>
            </w:r>
          </w:p>
        </w:tc>
      </w:tr>
      <w:tr>
        <w:trPr/>
        <w:tc>
          <w:tcPr>
            <w:tcW w:w="2399"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SNAPSHOT</w:t>
            </w:r>
          </w:p>
        </w:tc>
        <w:tc>
          <w:tcPr>
            <w:tcW w:w="1501"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Prevented</w:t>
            </w:r>
          </w:p>
        </w:tc>
        <w:tc>
          <w:tcPr>
            <w:tcW w:w="1800"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Prevented</w:t>
            </w:r>
          </w:p>
        </w:tc>
        <w:tc>
          <w:tcPr>
            <w:tcW w:w="1499"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Prevented</w:t>
            </w:r>
          </w:p>
        </w:tc>
        <w:tc>
          <w:tcPr>
            <w:tcW w:w="2161"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Uses row versioning (tempdb). Non-blocking reads.</w:t>
            </w:r>
          </w:p>
        </w:tc>
      </w:tr>
    </w:tbl>
    <w:p>
      <w:pPr>
        <w:pStyle w:val="Normal"/>
        <w:bidi w:val="0"/>
        <w:spacing w:before="80" w:after="80"/>
        <w:jc w:val="start"/>
        <w:rPr/>
      </w:pPr>
      <w:r>
        <w:rPr/>
      </w:r>
    </w:p>
    <w:p>
      <w:pPr>
        <w:pStyle w:val="Normal"/>
        <w:pBdr>
          <w:left w:val="single" w:sz="12" w:space="0" w:color="2E75B6"/>
        </w:pBdr>
        <w:shd w:fill="F5F5F5" w:val="clear"/>
        <w:bidi w:val="0"/>
        <w:spacing w:before="40" w:after="40"/>
        <w:ind w:start="360" w:end="360"/>
        <w:jc w:val="start"/>
        <w:rPr>
          <w:rFonts w:ascii="Courier New" w:hAnsi="Courier New" w:eastAsia="Courier New" w:cs="Courier New"/>
          <w:color w:val="1A1A1A"/>
          <w:sz w:val="20"/>
          <w:szCs w:val="20"/>
        </w:rPr>
      </w:pPr>
      <w:r>
        <w:rPr>
          <w:rFonts w:eastAsia="Courier New" w:cs="Courier New" w:ascii="Courier New" w:hAnsi="Courier New"/>
          <w:color w:val="1A1A1A"/>
          <w:sz w:val="20"/>
          <w:szCs w:val="20"/>
        </w:rPr>
        <w:t>-- Set isolation level</w:t>
      </w:r>
    </w:p>
    <w:p>
      <w:pPr>
        <w:pStyle w:val="Normal"/>
        <w:pBdr>
          <w:left w:val="single" w:sz="12" w:space="0" w:color="2E75B6"/>
        </w:pBdr>
        <w:shd w:fill="F5F5F5" w:val="clear"/>
        <w:bidi w:val="0"/>
        <w:spacing w:before="40" w:after="40"/>
        <w:ind w:start="360" w:end="360"/>
        <w:jc w:val="start"/>
        <w:rPr>
          <w:rFonts w:ascii="Courier New" w:hAnsi="Courier New" w:eastAsia="Courier New" w:cs="Courier New"/>
          <w:color w:val="1A1A1A"/>
          <w:sz w:val="20"/>
          <w:szCs w:val="20"/>
        </w:rPr>
      </w:pPr>
      <w:r>
        <w:rPr>
          <w:rFonts w:eastAsia="Courier New" w:cs="Courier New" w:ascii="Courier New" w:hAnsi="Courier New"/>
          <w:color w:val="1A1A1A"/>
          <w:sz w:val="20"/>
          <w:szCs w:val="20"/>
        </w:rPr>
        <w:t>SET TRANSACTION ISOLATION LEVEL READ COMMITTED;</w:t>
      </w:r>
    </w:p>
    <w:p>
      <w:pPr>
        <w:pStyle w:val="Normal"/>
        <w:bidi w:val="0"/>
        <w:spacing w:before="80" w:after="80"/>
        <w:jc w:val="start"/>
        <w:rPr/>
      </w:pPr>
      <w:r>
        <w:rPr/>
      </w:r>
    </w:p>
    <w:p>
      <w:pPr>
        <w:pStyle w:val="Heading2"/>
        <w:shd w:fill="2E75B6" w:val="clear"/>
        <w:bidi w:val="0"/>
        <w:spacing w:before="360" w:after="180"/>
        <w:ind w:start="120"/>
        <w:jc w:val="start"/>
        <w:rPr/>
      </w:pPr>
      <w:r>
        <w:rPr>
          <w:rFonts w:eastAsia="Arial" w:cs="Arial" w:ascii="Arial" w:hAnsi="Arial"/>
          <w:b/>
          <w:bCs/>
          <w:color w:val="FFFFFF"/>
          <w:sz w:val="28"/>
          <w:szCs w:val="28"/>
        </w:rPr>
        <w:t>5.6 Locking</w:t>
      </w:r>
    </w:p>
    <w:p>
      <w:pPr>
        <w:pStyle w:val="Heading3"/>
        <w:pBdr>
          <w:bottom w:val="single" w:sz="4" w:space="0" w:color="2E75B6"/>
        </w:pBdr>
        <w:bidi w:val="0"/>
        <w:spacing w:before="240" w:after="120"/>
        <w:jc w:val="start"/>
        <w:rPr>
          <w:rFonts w:ascii="Arial" w:hAnsi="Arial" w:eastAsia="Arial" w:cs="Arial"/>
          <w:b/>
          <w:bCs/>
          <w:color w:val="1F4E79"/>
          <w:sz w:val="24"/>
          <w:szCs w:val="24"/>
        </w:rPr>
      </w:pPr>
      <w:r>
        <w:rPr>
          <w:rFonts w:eastAsia="Arial" w:cs="Arial" w:ascii="Arial" w:hAnsi="Arial"/>
          <w:b/>
          <w:bCs/>
          <w:color w:val="1F4E79"/>
          <w:sz w:val="24"/>
          <w:szCs w:val="24"/>
        </w:rPr>
        <w:t>Lock Types</w:t>
      </w:r>
    </w:p>
    <w:tbl>
      <w:tblPr>
        <w:tblW w:w="9360" w:type="dxa"/>
        <w:jc w:val="start"/>
        <w:tblInd w:w="0" w:type="dxa"/>
        <w:tblLayout w:type="fixed"/>
        <w:tblCellMar>
          <w:top w:w="80" w:type="dxa"/>
          <w:start w:w="120" w:type="dxa"/>
          <w:bottom w:w="80" w:type="dxa"/>
          <w:end w:w="120" w:type="dxa"/>
        </w:tblCellMar>
      </w:tblPr>
      <w:tblGrid>
        <w:gridCol w:w="2000"/>
        <w:gridCol w:w="1200"/>
        <w:gridCol w:w="6160"/>
      </w:tblGrid>
      <w:tr>
        <w:trPr/>
        <w:tc>
          <w:tcPr>
            <w:tcW w:w="2000" w:type="dxa"/>
            <w:tcBorders>
              <w:top w:val="single" w:sz="4" w:space="0" w:color="AAAAAA"/>
              <w:start w:val="single" w:sz="4" w:space="0" w:color="AAAAAA"/>
              <w:bottom w:val="single" w:sz="4" w:space="0" w:color="AAAAAA"/>
              <w:end w:val="single" w:sz="4" w:space="0" w:color="AAAAAA"/>
            </w:tcBorders>
            <w:shd w:fill="D6E4F0" w:val="clear"/>
          </w:tcPr>
          <w:p>
            <w:pPr>
              <w:pStyle w:val="Normal"/>
              <w:bidi w:val="0"/>
              <w:jc w:val="start"/>
              <w:rPr>
                <w:rFonts w:ascii="Arial" w:hAnsi="Arial" w:eastAsia="Arial" w:cs="Arial"/>
                <w:b/>
                <w:bCs/>
                <w:color w:val="1F4E79"/>
                <w:sz w:val="20"/>
                <w:szCs w:val="20"/>
              </w:rPr>
            </w:pPr>
            <w:r>
              <w:rPr>
                <w:rFonts w:eastAsia="Arial" w:cs="Arial"/>
                <w:b/>
                <w:bCs/>
                <w:color w:val="1F4E79"/>
                <w:sz w:val="20"/>
                <w:szCs w:val="20"/>
              </w:rPr>
              <w:t>Lock Type</w:t>
            </w:r>
          </w:p>
        </w:tc>
        <w:tc>
          <w:tcPr>
            <w:tcW w:w="1200" w:type="dxa"/>
            <w:tcBorders>
              <w:top w:val="single" w:sz="4" w:space="0" w:color="AAAAAA"/>
              <w:start w:val="single" w:sz="4" w:space="0" w:color="AAAAAA"/>
              <w:bottom w:val="single" w:sz="4" w:space="0" w:color="AAAAAA"/>
              <w:end w:val="single" w:sz="4" w:space="0" w:color="AAAAAA"/>
            </w:tcBorders>
            <w:shd w:fill="D6E4F0" w:val="clear"/>
          </w:tcPr>
          <w:p>
            <w:pPr>
              <w:pStyle w:val="Normal"/>
              <w:bidi w:val="0"/>
              <w:jc w:val="start"/>
              <w:rPr>
                <w:rFonts w:ascii="Arial" w:hAnsi="Arial" w:eastAsia="Arial" w:cs="Arial"/>
                <w:b/>
                <w:bCs/>
                <w:color w:val="1F4E79"/>
                <w:sz w:val="20"/>
                <w:szCs w:val="20"/>
              </w:rPr>
            </w:pPr>
            <w:r>
              <w:rPr>
                <w:rFonts w:eastAsia="Arial" w:cs="Arial"/>
                <w:b/>
                <w:bCs/>
                <w:color w:val="1F4E79"/>
                <w:sz w:val="20"/>
                <w:szCs w:val="20"/>
              </w:rPr>
              <w:t>Symbol</w:t>
            </w:r>
          </w:p>
        </w:tc>
        <w:tc>
          <w:tcPr>
            <w:tcW w:w="6160" w:type="dxa"/>
            <w:tcBorders>
              <w:top w:val="single" w:sz="4" w:space="0" w:color="AAAAAA"/>
              <w:start w:val="single" w:sz="4" w:space="0" w:color="AAAAAA"/>
              <w:bottom w:val="single" w:sz="4" w:space="0" w:color="AAAAAA"/>
              <w:end w:val="single" w:sz="4" w:space="0" w:color="AAAAAA"/>
            </w:tcBorders>
            <w:shd w:fill="D6E4F0" w:val="clear"/>
          </w:tcPr>
          <w:p>
            <w:pPr>
              <w:pStyle w:val="Normal"/>
              <w:bidi w:val="0"/>
              <w:jc w:val="start"/>
              <w:rPr>
                <w:rFonts w:ascii="Arial" w:hAnsi="Arial" w:eastAsia="Arial" w:cs="Arial"/>
                <w:b/>
                <w:bCs/>
                <w:color w:val="1F4E79"/>
                <w:sz w:val="20"/>
                <w:szCs w:val="20"/>
              </w:rPr>
            </w:pPr>
            <w:r>
              <w:rPr>
                <w:rFonts w:eastAsia="Arial" w:cs="Arial"/>
                <w:b/>
                <w:bCs/>
                <w:color w:val="1F4E79"/>
                <w:sz w:val="20"/>
                <w:szCs w:val="20"/>
              </w:rPr>
              <w:t>Description</w:t>
            </w:r>
          </w:p>
        </w:tc>
      </w:tr>
      <w:tr>
        <w:trPr/>
        <w:tc>
          <w:tcPr>
            <w:tcW w:w="2000"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Shared (S)</w:t>
            </w:r>
          </w:p>
        </w:tc>
        <w:tc>
          <w:tcPr>
            <w:tcW w:w="1200"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S</w:t>
            </w:r>
          </w:p>
        </w:tc>
        <w:tc>
          <w:tcPr>
            <w:tcW w:w="6160"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For READ operations. Multiple transactions can hold shared locks simultaneously.</w:t>
            </w:r>
          </w:p>
        </w:tc>
      </w:tr>
      <w:tr>
        <w:trPr/>
        <w:tc>
          <w:tcPr>
            <w:tcW w:w="2000"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Exclusive (X)</w:t>
            </w:r>
          </w:p>
        </w:tc>
        <w:tc>
          <w:tcPr>
            <w:tcW w:w="1200"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X</w:t>
            </w:r>
          </w:p>
        </w:tc>
        <w:tc>
          <w:tcPr>
            <w:tcW w:w="6160"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For WRITE operations (INSERT/UPDATE/DELETE). No other lock can be held simultaneously.</w:t>
            </w:r>
          </w:p>
        </w:tc>
      </w:tr>
      <w:tr>
        <w:trPr/>
        <w:tc>
          <w:tcPr>
            <w:tcW w:w="2000"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Update (U)</w:t>
            </w:r>
          </w:p>
        </w:tc>
        <w:tc>
          <w:tcPr>
            <w:tcW w:w="1200"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U</w:t>
            </w:r>
          </w:p>
        </w:tc>
        <w:tc>
          <w:tcPr>
            <w:tcW w:w="6160"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Prevents deadlocks during update operations. Converts to X lock when update occurs.</w:t>
            </w:r>
          </w:p>
        </w:tc>
      </w:tr>
      <w:tr>
        <w:trPr/>
        <w:tc>
          <w:tcPr>
            <w:tcW w:w="2000"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Intent (I)</w:t>
            </w:r>
          </w:p>
        </w:tc>
        <w:tc>
          <w:tcPr>
            <w:tcW w:w="1200"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IS, IX, SIX</w:t>
            </w:r>
          </w:p>
        </w:tc>
        <w:tc>
          <w:tcPr>
            <w:tcW w:w="6160"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Signals intent to acquire finer-grained locks on sub-resources (page, row).</w:t>
            </w:r>
          </w:p>
        </w:tc>
      </w:tr>
      <w:tr>
        <w:trPr/>
        <w:tc>
          <w:tcPr>
            <w:tcW w:w="2000"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Schema (Sch)</w:t>
            </w:r>
          </w:p>
        </w:tc>
        <w:tc>
          <w:tcPr>
            <w:tcW w:w="1200"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Sch-M, Sch-S</w:t>
            </w:r>
          </w:p>
        </w:tc>
        <w:tc>
          <w:tcPr>
            <w:tcW w:w="6160"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Schema modification/stability. Held during DDL operations.</w:t>
            </w:r>
          </w:p>
        </w:tc>
      </w:tr>
    </w:tbl>
    <w:p>
      <w:pPr>
        <w:pStyle w:val="Normal"/>
        <w:bidi w:val="0"/>
        <w:spacing w:before="80" w:after="80"/>
        <w:jc w:val="start"/>
        <w:rPr/>
      </w:pPr>
      <w:r>
        <w:rPr/>
      </w:r>
    </w:p>
    <w:p>
      <w:pPr>
        <w:pStyle w:val="Heading3"/>
        <w:pBdr>
          <w:bottom w:val="single" w:sz="4" w:space="0" w:color="2E75B6"/>
        </w:pBdr>
        <w:bidi w:val="0"/>
        <w:spacing w:before="240" w:after="120"/>
        <w:jc w:val="start"/>
        <w:rPr>
          <w:rFonts w:ascii="Arial" w:hAnsi="Arial" w:eastAsia="Arial" w:cs="Arial"/>
          <w:b/>
          <w:bCs/>
          <w:color w:val="1F4E79"/>
          <w:sz w:val="24"/>
          <w:szCs w:val="24"/>
        </w:rPr>
      </w:pPr>
      <w:r>
        <w:rPr>
          <w:rFonts w:eastAsia="Arial" w:cs="Arial" w:ascii="Arial" w:hAnsi="Arial"/>
          <w:b/>
          <w:bCs/>
          <w:color w:val="1F4E79"/>
          <w:sz w:val="24"/>
          <w:szCs w:val="24"/>
        </w:rPr>
        <w:t>5.6.1 Deadlocks</w:t>
      </w:r>
    </w:p>
    <w:p>
      <w:pPr>
        <w:pStyle w:val="Normal"/>
        <w:bidi w:val="0"/>
        <w:spacing w:before="80" w:after="80"/>
        <w:jc w:val="start"/>
        <w:rPr>
          <w:rFonts w:ascii="Arial" w:hAnsi="Arial" w:eastAsia="Arial" w:cs="Arial"/>
          <w:color w:val="000000"/>
          <w:sz w:val="22"/>
          <w:szCs w:val="22"/>
        </w:rPr>
      </w:pPr>
      <w:r>
        <w:rPr>
          <w:rFonts w:eastAsia="Arial" w:cs="Arial"/>
          <w:color w:val="000000"/>
          <w:sz w:val="22"/>
          <w:szCs w:val="22"/>
        </w:rPr>
        <w:t>A deadlock occurs when two or more transactions are waiting for each other to release locks, creating a circular dependency. SQL Server's lock monitor (the deadlock detector) automatically detects deadlocks and kills the transaction with the lowest cost (the 'deadlock victim'), which then receives error 1205.</w:t>
      </w:r>
    </w:p>
    <w:p>
      <w:pPr>
        <w:pStyle w:val="Normal"/>
        <w:bidi w:val="0"/>
        <w:spacing w:before="80" w:after="80"/>
        <w:jc w:val="start"/>
        <w:rPr>
          <w:rFonts w:ascii="Arial" w:hAnsi="Arial" w:eastAsia="Arial" w:cs="Arial"/>
          <w:color w:val="000000"/>
          <w:sz w:val="22"/>
          <w:szCs w:val="22"/>
        </w:rPr>
      </w:pPr>
      <w:r>
        <w:rPr>
          <w:rFonts w:eastAsia="Arial" w:cs="Arial"/>
          <w:color w:val="000000"/>
          <w:sz w:val="22"/>
          <w:szCs w:val="22"/>
        </w:rPr>
        <w:t>Prevention strategies:</w:t>
      </w:r>
    </w:p>
    <w:p>
      <w:pPr>
        <w:pStyle w:val="ListParagraph"/>
        <w:numPr>
          <w:ilvl w:val="0"/>
          <w:numId w:val="2"/>
        </w:numPr>
        <w:bidi w:val="0"/>
        <w:spacing w:before="60" w:after="60"/>
        <w:jc w:val="start"/>
        <w:rPr>
          <w:rFonts w:ascii="Arial" w:hAnsi="Arial" w:eastAsia="Arial" w:cs="Arial"/>
          <w:color w:val="000000"/>
          <w:sz w:val="22"/>
          <w:szCs w:val="22"/>
        </w:rPr>
      </w:pPr>
      <w:r>
        <w:rPr>
          <w:rFonts w:eastAsia="Arial" w:cs="Arial"/>
          <w:color w:val="000000"/>
          <w:sz w:val="22"/>
          <w:szCs w:val="22"/>
        </w:rPr>
        <w:t>Always access tables in the same order across all transactions.</w:t>
      </w:r>
    </w:p>
    <w:p>
      <w:pPr>
        <w:pStyle w:val="ListParagraph"/>
        <w:numPr>
          <w:ilvl w:val="0"/>
          <w:numId w:val="2"/>
        </w:numPr>
        <w:bidi w:val="0"/>
        <w:spacing w:before="60" w:after="60"/>
        <w:jc w:val="start"/>
        <w:rPr>
          <w:rFonts w:ascii="Arial" w:hAnsi="Arial" w:eastAsia="Arial" w:cs="Arial"/>
          <w:color w:val="000000"/>
          <w:sz w:val="22"/>
          <w:szCs w:val="22"/>
        </w:rPr>
      </w:pPr>
      <w:r>
        <w:rPr>
          <w:rFonts w:eastAsia="Arial" w:cs="Arial"/>
          <w:color w:val="000000"/>
          <w:sz w:val="22"/>
          <w:szCs w:val="22"/>
        </w:rPr>
        <w:t>Keep transactions short — hold locks for the minimum time necessary.</w:t>
      </w:r>
    </w:p>
    <w:p>
      <w:pPr>
        <w:pStyle w:val="ListParagraph"/>
        <w:numPr>
          <w:ilvl w:val="0"/>
          <w:numId w:val="2"/>
        </w:numPr>
        <w:bidi w:val="0"/>
        <w:spacing w:before="60" w:after="60"/>
        <w:jc w:val="start"/>
        <w:rPr>
          <w:rFonts w:ascii="Arial" w:hAnsi="Arial" w:eastAsia="Arial" w:cs="Arial"/>
          <w:color w:val="000000"/>
          <w:sz w:val="22"/>
          <w:szCs w:val="22"/>
        </w:rPr>
      </w:pPr>
      <w:r>
        <w:rPr>
          <w:rFonts w:eastAsia="Arial" w:cs="Arial"/>
          <w:color w:val="000000"/>
          <w:sz w:val="22"/>
          <w:szCs w:val="22"/>
        </w:rPr>
        <w:t>Use lower isolation levels where consistency requirements allow.</w:t>
      </w:r>
    </w:p>
    <w:p>
      <w:pPr>
        <w:pStyle w:val="ListParagraph"/>
        <w:numPr>
          <w:ilvl w:val="0"/>
          <w:numId w:val="2"/>
        </w:numPr>
        <w:bidi w:val="0"/>
        <w:spacing w:before="60" w:after="60"/>
        <w:jc w:val="start"/>
        <w:rPr>
          <w:rFonts w:ascii="Arial" w:hAnsi="Arial" w:eastAsia="Arial" w:cs="Arial"/>
          <w:color w:val="000000"/>
          <w:sz w:val="22"/>
          <w:szCs w:val="22"/>
        </w:rPr>
      </w:pPr>
      <w:r>
        <w:rPr>
          <w:rFonts w:eastAsia="Arial" w:cs="Arial"/>
          <w:color w:val="000000"/>
          <w:sz w:val="22"/>
          <w:szCs w:val="22"/>
        </w:rPr>
        <w:t>Use DEADLOCK_PRIORITY to control which transaction becomes the victim.</w:t>
      </w:r>
    </w:p>
    <w:p>
      <w:pPr>
        <w:pStyle w:val="Normal"/>
        <w:bidi w:val="0"/>
        <w:spacing w:before="80" w:after="80"/>
        <w:jc w:val="start"/>
        <w:rPr/>
      </w:pPr>
      <w:r>
        <w:rPr/>
      </w:r>
    </w:p>
    <w:p>
      <w:pPr>
        <w:pStyle w:val="Normal"/>
        <w:shd w:fill="1E8449" w:val="clear"/>
        <w:bidi w:val="0"/>
        <w:spacing w:before="360" w:after="0"/>
        <w:ind w:start="0"/>
        <w:jc w:val="start"/>
        <w:rPr>
          <w:rFonts w:ascii="Arial" w:hAnsi="Arial" w:eastAsia="Arial" w:cs="Arial"/>
          <w:b/>
          <w:bCs/>
          <w:color w:val="FFFFFF"/>
          <w:sz w:val="24"/>
          <w:szCs w:val="24"/>
        </w:rPr>
      </w:pPr>
      <w:r>
        <w:rPr>
          <w:rFonts w:eastAsia="Arial" w:cs="Arial"/>
          <w:b/>
          <w:bCs/>
          <w:color w:val="FFFFFF"/>
          <w:sz w:val="24"/>
          <w:szCs w:val="24"/>
        </w:rPr>
        <w:t xml:space="preserve">  🌐  </w:t>
      </w:r>
      <w:r>
        <w:rPr>
          <w:rFonts w:eastAsia="Arial" w:cs="Arial"/>
          <w:b/>
          <w:bCs/>
          <w:color w:val="FFFFFF"/>
          <w:sz w:val="24"/>
          <w:szCs w:val="24"/>
        </w:rPr>
        <w:t>REAL-WORLD EXAMPLE: Maybank Online Banking — Transaction Management in Production</w:t>
      </w:r>
    </w:p>
    <w:p>
      <w:pPr>
        <w:pStyle w:val="Normal"/>
        <w:pBdr>
          <w:left w:val="single" w:sz="12" w:space="0" w:color="1E8449"/>
        </w:pBdr>
        <w:shd w:fill="D5F5E3" w:val="clear"/>
        <w:bidi w:val="0"/>
        <w:spacing w:before="0" w:after="0"/>
        <w:ind w:start="180" w:end="180"/>
        <w:jc w:val="start"/>
        <w:rPr>
          <w:rFonts w:ascii="Arial" w:hAnsi="Arial" w:eastAsia="Arial" w:cs="Arial"/>
          <w:color w:val="1A1A1A"/>
          <w:sz w:val="22"/>
          <w:szCs w:val="22"/>
        </w:rPr>
      </w:pPr>
      <w:r>
        <w:rPr>
          <w:rFonts w:eastAsia="Arial" w:cs="Arial"/>
          <w:color w:val="1A1A1A"/>
          <w:sz w:val="22"/>
          <w:szCs w:val="22"/>
        </w:rPr>
        <w:t>Scenario: Maybank processes millions of transactions daily — fund transfers, bill payments, salary crediting, and loan repayments. Every operation must satisfy ACID. Below are four production scenarios demonstrating transaction management.</w:t>
      </w:r>
    </w:p>
    <w:p>
      <w:pPr>
        <w:pStyle w:val="Normal"/>
        <w:shd w:fill="D5F5E3" w:val="clear"/>
        <w:bidi w:val="0"/>
        <w:spacing w:before="60" w:after="60"/>
        <w:jc w:val="start"/>
        <w:rPr/>
      </w:pPr>
      <w:r>
        <w:rPr/>
      </w:r>
    </w:p>
    <w:p>
      <w:pPr>
        <w:pStyle w:val="Normal"/>
        <w:pBdr>
          <w:left w:val="single" w:sz="12" w:space="0" w:color="1E8449"/>
        </w:pBdr>
        <w:shd w:fill="D5F5E3" w:val="clear"/>
        <w:bidi w:val="0"/>
        <w:spacing w:before="0" w:after="0"/>
        <w:ind w:start="180" w:end="180"/>
        <w:jc w:val="start"/>
        <w:rPr>
          <w:rFonts w:ascii="Arial" w:hAnsi="Arial" w:eastAsia="Arial" w:cs="Arial"/>
          <w:color w:val="1A1A1A"/>
          <w:sz w:val="22"/>
          <w:szCs w:val="22"/>
        </w:rPr>
      </w:pPr>
      <w:r>
        <w:rPr>
          <w:rFonts w:eastAsia="Arial" w:cs="Arial"/>
          <w:color w:val="1A1A1A"/>
          <w:sz w:val="22"/>
          <w:szCs w:val="22"/>
        </w:rPr>
        <w:t>SCHEMA:</w:t>
      </w:r>
    </w:p>
    <w:p>
      <w:pPr>
        <w:pStyle w:val="Normal"/>
        <w:pBdr>
          <w:left w:val="single" w:sz="8" w:space="0" w:color="1E8449"/>
        </w:pBdr>
        <w:shd w:fill="E9F7EF" w:val="clear"/>
        <w:bidi w:val="0"/>
        <w:spacing w:before="30" w:after="30"/>
        <w:ind w:start="360" w:end="360"/>
        <w:jc w:val="start"/>
        <w:rPr>
          <w:rFonts w:ascii="Courier New" w:hAnsi="Courier New" w:eastAsia="Courier New" w:cs="Courier New"/>
          <w:color w:val="1A3A1A"/>
          <w:sz w:val="19"/>
          <w:szCs w:val="19"/>
        </w:rPr>
      </w:pPr>
      <w:r>
        <w:rPr>
          <w:rFonts w:eastAsia="Courier New" w:cs="Courier New" w:ascii="Courier New" w:hAnsi="Courier New"/>
          <w:color w:val="1A3A1A"/>
          <w:sz w:val="19"/>
          <w:szCs w:val="19"/>
        </w:rPr>
        <w:t>Account(AccountID, CustomerID, AccountType, Balance, Status, LastUpdated)</w:t>
      </w:r>
    </w:p>
    <w:p>
      <w:pPr>
        <w:pStyle w:val="Normal"/>
        <w:pBdr>
          <w:left w:val="single" w:sz="8" w:space="0" w:color="1E8449"/>
        </w:pBdr>
        <w:shd w:fill="E9F7EF" w:val="clear"/>
        <w:bidi w:val="0"/>
        <w:spacing w:before="30" w:after="30"/>
        <w:ind w:start="360" w:end="360"/>
        <w:jc w:val="start"/>
        <w:rPr>
          <w:rFonts w:ascii="Courier New" w:hAnsi="Courier New" w:eastAsia="Courier New" w:cs="Courier New"/>
          <w:color w:val="1A3A1A"/>
          <w:sz w:val="19"/>
          <w:szCs w:val="19"/>
        </w:rPr>
      </w:pPr>
      <w:r>
        <w:rPr>
          <w:rFonts w:eastAsia="Courier New" w:cs="Courier New" w:ascii="Courier New" w:hAnsi="Courier New"/>
          <w:color w:val="1A3A1A"/>
          <w:sz w:val="19"/>
          <w:szCs w:val="19"/>
        </w:rPr>
        <w:t>TransactionLog(TxnID, FromAccountID, ToAccountID, Amount, TxnType, TxnDate, Status)</w:t>
      </w:r>
    </w:p>
    <w:p>
      <w:pPr>
        <w:pStyle w:val="Normal"/>
        <w:pBdr>
          <w:left w:val="single" w:sz="8" w:space="0" w:color="1E8449"/>
        </w:pBdr>
        <w:shd w:fill="E9F7EF" w:val="clear"/>
        <w:bidi w:val="0"/>
        <w:spacing w:before="30" w:after="30"/>
        <w:ind w:start="360" w:end="360"/>
        <w:jc w:val="start"/>
        <w:rPr>
          <w:rFonts w:ascii="Courier New" w:hAnsi="Courier New" w:eastAsia="Courier New" w:cs="Courier New"/>
          <w:color w:val="1A3A1A"/>
          <w:sz w:val="19"/>
          <w:szCs w:val="19"/>
        </w:rPr>
      </w:pPr>
      <w:r>
        <w:rPr>
          <w:rFonts w:eastAsia="Courier New" w:cs="Courier New" w:ascii="Courier New" w:hAnsi="Courier New"/>
          <w:color w:val="1A3A1A"/>
          <w:sz w:val="19"/>
          <w:szCs w:val="19"/>
        </w:rPr>
        <w:t>BillPayment(BillID, AccountID, BillerCode, Amount, DueDate, PaidDate)</w:t>
      </w:r>
    </w:p>
    <w:p>
      <w:pPr>
        <w:pStyle w:val="Normal"/>
        <w:pBdr>
          <w:left w:val="single" w:sz="8" w:space="0" w:color="1E8449"/>
        </w:pBdr>
        <w:shd w:fill="E9F7EF" w:val="clear"/>
        <w:bidi w:val="0"/>
        <w:spacing w:before="30" w:after="30"/>
        <w:ind w:start="360" w:end="360"/>
        <w:jc w:val="start"/>
        <w:rPr>
          <w:rFonts w:ascii="Courier New" w:hAnsi="Courier New" w:eastAsia="Courier New" w:cs="Courier New"/>
          <w:color w:val="1A3A1A"/>
          <w:sz w:val="19"/>
          <w:szCs w:val="19"/>
        </w:rPr>
      </w:pPr>
      <w:r>
        <w:rPr>
          <w:rFonts w:eastAsia="Courier New" w:cs="Courier New" w:ascii="Courier New" w:hAnsi="Courier New"/>
          <w:color w:val="1A3A1A"/>
          <w:sz w:val="19"/>
          <w:szCs w:val="19"/>
        </w:rPr>
        <w:t>LoanRepayment(RepaymentID, LoanID, AccountID, Principal, Interest, TotalAmount, PaidDate)</w:t>
      </w:r>
    </w:p>
    <w:p>
      <w:pPr>
        <w:pStyle w:val="Normal"/>
        <w:shd w:fill="D5F5E3" w:val="clear"/>
        <w:bidi w:val="0"/>
        <w:spacing w:before="60" w:after="60"/>
        <w:jc w:val="start"/>
        <w:rPr/>
      </w:pPr>
      <w:r>
        <w:rPr/>
      </w:r>
    </w:p>
    <w:p>
      <w:pPr>
        <w:pStyle w:val="Normal"/>
        <w:pBdr>
          <w:left w:val="single" w:sz="12" w:space="0" w:color="1E8449"/>
        </w:pBdr>
        <w:shd w:fill="D5F5E3" w:val="clear"/>
        <w:bidi w:val="0"/>
        <w:spacing w:before="0" w:after="0"/>
        <w:ind w:start="180" w:end="180"/>
        <w:jc w:val="start"/>
        <w:rPr>
          <w:rFonts w:ascii="Arial" w:hAnsi="Arial" w:eastAsia="Arial" w:cs="Arial"/>
          <w:color w:val="1A1A1A"/>
          <w:sz w:val="22"/>
          <w:szCs w:val="22"/>
        </w:rPr>
      </w:pPr>
      <w:r>
        <w:rPr>
          <w:rFonts w:eastAsia="Arial" w:cs="Arial"/>
          <w:color w:val="1A1A1A"/>
          <w:sz w:val="22"/>
          <w:szCs w:val="22"/>
        </w:rPr>
        <w:t>SCENARIO 1: IBFT (Interbank Fund Transfer) — Atomicity in Action</w:t>
      </w:r>
    </w:p>
    <w:p>
      <w:pPr>
        <w:pStyle w:val="Normal"/>
        <w:pBdr>
          <w:left w:val="single" w:sz="12" w:space="0" w:color="1E8449"/>
        </w:pBdr>
        <w:shd w:fill="D5F5E3" w:val="clear"/>
        <w:bidi w:val="0"/>
        <w:spacing w:before="0" w:after="0"/>
        <w:ind w:start="180" w:end="180"/>
        <w:jc w:val="start"/>
        <w:rPr>
          <w:rFonts w:ascii="Arial" w:hAnsi="Arial" w:eastAsia="Arial" w:cs="Arial"/>
          <w:color w:val="1A1A1A"/>
          <w:sz w:val="22"/>
          <w:szCs w:val="22"/>
        </w:rPr>
      </w:pPr>
      <w:r>
        <w:rPr>
          <w:rFonts w:eastAsia="Arial" w:cs="Arial"/>
          <w:color w:val="1A1A1A"/>
          <w:sz w:val="22"/>
          <w:szCs w:val="22"/>
        </w:rPr>
        <w:t>Alice (Account A-001, Balance RM 5,000) transfers RM 1,500 to Bob (B-007). Both debit and credit must succeed together, or neither happens:</w:t>
      </w:r>
    </w:p>
    <w:p>
      <w:pPr>
        <w:pStyle w:val="Normal"/>
        <w:pBdr>
          <w:left w:val="single" w:sz="8" w:space="0" w:color="1E8449"/>
        </w:pBdr>
        <w:shd w:fill="E9F7EF" w:val="clear"/>
        <w:bidi w:val="0"/>
        <w:spacing w:before="30" w:after="30"/>
        <w:ind w:start="360" w:end="360"/>
        <w:jc w:val="start"/>
        <w:rPr>
          <w:rFonts w:ascii="Courier New" w:hAnsi="Courier New" w:eastAsia="Courier New" w:cs="Courier New"/>
          <w:color w:val="1A3A1A"/>
          <w:sz w:val="19"/>
          <w:szCs w:val="19"/>
        </w:rPr>
      </w:pPr>
      <w:r>
        <w:rPr>
          <w:rFonts w:eastAsia="Courier New" w:cs="Courier New" w:ascii="Courier New" w:hAnsi="Courier New"/>
          <w:color w:val="1A3A1A"/>
          <w:sz w:val="19"/>
          <w:szCs w:val="19"/>
        </w:rPr>
        <w:t>BEGIN TRY</w:t>
      </w:r>
    </w:p>
    <w:p>
      <w:pPr>
        <w:pStyle w:val="Normal"/>
        <w:pBdr>
          <w:left w:val="single" w:sz="8" w:space="0" w:color="1E8449"/>
        </w:pBdr>
        <w:shd w:fill="E9F7EF" w:val="clear"/>
        <w:bidi w:val="0"/>
        <w:spacing w:before="30" w:after="30"/>
        <w:ind w:start="360" w:end="360"/>
        <w:jc w:val="start"/>
        <w:rPr/>
      </w:pPr>
      <w:r>
        <w:rPr>
          <w:rFonts w:eastAsia="Courier New" w:cs="Courier New" w:ascii="Courier New" w:hAnsi="Courier New"/>
          <w:color w:val="1A3A1A"/>
          <w:sz w:val="19"/>
          <w:szCs w:val="19"/>
        </w:rPr>
        <w:t xml:space="preserve">  </w:t>
      </w:r>
      <w:r>
        <w:rPr>
          <w:rFonts w:eastAsia="Courier New" w:cs="Courier New" w:ascii="Courier New" w:hAnsi="Courier New"/>
          <w:color w:val="1A3A1A"/>
          <w:sz w:val="19"/>
          <w:szCs w:val="19"/>
        </w:rPr>
        <w:t>BEGIN TRANSACTION;</w:t>
      </w:r>
    </w:p>
    <w:p>
      <w:pPr>
        <w:pStyle w:val="Normal"/>
        <w:pBdr>
          <w:left w:val="single" w:sz="8" w:space="0" w:color="1E8449"/>
        </w:pBdr>
        <w:shd w:fill="E9F7EF" w:val="clear"/>
        <w:bidi w:val="0"/>
        <w:spacing w:before="30" w:after="30"/>
        <w:ind w:start="360" w:end="360"/>
        <w:jc w:val="start"/>
        <w:rPr>
          <w:rFonts w:ascii="Courier New" w:hAnsi="Courier New" w:eastAsia="Courier New" w:cs="Courier New"/>
          <w:color w:val="1A3A1A"/>
          <w:sz w:val="19"/>
          <w:szCs w:val="19"/>
        </w:rPr>
      </w:pPr>
      <w:r>
        <w:rPr>
          <w:rFonts w:eastAsia="Courier New" w:cs="Courier New" w:ascii="Courier New" w:hAnsi="Courier New"/>
          <w:color w:val="1A3A1A"/>
          <w:sz w:val="19"/>
          <w:szCs w:val="19"/>
        </w:rPr>
        <w:t xml:space="preserve">  </w:t>
      </w:r>
      <w:r>
        <w:rPr>
          <w:rFonts w:eastAsia="Courier New" w:cs="Courier New" w:ascii="Courier New" w:hAnsi="Courier New"/>
          <w:color w:val="1A3A1A"/>
          <w:sz w:val="19"/>
          <w:szCs w:val="19"/>
        </w:rPr>
        <w:t>-- Step 1: Debit sender (with insufficient-funds guard)</w:t>
      </w:r>
    </w:p>
    <w:p>
      <w:pPr>
        <w:pStyle w:val="Normal"/>
        <w:pBdr>
          <w:left w:val="single" w:sz="8" w:space="0" w:color="1E8449"/>
        </w:pBdr>
        <w:shd w:fill="E9F7EF" w:val="clear"/>
        <w:bidi w:val="0"/>
        <w:spacing w:before="30" w:after="30"/>
        <w:ind w:start="360" w:end="360"/>
        <w:jc w:val="start"/>
        <w:rPr>
          <w:rFonts w:ascii="Courier New" w:hAnsi="Courier New" w:eastAsia="Courier New" w:cs="Courier New"/>
          <w:color w:val="1A3A1A"/>
          <w:sz w:val="19"/>
          <w:szCs w:val="19"/>
        </w:rPr>
      </w:pPr>
      <w:r>
        <w:rPr>
          <w:rFonts w:eastAsia="Courier New" w:cs="Courier New" w:ascii="Courier New" w:hAnsi="Courier New"/>
          <w:color w:val="1A3A1A"/>
          <w:sz w:val="19"/>
          <w:szCs w:val="19"/>
        </w:rPr>
        <w:t xml:space="preserve">  </w:t>
      </w:r>
      <w:r>
        <w:rPr>
          <w:rFonts w:eastAsia="Courier New" w:cs="Courier New" w:ascii="Courier New" w:hAnsi="Courier New"/>
          <w:color w:val="1A3A1A"/>
          <w:sz w:val="19"/>
          <w:szCs w:val="19"/>
        </w:rPr>
        <w:t>UPDATE Account SET Balance = Balance - 1500, LastUpdated = GETDATE()</w:t>
      </w:r>
    </w:p>
    <w:p>
      <w:pPr>
        <w:pStyle w:val="Normal"/>
        <w:pBdr>
          <w:left w:val="single" w:sz="8" w:space="0" w:color="1E8449"/>
        </w:pBdr>
        <w:shd w:fill="E9F7EF" w:val="clear"/>
        <w:bidi w:val="0"/>
        <w:spacing w:before="30" w:after="30"/>
        <w:ind w:start="360" w:end="360"/>
        <w:jc w:val="start"/>
        <w:rPr>
          <w:rFonts w:ascii="Courier New" w:hAnsi="Courier New" w:eastAsia="Courier New" w:cs="Courier New"/>
          <w:color w:val="1A3A1A"/>
          <w:sz w:val="19"/>
          <w:szCs w:val="19"/>
        </w:rPr>
      </w:pPr>
      <w:r>
        <w:rPr>
          <w:rFonts w:eastAsia="Courier New" w:cs="Courier New" w:ascii="Courier New" w:hAnsi="Courier New"/>
          <w:color w:val="1A3A1A"/>
          <w:sz w:val="19"/>
          <w:szCs w:val="19"/>
        </w:rPr>
        <w:t xml:space="preserve">  </w:t>
      </w:r>
      <w:r>
        <w:rPr>
          <w:rFonts w:eastAsia="Courier New" w:cs="Courier New" w:ascii="Courier New" w:hAnsi="Courier New"/>
          <w:color w:val="1A3A1A"/>
          <w:sz w:val="19"/>
          <w:szCs w:val="19"/>
        </w:rPr>
        <w:t>WHERE AccountID = 'A-001' AND Balance &gt;= 1500 AND Status = 'Active';</w:t>
      </w:r>
    </w:p>
    <w:p>
      <w:pPr>
        <w:pStyle w:val="Normal"/>
        <w:pBdr>
          <w:left w:val="single" w:sz="8" w:space="0" w:color="1E8449"/>
        </w:pBdr>
        <w:shd w:fill="E9F7EF" w:val="clear"/>
        <w:bidi w:val="0"/>
        <w:spacing w:before="30" w:after="30"/>
        <w:ind w:start="360" w:end="360"/>
        <w:jc w:val="start"/>
        <w:rPr>
          <w:rFonts w:ascii="Courier New" w:hAnsi="Courier New" w:eastAsia="Courier New" w:cs="Courier New"/>
          <w:color w:val="1A3A1A"/>
          <w:sz w:val="19"/>
          <w:szCs w:val="19"/>
        </w:rPr>
      </w:pPr>
      <w:r>
        <w:rPr>
          <w:rFonts w:eastAsia="Courier New" w:cs="Courier New" w:ascii="Courier New" w:hAnsi="Courier New"/>
          <w:color w:val="1A3A1A"/>
          <w:sz w:val="19"/>
          <w:szCs w:val="19"/>
        </w:rPr>
        <w:t xml:space="preserve">  </w:t>
      </w:r>
      <w:r>
        <w:rPr>
          <w:rFonts w:eastAsia="Courier New" w:cs="Courier New" w:ascii="Courier New" w:hAnsi="Courier New"/>
          <w:color w:val="1A3A1A"/>
          <w:sz w:val="19"/>
          <w:szCs w:val="19"/>
        </w:rPr>
        <w:t>IF @@ROWCOUNT = 0 THROW 60001, 'Debit failed: insufficient funds.', 1;</w:t>
      </w:r>
    </w:p>
    <w:p>
      <w:pPr>
        <w:pStyle w:val="Normal"/>
        <w:pBdr>
          <w:left w:val="single" w:sz="8" w:space="0" w:color="1E8449"/>
        </w:pBdr>
        <w:shd w:fill="E9F7EF" w:val="clear"/>
        <w:bidi w:val="0"/>
        <w:spacing w:before="30" w:after="30"/>
        <w:ind w:start="360" w:end="360"/>
        <w:jc w:val="start"/>
        <w:rPr>
          <w:rFonts w:ascii="Courier New" w:hAnsi="Courier New" w:eastAsia="Courier New" w:cs="Courier New"/>
          <w:color w:val="1A3A1A"/>
          <w:sz w:val="19"/>
          <w:szCs w:val="19"/>
        </w:rPr>
      </w:pPr>
      <w:r>
        <w:rPr>
          <w:rFonts w:eastAsia="Courier New" w:cs="Courier New" w:ascii="Courier New" w:hAnsi="Courier New"/>
          <w:color w:val="1A3A1A"/>
          <w:sz w:val="19"/>
          <w:szCs w:val="19"/>
        </w:rPr>
        <w:t xml:space="preserve">  </w:t>
      </w:r>
      <w:r>
        <w:rPr>
          <w:rFonts w:eastAsia="Courier New" w:cs="Courier New" w:ascii="Courier New" w:hAnsi="Courier New"/>
          <w:color w:val="1A3A1A"/>
          <w:sz w:val="19"/>
          <w:szCs w:val="19"/>
        </w:rPr>
        <w:t>-- Step 2: Credit recipient</w:t>
      </w:r>
    </w:p>
    <w:p>
      <w:pPr>
        <w:pStyle w:val="Normal"/>
        <w:pBdr>
          <w:left w:val="single" w:sz="8" w:space="0" w:color="1E8449"/>
        </w:pBdr>
        <w:shd w:fill="E9F7EF" w:val="clear"/>
        <w:bidi w:val="0"/>
        <w:spacing w:before="30" w:after="30"/>
        <w:ind w:start="360" w:end="360"/>
        <w:jc w:val="start"/>
        <w:rPr>
          <w:rFonts w:ascii="Courier New" w:hAnsi="Courier New" w:eastAsia="Courier New" w:cs="Courier New"/>
          <w:color w:val="1A3A1A"/>
          <w:sz w:val="19"/>
          <w:szCs w:val="19"/>
        </w:rPr>
      </w:pPr>
      <w:r>
        <w:rPr>
          <w:rFonts w:eastAsia="Courier New" w:cs="Courier New" w:ascii="Courier New" w:hAnsi="Courier New"/>
          <w:color w:val="1A3A1A"/>
          <w:sz w:val="19"/>
          <w:szCs w:val="19"/>
        </w:rPr>
        <w:t xml:space="preserve">  </w:t>
      </w:r>
      <w:r>
        <w:rPr>
          <w:rFonts w:eastAsia="Courier New" w:cs="Courier New" w:ascii="Courier New" w:hAnsi="Courier New"/>
          <w:color w:val="1A3A1A"/>
          <w:sz w:val="19"/>
          <w:szCs w:val="19"/>
        </w:rPr>
        <w:t>UPDATE Account SET Balance = Balance + 1500, LastUpdated = GETDATE()</w:t>
      </w:r>
    </w:p>
    <w:p>
      <w:pPr>
        <w:pStyle w:val="Normal"/>
        <w:pBdr>
          <w:left w:val="single" w:sz="8" w:space="0" w:color="1E8449"/>
        </w:pBdr>
        <w:shd w:fill="E9F7EF" w:val="clear"/>
        <w:bidi w:val="0"/>
        <w:spacing w:before="30" w:after="30"/>
        <w:ind w:start="360" w:end="360"/>
        <w:jc w:val="start"/>
        <w:rPr>
          <w:rFonts w:ascii="Courier New" w:hAnsi="Courier New" w:eastAsia="Courier New" w:cs="Courier New"/>
          <w:color w:val="1A3A1A"/>
          <w:sz w:val="19"/>
          <w:szCs w:val="19"/>
        </w:rPr>
      </w:pPr>
      <w:r>
        <w:rPr>
          <w:rFonts w:eastAsia="Courier New" w:cs="Courier New" w:ascii="Courier New" w:hAnsi="Courier New"/>
          <w:color w:val="1A3A1A"/>
          <w:sz w:val="19"/>
          <w:szCs w:val="19"/>
        </w:rPr>
        <w:t xml:space="preserve">  </w:t>
      </w:r>
      <w:r>
        <w:rPr>
          <w:rFonts w:eastAsia="Courier New" w:cs="Courier New" w:ascii="Courier New" w:hAnsi="Courier New"/>
          <w:color w:val="1A3A1A"/>
          <w:sz w:val="19"/>
          <w:szCs w:val="19"/>
        </w:rPr>
        <w:t>WHERE AccountID = 'B-007' AND Status = 'Active';</w:t>
      </w:r>
    </w:p>
    <w:p>
      <w:pPr>
        <w:pStyle w:val="Normal"/>
        <w:pBdr>
          <w:left w:val="single" w:sz="8" w:space="0" w:color="1E8449"/>
        </w:pBdr>
        <w:shd w:fill="E9F7EF" w:val="clear"/>
        <w:bidi w:val="0"/>
        <w:spacing w:before="30" w:after="30"/>
        <w:ind w:start="360" w:end="360"/>
        <w:jc w:val="start"/>
        <w:rPr>
          <w:rFonts w:ascii="Courier New" w:hAnsi="Courier New" w:eastAsia="Courier New" w:cs="Courier New"/>
          <w:color w:val="1A3A1A"/>
          <w:sz w:val="19"/>
          <w:szCs w:val="19"/>
        </w:rPr>
      </w:pPr>
      <w:r>
        <w:rPr>
          <w:rFonts w:eastAsia="Courier New" w:cs="Courier New" w:ascii="Courier New" w:hAnsi="Courier New"/>
          <w:color w:val="1A3A1A"/>
          <w:sz w:val="19"/>
          <w:szCs w:val="19"/>
        </w:rPr>
        <w:t xml:space="preserve">  </w:t>
      </w:r>
      <w:r>
        <w:rPr>
          <w:rFonts w:eastAsia="Courier New" w:cs="Courier New" w:ascii="Courier New" w:hAnsi="Courier New"/>
          <w:color w:val="1A3A1A"/>
          <w:sz w:val="19"/>
          <w:szCs w:val="19"/>
        </w:rPr>
        <w:t>IF @@ROWCOUNT = 0 THROW 60002, 'Credit failed: recipient inactive.', 1;</w:t>
      </w:r>
    </w:p>
    <w:p>
      <w:pPr>
        <w:pStyle w:val="Normal"/>
        <w:pBdr>
          <w:left w:val="single" w:sz="8" w:space="0" w:color="1E8449"/>
        </w:pBdr>
        <w:shd w:fill="E9F7EF" w:val="clear"/>
        <w:bidi w:val="0"/>
        <w:spacing w:before="30" w:after="30"/>
        <w:ind w:start="360" w:end="360"/>
        <w:jc w:val="start"/>
        <w:rPr>
          <w:rFonts w:ascii="Courier New" w:hAnsi="Courier New" w:eastAsia="Courier New" w:cs="Courier New"/>
          <w:color w:val="1A3A1A"/>
          <w:sz w:val="19"/>
          <w:szCs w:val="19"/>
        </w:rPr>
      </w:pPr>
      <w:r>
        <w:rPr>
          <w:rFonts w:eastAsia="Courier New" w:cs="Courier New" w:ascii="Courier New" w:hAnsi="Courier New"/>
          <w:color w:val="1A3A1A"/>
          <w:sz w:val="19"/>
          <w:szCs w:val="19"/>
        </w:rPr>
        <w:t xml:space="preserve">  </w:t>
      </w:r>
      <w:r>
        <w:rPr>
          <w:rFonts w:eastAsia="Courier New" w:cs="Courier New" w:ascii="Courier New" w:hAnsi="Courier New"/>
          <w:color w:val="1A3A1A"/>
          <w:sz w:val="19"/>
          <w:szCs w:val="19"/>
        </w:rPr>
        <w:t>-- Step 3: Write audit trail</w:t>
      </w:r>
    </w:p>
    <w:p>
      <w:pPr>
        <w:pStyle w:val="Normal"/>
        <w:pBdr>
          <w:left w:val="single" w:sz="8" w:space="0" w:color="1E8449"/>
        </w:pBdr>
        <w:shd w:fill="E9F7EF" w:val="clear"/>
        <w:bidi w:val="0"/>
        <w:spacing w:before="30" w:after="30"/>
        <w:ind w:start="360" w:end="360"/>
        <w:jc w:val="start"/>
        <w:rPr>
          <w:rFonts w:ascii="Courier New" w:hAnsi="Courier New" w:eastAsia="Courier New" w:cs="Courier New"/>
          <w:color w:val="1A3A1A"/>
          <w:sz w:val="19"/>
          <w:szCs w:val="19"/>
        </w:rPr>
      </w:pPr>
      <w:r>
        <w:rPr>
          <w:rFonts w:eastAsia="Courier New" w:cs="Courier New" w:ascii="Courier New" w:hAnsi="Courier New"/>
          <w:color w:val="1A3A1A"/>
          <w:sz w:val="19"/>
          <w:szCs w:val="19"/>
        </w:rPr>
        <w:t xml:space="preserve">  </w:t>
      </w:r>
      <w:r>
        <w:rPr>
          <w:rFonts w:eastAsia="Courier New" w:cs="Courier New" w:ascii="Courier New" w:hAnsi="Courier New"/>
          <w:color w:val="1A3A1A"/>
          <w:sz w:val="19"/>
          <w:szCs w:val="19"/>
        </w:rPr>
        <w:t>INSERT INTO TransactionLog VALUES</w:t>
      </w:r>
    </w:p>
    <w:p>
      <w:pPr>
        <w:pStyle w:val="Normal"/>
        <w:pBdr>
          <w:left w:val="single" w:sz="8" w:space="0" w:color="1E8449"/>
        </w:pBdr>
        <w:shd w:fill="E9F7EF" w:val="clear"/>
        <w:bidi w:val="0"/>
        <w:spacing w:before="30" w:after="30"/>
        <w:ind w:start="360" w:end="360"/>
        <w:jc w:val="start"/>
        <w:rPr>
          <w:rFonts w:ascii="Courier New" w:hAnsi="Courier New" w:eastAsia="Courier New" w:cs="Courier New"/>
          <w:color w:val="1A3A1A"/>
          <w:sz w:val="19"/>
          <w:szCs w:val="19"/>
        </w:rPr>
      </w:pPr>
      <w:r>
        <w:rPr>
          <w:rFonts w:eastAsia="Courier New" w:cs="Courier New" w:ascii="Courier New" w:hAnsi="Courier New"/>
          <w:color w:val="1A3A1A"/>
          <w:sz w:val="19"/>
          <w:szCs w:val="19"/>
        </w:rPr>
        <w:t xml:space="preserve">    </w:t>
      </w:r>
      <w:r>
        <w:rPr>
          <w:rFonts w:eastAsia="Courier New" w:cs="Courier New" w:ascii="Courier New" w:hAnsi="Courier New"/>
          <w:color w:val="1A3A1A"/>
          <w:sz w:val="19"/>
          <w:szCs w:val="19"/>
        </w:rPr>
        <w:t>(NEWID(),'A-001','B-007',1500.00,'IBFT',GETDATE(),'Success');</w:t>
      </w:r>
    </w:p>
    <w:p>
      <w:pPr>
        <w:pStyle w:val="Normal"/>
        <w:pBdr>
          <w:left w:val="single" w:sz="8" w:space="0" w:color="1E8449"/>
        </w:pBdr>
        <w:shd w:fill="E9F7EF" w:val="clear"/>
        <w:bidi w:val="0"/>
        <w:spacing w:before="30" w:after="30"/>
        <w:ind w:start="360" w:end="360"/>
        <w:jc w:val="start"/>
        <w:rPr>
          <w:rFonts w:ascii="Courier New" w:hAnsi="Courier New" w:eastAsia="Courier New" w:cs="Courier New"/>
          <w:color w:val="1A3A1A"/>
          <w:sz w:val="19"/>
          <w:szCs w:val="19"/>
        </w:rPr>
      </w:pPr>
      <w:r>
        <w:rPr>
          <w:rFonts w:eastAsia="Courier New" w:cs="Courier New" w:ascii="Courier New" w:hAnsi="Courier New"/>
          <w:color w:val="1A3A1A"/>
          <w:sz w:val="19"/>
          <w:szCs w:val="19"/>
        </w:rPr>
        <w:t xml:space="preserve">  </w:t>
      </w:r>
      <w:r>
        <w:rPr>
          <w:rFonts w:eastAsia="Courier New" w:cs="Courier New" w:ascii="Courier New" w:hAnsi="Courier New"/>
          <w:color w:val="1A3A1A"/>
          <w:sz w:val="19"/>
          <w:szCs w:val="19"/>
        </w:rPr>
        <w:t>COMMIT TRANSACTION;</w:t>
      </w:r>
    </w:p>
    <w:p>
      <w:pPr>
        <w:pStyle w:val="Normal"/>
        <w:pBdr>
          <w:left w:val="single" w:sz="8" w:space="0" w:color="1E8449"/>
        </w:pBdr>
        <w:shd w:fill="E9F7EF" w:val="clear"/>
        <w:bidi w:val="0"/>
        <w:spacing w:before="30" w:after="30"/>
        <w:ind w:start="360" w:end="360"/>
        <w:jc w:val="start"/>
        <w:rPr>
          <w:rFonts w:ascii="Courier New" w:hAnsi="Courier New" w:eastAsia="Courier New" w:cs="Courier New"/>
          <w:color w:val="1A3A1A"/>
          <w:sz w:val="19"/>
          <w:szCs w:val="19"/>
        </w:rPr>
      </w:pPr>
      <w:r>
        <w:rPr>
          <w:rFonts w:eastAsia="Courier New" w:cs="Courier New" w:ascii="Courier New" w:hAnsi="Courier New"/>
          <w:color w:val="1A3A1A"/>
          <w:sz w:val="19"/>
          <w:szCs w:val="19"/>
        </w:rPr>
        <w:t>END TRY</w:t>
      </w:r>
    </w:p>
    <w:p>
      <w:pPr>
        <w:pStyle w:val="Normal"/>
        <w:pBdr>
          <w:left w:val="single" w:sz="8" w:space="0" w:color="1E8449"/>
        </w:pBdr>
        <w:shd w:fill="E9F7EF" w:val="clear"/>
        <w:bidi w:val="0"/>
        <w:spacing w:before="30" w:after="30"/>
        <w:ind w:start="360" w:end="360"/>
        <w:jc w:val="start"/>
        <w:rPr>
          <w:rFonts w:ascii="Courier New" w:hAnsi="Courier New" w:eastAsia="Courier New" w:cs="Courier New"/>
          <w:color w:val="1A3A1A"/>
          <w:sz w:val="19"/>
          <w:szCs w:val="19"/>
        </w:rPr>
      </w:pPr>
      <w:r>
        <w:rPr>
          <w:rFonts w:eastAsia="Courier New" w:cs="Courier New" w:ascii="Courier New" w:hAnsi="Courier New"/>
          <w:color w:val="1A3A1A"/>
          <w:sz w:val="19"/>
          <w:szCs w:val="19"/>
        </w:rPr>
        <w:t>BEGIN CATCH</w:t>
      </w:r>
    </w:p>
    <w:p>
      <w:pPr>
        <w:pStyle w:val="Normal"/>
        <w:pBdr>
          <w:left w:val="single" w:sz="8" w:space="0" w:color="1E8449"/>
        </w:pBdr>
        <w:shd w:fill="E9F7EF" w:val="clear"/>
        <w:bidi w:val="0"/>
        <w:spacing w:before="30" w:after="30"/>
        <w:ind w:start="360" w:end="360"/>
        <w:jc w:val="start"/>
        <w:rPr>
          <w:rFonts w:ascii="Courier New" w:hAnsi="Courier New" w:eastAsia="Courier New" w:cs="Courier New"/>
          <w:color w:val="1A3A1A"/>
          <w:sz w:val="19"/>
          <w:szCs w:val="19"/>
        </w:rPr>
      </w:pPr>
      <w:r>
        <w:rPr>
          <w:rFonts w:eastAsia="Courier New" w:cs="Courier New" w:ascii="Courier New" w:hAnsi="Courier New"/>
          <w:color w:val="1A3A1A"/>
          <w:sz w:val="19"/>
          <w:szCs w:val="19"/>
        </w:rPr>
        <w:t xml:space="preserve">  </w:t>
      </w:r>
      <w:r>
        <w:rPr>
          <w:rFonts w:eastAsia="Courier New" w:cs="Courier New" w:ascii="Courier New" w:hAnsi="Courier New"/>
          <w:color w:val="1A3A1A"/>
          <w:sz w:val="19"/>
          <w:szCs w:val="19"/>
        </w:rPr>
        <w:t>IF @@TRANCOUNT &gt; 0 ROLLBACK TRANSACTION;</w:t>
      </w:r>
    </w:p>
    <w:p>
      <w:pPr>
        <w:pStyle w:val="Normal"/>
        <w:pBdr>
          <w:left w:val="single" w:sz="8" w:space="0" w:color="1E8449"/>
        </w:pBdr>
        <w:shd w:fill="E9F7EF" w:val="clear"/>
        <w:bidi w:val="0"/>
        <w:spacing w:before="30" w:after="30"/>
        <w:ind w:start="360" w:end="360"/>
        <w:jc w:val="start"/>
        <w:rPr>
          <w:rFonts w:ascii="Courier New" w:hAnsi="Courier New" w:eastAsia="Courier New" w:cs="Courier New"/>
          <w:color w:val="1A3A1A"/>
          <w:sz w:val="19"/>
          <w:szCs w:val="19"/>
        </w:rPr>
      </w:pPr>
      <w:r>
        <w:rPr>
          <w:rFonts w:eastAsia="Courier New" w:cs="Courier New" w:ascii="Courier New" w:hAnsi="Courier New"/>
          <w:color w:val="1A3A1A"/>
          <w:sz w:val="19"/>
          <w:szCs w:val="19"/>
        </w:rPr>
        <w:t xml:space="preserve">  </w:t>
      </w:r>
      <w:r>
        <w:rPr>
          <w:rFonts w:eastAsia="Courier New" w:cs="Courier New" w:ascii="Courier New" w:hAnsi="Courier New"/>
          <w:color w:val="1A3A1A"/>
          <w:sz w:val="19"/>
          <w:szCs w:val="19"/>
        </w:rPr>
        <w:t>INSERT INTO TransactionLog VALUES</w:t>
      </w:r>
    </w:p>
    <w:p>
      <w:pPr>
        <w:pStyle w:val="Normal"/>
        <w:pBdr>
          <w:left w:val="single" w:sz="8" w:space="0" w:color="1E8449"/>
        </w:pBdr>
        <w:shd w:fill="E9F7EF" w:val="clear"/>
        <w:bidi w:val="0"/>
        <w:spacing w:before="30" w:after="30"/>
        <w:ind w:start="360" w:end="360"/>
        <w:jc w:val="start"/>
        <w:rPr>
          <w:rFonts w:ascii="Courier New" w:hAnsi="Courier New" w:eastAsia="Courier New" w:cs="Courier New"/>
          <w:color w:val="1A3A1A"/>
          <w:sz w:val="19"/>
          <w:szCs w:val="19"/>
        </w:rPr>
      </w:pPr>
      <w:r>
        <w:rPr>
          <w:rFonts w:eastAsia="Courier New" w:cs="Courier New" w:ascii="Courier New" w:hAnsi="Courier New"/>
          <w:color w:val="1A3A1A"/>
          <w:sz w:val="19"/>
          <w:szCs w:val="19"/>
        </w:rPr>
        <w:t xml:space="preserve">    </w:t>
      </w:r>
      <w:r>
        <w:rPr>
          <w:rFonts w:eastAsia="Courier New" w:cs="Courier New" w:ascii="Courier New" w:hAnsi="Courier New"/>
          <w:color w:val="1A3A1A"/>
          <w:sz w:val="19"/>
          <w:szCs w:val="19"/>
        </w:rPr>
        <w:t>(NEWID(),'A-001','B-007',1500.00,'IBFT',GETDATE(),'Failed');</w:t>
      </w:r>
    </w:p>
    <w:p>
      <w:pPr>
        <w:pStyle w:val="Normal"/>
        <w:pBdr>
          <w:left w:val="single" w:sz="8" w:space="0" w:color="1E8449"/>
        </w:pBdr>
        <w:shd w:fill="E9F7EF" w:val="clear"/>
        <w:bidi w:val="0"/>
        <w:spacing w:before="30" w:after="30"/>
        <w:ind w:start="360" w:end="360"/>
        <w:jc w:val="start"/>
        <w:rPr>
          <w:rFonts w:ascii="Courier New" w:hAnsi="Courier New" w:eastAsia="Courier New" w:cs="Courier New"/>
          <w:color w:val="1A3A1A"/>
          <w:sz w:val="19"/>
          <w:szCs w:val="19"/>
        </w:rPr>
      </w:pPr>
      <w:r>
        <w:rPr>
          <w:rFonts w:eastAsia="Courier New" w:cs="Courier New" w:ascii="Courier New" w:hAnsi="Courier New"/>
          <w:color w:val="1A3A1A"/>
          <w:sz w:val="19"/>
          <w:szCs w:val="19"/>
        </w:rPr>
        <w:t xml:space="preserve">  </w:t>
      </w:r>
      <w:r>
        <w:rPr>
          <w:rFonts w:eastAsia="Courier New" w:cs="Courier New" w:ascii="Courier New" w:hAnsi="Courier New"/>
          <w:color w:val="1A3A1A"/>
          <w:sz w:val="19"/>
          <w:szCs w:val="19"/>
        </w:rPr>
        <w:t>PRINT 'Transfer failed: ' + ERROR_MESSAGE();</w:t>
      </w:r>
    </w:p>
    <w:p>
      <w:pPr>
        <w:pStyle w:val="Normal"/>
        <w:pBdr>
          <w:left w:val="single" w:sz="8" w:space="0" w:color="1E8449"/>
        </w:pBdr>
        <w:shd w:fill="E9F7EF" w:val="clear"/>
        <w:bidi w:val="0"/>
        <w:spacing w:before="30" w:after="30"/>
        <w:ind w:start="360" w:end="360"/>
        <w:jc w:val="start"/>
        <w:rPr>
          <w:rFonts w:ascii="Courier New" w:hAnsi="Courier New" w:eastAsia="Courier New" w:cs="Courier New"/>
          <w:color w:val="1A3A1A"/>
          <w:sz w:val="19"/>
          <w:szCs w:val="19"/>
        </w:rPr>
      </w:pPr>
      <w:r>
        <w:rPr>
          <w:rFonts w:eastAsia="Courier New" w:cs="Courier New" w:ascii="Courier New" w:hAnsi="Courier New"/>
          <w:color w:val="1A3A1A"/>
          <w:sz w:val="19"/>
          <w:szCs w:val="19"/>
        </w:rPr>
        <w:t>END CATCH;</w:t>
      </w:r>
    </w:p>
    <w:p>
      <w:pPr>
        <w:pStyle w:val="Normal"/>
        <w:shd w:fill="D5F5E3" w:val="clear"/>
        <w:bidi w:val="0"/>
        <w:spacing w:before="60" w:after="60"/>
        <w:jc w:val="start"/>
        <w:rPr/>
      </w:pPr>
      <w:r>
        <w:rPr/>
      </w:r>
    </w:p>
    <w:p>
      <w:pPr>
        <w:pStyle w:val="Normal"/>
        <w:pBdr>
          <w:left w:val="single" w:sz="12" w:space="0" w:color="1E8449"/>
        </w:pBdr>
        <w:shd w:fill="D5F5E3" w:val="clear"/>
        <w:bidi w:val="0"/>
        <w:spacing w:before="0" w:after="0"/>
        <w:ind w:start="180" w:end="180"/>
        <w:jc w:val="start"/>
        <w:rPr>
          <w:rFonts w:ascii="Arial" w:hAnsi="Arial" w:eastAsia="Arial" w:cs="Arial"/>
          <w:color w:val="1A1A1A"/>
          <w:sz w:val="22"/>
          <w:szCs w:val="22"/>
        </w:rPr>
      </w:pPr>
      <w:r>
        <w:rPr>
          <w:rFonts w:eastAsia="Arial" w:cs="Arial"/>
          <w:color w:val="1A1A1A"/>
          <w:sz w:val="22"/>
          <w:szCs w:val="22"/>
        </w:rPr>
        <w:t>ACID analysis of this transfer:</w:t>
      </w:r>
    </w:p>
    <w:tbl>
      <w:tblPr>
        <w:tblW w:w="9360" w:type="dxa"/>
        <w:jc w:val="start"/>
        <w:tblInd w:w="0" w:type="dxa"/>
        <w:tblLayout w:type="fixed"/>
        <w:tblCellMar>
          <w:top w:w="80" w:type="dxa"/>
          <w:start w:w="120" w:type="dxa"/>
          <w:bottom w:w="80" w:type="dxa"/>
          <w:end w:w="120" w:type="dxa"/>
        </w:tblCellMar>
      </w:tblPr>
      <w:tblGrid>
        <w:gridCol w:w="2000"/>
        <w:gridCol w:w="7360"/>
      </w:tblGrid>
      <w:tr>
        <w:trPr/>
        <w:tc>
          <w:tcPr>
            <w:tcW w:w="2000" w:type="dxa"/>
            <w:tcBorders>
              <w:top w:val="single" w:sz="4" w:space="0" w:color="AAAAAA"/>
              <w:start w:val="single" w:sz="4" w:space="0" w:color="AAAAAA"/>
              <w:bottom w:val="single" w:sz="4" w:space="0" w:color="AAAAAA"/>
              <w:end w:val="single" w:sz="4" w:space="0" w:color="AAAAAA"/>
            </w:tcBorders>
            <w:shd w:fill="1E8449" w:val="clear"/>
          </w:tcPr>
          <w:p>
            <w:pPr>
              <w:pStyle w:val="Normal"/>
              <w:bidi w:val="0"/>
              <w:jc w:val="start"/>
              <w:rPr>
                <w:rFonts w:ascii="Arial" w:hAnsi="Arial" w:eastAsia="Arial" w:cs="Arial"/>
                <w:b/>
                <w:bCs/>
                <w:color w:val="FFFFFF"/>
                <w:sz w:val="20"/>
                <w:szCs w:val="20"/>
              </w:rPr>
            </w:pPr>
            <w:r>
              <w:rPr>
                <w:rFonts w:eastAsia="Arial" w:cs="Arial"/>
                <w:b/>
                <w:bCs/>
                <w:color w:val="FFFFFF"/>
                <w:sz w:val="20"/>
                <w:szCs w:val="20"/>
              </w:rPr>
              <w:t>ACID Property</w:t>
            </w:r>
          </w:p>
        </w:tc>
        <w:tc>
          <w:tcPr>
            <w:tcW w:w="7360" w:type="dxa"/>
            <w:tcBorders>
              <w:top w:val="single" w:sz="4" w:space="0" w:color="AAAAAA"/>
              <w:start w:val="single" w:sz="4" w:space="0" w:color="AAAAAA"/>
              <w:bottom w:val="single" w:sz="4" w:space="0" w:color="AAAAAA"/>
              <w:end w:val="single" w:sz="4" w:space="0" w:color="AAAAAA"/>
            </w:tcBorders>
            <w:shd w:fill="1E8449" w:val="clear"/>
          </w:tcPr>
          <w:p>
            <w:pPr>
              <w:pStyle w:val="Normal"/>
              <w:bidi w:val="0"/>
              <w:jc w:val="start"/>
              <w:rPr>
                <w:rFonts w:ascii="Arial" w:hAnsi="Arial" w:eastAsia="Arial" w:cs="Arial"/>
                <w:b/>
                <w:bCs/>
                <w:color w:val="FFFFFF"/>
                <w:sz w:val="20"/>
                <w:szCs w:val="20"/>
              </w:rPr>
            </w:pPr>
            <w:r>
              <w:rPr>
                <w:rFonts w:eastAsia="Arial" w:cs="Arial"/>
                <w:b/>
                <w:bCs/>
                <w:color w:val="FFFFFF"/>
                <w:sz w:val="20"/>
                <w:szCs w:val="20"/>
              </w:rPr>
              <w:t>How It Is Satisfied</w:t>
            </w:r>
          </w:p>
        </w:tc>
      </w:tr>
      <w:tr>
        <w:trPr/>
        <w:tc>
          <w:tcPr>
            <w:tcW w:w="2000"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Atomicity</w:t>
            </w:r>
          </w:p>
        </w:tc>
        <w:tc>
          <w:tcPr>
            <w:tcW w:w="7360"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Both UPDATEs are inside one BEGIN TRANSACTION. If either fails, ROLLBACK undoes both — Alice is never debited without Bob being credited.</w:t>
            </w:r>
          </w:p>
        </w:tc>
      </w:tr>
      <w:tr>
        <w:trPr/>
        <w:tc>
          <w:tcPr>
            <w:tcW w:w="2000" w:type="dxa"/>
            <w:tcBorders>
              <w:top w:val="single" w:sz="4" w:space="0" w:color="AAAAAA"/>
              <w:start w:val="single" w:sz="4" w:space="0" w:color="AAAAAA"/>
              <w:bottom w:val="single" w:sz="4" w:space="0" w:color="AAAAAA"/>
              <w:end w:val="single" w:sz="4" w:space="0" w:color="AAAAAA"/>
            </w:tcBorders>
            <w:shd w:fill="E9F7E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Consistency</w:t>
            </w:r>
          </w:p>
        </w:tc>
        <w:tc>
          <w:tcPr>
            <w:tcW w:w="7360" w:type="dxa"/>
            <w:tcBorders>
              <w:top w:val="single" w:sz="4" w:space="0" w:color="AAAAAA"/>
              <w:start w:val="single" w:sz="4" w:space="0" w:color="AAAAAA"/>
              <w:bottom w:val="single" w:sz="4" w:space="0" w:color="AAAAAA"/>
              <w:end w:val="single" w:sz="4" w:space="0" w:color="AAAAAA"/>
            </w:tcBorders>
            <w:shd w:fill="E9F7E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Balance &gt;= 1500 guard prevents overdraft. Status = Active check prevents payments to closed accounts. All business rules enforced at DB level.</w:t>
            </w:r>
          </w:p>
        </w:tc>
      </w:tr>
      <w:tr>
        <w:trPr/>
        <w:tc>
          <w:tcPr>
            <w:tcW w:w="2000"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Isolation</w:t>
            </w:r>
          </w:p>
        </w:tc>
        <w:tc>
          <w:tcPr>
            <w:tcW w:w="7360"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Under READ COMMITTED, if two transfers run simultaneously from A-001, the second waits for the first to commit before reading Balance — prevents Lost Update.</w:t>
            </w:r>
          </w:p>
        </w:tc>
      </w:tr>
      <w:tr>
        <w:trPr/>
        <w:tc>
          <w:tcPr>
            <w:tcW w:w="2000" w:type="dxa"/>
            <w:tcBorders>
              <w:top w:val="single" w:sz="4" w:space="0" w:color="AAAAAA"/>
              <w:start w:val="single" w:sz="4" w:space="0" w:color="AAAAAA"/>
              <w:bottom w:val="single" w:sz="4" w:space="0" w:color="AAAAAA"/>
              <w:end w:val="single" w:sz="4" w:space="0" w:color="AAAAAA"/>
            </w:tcBorders>
            <w:shd w:fill="E9F7E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Durability</w:t>
            </w:r>
          </w:p>
        </w:tc>
        <w:tc>
          <w:tcPr>
            <w:tcW w:w="7360" w:type="dxa"/>
            <w:tcBorders>
              <w:top w:val="single" w:sz="4" w:space="0" w:color="AAAAAA"/>
              <w:start w:val="single" w:sz="4" w:space="0" w:color="AAAAAA"/>
              <w:bottom w:val="single" w:sz="4" w:space="0" w:color="AAAAAA"/>
              <w:end w:val="single" w:sz="4" w:space="0" w:color="AAAAAA"/>
            </w:tcBorders>
            <w:shd w:fill="E9F7E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After COMMIT, the change is written to the transaction log on disk. A server crash 1 second post-COMMIT is fully recoverable via WAL replay on restart.</w:t>
            </w:r>
          </w:p>
        </w:tc>
      </w:tr>
    </w:tbl>
    <w:p>
      <w:pPr>
        <w:pStyle w:val="Normal"/>
        <w:shd w:fill="D5F5E3" w:val="clear"/>
        <w:bidi w:val="0"/>
        <w:spacing w:before="60" w:after="60"/>
        <w:jc w:val="start"/>
        <w:rPr/>
      </w:pPr>
      <w:r>
        <w:rPr/>
      </w:r>
    </w:p>
    <w:p>
      <w:pPr>
        <w:pStyle w:val="Normal"/>
        <w:pBdr>
          <w:left w:val="single" w:sz="12" w:space="0" w:color="1E8449"/>
        </w:pBdr>
        <w:shd w:fill="D5F5E3" w:val="clear"/>
        <w:bidi w:val="0"/>
        <w:spacing w:before="0" w:after="0"/>
        <w:ind w:start="180" w:end="180"/>
        <w:jc w:val="start"/>
        <w:rPr>
          <w:rFonts w:ascii="Arial" w:hAnsi="Arial" w:eastAsia="Arial" w:cs="Arial"/>
          <w:color w:val="1A1A1A"/>
          <w:sz w:val="22"/>
          <w:szCs w:val="22"/>
        </w:rPr>
      </w:pPr>
      <w:r>
        <w:rPr>
          <w:rFonts w:eastAsia="Arial" w:cs="Arial"/>
          <w:color w:val="1A1A1A"/>
          <w:sz w:val="22"/>
          <w:szCs w:val="22"/>
        </w:rPr>
        <w:t>SCENARIO 2: Salary Batch Crediting — SAVEPOINT for Partial Recovery</w:t>
      </w:r>
    </w:p>
    <w:p>
      <w:pPr>
        <w:pStyle w:val="Normal"/>
        <w:pBdr>
          <w:left w:val="single" w:sz="12" w:space="0" w:color="1E8449"/>
        </w:pBdr>
        <w:shd w:fill="D5F5E3" w:val="clear"/>
        <w:bidi w:val="0"/>
        <w:spacing w:before="0" w:after="0"/>
        <w:ind w:start="180" w:end="180"/>
        <w:jc w:val="start"/>
        <w:rPr>
          <w:rFonts w:ascii="Arial" w:hAnsi="Arial" w:eastAsia="Arial" w:cs="Arial"/>
          <w:color w:val="1A1A1A"/>
          <w:sz w:val="22"/>
          <w:szCs w:val="22"/>
        </w:rPr>
      </w:pPr>
      <w:r>
        <w:rPr>
          <w:rFonts w:eastAsia="Arial" w:cs="Arial"/>
          <w:color w:val="1A1A1A"/>
          <w:sz w:val="22"/>
          <w:szCs w:val="22"/>
        </w:rPr>
        <w:t>At month-end, HR uploads 50,000 salary credits. If ONE account has an error (e.g., account closed), only that credit fails — the rest still commit:</w:t>
      </w:r>
    </w:p>
    <w:p>
      <w:pPr>
        <w:pStyle w:val="Normal"/>
        <w:pBdr>
          <w:left w:val="single" w:sz="8" w:space="0" w:color="1E8449"/>
        </w:pBdr>
        <w:shd w:fill="E9F7EF" w:val="clear"/>
        <w:bidi w:val="0"/>
        <w:spacing w:before="30" w:after="30"/>
        <w:ind w:start="360" w:end="360"/>
        <w:jc w:val="start"/>
        <w:rPr>
          <w:rFonts w:ascii="Courier New" w:hAnsi="Courier New" w:eastAsia="Courier New" w:cs="Courier New"/>
          <w:color w:val="1A3A1A"/>
          <w:sz w:val="19"/>
          <w:szCs w:val="19"/>
        </w:rPr>
      </w:pPr>
      <w:r>
        <w:rPr>
          <w:rFonts w:eastAsia="Courier New" w:cs="Courier New" w:ascii="Courier New" w:hAnsi="Courier New"/>
          <w:color w:val="1A3A1A"/>
          <w:sz w:val="19"/>
          <w:szCs w:val="19"/>
        </w:rPr>
        <w:t>BEGIN TRANSACTION;  -- outer batch transaction</w:t>
      </w:r>
    </w:p>
    <w:p>
      <w:pPr>
        <w:pStyle w:val="Normal"/>
        <w:pBdr>
          <w:left w:val="single" w:sz="8" w:space="0" w:color="1E8449"/>
        </w:pBdr>
        <w:shd w:fill="E9F7EF" w:val="clear"/>
        <w:bidi w:val="0"/>
        <w:spacing w:before="30" w:after="30"/>
        <w:ind w:start="360" w:end="360"/>
        <w:jc w:val="start"/>
        <w:rPr>
          <w:rFonts w:ascii="Courier New" w:hAnsi="Courier New" w:eastAsia="Courier New" w:cs="Courier New"/>
          <w:color w:val="1A3A1A"/>
          <w:sz w:val="19"/>
          <w:szCs w:val="19"/>
        </w:rPr>
      </w:pPr>
      <w:r>
        <w:rPr>
          <w:rFonts w:eastAsia="Courier New" w:cs="Courier New" w:ascii="Courier New" w:hAnsi="Courier New"/>
          <w:color w:val="1A3A1A"/>
          <w:sz w:val="19"/>
          <w:szCs w:val="19"/>
        </w:rPr>
        <w:t>DECLARE salary_cursor CURSOR FOR</w:t>
      </w:r>
    </w:p>
    <w:p>
      <w:pPr>
        <w:pStyle w:val="Normal"/>
        <w:pBdr>
          <w:left w:val="single" w:sz="8" w:space="0" w:color="1E8449"/>
        </w:pBdr>
        <w:shd w:fill="E9F7EF" w:val="clear"/>
        <w:bidi w:val="0"/>
        <w:spacing w:before="30" w:after="30"/>
        <w:ind w:start="360" w:end="360"/>
        <w:jc w:val="start"/>
        <w:rPr>
          <w:rFonts w:ascii="Courier New" w:hAnsi="Courier New" w:eastAsia="Courier New" w:cs="Courier New"/>
          <w:color w:val="1A3A1A"/>
          <w:sz w:val="19"/>
          <w:szCs w:val="19"/>
        </w:rPr>
      </w:pPr>
      <w:r>
        <w:rPr>
          <w:rFonts w:eastAsia="Courier New" w:cs="Courier New" w:ascii="Courier New" w:hAnsi="Courier New"/>
          <w:color w:val="1A3A1A"/>
          <w:sz w:val="19"/>
          <w:szCs w:val="19"/>
        </w:rPr>
        <w:t xml:space="preserve">  </w:t>
      </w:r>
      <w:r>
        <w:rPr>
          <w:rFonts w:eastAsia="Courier New" w:cs="Courier New" w:ascii="Courier New" w:hAnsi="Courier New"/>
          <w:color w:val="1A3A1A"/>
          <w:sz w:val="19"/>
          <w:szCs w:val="19"/>
        </w:rPr>
        <w:t>SELECT EmployeeID, AccountID, SalaryAmount FROM SalaryBatch WHERE BatchID=202503;</w:t>
      </w:r>
    </w:p>
    <w:p>
      <w:pPr>
        <w:pStyle w:val="Normal"/>
        <w:pBdr>
          <w:left w:val="single" w:sz="8" w:space="0" w:color="1E8449"/>
        </w:pBdr>
        <w:shd w:fill="E9F7EF" w:val="clear"/>
        <w:bidi w:val="0"/>
        <w:spacing w:before="30" w:after="30"/>
        <w:ind w:start="360" w:end="360"/>
        <w:jc w:val="start"/>
        <w:rPr>
          <w:rFonts w:ascii="Courier New" w:hAnsi="Courier New" w:eastAsia="Courier New" w:cs="Courier New"/>
          <w:color w:val="1A3A1A"/>
          <w:sz w:val="19"/>
          <w:szCs w:val="19"/>
        </w:rPr>
      </w:pPr>
      <w:r>
        <w:rPr>
          <w:rFonts w:eastAsia="Courier New" w:cs="Courier New" w:ascii="Courier New" w:hAnsi="Courier New"/>
          <w:color w:val="1A3A1A"/>
          <w:sz w:val="19"/>
          <w:szCs w:val="19"/>
        </w:rPr>
        <w:t>OPEN salary_cursor; FETCH NEXT FROM salary_cursor INTO @EmpID, @AcctID, @Amount;</w:t>
      </w:r>
    </w:p>
    <w:p>
      <w:pPr>
        <w:pStyle w:val="Normal"/>
        <w:pBdr>
          <w:left w:val="single" w:sz="8" w:space="0" w:color="1E8449"/>
        </w:pBdr>
        <w:shd w:fill="E9F7EF" w:val="clear"/>
        <w:bidi w:val="0"/>
        <w:spacing w:before="30" w:after="30"/>
        <w:ind w:start="360" w:end="360"/>
        <w:jc w:val="start"/>
        <w:rPr>
          <w:rFonts w:ascii="Courier New" w:hAnsi="Courier New" w:eastAsia="Courier New" w:cs="Courier New"/>
          <w:color w:val="1A3A1A"/>
          <w:sz w:val="19"/>
          <w:szCs w:val="19"/>
        </w:rPr>
      </w:pPr>
      <w:r>
        <w:rPr>
          <w:rFonts w:eastAsia="Courier New" w:cs="Courier New" w:ascii="Courier New" w:hAnsi="Courier New"/>
          <w:color w:val="1A3A1A"/>
          <w:sz w:val="19"/>
          <w:szCs w:val="19"/>
        </w:rPr>
        <w:t>WHILE @@FETCH_STATUS = 0</w:t>
      </w:r>
    </w:p>
    <w:p>
      <w:pPr>
        <w:pStyle w:val="Normal"/>
        <w:pBdr>
          <w:left w:val="single" w:sz="8" w:space="0" w:color="1E8449"/>
        </w:pBdr>
        <w:shd w:fill="E9F7EF" w:val="clear"/>
        <w:bidi w:val="0"/>
        <w:spacing w:before="30" w:after="30"/>
        <w:ind w:start="360" w:end="360"/>
        <w:jc w:val="start"/>
        <w:rPr>
          <w:rFonts w:ascii="Courier New" w:hAnsi="Courier New" w:eastAsia="Courier New" w:cs="Courier New"/>
          <w:color w:val="1A3A1A"/>
          <w:sz w:val="19"/>
          <w:szCs w:val="19"/>
        </w:rPr>
      </w:pPr>
      <w:r>
        <w:rPr>
          <w:rFonts w:eastAsia="Courier New" w:cs="Courier New" w:ascii="Courier New" w:hAnsi="Courier New"/>
          <w:color w:val="1A3A1A"/>
          <w:sz w:val="19"/>
          <w:szCs w:val="19"/>
        </w:rPr>
        <w:t>BEGIN</w:t>
      </w:r>
    </w:p>
    <w:p>
      <w:pPr>
        <w:pStyle w:val="Normal"/>
        <w:pBdr>
          <w:left w:val="single" w:sz="8" w:space="0" w:color="1E8449"/>
        </w:pBdr>
        <w:shd w:fill="E9F7EF" w:val="clear"/>
        <w:bidi w:val="0"/>
        <w:spacing w:before="30" w:after="30"/>
        <w:ind w:start="360" w:end="360"/>
        <w:jc w:val="start"/>
        <w:rPr>
          <w:rFonts w:ascii="Courier New" w:hAnsi="Courier New" w:eastAsia="Courier New" w:cs="Courier New"/>
          <w:color w:val="1A3A1A"/>
          <w:sz w:val="19"/>
          <w:szCs w:val="19"/>
        </w:rPr>
      </w:pPr>
      <w:r>
        <w:rPr>
          <w:rFonts w:eastAsia="Courier New" w:cs="Courier New" w:ascii="Courier New" w:hAnsi="Courier New"/>
          <w:color w:val="1A3A1A"/>
          <w:sz w:val="19"/>
          <w:szCs w:val="19"/>
        </w:rPr>
        <w:t xml:space="preserve">  </w:t>
      </w:r>
      <w:r>
        <w:rPr>
          <w:rFonts w:eastAsia="Courier New" w:cs="Courier New" w:ascii="Courier New" w:hAnsi="Courier New"/>
          <w:color w:val="1A3A1A"/>
          <w:sz w:val="19"/>
          <w:szCs w:val="19"/>
        </w:rPr>
        <w:t>SAVE TRANSACTION sp_single_salary;   -- savepoint per employee</w:t>
      </w:r>
    </w:p>
    <w:p>
      <w:pPr>
        <w:pStyle w:val="Normal"/>
        <w:pBdr>
          <w:left w:val="single" w:sz="8" w:space="0" w:color="1E8449"/>
        </w:pBdr>
        <w:shd w:fill="E9F7EF" w:val="clear"/>
        <w:bidi w:val="0"/>
        <w:spacing w:before="30" w:after="30"/>
        <w:ind w:start="360" w:end="360"/>
        <w:jc w:val="start"/>
        <w:rPr>
          <w:rFonts w:ascii="Courier New" w:hAnsi="Courier New" w:eastAsia="Courier New" w:cs="Courier New"/>
          <w:color w:val="1A3A1A"/>
          <w:sz w:val="19"/>
          <w:szCs w:val="19"/>
        </w:rPr>
      </w:pPr>
      <w:r>
        <w:rPr>
          <w:rFonts w:eastAsia="Courier New" w:cs="Courier New" w:ascii="Courier New" w:hAnsi="Courier New"/>
          <w:color w:val="1A3A1A"/>
          <w:sz w:val="19"/>
          <w:szCs w:val="19"/>
        </w:rPr>
        <w:t xml:space="preserve">  </w:t>
      </w:r>
      <w:r>
        <w:rPr>
          <w:rFonts w:eastAsia="Courier New" w:cs="Courier New" w:ascii="Courier New" w:hAnsi="Courier New"/>
          <w:color w:val="1A3A1A"/>
          <w:sz w:val="19"/>
          <w:szCs w:val="19"/>
        </w:rPr>
        <w:t>BEGIN TRY</w:t>
      </w:r>
    </w:p>
    <w:p>
      <w:pPr>
        <w:pStyle w:val="Normal"/>
        <w:pBdr>
          <w:left w:val="single" w:sz="8" w:space="0" w:color="1E8449"/>
        </w:pBdr>
        <w:shd w:fill="E9F7EF" w:val="clear"/>
        <w:bidi w:val="0"/>
        <w:spacing w:before="30" w:after="30"/>
        <w:ind w:start="360" w:end="360"/>
        <w:jc w:val="start"/>
        <w:rPr>
          <w:rFonts w:ascii="Courier New" w:hAnsi="Courier New" w:eastAsia="Courier New" w:cs="Courier New"/>
          <w:color w:val="1A3A1A"/>
          <w:sz w:val="19"/>
          <w:szCs w:val="19"/>
        </w:rPr>
      </w:pPr>
      <w:r>
        <w:rPr>
          <w:rFonts w:eastAsia="Courier New" w:cs="Courier New" w:ascii="Courier New" w:hAnsi="Courier New"/>
          <w:color w:val="1A3A1A"/>
          <w:sz w:val="19"/>
          <w:szCs w:val="19"/>
        </w:rPr>
        <w:t xml:space="preserve">    </w:t>
      </w:r>
      <w:r>
        <w:rPr>
          <w:rFonts w:eastAsia="Courier New" w:cs="Courier New" w:ascii="Courier New" w:hAnsi="Courier New"/>
          <w:color w:val="1A3A1A"/>
          <w:sz w:val="19"/>
          <w:szCs w:val="19"/>
        </w:rPr>
        <w:t>UPDATE Account SET Balance=Balance+@Amount WHERE AccountID=@AcctID AND Status='Active';</w:t>
      </w:r>
    </w:p>
    <w:p>
      <w:pPr>
        <w:pStyle w:val="Normal"/>
        <w:pBdr>
          <w:left w:val="single" w:sz="8" w:space="0" w:color="1E8449"/>
        </w:pBdr>
        <w:shd w:fill="E9F7EF" w:val="clear"/>
        <w:bidi w:val="0"/>
        <w:spacing w:before="30" w:after="30"/>
        <w:ind w:start="360" w:end="360"/>
        <w:jc w:val="start"/>
        <w:rPr>
          <w:rFonts w:ascii="Courier New" w:hAnsi="Courier New" w:eastAsia="Courier New" w:cs="Courier New"/>
          <w:color w:val="1A3A1A"/>
          <w:sz w:val="19"/>
          <w:szCs w:val="19"/>
        </w:rPr>
      </w:pPr>
      <w:r>
        <w:rPr>
          <w:rFonts w:eastAsia="Courier New" w:cs="Courier New" w:ascii="Courier New" w:hAnsi="Courier New"/>
          <w:color w:val="1A3A1A"/>
          <w:sz w:val="19"/>
          <w:szCs w:val="19"/>
        </w:rPr>
        <w:t xml:space="preserve">    </w:t>
      </w:r>
      <w:r>
        <w:rPr>
          <w:rFonts w:eastAsia="Courier New" w:cs="Courier New" w:ascii="Courier New" w:hAnsi="Courier New"/>
          <w:color w:val="1A3A1A"/>
          <w:sz w:val="19"/>
          <w:szCs w:val="19"/>
        </w:rPr>
        <w:t>IF @@ROWCOUNT=0 THROW 60003,'Account inactive',1;</w:t>
      </w:r>
    </w:p>
    <w:p>
      <w:pPr>
        <w:pStyle w:val="Normal"/>
        <w:pBdr>
          <w:left w:val="single" w:sz="8" w:space="0" w:color="1E8449"/>
        </w:pBdr>
        <w:shd w:fill="E9F7EF" w:val="clear"/>
        <w:bidi w:val="0"/>
        <w:spacing w:before="30" w:after="30"/>
        <w:ind w:start="360" w:end="360"/>
        <w:jc w:val="start"/>
        <w:rPr>
          <w:rFonts w:ascii="Courier New" w:hAnsi="Courier New" w:eastAsia="Courier New" w:cs="Courier New"/>
          <w:color w:val="1A3A1A"/>
          <w:sz w:val="19"/>
          <w:szCs w:val="19"/>
        </w:rPr>
      </w:pPr>
      <w:r>
        <w:rPr>
          <w:rFonts w:eastAsia="Courier New" w:cs="Courier New" w:ascii="Courier New" w:hAnsi="Courier New"/>
          <w:color w:val="1A3A1A"/>
          <w:sz w:val="19"/>
          <w:szCs w:val="19"/>
        </w:rPr>
        <w:t xml:space="preserve">    </w:t>
      </w:r>
      <w:r>
        <w:rPr>
          <w:rFonts w:eastAsia="Courier New" w:cs="Courier New" w:ascii="Courier New" w:hAnsi="Courier New"/>
          <w:color w:val="1A3A1A"/>
          <w:sz w:val="19"/>
          <w:szCs w:val="19"/>
        </w:rPr>
        <w:t>INSERT INTO TransactionLog VALUES(NEWID(),NULL,@AcctID,@Amount,'SalaryCr',GETDATE(),'Success');</w:t>
      </w:r>
    </w:p>
    <w:p>
      <w:pPr>
        <w:pStyle w:val="Normal"/>
        <w:pBdr>
          <w:left w:val="single" w:sz="8" w:space="0" w:color="1E8449"/>
        </w:pBdr>
        <w:shd w:fill="E9F7EF" w:val="clear"/>
        <w:bidi w:val="0"/>
        <w:spacing w:before="30" w:after="30"/>
        <w:ind w:start="360" w:end="360"/>
        <w:jc w:val="start"/>
        <w:rPr>
          <w:rFonts w:ascii="Courier New" w:hAnsi="Courier New" w:eastAsia="Courier New" w:cs="Courier New"/>
          <w:color w:val="1A3A1A"/>
          <w:sz w:val="19"/>
          <w:szCs w:val="19"/>
        </w:rPr>
      </w:pPr>
      <w:r>
        <w:rPr>
          <w:rFonts w:eastAsia="Courier New" w:cs="Courier New" w:ascii="Courier New" w:hAnsi="Courier New"/>
          <w:color w:val="1A3A1A"/>
          <w:sz w:val="19"/>
          <w:szCs w:val="19"/>
        </w:rPr>
        <w:t xml:space="preserve">  </w:t>
      </w:r>
      <w:r>
        <w:rPr>
          <w:rFonts w:eastAsia="Courier New" w:cs="Courier New" w:ascii="Courier New" w:hAnsi="Courier New"/>
          <w:color w:val="1A3A1A"/>
          <w:sz w:val="19"/>
          <w:szCs w:val="19"/>
        </w:rPr>
        <w:t>END TRY</w:t>
      </w:r>
    </w:p>
    <w:p>
      <w:pPr>
        <w:pStyle w:val="Normal"/>
        <w:pBdr>
          <w:left w:val="single" w:sz="8" w:space="0" w:color="1E8449"/>
        </w:pBdr>
        <w:shd w:fill="E9F7EF" w:val="clear"/>
        <w:bidi w:val="0"/>
        <w:spacing w:before="30" w:after="30"/>
        <w:ind w:start="360" w:end="360"/>
        <w:jc w:val="start"/>
        <w:rPr>
          <w:rFonts w:ascii="Courier New" w:hAnsi="Courier New" w:eastAsia="Courier New" w:cs="Courier New"/>
          <w:color w:val="1A3A1A"/>
          <w:sz w:val="19"/>
          <w:szCs w:val="19"/>
        </w:rPr>
      </w:pPr>
      <w:r>
        <w:rPr>
          <w:rFonts w:eastAsia="Courier New" w:cs="Courier New" w:ascii="Courier New" w:hAnsi="Courier New"/>
          <w:color w:val="1A3A1A"/>
          <w:sz w:val="19"/>
          <w:szCs w:val="19"/>
        </w:rPr>
        <w:t xml:space="preserve">  </w:t>
      </w:r>
      <w:r>
        <w:rPr>
          <w:rFonts w:eastAsia="Courier New" w:cs="Courier New" w:ascii="Courier New" w:hAnsi="Courier New"/>
          <w:color w:val="1A3A1A"/>
          <w:sz w:val="19"/>
          <w:szCs w:val="19"/>
        </w:rPr>
        <w:t>BEGIN CATCH</w:t>
      </w:r>
    </w:p>
    <w:p>
      <w:pPr>
        <w:pStyle w:val="Normal"/>
        <w:pBdr>
          <w:left w:val="single" w:sz="8" w:space="0" w:color="1E8449"/>
        </w:pBdr>
        <w:shd w:fill="E9F7EF" w:val="clear"/>
        <w:bidi w:val="0"/>
        <w:spacing w:before="30" w:after="30"/>
        <w:ind w:start="360" w:end="360"/>
        <w:jc w:val="start"/>
        <w:rPr/>
      </w:pPr>
      <w:r>
        <w:rPr>
          <w:rFonts w:eastAsia="Courier New" w:cs="Courier New" w:ascii="Courier New" w:hAnsi="Courier New"/>
          <w:color w:val="1A3A1A"/>
          <w:sz w:val="19"/>
          <w:szCs w:val="19"/>
        </w:rPr>
        <w:t xml:space="preserve">    </w:t>
      </w:r>
      <w:r>
        <w:rPr>
          <w:rFonts w:eastAsia="Courier New" w:cs="Courier New" w:ascii="Courier New" w:hAnsi="Courier New"/>
          <w:color w:val="1A3A1A"/>
          <w:sz w:val="19"/>
          <w:szCs w:val="19"/>
        </w:rPr>
        <w:t>ROLLBACK TRANSACTION sp_single_salary;  -- undo THIS credit only</w:t>
      </w:r>
    </w:p>
    <w:p>
      <w:pPr>
        <w:pStyle w:val="Normal"/>
        <w:pBdr>
          <w:left w:val="single" w:sz="8" w:space="0" w:color="1E8449"/>
        </w:pBdr>
        <w:shd w:fill="E9F7EF" w:val="clear"/>
        <w:bidi w:val="0"/>
        <w:spacing w:before="30" w:after="30"/>
        <w:ind w:start="360" w:end="360"/>
        <w:jc w:val="start"/>
        <w:rPr>
          <w:rFonts w:ascii="Courier New" w:hAnsi="Courier New" w:eastAsia="Courier New" w:cs="Courier New"/>
          <w:color w:val="1A3A1A"/>
          <w:sz w:val="19"/>
          <w:szCs w:val="19"/>
        </w:rPr>
      </w:pPr>
      <w:r>
        <w:rPr>
          <w:rFonts w:eastAsia="Courier New" w:cs="Courier New" w:ascii="Courier New" w:hAnsi="Courier New"/>
          <w:color w:val="1A3A1A"/>
          <w:sz w:val="19"/>
          <w:szCs w:val="19"/>
        </w:rPr>
        <w:t xml:space="preserve">    </w:t>
      </w:r>
      <w:r>
        <w:rPr>
          <w:rFonts w:eastAsia="Courier New" w:cs="Courier New" w:ascii="Courier New" w:hAnsi="Courier New"/>
          <w:color w:val="1A3A1A"/>
          <w:sz w:val="19"/>
          <w:szCs w:val="19"/>
        </w:rPr>
        <w:t>INSERT INTO SalaryErrors VALUES(@EmpID, @AcctID, ERROR_MESSAGE(), GETDATE());</w:t>
      </w:r>
    </w:p>
    <w:p>
      <w:pPr>
        <w:pStyle w:val="Normal"/>
        <w:pBdr>
          <w:left w:val="single" w:sz="8" w:space="0" w:color="1E8449"/>
        </w:pBdr>
        <w:shd w:fill="E9F7EF" w:val="clear"/>
        <w:bidi w:val="0"/>
        <w:spacing w:before="30" w:after="30"/>
        <w:ind w:start="360" w:end="360"/>
        <w:jc w:val="start"/>
        <w:rPr>
          <w:rFonts w:ascii="Courier New" w:hAnsi="Courier New" w:eastAsia="Courier New" w:cs="Courier New"/>
          <w:color w:val="1A3A1A"/>
          <w:sz w:val="19"/>
          <w:szCs w:val="19"/>
        </w:rPr>
      </w:pPr>
      <w:r>
        <w:rPr>
          <w:rFonts w:eastAsia="Courier New" w:cs="Courier New" w:ascii="Courier New" w:hAnsi="Courier New"/>
          <w:color w:val="1A3A1A"/>
          <w:sz w:val="19"/>
          <w:szCs w:val="19"/>
        </w:rPr>
        <w:t xml:space="preserve">  </w:t>
      </w:r>
      <w:r>
        <w:rPr>
          <w:rFonts w:eastAsia="Courier New" w:cs="Courier New" w:ascii="Courier New" w:hAnsi="Courier New"/>
          <w:color w:val="1A3A1A"/>
          <w:sz w:val="19"/>
          <w:szCs w:val="19"/>
        </w:rPr>
        <w:t>END CATCH</w:t>
      </w:r>
    </w:p>
    <w:p>
      <w:pPr>
        <w:pStyle w:val="Normal"/>
        <w:pBdr>
          <w:left w:val="single" w:sz="8" w:space="0" w:color="1E8449"/>
        </w:pBdr>
        <w:shd w:fill="E9F7EF" w:val="clear"/>
        <w:bidi w:val="0"/>
        <w:spacing w:before="30" w:after="30"/>
        <w:ind w:start="360" w:end="360"/>
        <w:jc w:val="start"/>
        <w:rPr>
          <w:rFonts w:ascii="Courier New" w:hAnsi="Courier New" w:eastAsia="Courier New" w:cs="Courier New"/>
          <w:color w:val="1A3A1A"/>
          <w:sz w:val="19"/>
          <w:szCs w:val="19"/>
        </w:rPr>
      </w:pPr>
      <w:r>
        <w:rPr>
          <w:rFonts w:eastAsia="Courier New" w:cs="Courier New" w:ascii="Courier New" w:hAnsi="Courier New"/>
          <w:color w:val="1A3A1A"/>
          <w:sz w:val="19"/>
          <w:szCs w:val="19"/>
        </w:rPr>
        <w:t xml:space="preserve">  </w:t>
      </w:r>
      <w:r>
        <w:rPr>
          <w:rFonts w:eastAsia="Courier New" w:cs="Courier New" w:ascii="Courier New" w:hAnsi="Courier New"/>
          <w:color w:val="1A3A1A"/>
          <w:sz w:val="19"/>
          <w:szCs w:val="19"/>
        </w:rPr>
        <w:t>FETCH NEXT FROM salary_cursor INTO @EmpID, @AcctID, @Amount;</w:t>
      </w:r>
    </w:p>
    <w:p>
      <w:pPr>
        <w:pStyle w:val="Normal"/>
        <w:pBdr>
          <w:left w:val="single" w:sz="8" w:space="0" w:color="1E8449"/>
        </w:pBdr>
        <w:shd w:fill="E9F7EF" w:val="clear"/>
        <w:bidi w:val="0"/>
        <w:spacing w:before="30" w:after="30"/>
        <w:ind w:start="360" w:end="360"/>
        <w:jc w:val="start"/>
        <w:rPr>
          <w:rFonts w:ascii="Courier New" w:hAnsi="Courier New" w:eastAsia="Courier New" w:cs="Courier New"/>
          <w:color w:val="1A3A1A"/>
          <w:sz w:val="19"/>
          <w:szCs w:val="19"/>
        </w:rPr>
      </w:pPr>
      <w:r>
        <w:rPr>
          <w:rFonts w:eastAsia="Courier New" w:cs="Courier New" w:ascii="Courier New" w:hAnsi="Courier New"/>
          <w:color w:val="1A3A1A"/>
          <w:sz w:val="19"/>
          <w:szCs w:val="19"/>
        </w:rPr>
        <w:t>END</w:t>
      </w:r>
    </w:p>
    <w:p>
      <w:pPr>
        <w:pStyle w:val="Normal"/>
        <w:pBdr>
          <w:left w:val="single" w:sz="8" w:space="0" w:color="1E8449"/>
        </w:pBdr>
        <w:shd w:fill="E9F7EF" w:val="clear"/>
        <w:bidi w:val="0"/>
        <w:spacing w:before="30" w:after="30"/>
        <w:ind w:start="360" w:end="360"/>
        <w:jc w:val="start"/>
        <w:rPr>
          <w:rFonts w:ascii="Courier New" w:hAnsi="Courier New" w:eastAsia="Courier New" w:cs="Courier New"/>
          <w:color w:val="1A3A1A"/>
          <w:sz w:val="19"/>
          <w:szCs w:val="19"/>
        </w:rPr>
      </w:pPr>
      <w:r>
        <w:rPr>
          <w:rFonts w:eastAsia="Courier New" w:cs="Courier New" w:ascii="Courier New" w:hAnsi="Courier New"/>
          <w:color w:val="1A3A1A"/>
          <w:sz w:val="19"/>
          <w:szCs w:val="19"/>
        </w:rPr>
        <w:t>CLOSE salary_cursor; DEALLOCATE salary_cursor;</w:t>
      </w:r>
    </w:p>
    <w:p>
      <w:pPr>
        <w:pStyle w:val="Normal"/>
        <w:pBdr>
          <w:left w:val="single" w:sz="8" w:space="0" w:color="1E8449"/>
        </w:pBdr>
        <w:shd w:fill="E9F7EF" w:val="clear"/>
        <w:bidi w:val="0"/>
        <w:spacing w:before="30" w:after="30"/>
        <w:ind w:start="360" w:end="360"/>
        <w:jc w:val="start"/>
        <w:rPr>
          <w:rFonts w:ascii="Courier New" w:hAnsi="Courier New" w:eastAsia="Courier New" w:cs="Courier New"/>
          <w:color w:val="1A3A1A"/>
          <w:sz w:val="19"/>
          <w:szCs w:val="19"/>
        </w:rPr>
      </w:pPr>
      <w:r>
        <w:rPr>
          <w:rFonts w:eastAsia="Courier New" w:cs="Courier New" w:ascii="Courier New" w:hAnsi="Courier New"/>
          <w:color w:val="1A3A1A"/>
          <w:sz w:val="19"/>
          <w:szCs w:val="19"/>
        </w:rPr>
        <w:t>COMMIT TRANSACTION;  -- commit all successful credits</w:t>
      </w:r>
    </w:p>
    <w:p>
      <w:pPr>
        <w:pStyle w:val="Normal"/>
        <w:shd w:fill="D5F5E3" w:val="clear"/>
        <w:bidi w:val="0"/>
        <w:spacing w:before="60" w:after="60"/>
        <w:jc w:val="start"/>
        <w:rPr/>
      </w:pPr>
      <w:r>
        <w:rPr/>
      </w:r>
    </w:p>
    <w:p>
      <w:pPr>
        <w:pStyle w:val="Normal"/>
        <w:pBdr>
          <w:left w:val="single" w:sz="12" w:space="0" w:color="1E8449"/>
        </w:pBdr>
        <w:shd w:fill="D5F5E3" w:val="clear"/>
        <w:bidi w:val="0"/>
        <w:spacing w:before="0" w:after="0"/>
        <w:ind w:start="180" w:end="180"/>
        <w:jc w:val="start"/>
        <w:rPr>
          <w:rFonts w:ascii="Arial" w:hAnsi="Arial" w:eastAsia="Arial" w:cs="Arial"/>
          <w:color w:val="1A1A1A"/>
          <w:sz w:val="22"/>
          <w:szCs w:val="22"/>
        </w:rPr>
      </w:pPr>
      <w:r>
        <w:rPr>
          <w:rFonts w:eastAsia="Arial" w:cs="Arial"/>
          <w:color w:val="1A1A1A"/>
          <w:sz w:val="22"/>
          <w:szCs w:val="22"/>
        </w:rPr>
        <w:t>SCENARIO 3: Deadlock — Concurrent Loan Repayments</w:t>
      </w:r>
    </w:p>
    <w:p>
      <w:pPr>
        <w:pStyle w:val="Normal"/>
        <w:pBdr>
          <w:left w:val="single" w:sz="12" w:space="0" w:color="1E8449"/>
        </w:pBdr>
        <w:shd w:fill="D5F5E3" w:val="clear"/>
        <w:bidi w:val="0"/>
        <w:spacing w:before="0" w:after="0"/>
        <w:ind w:start="180" w:end="180"/>
        <w:jc w:val="start"/>
        <w:rPr>
          <w:rFonts w:ascii="Arial" w:hAnsi="Arial" w:eastAsia="Arial" w:cs="Arial"/>
          <w:color w:val="1A1A1A"/>
          <w:sz w:val="22"/>
          <w:szCs w:val="22"/>
        </w:rPr>
      </w:pPr>
      <w:r>
        <w:rPr>
          <w:rFonts w:eastAsia="Arial" w:cs="Arial"/>
          <w:color w:val="1A1A1A"/>
          <w:sz w:val="22"/>
          <w:szCs w:val="22"/>
        </w:rPr>
        <w:t>Two customers make simultaneous payments accessing the same rows in opposite order, causing a deadlock:</w:t>
      </w:r>
    </w:p>
    <w:p>
      <w:pPr>
        <w:pStyle w:val="Normal"/>
        <w:pBdr>
          <w:left w:val="single" w:sz="8" w:space="0" w:color="1E8449"/>
        </w:pBdr>
        <w:shd w:fill="E9F7EF" w:val="clear"/>
        <w:bidi w:val="0"/>
        <w:spacing w:before="30" w:after="30"/>
        <w:ind w:start="360" w:end="360"/>
        <w:jc w:val="start"/>
        <w:rPr>
          <w:rFonts w:ascii="Courier New" w:hAnsi="Courier New" w:eastAsia="Courier New" w:cs="Courier New"/>
          <w:color w:val="1A3A1A"/>
          <w:sz w:val="19"/>
          <w:szCs w:val="19"/>
        </w:rPr>
      </w:pPr>
      <w:r>
        <w:rPr>
          <w:rFonts w:eastAsia="Courier New" w:cs="Courier New" w:ascii="Courier New" w:hAnsi="Courier New"/>
          <w:color w:val="1A3A1A"/>
          <w:sz w:val="19"/>
          <w:szCs w:val="19"/>
        </w:rPr>
        <w:t>-- Session 1 (Customer X repaying Loan L-01):</w:t>
      </w:r>
    </w:p>
    <w:p>
      <w:pPr>
        <w:pStyle w:val="Normal"/>
        <w:pBdr>
          <w:left w:val="single" w:sz="8" w:space="0" w:color="1E8449"/>
        </w:pBdr>
        <w:shd w:fill="E9F7EF" w:val="clear"/>
        <w:bidi w:val="0"/>
        <w:spacing w:before="30" w:after="30"/>
        <w:ind w:start="360" w:end="360"/>
        <w:jc w:val="start"/>
        <w:rPr>
          <w:rFonts w:ascii="Courier New" w:hAnsi="Courier New" w:eastAsia="Courier New" w:cs="Courier New"/>
          <w:color w:val="1A3A1A"/>
          <w:sz w:val="19"/>
          <w:szCs w:val="19"/>
        </w:rPr>
      </w:pPr>
      <w:r>
        <w:rPr>
          <w:rFonts w:eastAsia="Courier New" w:cs="Courier New" w:ascii="Courier New" w:hAnsi="Courier New"/>
          <w:color w:val="1A3A1A"/>
          <w:sz w:val="19"/>
          <w:szCs w:val="19"/>
        </w:rPr>
        <w:t>BEGIN TRAN;</w:t>
      </w:r>
    </w:p>
    <w:p>
      <w:pPr>
        <w:pStyle w:val="Normal"/>
        <w:pBdr>
          <w:left w:val="single" w:sz="8" w:space="0" w:color="1E8449"/>
        </w:pBdr>
        <w:shd w:fill="E9F7EF" w:val="clear"/>
        <w:bidi w:val="0"/>
        <w:spacing w:before="30" w:after="30"/>
        <w:ind w:start="360" w:end="360"/>
        <w:jc w:val="start"/>
        <w:rPr>
          <w:rFonts w:ascii="Courier New" w:hAnsi="Courier New" w:eastAsia="Courier New" w:cs="Courier New"/>
          <w:color w:val="1A3A1A"/>
          <w:sz w:val="19"/>
          <w:szCs w:val="19"/>
        </w:rPr>
      </w:pPr>
      <w:r>
        <w:rPr>
          <w:rFonts w:eastAsia="Courier New" w:cs="Courier New" w:ascii="Courier New" w:hAnsi="Courier New"/>
          <w:color w:val="1A3A1A"/>
          <w:sz w:val="19"/>
          <w:szCs w:val="19"/>
        </w:rPr>
        <w:t>UPDATE Account SET Balance=Balance-800 WHERE AccountID='X-100';  -- locks X-100</w:t>
      </w:r>
    </w:p>
    <w:p>
      <w:pPr>
        <w:pStyle w:val="Normal"/>
        <w:pBdr>
          <w:left w:val="single" w:sz="8" w:space="0" w:color="1E8449"/>
        </w:pBdr>
        <w:shd w:fill="E9F7EF" w:val="clear"/>
        <w:bidi w:val="0"/>
        <w:spacing w:before="30" w:after="30"/>
        <w:ind w:start="360" w:end="360"/>
        <w:jc w:val="start"/>
        <w:rPr>
          <w:rFonts w:ascii="Courier New" w:hAnsi="Courier New" w:eastAsia="Courier New" w:cs="Courier New"/>
          <w:color w:val="1A3A1A"/>
          <w:sz w:val="19"/>
          <w:szCs w:val="19"/>
        </w:rPr>
      </w:pPr>
      <w:r>
        <w:rPr>
          <w:rFonts w:eastAsia="Courier New" w:cs="Courier New" w:ascii="Courier New" w:hAnsi="Courier New"/>
          <w:color w:val="1A3A1A"/>
          <w:sz w:val="19"/>
          <w:szCs w:val="19"/>
        </w:rPr>
        <w:t>-- &lt;&lt; pause &gt;&gt; tries to lock LoanRepayment row for L-01</w:t>
      </w:r>
    </w:p>
    <w:p>
      <w:pPr>
        <w:pStyle w:val="Normal"/>
        <w:pBdr>
          <w:left w:val="single" w:sz="8" w:space="0" w:color="1E8449"/>
        </w:pBdr>
        <w:shd w:fill="E9F7EF" w:val="clear"/>
        <w:bidi w:val="0"/>
        <w:spacing w:before="30" w:after="30"/>
        <w:ind w:start="360" w:end="360"/>
        <w:jc w:val="start"/>
        <w:rPr/>
      </w:pPr>
      <w:r>
        <w:rPr/>
      </w:r>
    </w:p>
    <w:p>
      <w:pPr>
        <w:pStyle w:val="Normal"/>
        <w:pBdr>
          <w:left w:val="single" w:sz="8" w:space="0" w:color="1E8449"/>
        </w:pBdr>
        <w:shd w:fill="E9F7EF" w:val="clear"/>
        <w:bidi w:val="0"/>
        <w:spacing w:before="30" w:after="30"/>
        <w:ind w:start="360" w:end="360"/>
        <w:jc w:val="start"/>
        <w:rPr>
          <w:rFonts w:ascii="Courier New" w:hAnsi="Courier New" w:eastAsia="Courier New" w:cs="Courier New"/>
          <w:color w:val="1A3A1A"/>
          <w:sz w:val="19"/>
          <w:szCs w:val="19"/>
        </w:rPr>
      </w:pPr>
      <w:r>
        <w:rPr>
          <w:rFonts w:eastAsia="Courier New" w:cs="Courier New" w:ascii="Courier New" w:hAnsi="Courier New"/>
          <w:color w:val="1A3A1A"/>
          <w:sz w:val="19"/>
          <w:szCs w:val="19"/>
        </w:rPr>
        <w:t>-- Session 2 (Customer Y — different account, same loan):</w:t>
      </w:r>
    </w:p>
    <w:p>
      <w:pPr>
        <w:pStyle w:val="Normal"/>
        <w:pBdr>
          <w:left w:val="single" w:sz="8" w:space="0" w:color="1E8449"/>
        </w:pBdr>
        <w:shd w:fill="E9F7EF" w:val="clear"/>
        <w:bidi w:val="0"/>
        <w:spacing w:before="30" w:after="30"/>
        <w:ind w:start="360" w:end="360"/>
        <w:jc w:val="start"/>
        <w:rPr>
          <w:rFonts w:ascii="Courier New" w:hAnsi="Courier New" w:eastAsia="Courier New" w:cs="Courier New"/>
          <w:color w:val="1A3A1A"/>
          <w:sz w:val="19"/>
          <w:szCs w:val="19"/>
        </w:rPr>
      </w:pPr>
      <w:r>
        <w:rPr>
          <w:rFonts w:eastAsia="Courier New" w:cs="Courier New" w:ascii="Courier New" w:hAnsi="Courier New"/>
          <w:color w:val="1A3A1A"/>
          <w:sz w:val="19"/>
          <w:szCs w:val="19"/>
        </w:rPr>
        <w:t>BEGIN TRAN;</w:t>
      </w:r>
    </w:p>
    <w:p>
      <w:pPr>
        <w:pStyle w:val="Normal"/>
        <w:pBdr>
          <w:left w:val="single" w:sz="8" w:space="0" w:color="1E8449"/>
        </w:pBdr>
        <w:shd w:fill="E9F7EF" w:val="clear"/>
        <w:bidi w:val="0"/>
        <w:spacing w:before="30" w:after="30"/>
        <w:ind w:start="360" w:end="360"/>
        <w:jc w:val="start"/>
        <w:rPr>
          <w:rFonts w:ascii="Courier New" w:hAnsi="Courier New" w:eastAsia="Courier New" w:cs="Courier New"/>
          <w:color w:val="1A3A1A"/>
          <w:sz w:val="19"/>
          <w:szCs w:val="19"/>
        </w:rPr>
      </w:pPr>
      <w:r>
        <w:rPr>
          <w:rFonts w:eastAsia="Courier New" w:cs="Courier New" w:ascii="Courier New" w:hAnsi="Courier New"/>
          <w:color w:val="1A3A1A"/>
          <w:sz w:val="19"/>
          <w:szCs w:val="19"/>
        </w:rPr>
        <w:t>UPDATE LoanRepayment SET PaidDate=GETDATE() WHERE LoanID='L-01'; -- locks L-01</w:t>
      </w:r>
    </w:p>
    <w:p>
      <w:pPr>
        <w:pStyle w:val="Normal"/>
        <w:pBdr>
          <w:left w:val="single" w:sz="8" w:space="0" w:color="1E8449"/>
        </w:pBdr>
        <w:shd w:fill="E9F7EF" w:val="clear"/>
        <w:bidi w:val="0"/>
        <w:spacing w:before="30" w:after="30"/>
        <w:ind w:start="360" w:end="360"/>
        <w:jc w:val="start"/>
        <w:rPr>
          <w:rFonts w:ascii="Courier New" w:hAnsi="Courier New" w:eastAsia="Courier New" w:cs="Courier New"/>
          <w:color w:val="1A3A1A"/>
          <w:sz w:val="19"/>
          <w:szCs w:val="19"/>
        </w:rPr>
      </w:pPr>
      <w:r>
        <w:rPr>
          <w:rFonts w:eastAsia="Courier New" w:cs="Courier New" w:ascii="Courier New" w:hAnsi="Courier New"/>
          <w:color w:val="1A3A1A"/>
          <w:sz w:val="19"/>
          <w:szCs w:val="19"/>
        </w:rPr>
        <w:t>-- &lt;&lt; pause &gt;&gt; tries to lock Account row X-100 → DEADLOCK!</w:t>
      </w:r>
    </w:p>
    <w:p>
      <w:pPr>
        <w:pStyle w:val="Normal"/>
        <w:pBdr>
          <w:left w:val="single" w:sz="8" w:space="0" w:color="1E8449"/>
        </w:pBdr>
        <w:shd w:fill="E9F7EF" w:val="clear"/>
        <w:bidi w:val="0"/>
        <w:spacing w:before="30" w:after="30"/>
        <w:ind w:start="360" w:end="360"/>
        <w:jc w:val="start"/>
        <w:rPr>
          <w:rFonts w:ascii="Courier New" w:hAnsi="Courier New" w:eastAsia="Courier New" w:cs="Courier New"/>
          <w:color w:val="1A3A1A"/>
          <w:sz w:val="19"/>
          <w:szCs w:val="19"/>
        </w:rPr>
      </w:pPr>
      <w:r>
        <w:rPr>
          <w:rFonts w:eastAsia="Courier New" w:cs="Courier New" w:ascii="Courier New" w:hAnsi="Courier New"/>
          <w:color w:val="1A3A1A"/>
          <w:sz w:val="19"/>
          <w:szCs w:val="19"/>
        </w:rPr>
        <w:t>-- SQL Server kills Session 2 (victim → ERROR 1205 → auto ROLLBACK)</w:t>
      </w:r>
    </w:p>
    <w:p>
      <w:pPr>
        <w:pStyle w:val="Normal"/>
        <w:pBdr>
          <w:left w:val="single" w:sz="8" w:space="0" w:color="1E8449"/>
        </w:pBdr>
        <w:shd w:fill="E9F7EF" w:val="clear"/>
        <w:bidi w:val="0"/>
        <w:spacing w:before="30" w:after="30"/>
        <w:ind w:start="360" w:end="360"/>
        <w:jc w:val="start"/>
        <w:rPr>
          <w:rFonts w:ascii="Courier New" w:hAnsi="Courier New" w:eastAsia="Courier New" w:cs="Courier New"/>
          <w:color w:val="1A3A1A"/>
          <w:sz w:val="19"/>
          <w:szCs w:val="19"/>
        </w:rPr>
      </w:pPr>
      <w:r>
        <w:rPr>
          <w:rFonts w:eastAsia="Courier New" w:cs="Courier New" w:ascii="Courier New" w:hAnsi="Courier New"/>
          <w:color w:val="1A3A1A"/>
          <w:sz w:val="19"/>
          <w:szCs w:val="19"/>
        </w:rPr>
        <w:t>-- Session 1 completes successfully</w:t>
      </w:r>
    </w:p>
    <w:p>
      <w:pPr>
        <w:pStyle w:val="Normal"/>
        <w:pBdr>
          <w:left w:val="single" w:sz="8" w:space="0" w:color="1E8449"/>
        </w:pBdr>
        <w:shd w:fill="E9F7EF" w:val="clear"/>
        <w:bidi w:val="0"/>
        <w:spacing w:before="30" w:after="30"/>
        <w:ind w:start="360" w:end="360"/>
        <w:jc w:val="start"/>
        <w:rPr>
          <w:rFonts w:ascii="Courier New" w:hAnsi="Courier New" w:eastAsia="Courier New" w:cs="Courier New"/>
          <w:color w:val="1A3A1A"/>
          <w:sz w:val="19"/>
          <w:szCs w:val="19"/>
        </w:rPr>
      </w:pPr>
      <w:r>
        <w:rPr>
          <w:rFonts w:eastAsia="Courier New" w:cs="Courier New" w:ascii="Courier New" w:hAnsi="Courier New"/>
          <w:color w:val="1A3A1A"/>
          <w:sz w:val="19"/>
          <w:szCs w:val="19"/>
        </w:rPr>
        <w:t>-- Prevention: always access Account FIRST, then LoanRepayment, in all procedures</w:t>
      </w:r>
    </w:p>
    <w:p>
      <w:pPr>
        <w:pStyle w:val="Normal"/>
        <w:shd w:fill="D5F5E3" w:val="clear"/>
        <w:bidi w:val="0"/>
        <w:spacing w:before="60" w:after="60"/>
        <w:jc w:val="start"/>
        <w:rPr/>
      </w:pPr>
      <w:r>
        <w:rPr/>
      </w:r>
    </w:p>
    <w:p>
      <w:pPr>
        <w:pStyle w:val="Normal"/>
        <w:pBdr>
          <w:left w:val="single" w:sz="12" w:space="0" w:color="1E8449"/>
        </w:pBdr>
        <w:shd w:fill="D5F5E3" w:val="clear"/>
        <w:bidi w:val="0"/>
        <w:spacing w:before="0" w:after="0"/>
        <w:ind w:start="180" w:end="180"/>
        <w:jc w:val="start"/>
        <w:rPr>
          <w:rFonts w:ascii="Arial" w:hAnsi="Arial" w:eastAsia="Arial" w:cs="Arial"/>
          <w:color w:val="1A1A1A"/>
          <w:sz w:val="22"/>
          <w:szCs w:val="22"/>
        </w:rPr>
      </w:pPr>
      <w:r>
        <w:rPr>
          <w:rFonts w:eastAsia="Arial" w:cs="Arial"/>
          <w:color w:val="1A1A1A"/>
          <w:sz w:val="22"/>
          <w:szCs w:val="22"/>
        </w:rPr>
        <w:t>SCENARIO 4: Isolation Levels — ATM Balance vs. Teller Update</w:t>
      </w:r>
    </w:p>
    <w:tbl>
      <w:tblPr>
        <w:tblW w:w="9360" w:type="dxa"/>
        <w:jc w:val="start"/>
        <w:tblInd w:w="0" w:type="dxa"/>
        <w:tblLayout w:type="fixed"/>
        <w:tblCellMar>
          <w:top w:w="80" w:type="dxa"/>
          <w:start w:w="120" w:type="dxa"/>
          <w:bottom w:w="80" w:type="dxa"/>
          <w:end w:w="120" w:type="dxa"/>
        </w:tblCellMar>
      </w:tblPr>
      <w:tblGrid>
        <w:gridCol w:w="2199"/>
        <w:gridCol w:w="7161"/>
      </w:tblGrid>
      <w:tr>
        <w:trPr/>
        <w:tc>
          <w:tcPr>
            <w:tcW w:w="2199" w:type="dxa"/>
            <w:tcBorders>
              <w:top w:val="single" w:sz="4" w:space="0" w:color="AAAAAA"/>
              <w:start w:val="single" w:sz="4" w:space="0" w:color="AAAAAA"/>
              <w:bottom w:val="single" w:sz="4" w:space="0" w:color="AAAAAA"/>
              <w:end w:val="single" w:sz="4" w:space="0" w:color="AAAAAA"/>
            </w:tcBorders>
            <w:shd w:fill="1E8449" w:val="clear"/>
          </w:tcPr>
          <w:p>
            <w:pPr>
              <w:pStyle w:val="Normal"/>
              <w:bidi w:val="0"/>
              <w:jc w:val="start"/>
              <w:rPr>
                <w:rFonts w:ascii="Arial" w:hAnsi="Arial" w:eastAsia="Arial" w:cs="Arial"/>
                <w:b/>
                <w:bCs/>
                <w:color w:val="FFFFFF"/>
                <w:sz w:val="20"/>
                <w:szCs w:val="20"/>
              </w:rPr>
            </w:pPr>
            <w:r>
              <w:rPr>
                <w:rFonts w:eastAsia="Arial" w:cs="Arial"/>
                <w:b/>
                <w:bCs/>
                <w:color w:val="FFFFFF"/>
                <w:sz w:val="20"/>
                <w:szCs w:val="20"/>
              </w:rPr>
              <w:t>Isolation Level</w:t>
            </w:r>
          </w:p>
        </w:tc>
        <w:tc>
          <w:tcPr>
            <w:tcW w:w="7161" w:type="dxa"/>
            <w:tcBorders>
              <w:top w:val="single" w:sz="4" w:space="0" w:color="AAAAAA"/>
              <w:start w:val="single" w:sz="4" w:space="0" w:color="AAAAAA"/>
              <w:bottom w:val="single" w:sz="4" w:space="0" w:color="AAAAAA"/>
              <w:end w:val="single" w:sz="4" w:space="0" w:color="AAAAAA"/>
            </w:tcBorders>
            <w:shd w:fill="1E8449" w:val="clear"/>
          </w:tcPr>
          <w:p>
            <w:pPr>
              <w:pStyle w:val="Normal"/>
              <w:bidi w:val="0"/>
              <w:jc w:val="start"/>
              <w:rPr>
                <w:rFonts w:ascii="Arial" w:hAnsi="Arial" w:eastAsia="Arial" w:cs="Arial"/>
                <w:b/>
                <w:bCs/>
                <w:color w:val="FFFFFF"/>
                <w:sz w:val="20"/>
                <w:szCs w:val="20"/>
              </w:rPr>
            </w:pPr>
            <w:r>
              <w:rPr>
                <w:rFonts w:eastAsia="Arial" w:cs="Arial"/>
                <w:b/>
                <w:bCs/>
                <w:color w:val="FFFFFF"/>
                <w:sz w:val="20"/>
                <w:szCs w:val="20"/>
              </w:rPr>
              <w:t>Scenario &amp; Result</w:t>
            </w:r>
          </w:p>
        </w:tc>
      </w:tr>
      <w:tr>
        <w:trPr/>
        <w:tc>
          <w:tcPr>
            <w:tcW w:w="2199"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READ UNCOMMITTED</w:t>
            </w:r>
          </w:p>
        </w:tc>
        <w:tc>
          <w:tcPr>
            <w:tcW w:w="7161"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ATM shows RM 3,200 while teller's update is mid-flight. Teller rolls back — customer saw a balance that never existed. DANGEROUS for banking.</w:t>
            </w:r>
          </w:p>
        </w:tc>
      </w:tr>
      <w:tr>
        <w:trPr/>
        <w:tc>
          <w:tcPr>
            <w:tcW w:w="2199" w:type="dxa"/>
            <w:tcBorders>
              <w:top w:val="single" w:sz="4" w:space="0" w:color="AAAAAA"/>
              <w:start w:val="single" w:sz="4" w:space="0" w:color="AAAAAA"/>
              <w:bottom w:val="single" w:sz="4" w:space="0" w:color="AAAAAA"/>
              <w:end w:val="single" w:sz="4" w:space="0" w:color="AAAAAA"/>
            </w:tcBorders>
            <w:shd w:fill="E9F7E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READ COMMITTED (default)</w:t>
            </w:r>
          </w:p>
        </w:tc>
        <w:tc>
          <w:tcPr>
            <w:tcW w:w="7161" w:type="dxa"/>
            <w:tcBorders>
              <w:top w:val="single" w:sz="4" w:space="0" w:color="AAAAAA"/>
              <w:start w:val="single" w:sz="4" w:space="0" w:color="AAAAAA"/>
              <w:bottom w:val="single" w:sz="4" w:space="0" w:color="AAAAAA"/>
              <w:end w:val="single" w:sz="4" w:space="0" w:color="AAAAAA"/>
            </w:tcBorders>
            <w:shd w:fill="E9F7E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ATM only reads committed balances. Safe for display. But if ATM checks balance then debits, a concurrent transaction could change it between those two reads (non-repeatable read risk).</w:t>
            </w:r>
          </w:p>
        </w:tc>
      </w:tr>
      <w:tr>
        <w:trPr/>
        <w:tc>
          <w:tcPr>
            <w:tcW w:w="2199"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REPEATABLE READ</w:t>
            </w:r>
          </w:p>
        </w:tc>
        <w:tc>
          <w:tcPr>
            <w:tcW w:w="7161"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ATM holds a shared lock between balance-check and debit. No other transaction can alter the row between reads. Used inside Maybank ATM withdrawal transactions.</w:t>
            </w:r>
          </w:p>
        </w:tc>
      </w:tr>
      <w:tr>
        <w:trPr/>
        <w:tc>
          <w:tcPr>
            <w:tcW w:w="2199" w:type="dxa"/>
            <w:tcBorders>
              <w:top w:val="single" w:sz="4" w:space="0" w:color="AAAAAA"/>
              <w:start w:val="single" w:sz="4" w:space="0" w:color="AAAAAA"/>
              <w:bottom w:val="single" w:sz="4" w:space="0" w:color="AAAAAA"/>
              <w:end w:val="single" w:sz="4" w:space="0" w:color="AAAAAA"/>
            </w:tcBorders>
            <w:shd w:fill="E9F7E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SERIALIZABLE</w:t>
            </w:r>
          </w:p>
        </w:tc>
        <w:tc>
          <w:tcPr>
            <w:tcW w:w="7161" w:type="dxa"/>
            <w:tcBorders>
              <w:top w:val="single" w:sz="4" w:space="0" w:color="AAAAAA"/>
              <w:start w:val="single" w:sz="4" w:space="0" w:color="AAAAAA"/>
              <w:bottom w:val="single" w:sz="4" w:space="0" w:color="AAAAAA"/>
              <w:end w:val="single" w:sz="4" w:space="0" w:color="AAAAAA"/>
            </w:tcBorders>
            <w:shd w:fill="E9F7E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End-of-day interest calculation: no new accounts can be inserted mid-run. Prevents phantom accounts being missed. Used for batch interest and regulatory reporting runs.</w:t>
            </w:r>
          </w:p>
        </w:tc>
      </w:tr>
    </w:tbl>
    <w:p>
      <w:pPr>
        <w:pStyle w:val="Normal"/>
        <w:bidi w:val="0"/>
        <w:jc w:val="start"/>
        <w:rPr/>
      </w:pPr>
      <w:r>
        <w:rPr/>
      </w:r>
      <w:r>
        <w:br w:type="page"/>
      </w:r>
    </w:p>
    <w:p>
      <w:pPr>
        <w:pStyle w:val="Heading1"/>
        <w:shd w:fill="1F4E79" w:val="clear"/>
        <w:bidi w:val="0"/>
        <w:spacing w:before="0" w:after="240"/>
        <w:ind w:start="180"/>
        <w:jc w:val="start"/>
        <w:rPr>
          <w:rFonts w:ascii="Arial" w:hAnsi="Arial" w:eastAsia="Arial" w:cs="Arial"/>
          <w:b/>
          <w:bCs/>
          <w:color w:val="FFFFFF"/>
          <w:sz w:val="36"/>
          <w:szCs w:val="36"/>
        </w:rPr>
      </w:pPr>
      <w:r>
        <w:rPr>
          <w:rFonts w:eastAsia="Arial" w:cs="Arial" w:ascii="Arial" w:hAnsi="Arial"/>
          <w:b/>
          <w:bCs/>
          <w:color w:val="FFFFFF"/>
          <w:sz w:val="36"/>
          <w:szCs w:val="36"/>
        </w:rPr>
        <w:t>PART 6: Data Backup and Recovery</w:t>
      </w:r>
    </w:p>
    <w:p>
      <w:pPr>
        <w:pStyle w:val="Heading2"/>
        <w:shd w:fill="2E75B6" w:val="clear"/>
        <w:bidi w:val="0"/>
        <w:spacing w:before="360" w:after="180"/>
        <w:ind w:start="120"/>
        <w:jc w:val="start"/>
        <w:rPr>
          <w:rFonts w:ascii="Arial" w:hAnsi="Arial" w:eastAsia="Arial" w:cs="Arial"/>
          <w:b/>
          <w:bCs/>
          <w:color w:val="FFFFFF"/>
          <w:sz w:val="28"/>
          <w:szCs w:val="28"/>
        </w:rPr>
      </w:pPr>
      <w:r>
        <w:rPr>
          <w:rFonts w:eastAsia="Arial" w:cs="Arial" w:ascii="Arial" w:hAnsi="Arial"/>
          <w:b/>
          <w:bCs/>
          <w:color w:val="FFFFFF"/>
          <w:sz w:val="28"/>
          <w:szCs w:val="28"/>
        </w:rPr>
        <w:t>6.1 Importance of Backup and Recovery</w:t>
      </w:r>
    </w:p>
    <w:p>
      <w:pPr>
        <w:pStyle w:val="Normal"/>
        <w:bidi w:val="0"/>
        <w:spacing w:before="80" w:after="80"/>
        <w:jc w:val="start"/>
        <w:rPr>
          <w:rFonts w:ascii="Arial" w:hAnsi="Arial" w:eastAsia="Arial" w:cs="Arial"/>
          <w:color w:val="000000"/>
          <w:sz w:val="22"/>
          <w:szCs w:val="22"/>
        </w:rPr>
      </w:pPr>
      <w:r>
        <w:rPr>
          <w:rFonts w:eastAsia="Arial" w:cs="Arial"/>
          <w:color w:val="000000"/>
          <w:sz w:val="22"/>
          <w:szCs w:val="22"/>
        </w:rPr>
        <w:t>Data backup and recovery is a fundamental database administration responsibility. Databases face threats from hardware failures, software bugs, human error, natural disasters, and cyberattacks (ransomware, SQL injection). A well-designed backup strategy ensures the database can be restored to a known consistent state within an acceptable time frame.</w:t>
      </w:r>
    </w:p>
    <w:p>
      <w:pPr>
        <w:pStyle w:val="Normal"/>
        <w:bidi w:val="0"/>
        <w:spacing w:before="80" w:after="80"/>
        <w:jc w:val="start"/>
        <w:rPr>
          <w:rFonts w:ascii="Arial" w:hAnsi="Arial" w:eastAsia="Arial" w:cs="Arial"/>
          <w:color w:val="000000"/>
          <w:sz w:val="22"/>
          <w:szCs w:val="22"/>
        </w:rPr>
      </w:pPr>
      <w:r>
        <w:rPr>
          <w:rFonts w:eastAsia="Arial" w:cs="Arial"/>
          <w:color w:val="000000"/>
          <w:sz w:val="22"/>
          <w:szCs w:val="22"/>
        </w:rPr>
        <w:t>Two key metrics define recovery objectives:</w:t>
      </w:r>
    </w:p>
    <w:p>
      <w:pPr>
        <w:pStyle w:val="ListParagraph"/>
        <w:numPr>
          <w:ilvl w:val="0"/>
          <w:numId w:val="2"/>
        </w:numPr>
        <w:bidi w:val="0"/>
        <w:spacing w:before="60" w:after="60"/>
        <w:jc w:val="start"/>
        <w:rPr>
          <w:rFonts w:ascii="Arial" w:hAnsi="Arial" w:eastAsia="Arial" w:cs="Arial"/>
          <w:color w:val="000000"/>
          <w:sz w:val="22"/>
          <w:szCs w:val="22"/>
        </w:rPr>
      </w:pPr>
      <w:r>
        <w:rPr>
          <w:rFonts w:eastAsia="Arial" w:cs="Arial"/>
          <w:color w:val="000000"/>
          <w:sz w:val="22"/>
          <w:szCs w:val="22"/>
        </w:rPr>
        <w:t>RPO (Recovery Point Objective): The maximum amount of data loss (measured in time) that is acceptable. E.g., RPO = 1 hour means no more than 1 hour of data can be lost.</w:t>
      </w:r>
    </w:p>
    <w:p>
      <w:pPr>
        <w:pStyle w:val="ListParagraph"/>
        <w:numPr>
          <w:ilvl w:val="0"/>
          <w:numId w:val="2"/>
        </w:numPr>
        <w:bidi w:val="0"/>
        <w:spacing w:before="60" w:after="60"/>
        <w:jc w:val="start"/>
        <w:rPr>
          <w:rFonts w:ascii="Arial" w:hAnsi="Arial" w:eastAsia="Arial" w:cs="Arial"/>
          <w:color w:val="000000"/>
          <w:sz w:val="22"/>
          <w:szCs w:val="22"/>
        </w:rPr>
      </w:pPr>
      <w:r>
        <w:rPr>
          <w:rFonts w:eastAsia="Arial" w:cs="Arial"/>
          <w:color w:val="000000"/>
          <w:sz w:val="22"/>
          <w:szCs w:val="22"/>
        </w:rPr>
        <w:t>RTO (Recovery Time Objective): The maximum acceptable downtime before the system must be back online.</w:t>
      </w:r>
    </w:p>
    <w:p>
      <w:pPr>
        <w:pStyle w:val="Normal"/>
        <w:bidi w:val="0"/>
        <w:spacing w:before="80" w:after="80"/>
        <w:jc w:val="start"/>
        <w:rPr/>
      </w:pPr>
      <w:r>
        <w:rPr/>
      </w:r>
    </w:p>
    <w:p>
      <w:pPr>
        <w:pStyle w:val="Heading2"/>
        <w:shd w:fill="2E75B6" w:val="clear"/>
        <w:bidi w:val="0"/>
        <w:spacing w:before="360" w:after="180"/>
        <w:ind w:start="120"/>
        <w:jc w:val="start"/>
        <w:rPr>
          <w:rFonts w:ascii="Arial" w:hAnsi="Arial" w:eastAsia="Arial" w:cs="Arial"/>
          <w:b/>
          <w:bCs/>
          <w:color w:val="FFFFFF"/>
          <w:sz w:val="28"/>
          <w:szCs w:val="28"/>
        </w:rPr>
      </w:pPr>
      <w:r>
        <w:rPr>
          <w:rFonts w:eastAsia="Arial" w:cs="Arial" w:ascii="Arial" w:hAnsi="Arial"/>
          <w:b/>
          <w:bCs/>
          <w:color w:val="FFFFFF"/>
          <w:sz w:val="28"/>
          <w:szCs w:val="28"/>
        </w:rPr>
        <w:t>6.2 Backup Types</w:t>
      </w:r>
    </w:p>
    <w:tbl>
      <w:tblPr>
        <w:tblW w:w="9360" w:type="dxa"/>
        <w:jc w:val="start"/>
        <w:tblInd w:w="0" w:type="dxa"/>
        <w:tblLayout w:type="fixed"/>
        <w:tblCellMar>
          <w:top w:w="80" w:type="dxa"/>
          <w:start w:w="120" w:type="dxa"/>
          <w:bottom w:w="80" w:type="dxa"/>
          <w:end w:w="120" w:type="dxa"/>
        </w:tblCellMar>
      </w:tblPr>
      <w:tblGrid>
        <w:gridCol w:w="2000"/>
        <w:gridCol w:w="2500"/>
        <w:gridCol w:w="1200"/>
        <w:gridCol w:w="1999"/>
        <w:gridCol w:w="1661"/>
      </w:tblGrid>
      <w:tr>
        <w:trPr/>
        <w:tc>
          <w:tcPr>
            <w:tcW w:w="2000" w:type="dxa"/>
            <w:tcBorders>
              <w:top w:val="single" w:sz="4" w:space="0" w:color="AAAAAA"/>
              <w:start w:val="single" w:sz="4" w:space="0" w:color="AAAAAA"/>
              <w:bottom w:val="single" w:sz="4" w:space="0" w:color="AAAAAA"/>
              <w:end w:val="single" w:sz="4" w:space="0" w:color="AAAAAA"/>
            </w:tcBorders>
            <w:shd w:fill="D6E4F0" w:val="clear"/>
          </w:tcPr>
          <w:p>
            <w:pPr>
              <w:pStyle w:val="Normal"/>
              <w:bidi w:val="0"/>
              <w:jc w:val="start"/>
              <w:rPr>
                <w:rFonts w:ascii="Arial" w:hAnsi="Arial" w:eastAsia="Arial" w:cs="Arial"/>
                <w:b/>
                <w:bCs/>
                <w:color w:val="1F4E79"/>
                <w:sz w:val="20"/>
                <w:szCs w:val="20"/>
              </w:rPr>
            </w:pPr>
            <w:r>
              <w:rPr>
                <w:rFonts w:eastAsia="Arial" w:cs="Arial"/>
                <w:b/>
                <w:bCs/>
                <w:color w:val="1F4E79"/>
                <w:sz w:val="20"/>
                <w:szCs w:val="20"/>
              </w:rPr>
              <w:t>Backup Type</w:t>
            </w:r>
          </w:p>
        </w:tc>
        <w:tc>
          <w:tcPr>
            <w:tcW w:w="2500" w:type="dxa"/>
            <w:tcBorders>
              <w:top w:val="single" w:sz="4" w:space="0" w:color="AAAAAA"/>
              <w:start w:val="single" w:sz="4" w:space="0" w:color="AAAAAA"/>
              <w:bottom w:val="single" w:sz="4" w:space="0" w:color="AAAAAA"/>
              <w:end w:val="single" w:sz="4" w:space="0" w:color="AAAAAA"/>
            </w:tcBorders>
            <w:shd w:fill="D6E4F0" w:val="clear"/>
          </w:tcPr>
          <w:p>
            <w:pPr>
              <w:pStyle w:val="Normal"/>
              <w:bidi w:val="0"/>
              <w:jc w:val="start"/>
              <w:rPr>
                <w:rFonts w:ascii="Arial" w:hAnsi="Arial" w:eastAsia="Arial" w:cs="Arial"/>
                <w:b/>
                <w:bCs/>
                <w:color w:val="1F4E79"/>
                <w:sz w:val="20"/>
                <w:szCs w:val="20"/>
              </w:rPr>
            </w:pPr>
            <w:r>
              <w:rPr>
                <w:rFonts w:eastAsia="Arial" w:cs="Arial"/>
                <w:b/>
                <w:bCs/>
                <w:color w:val="1F4E79"/>
                <w:sz w:val="20"/>
                <w:szCs w:val="20"/>
              </w:rPr>
              <w:t>What Is Backed Up</w:t>
            </w:r>
          </w:p>
        </w:tc>
        <w:tc>
          <w:tcPr>
            <w:tcW w:w="1200" w:type="dxa"/>
            <w:tcBorders>
              <w:top w:val="single" w:sz="4" w:space="0" w:color="AAAAAA"/>
              <w:start w:val="single" w:sz="4" w:space="0" w:color="AAAAAA"/>
              <w:bottom w:val="single" w:sz="4" w:space="0" w:color="AAAAAA"/>
              <w:end w:val="single" w:sz="4" w:space="0" w:color="AAAAAA"/>
            </w:tcBorders>
            <w:shd w:fill="D6E4F0" w:val="clear"/>
          </w:tcPr>
          <w:p>
            <w:pPr>
              <w:pStyle w:val="Normal"/>
              <w:bidi w:val="0"/>
              <w:jc w:val="start"/>
              <w:rPr>
                <w:rFonts w:ascii="Arial" w:hAnsi="Arial" w:eastAsia="Arial" w:cs="Arial"/>
                <w:b/>
                <w:bCs/>
                <w:color w:val="1F4E79"/>
                <w:sz w:val="20"/>
                <w:szCs w:val="20"/>
              </w:rPr>
            </w:pPr>
            <w:r>
              <w:rPr>
                <w:rFonts w:eastAsia="Arial" w:cs="Arial"/>
                <w:b/>
                <w:bCs/>
                <w:color w:val="1F4E79"/>
                <w:sz w:val="20"/>
                <w:szCs w:val="20"/>
              </w:rPr>
              <w:t>Speed</w:t>
            </w:r>
          </w:p>
        </w:tc>
        <w:tc>
          <w:tcPr>
            <w:tcW w:w="1999" w:type="dxa"/>
            <w:tcBorders>
              <w:top w:val="single" w:sz="4" w:space="0" w:color="AAAAAA"/>
              <w:start w:val="single" w:sz="4" w:space="0" w:color="AAAAAA"/>
              <w:bottom w:val="single" w:sz="4" w:space="0" w:color="AAAAAA"/>
              <w:end w:val="single" w:sz="4" w:space="0" w:color="AAAAAA"/>
            </w:tcBorders>
            <w:shd w:fill="D6E4F0" w:val="clear"/>
          </w:tcPr>
          <w:p>
            <w:pPr>
              <w:pStyle w:val="Normal"/>
              <w:bidi w:val="0"/>
              <w:jc w:val="start"/>
              <w:rPr>
                <w:rFonts w:ascii="Arial" w:hAnsi="Arial" w:eastAsia="Arial" w:cs="Arial"/>
                <w:b/>
                <w:bCs/>
                <w:color w:val="1F4E79"/>
                <w:sz w:val="20"/>
                <w:szCs w:val="20"/>
              </w:rPr>
            </w:pPr>
            <w:r>
              <w:rPr>
                <w:rFonts w:eastAsia="Arial" w:cs="Arial"/>
                <w:b/>
                <w:bCs/>
                <w:color w:val="1F4E79"/>
                <w:sz w:val="20"/>
                <w:szCs w:val="20"/>
              </w:rPr>
              <w:t>Restore Complexity</w:t>
            </w:r>
          </w:p>
        </w:tc>
        <w:tc>
          <w:tcPr>
            <w:tcW w:w="1661" w:type="dxa"/>
            <w:tcBorders>
              <w:top w:val="single" w:sz="4" w:space="0" w:color="AAAAAA"/>
              <w:start w:val="single" w:sz="4" w:space="0" w:color="AAAAAA"/>
              <w:bottom w:val="single" w:sz="4" w:space="0" w:color="AAAAAA"/>
              <w:end w:val="single" w:sz="4" w:space="0" w:color="AAAAAA"/>
            </w:tcBorders>
            <w:shd w:fill="D6E4F0" w:val="clear"/>
          </w:tcPr>
          <w:p>
            <w:pPr>
              <w:pStyle w:val="Normal"/>
              <w:bidi w:val="0"/>
              <w:jc w:val="start"/>
              <w:rPr>
                <w:rFonts w:ascii="Arial" w:hAnsi="Arial" w:eastAsia="Arial" w:cs="Arial"/>
                <w:b/>
                <w:bCs/>
                <w:color w:val="1F4E79"/>
                <w:sz w:val="20"/>
                <w:szCs w:val="20"/>
              </w:rPr>
            </w:pPr>
            <w:r>
              <w:rPr>
                <w:rFonts w:eastAsia="Arial" w:cs="Arial"/>
                <w:b/>
                <w:bCs/>
                <w:color w:val="1F4E79"/>
                <w:sz w:val="20"/>
                <w:szCs w:val="20"/>
              </w:rPr>
              <w:t>Best For</w:t>
            </w:r>
          </w:p>
        </w:tc>
      </w:tr>
      <w:tr>
        <w:trPr/>
        <w:tc>
          <w:tcPr>
            <w:tcW w:w="2000"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Full Backup</w:t>
            </w:r>
          </w:p>
        </w:tc>
        <w:tc>
          <w:tcPr>
            <w:tcW w:w="2500"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The entire database (all data files and transaction log tail)</w:t>
            </w:r>
          </w:p>
        </w:tc>
        <w:tc>
          <w:tcPr>
            <w:tcW w:w="1200"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Slowest</w:t>
            </w:r>
          </w:p>
        </w:tc>
        <w:tc>
          <w:tcPr>
            <w:tcW w:w="1999"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Simplest — restore one file</w:t>
            </w:r>
          </w:p>
        </w:tc>
        <w:tc>
          <w:tcPr>
            <w:tcW w:w="1661"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Weekly baseline backups</w:t>
            </w:r>
          </w:p>
        </w:tc>
      </w:tr>
      <w:tr>
        <w:trPr/>
        <w:tc>
          <w:tcPr>
            <w:tcW w:w="2000"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Differential Backup</w:t>
            </w:r>
          </w:p>
        </w:tc>
        <w:tc>
          <w:tcPr>
            <w:tcW w:w="2500"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All data changed since the last FULL backup</w:t>
            </w:r>
          </w:p>
        </w:tc>
        <w:tc>
          <w:tcPr>
            <w:tcW w:w="1200"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Faster than full</w:t>
            </w:r>
          </w:p>
        </w:tc>
        <w:tc>
          <w:tcPr>
            <w:tcW w:w="1999"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Need full + latest differential</w:t>
            </w:r>
          </w:p>
        </w:tc>
        <w:tc>
          <w:tcPr>
            <w:tcW w:w="1661"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Daily backups between fulls</w:t>
            </w:r>
          </w:p>
        </w:tc>
      </w:tr>
      <w:tr>
        <w:trPr/>
        <w:tc>
          <w:tcPr>
            <w:tcW w:w="2000"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Transaction Log Backup</w:t>
            </w:r>
          </w:p>
        </w:tc>
        <w:tc>
          <w:tcPr>
            <w:tcW w:w="2500"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All transaction log records since last log backup</w:t>
            </w:r>
          </w:p>
        </w:tc>
        <w:tc>
          <w:tcPr>
            <w:tcW w:w="1200"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Fastest</w:t>
            </w:r>
          </w:p>
        </w:tc>
        <w:tc>
          <w:tcPr>
            <w:tcW w:w="1999"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Full + differential + all logs in sequence</w:t>
            </w:r>
          </w:p>
        </w:tc>
        <w:tc>
          <w:tcPr>
            <w:tcW w:w="1661"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Hourly or more frequent; supports point-in-time recovery</w:t>
            </w:r>
          </w:p>
        </w:tc>
      </w:tr>
      <w:tr>
        <w:trPr/>
        <w:tc>
          <w:tcPr>
            <w:tcW w:w="2000"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Copy-Only Backup</w:t>
            </w:r>
          </w:p>
        </w:tc>
        <w:tc>
          <w:tcPr>
            <w:tcW w:w="2500"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Full backup that does not affect the backup sequence (no reset of differential base)</w:t>
            </w:r>
          </w:p>
        </w:tc>
        <w:tc>
          <w:tcPr>
            <w:tcW w:w="1200"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Same as full</w:t>
            </w:r>
          </w:p>
        </w:tc>
        <w:tc>
          <w:tcPr>
            <w:tcW w:w="1999"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Same as full</w:t>
            </w:r>
          </w:p>
        </w:tc>
        <w:tc>
          <w:tcPr>
            <w:tcW w:w="1661"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Ad hoc backups without disrupting schedule</w:t>
            </w:r>
          </w:p>
        </w:tc>
      </w:tr>
      <w:tr>
        <w:trPr/>
        <w:tc>
          <w:tcPr>
            <w:tcW w:w="2000"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File/Filegroup Backup</w:t>
            </w:r>
          </w:p>
        </w:tc>
        <w:tc>
          <w:tcPr>
            <w:tcW w:w="2500"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Specific data files or filegroups</w:t>
            </w:r>
          </w:p>
        </w:tc>
        <w:tc>
          <w:tcPr>
            <w:tcW w:w="1200"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Varies</w:t>
            </w:r>
          </w:p>
        </w:tc>
        <w:tc>
          <w:tcPr>
            <w:tcW w:w="1999"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Complex; must sync with log backups</w:t>
            </w:r>
          </w:p>
        </w:tc>
        <w:tc>
          <w:tcPr>
            <w:tcW w:w="1661"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Very large databases (VLDB)</w:t>
            </w:r>
          </w:p>
        </w:tc>
      </w:tr>
      <w:tr>
        <w:trPr/>
        <w:tc>
          <w:tcPr>
            <w:tcW w:w="2000"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Partial Backup</w:t>
            </w:r>
          </w:p>
        </w:tc>
        <w:tc>
          <w:tcPr>
            <w:tcW w:w="2500"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Primary filegroup + specified read-write filegroups</w:t>
            </w:r>
          </w:p>
        </w:tc>
        <w:tc>
          <w:tcPr>
            <w:tcW w:w="1200"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Varies</w:t>
            </w:r>
          </w:p>
        </w:tc>
        <w:tc>
          <w:tcPr>
            <w:tcW w:w="1999"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Complex</w:t>
            </w:r>
          </w:p>
        </w:tc>
        <w:tc>
          <w:tcPr>
            <w:tcW w:w="1661"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Databases with read-only filegroups</w:t>
            </w:r>
          </w:p>
        </w:tc>
      </w:tr>
    </w:tbl>
    <w:p>
      <w:pPr>
        <w:pStyle w:val="Normal"/>
        <w:bidi w:val="0"/>
        <w:spacing w:before="80" w:after="80"/>
        <w:jc w:val="start"/>
        <w:rPr/>
      </w:pPr>
      <w:r>
        <w:rPr/>
      </w:r>
    </w:p>
    <w:p>
      <w:pPr>
        <w:pStyle w:val="Heading2"/>
        <w:shd w:fill="2E75B6" w:val="clear"/>
        <w:bidi w:val="0"/>
        <w:spacing w:before="360" w:after="180"/>
        <w:ind w:start="120"/>
        <w:jc w:val="start"/>
        <w:rPr>
          <w:rFonts w:ascii="Arial" w:hAnsi="Arial" w:eastAsia="Arial" w:cs="Arial"/>
          <w:b/>
          <w:bCs/>
          <w:color w:val="FFFFFF"/>
          <w:sz w:val="28"/>
          <w:szCs w:val="28"/>
        </w:rPr>
      </w:pPr>
      <w:r>
        <w:rPr>
          <w:rFonts w:eastAsia="Arial" w:cs="Arial" w:ascii="Arial" w:hAnsi="Arial"/>
          <w:b/>
          <w:bCs/>
          <w:color w:val="FFFFFF"/>
          <w:sz w:val="28"/>
          <w:szCs w:val="28"/>
        </w:rPr>
        <w:t>6.3 Recovery Models in SQL Server</w:t>
      </w:r>
    </w:p>
    <w:p>
      <w:pPr>
        <w:pStyle w:val="Normal"/>
        <w:bidi w:val="0"/>
        <w:spacing w:before="80" w:after="80"/>
        <w:jc w:val="start"/>
        <w:rPr>
          <w:rFonts w:ascii="Arial" w:hAnsi="Arial" w:eastAsia="Arial" w:cs="Arial"/>
          <w:color w:val="000000"/>
          <w:sz w:val="22"/>
          <w:szCs w:val="22"/>
        </w:rPr>
      </w:pPr>
      <w:r>
        <w:rPr>
          <w:rFonts w:eastAsia="Arial" w:cs="Arial"/>
          <w:color w:val="000000"/>
          <w:sz w:val="22"/>
          <w:szCs w:val="22"/>
        </w:rPr>
        <w:t>The recovery model controls how transaction logs are managed and what backup/restore options are available:</w:t>
      </w:r>
    </w:p>
    <w:tbl>
      <w:tblPr>
        <w:tblW w:w="9360" w:type="dxa"/>
        <w:jc w:val="start"/>
        <w:tblInd w:w="0" w:type="dxa"/>
        <w:tblLayout w:type="fixed"/>
        <w:tblCellMar>
          <w:top w:w="80" w:type="dxa"/>
          <w:start w:w="120" w:type="dxa"/>
          <w:bottom w:w="80" w:type="dxa"/>
          <w:end w:w="120" w:type="dxa"/>
        </w:tblCellMar>
      </w:tblPr>
      <w:tblGrid>
        <w:gridCol w:w="2199"/>
        <w:gridCol w:w="2000"/>
        <w:gridCol w:w="2001"/>
        <w:gridCol w:w="2000"/>
        <w:gridCol w:w="1160"/>
      </w:tblGrid>
      <w:tr>
        <w:trPr/>
        <w:tc>
          <w:tcPr>
            <w:tcW w:w="2199" w:type="dxa"/>
            <w:tcBorders>
              <w:top w:val="single" w:sz="4" w:space="0" w:color="AAAAAA"/>
              <w:start w:val="single" w:sz="4" w:space="0" w:color="AAAAAA"/>
              <w:bottom w:val="single" w:sz="4" w:space="0" w:color="AAAAAA"/>
              <w:end w:val="single" w:sz="4" w:space="0" w:color="AAAAAA"/>
            </w:tcBorders>
            <w:shd w:fill="D6E4F0" w:val="clear"/>
          </w:tcPr>
          <w:p>
            <w:pPr>
              <w:pStyle w:val="Normal"/>
              <w:bidi w:val="0"/>
              <w:jc w:val="start"/>
              <w:rPr>
                <w:rFonts w:ascii="Arial" w:hAnsi="Arial" w:eastAsia="Arial" w:cs="Arial"/>
                <w:b/>
                <w:bCs/>
                <w:color w:val="1F4E79"/>
                <w:sz w:val="20"/>
                <w:szCs w:val="20"/>
              </w:rPr>
            </w:pPr>
            <w:r>
              <w:rPr>
                <w:rFonts w:eastAsia="Arial" w:cs="Arial"/>
                <w:b/>
                <w:bCs/>
                <w:color w:val="1F4E79"/>
                <w:sz w:val="20"/>
                <w:szCs w:val="20"/>
              </w:rPr>
              <w:t>Recovery Model</w:t>
            </w:r>
          </w:p>
        </w:tc>
        <w:tc>
          <w:tcPr>
            <w:tcW w:w="2000" w:type="dxa"/>
            <w:tcBorders>
              <w:top w:val="single" w:sz="4" w:space="0" w:color="AAAAAA"/>
              <w:start w:val="single" w:sz="4" w:space="0" w:color="AAAAAA"/>
              <w:bottom w:val="single" w:sz="4" w:space="0" w:color="AAAAAA"/>
              <w:end w:val="single" w:sz="4" w:space="0" w:color="AAAAAA"/>
            </w:tcBorders>
            <w:shd w:fill="D6E4F0" w:val="clear"/>
          </w:tcPr>
          <w:p>
            <w:pPr>
              <w:pStyle w:val="Normal"/>
              <w:bidi w:val="0"/>
              <w:jc w:val="start"/>
              <w:rPr>
                <w:rFonts w:ascii="Arial" w:hAnsi="Arial" w:eastAsia="Arial" w:cs="Arial"/>
                <w:b/>
                <w:bCs/>
                <w:color w:val="1F4E79"/>
                <w:sz w:val="20"/>
                <w:szCs w:val="20"/>
              </w:rPr>
            </w:pPr>
            <w:r>
              <w:rPr>
                <w:rFonts w:eastAsia="Arial" w:cs="Arial"/>
                <w:b/>
                <w:bCs/>
                <w:color w:val="1F4E79"/>
                <w:sz w:val="20"/>
                <w:szCs w:val="20"/>
              </w:rPr>
              <w:t>Log Truncation</w:t>
            </w:r>
          </w:p>
        </w:tc>
        <w:tc>
          <w:tcPr>
            <w:tcW w:w="2001" w:type="dxa"/>
            <w:tcBorders>
              <w:top w:val="single" w:sz="4" w:space="0" w:color="AAAAAA"/>
              <w:start w:val="single" w:sz="4" w:space="0" w:color="AAAAAA"/>
              <w:bottom w:val="single" w:sz="4" w:space="0" w:color="AAAAAA"/>
              <w:end w:val="single" w:sz="4" w:space="0" w:color="AAAAAA"/>
            </w:tcBorders>
            <w:shd w:fill="D6E4F0" w:val="clear"/>
          </w:tcPr>
          <w:p>
            <w:pPr>
              <w:pStyle w:val="Normal"/>
              <w:bidi w:val="0"/>
              <w:jc w:val="start"/>
              <w:rPr/>
            </w:pPr>
            <w:r>
              <w:rPr>
                <w:rFonts w:eastAsia="Arial" w:cs="Arial"/>
                <w:b/>
                <w:bCs/>
                <w:color w:val="1F4E79"/>
                <w:sz w:val="20"/>
                <w:szCs w:val="20"/>
              </w:rPr>
              <w:t>Log Backup Required?</w:t>
            </w:r>
          </w:p>
        </w:tc>
        <w:tc>
          <w:tcPr>
            <w:tcW w:w="2000" w:type="dxa"/>
            <w:tcBorders>
              <w:top w:val="single" w:sz="4" w:space="0" w:color="AAAAAA"/>
              <w:start w:val="single" w:sz="4" w:space="0" w:color="AAAAAA"/>
              <w:bottom w:val="single" w:sz="4" w:space="0" w:color="AAAAAA"/>
              <w:end w:val="single" w:sz="4" w:space="0" w:color="AAAAAA"/>
            </w:tcBorders>
            <w:shd w:fill="D6E4F0" w:val="clear"/>
          </w:tcPr>
          <w:p>
            <w:pPr>
              <w:pStyle w:val="Normal"/>
              <w:bidi w:val="0"/>
              <w:jc w:val="start"/>
              <w:rPr/>
            </w:pPr>
            <w:r>
              <w:rPr>
                <w:rFonts w:eastAsia="Arial" w:cs="Arial"/>
                <w:b/>
                <w:bCs/>
                <w:color w:val="1F4E79"/>
                <w:sz w:val="20"/>
                <w:szCs w:val="20"/>
              </w:rPr>
              <w:t>Point-in-Time Recovery?</w:t>
            </w:r>
          </w:p>
        </w:tc>
        <w:tc>
          <w:tcPr>
            <w:tcW w:w="1160" w:type="dxa"/>
            <w:tcBorders>
              <w:top w:val="single" w:sz="4" w:space="0" w:color="AAAAAA"/>
              <w:start w:val="single" w:sz="4" w:space="0" w:color="AAAAAA"/>
              <w:bottom w:val="single" w:sz="4" w:space="0" w:color="AAAAAA"/>
              <w:end w:val="single" w:sz="4" w:space="0" w:color="AAAAAA"/>
            </w:tcBorders>
            <w:shd w:fill="D6E4F0" w:val="clear"/>
          </w:tcPr>
          <w:p>
            <w:pPr>
              <w:pStyle w:val="Normal"/>
              <w:bidi w:val="0"/>
              <w:jc w:val="start"/>
              <w:rPr/>
            </w:pPr>
            <w:r>
              <w:rPr>
                <w:rFonts w:eastAsia="Arial" w:cs="Arial"/>
                <w:b/>
                <w:bCs/>
                <w:color w:val="1F4E79"/>
                <w:sz w:val="20"/>
                <w:szCs w:val="20"/>
              </w:rPr>
              <w:t>Best Use Case</w:t>
            </w:r>
          </w:p>
        </w:tc>
      </w:tr>
      <w:tr>
        <w:trPr/>
        <w:tc>
          <w:tcPr>
            <w:tcW w:w="2199"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SIMPLE</w:t>
            </w:r>
          </w:p>
        </w:tc>
        <w:tc>
          <w:tcPr>
            <w:tcW w:w="2000"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Auto-truncated at checkpoint</w:t>
            </w:r>
          </w:p>
        </w:tc>
        <w:tc>
          <w:tcPr>
            <w:tcW w:w="2001"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No</w:t>
            </w:r>
          </w:p>
        </w:tc>
        <w:tc>
          <w:tcPr>
            <w:tcW w:w="2000"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No — only to last backup</w:t>
            </w:r>
          </w:p>
        </w:tc>
        <w:tc>
          <w:tcPr>
            <w:tcW w:w="1160"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Dev/test; low data-loss tolerance not required</w:t>
            </w:r>
          </w:p>
        </w:tc>
      </w:tr>
      <w:tr>
        <w:trPr/>
        <w:tc>
          <w:tcPr>
            <w:tcW w:w="2199"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FULL</w:t>
            </w:r>
          </w:p>
        </w:tc>
        <w:tc>
          <w:tcPr>
            <w:tcW w:w="2000"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Only when log backup is taken</w:t>
            </w:r>
          </w:p>
        </w:tc>
        <w:tc>
          <w:tcPr>
            <w:tcW w:w="2001"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Yes</w:t>
            </w:r>
          </w:p>
        </w:tc>
        <w:tc>
          <w:tcPr>
            <w:tcW w:w="2000"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Yes — to any specific point</w:t>
            </w:r>
          </w:p>
        </w:tc>
        <w:tc>
          <w:tcPr>
            <w:tcW w:w="1160"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Production OLTP; minimal data loss required</w:t>
            </w:r>
          </w:p>
        </w:tc>
      </w:tr>
      <w:tr>
        <w:trPr/>
        <w:tc>
          <w:tcPr>
            <w:tcW w:w="2199"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BULK_LOGGED</w:t>
            </w:r>
          </w:p>
        </w:tc>
        <w:tc>
          <w:tcPr>
            <w:tcW w:w="2000"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At log backup; bulk ops minimally logged</w:t>
            </w:r>
          </w:p>
        </w:tc>
        <w:tc>
          <w:tcPr>
            <w:tcW w:w="2001"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Yes</w:t>
            </w:r>
          </w:p>
        </w:tc>
        <w:tc>
          <w:tcPr>
            <w:tcW w:w="2000"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Limited (not during bulk operations)</w:t>
            </w:r>
          </w:p>
        </w:tc>
        <w:tc>
          <w:tcPr>
            <w:tcW w:w="1160"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Period of large bulk loads (BULK INSERT, SELECT INTO)</w:t>
            </w:r>
          </w:p>
        </w:tc>
      </w:tr>
    </w:tbl>
    <w:p>
      <w:pPr>
        <w:pStyle w:val="Normal"/>
        <w:bidi w:val="0"/>
        <w:spacing w:before="80" w:after="80"/>
        <w:jc w:val="start"/>
        <w:rPr/>
      </w:pPr>
      <w:r>
        <w:rPr/>
      </w:r>
    </w:p>
    <w:p>
      <w:pPr>
        <w:pStyle w:val="Normal"/>
        <w:pBdr>
          <w:left w:val="single" w:sz="12" w:space="0" w:color="2E75B6"/>
        </w:pBdr>
        <w:shd w:fill="F5F5F5" w:val="clear"/>
        <w:bidi w:val="0"/>
        <w:spacing w:before="40" w:after="40"/>
        <w:ind w:start="360" w:end="360"/>
        <w:jc w:val="start"/>
        <w:rPr>
          <w:rFonts w:ascii="Courier New" w:hAnsi="Courier New" w:eastAsia="Courier New" w:cs="Courier New"/>
          <w:color w:val="1A1A1A"/>
          <w:sz w:val="20"/>
          <w:szCs w:val="20"/>
        </w:rPr>
      </w:pPr>
      <w:r>
        <w:rPr>
          <w:rFonts w:eastAsia="Courier New" w:cs="Courier New" w:ascii="Courier New" w:hAnsi="Courier New"/>
          <w:color w:val="1A1A1A"/>
          <w:sz w:val="20"/>
          <w:szCs w:val="20"/>
        </w:rPr>
        <w:t>-- Check recovery model</w:t>
      </w:r>
    </w:p>
    <w:p>
      <w:pPr>
        <w:pStyle w:val="Normal"/>
        <w:pBdr>
          <w:left w:val="single" w:sz="12" w:space="0" w:color="2E75B6"/>
        </w:pBdr>
        <w:shd w:fill="F5F5F5" w:val="clear"/>
        <w:bidi w:val="0"/>
        <w:spacing w:before="40" w:after="40"/>
        <w:ind w:start="360" w:end="360"/>
        <w:jc w:val="start"/>
        <w:rPr>
          <w:rFonts w:ascii="Courier New" w:hAnsi="Courier New" w:eastAsia="Courier New" w:cs="Courier New"/>
          <w:color w:val="1A1A1A"/>
          <w:sz w:val="20"/>
          <w:szCs w:val="20"/>
        </w:rPr>
      </w:pPr>
      <w:r>
        <w:rPr>
          <w:rFonts w:eastAsia="Courier New" w:cs="Courier New" w:ascii="Courier New" w:hAnsi="Courier New"/>
          <w:color w:val="1A1A1A"/>
          <w:sz w:val="20"/>
          <w:szCs w:val="20"/>
        </w:rPr>
        <w:t>SELECT name, recovery_model_desc FROM sys.databases WHERE name = 'SalesDB';</w:t>
      </w:r>
    </w:p>
    <w:p>
      <w:pPr>
        <w:pStyle w:val="Normal"/>
        <w:bidi w:val="0"/>
        <w:spacing w:before="80" w:after="80"/>
        <w:jc w:val="start"/>
        <w:rPr/>
      </w:pPr>
      <w:r>
        <w:rPr/>
      </w:r>
    </w:p>
    <w:p>
      <w:pPr>
        <w:pStyle w:val="Normal"/>
        <w:pBdr>
          <w:left w:val="single" w:sz="12" w:space="0" w:color="2E75B6"/>
        </w:pBdr>
        <w:shd w:fill="F5F5F5" w:val="clear"/>
        <w:bidi w:val="0"/>
        <w:spacing w:before="40" w:after="40"/>
        <w:ind w:start="360" w:end="360"/>
        <w:jc w:val="start"/>
        <w:rPr>
          <w:rFonts w:ascii="Courier New" w:hAnsi="Courier New" w:eastAsia="Courier New" w:cs="Courier New"/>
          <w:color w:val="1A1A1A"/>
          <w:sz w:val="20"/>
          <w:szCs w:val="20"/>
        </w:rPr>
      </w:pPr>
      <w:r>
        <w:rPr>
          <w:rFonts w:eastAsia="Courier New" w:cs="Courier New" w:ascii="Courier New" w:hAnsi="Courier New"/>
          <w:color w:val="1A1A1A"/>
          <w:sz w:val="20"/>
          <w:szCs w:val="20"/>
        </w:rPr>
        <w:t>-- Change recovery model</w:t>
      </w:r>
    </w:p>
    <w:p>
      <w:pPr>
        <w:pStyle w:val="Normal"/>
        <w:pBdr>
          <w:left w:val="single" w:sz="12" w:space="0" w:color="2E75B6"/>
        </w:pBdr>
        <w:shd w:fill="F5F5F5" w:val="clear"/>
        <w:bidi w:val="0"/>
        <w:spacing w:before="40" w:after="40"/>
        <w:ind w:start="360" w:end="360"/>
        <w:jc w:val="start"/>
        <w:rPr>
          <w:rFonts w:ascii="Courier New" w:hAnsi="Courier New" w:eastAsia="Courier New" w:cs="Courier New"/>
          <w:color w:val="1A1A1A"/>
          <w:sz w:val="20"/>
          <w:szCs w:val="20"/>
        </w:rPr>
      </w:pPr>
      <w:r>
        <w:rPr>
          <w:rFonts w:eastAsia="Courier New" w:cs="Courier New" w:ascii="Courier New" w:hAnsi="Courier New"/>
          <w:color w:val="1A1A1A"/>
          <w:sz w:val="20"/>
          <w:szCs w:val="20"/>
        </w:rPr>
        <w:t>ALTER DATABASE SalesDB SET RECOVERY FULL;</w:t>
      </w:r>
    </w:p>
    <w:p>
      <w:pPr>
        <w:pStyle w:val="Normal"/>
        <w:bidi w:val="0"/>
        <w:spacing w:before="80" w:after="80"/>
        <w:jc w:val="start"/>
        <w:rPr/>
      </w:pPr>
      <w:r>
        <w:rPr/>
      </w:r>
    </w:p>
    <w:p>
      <w:pPr>
        <w:pStyle w:val="Heading2"/>
        <w:shd w:fill="2E75B6" w:val="clear"/>
        <w:bidi w:val="0"/>
        <w:spacing w:before="360" w:after="180"/>
        <w:ind w:start="120"/>
        <w:jc w:val="start"/>
        <w:rPr>
          <w:rFonts w:ascii="Arial" w:hAnsi="Arial" w:eastAsia="Arial" w:cs="Arial"/>
          <w:b/>
          <w:bCs/>
          <w:color w:val="FFFFFF"/>
          <w:sz w:val="28"/>
          <w:szCs w:val="28"/>
        </w:rPr>
      </w:pPr>
      <w:r>
        <w:rPr>
          <w:rFonts w:eastAsia="Arial" w:cs="Arial" w:ascii="Arial" w:hAnsi="Arial"/>
          <w:b/>
          <w:bCs/>
          <w:color w:val="FFFFFF"/>
          <w:sz w:val="28"/>
          <w:szCs w:val="28"/>
        </w:rPr>
        <w:t>6.4 SQL Server Backup Commands</w:t>
      </w:r>
    </w:p>
    <w:p>
      <w:pPr>
        <w:pStyle w:val="Heading3"/>
        <w:pBdr>
          <w:bottom w:val="single" w:sz="4" w:space="0" w:color="2E75B6"/>
        </w:pBdr>
        <w:bidi w:val="0"/>
        <w:spacing w:before="240" w:after="120"/>
        <w:jc w:val="start"/>
        <w:rPr>
          <w:rFonts w:ascii="Arial" w:hAnsi="Arial" w:eastAsia="Arial" w:cs="Arial"/>
          <w:b/>
          <w:bCs/>
          <w:color w:val="1F4E79"/>
          <w:sz w:val="24"/>
          <w:szCs w:val="24"/>
        </w:rPr>
      </w:pPr>
      <w:r>
        <w:rPr>
          <w:rFonts w:eastAsia="Arial" w:cs="Arial" w:ascii="Arial" w:hAnsi="Arial"/>
          <w:b/>
          <w:bCs/>
          <w:color w:val="1F4E79"/>
          <w:sz w:val="24"/>
          <w:szCs w:val="24"/>
        </w:rPr>
        <w:t>6.4.1 Full Backup</w:t>
      </w:r>
    </w:p>
    <w:p>
      <w:pPr>
        <w:pStyle w:val="Normal"/>
        <w:pBdr>
          <w:left w:val="single" w:sz="12" w:space="0" w:color="2E75B6"/>
        </w:pBdr>
        <w:shd w:fill="F5F5F5" w:val="clear"/>
        <w:bidi w:val="0"/>
        <w:spacing w:before="40" w:after="40"/>
        <w:ind w:start="360" w:end="360"/>
        <w:jc w:val="start"/>
        <w:rPr>
          <w:rFonts w:ascii="Courier New" w:hAnsi="Courier New" w:eastAsia="Courier New" w:cs="Courier New"/>
          <w:color w:val="1A1A1A"/>
          <w:sz w:val="20"/>
          <w:szCs w:val="20"/>
        </w:rPr>
      </w:pPr>
      <w:r>
        <w:rPr>
          <w:rFonts w:eastAsia="Courier New" w:cs="Courier New" w:ascii="Courier New" w:hAnsi="Courier New"/>
          <w:color w:val="1A1A1A"/>
          <w:sz w:val="20"/>
          <w:szCs w:val="20"/>
        </w:rPr>
        <w:t>-- Full database backup</w:t>
      </w:r>
    </w:p>
    <w:p>
      <w:pPr>
        <w:pStyle w:val="Normal"/>
        <w:pBdr>
          <w:left w:val="single" w:sz="12" w:space="0" w:color="2E75B6"/>
        </w:pBdr>
        <w:shd w:fill="F5F5F5" w:val="clear"/>
        <w:bidi w:val="0"/>
        <w:spacing w:before="40" w:after="40"/>
        <w:ind w:start="360" w:end="360"/>
        <w:jc w:val="start"/>
        <w:rPr>
          <w:rFonts w:ascii="Courier New" w:hAnsi="Courier New" w:eastAsia="Courier New" w:cs="Courier New"/>
          <w:color w:val="1A1A1A"/>
          <w:sz w:val="20"/>
          <w:szCs w:val="20"/>
        </w:rPr>
      </w:pPr>
      <w:r>
        <w:rPr>
          <w:rFonts w:eastAsia="Courier New" w:cs="Courier New" w:ascii="Courier New" w:hAnsi="Courier New"/>
          <w:color w:val="1A1A1A"/>
          <w:sz w:val="20"/>
          <w:szCs w:val="20"/>
        </w:rPr>
        <w:t>BACKUP DATABASE SalesDB</w:t>
      </w:r>
    </w:p>
    <w:p>
      <w:pPr>
        <w:pStyle w:val="Normal"/>
        <w:pBdr>
          <w:left w:val="single" w:sz="12" w:space="0" w:color="2E75B6"/>
        </w:pBdr>
        <w:shd w:fill="F5F5F5" w:val="clear"/>
        <w:bidi w:val="0"/>
        <w:spacing w:before="40" w:after="40"/>
        <w:ind w:start="360" w:end="360"/>
        <w:jc w:val="start"/>
        <w:rPr>
          <w:rFonts w:ascii="Courier New" w:hAnsi="Courier New" w:eastAsia="Courier New" w:cs="Courier New"/>
          <w:color w:val="1A1A1A"/>
          <w:sz w:val="20"/>
          <w:szCs w:val="20"/>
        </w:rPr>
      </w:pPr>
      <w:r>
        <w:rPr>
          <w:rFonts w:eastAsia="Courier New" w:cs="Courier New" w:ascii="Courier New" w:hAnsi="Courier New"/>
          <w:color w:val="1A1A1A"/>
          <w:sz w:val="20"/>
          <w:szCs w:val="20"/>
        </w:rPr>
        <w:t>TO DISK = 'D:\Backups\SalesDB_Full_20250101.bak'</w:t>
      </w:r>
    </w:p>
    <w:p>
      <w:pPr>
        <w:pStyle w:val="Normal"/>
        <w:pBdr>
          <w:left w:val="single" w:sz="12" w:space="0" w:color="2E75B6"/>
        </w:pBdr>
        <w:shd w:fill="F5F5F5" w:val="clear"/>
        <w:bidi w:val="0"/>
        <w:spacing w:before="40" w:after="40"/>
        <w:ind w:start="360" w:end="360"/>
        <w:jc w:val="start"/>
        <w:rPr>
          <w:rFonts w:ascii="Courier New" w:hAnsi="Courier New" w:eastAsia="Courier New" w:cs="Courier New"/>
          <w:color w:val="1A1A1A"/>
          <w:sz w:val="20"/>
          <w:szCs w:val="20"/>
        </w:rPr>
      </w:pPr>
      <w:r>
        <w:rPr>
          <w:rFonts w:eastAsia="Courier New" w:cs="Courier New" w:ascii="Courier New" w:hAnsi="Courier New"/>
          <w:color w:val="1A1A1A"/>
          <w:sz w:val="20"/>
          <w:szCs w:val="20"/>
        </w:rPr>
        <w:t>WITH INIT,           -- Overwrite existing backup set</w:t>
      </w:r>
    </w:p>
    <w:p>
      <w:pPr>
        <w:pStyle w:val="Normal"/>
        <w:pBdr>
          <w:left w:val="single" w:sz="12" w:space="0" w:color="2E75B6"/>
        </w:pBdr>
        <w:shd w:fill="F5F5F5" w:val="clear"/>
        <w:bidi w:val="0"/>
        <w:spacing w:before="40" w:after="40"/>
        <w:ind w:start="360" w:end="360"/>
        <w:jc w:val="start"/>
        <w:rPr>
          <w:rFonts w:ascii="Courier New" w:hAnsi="Courier New" w:eastAsia="Courier New" w:cs="Courier New"/>
          <w:color w:val="1A1A1A"/>
          <w:sz w:val="20"/>
          <w:szCs w:val="20"/>
        </w:rPr>
      </w:pPr>
      <w:r>
        <w:rPr>
          <w:rFonts w:eastAsia="Courier New" w:cs="Courier New" w:ascii="Courier New" w:hAnsi="Courier New"/>
          <w:color w:val="1A1A1A"/>
          <w:sz w:val="20"/>
          <w:szCs w:val="20"/>
        </w:rPr>
        <w:t xml:space="preserve">     </w:t>
      </w:r>
      <w:r>
        <w:rPr>
          <w:rFonts w:eastAsia="Courier New" w:cs="Courier New" w:ascii="Courier New" w:hAnsi="Courier New"/>
          <w:color w:val="1A1A1A"/>
          <w:sz w:val="20"/>
          <w:szCs w:val="20"/>
        </w:rPr>
        <w:t>NAME = 'SalesDB Full Backup',</w:t>
      </w:r>
    </w:p>
    <w:p>
      <w:pPr>
        <w:pStyle w:val="Normal"/>
        <w:pBdr>
          <w:left w:val="single" w:sz="12" w:space="0" w:color="2E75B6"/>
        </w:pBdr>
        <w:shd w:fill="F5F5F5" w:val="clear"/>
        <w:bidi w:val="0"/>
        <w:spacing w:before="40" w:after="40"/>
        <w:ind w:start="360" w:end="360"/>
        <w:jc w:val="start"/>
        <w:rPr>
          <w:rFonts w:ascii="Courier New" w:hAnsi="Courier New" w:eastAsia="Courier New" w:cs="Courier New"/>
          <w:color w:val="1A1A1A"/>
          <w:sz w:val="20"/>
          <w:szCs w:val="20"/>
        </w:rPr>
      </w:pPr>
      <w:r>
        <w:rPr>
          <w:rFonts w:eastAsia="Courier New" w:cs="Courier New" w:ascii="Courier New" w:hAnsi="Courier New"/>
          <w:color w:val="1A1A1A"/>
          <w:sz w:val="20"/>
          <w:szCs w:val="20"/>
        </w:rPr>
        <w:t xml:space="preserve">     </w:t>
      </w:r>
      <w:r>
        <w:rPr>
          <w:rFonts w:eastAsia="Courier New" w:cs="Courier New" w:ascii="Courier New" w:hAnsi="Courier New"/>
          <w:color w:val="1A1A1A"/>
          <w:sz w:val="20"/>
          <w:szCs w:val="20"/>
        </w:rPr>
        <w:t>STATS = 10;     -- Report progress every 10%</w:t>
      </w:r>
    </w:p>
    <w:p>
      <w:pPr>
        <w:pStyle w:val="Normal"/>
        <w:bidi w:val="0"/>
        <w:spacing w:before="80" w:after="80"/>
        <w:jc w:val="start"/>
        <w:rPr/>
      </w:pPr>
      <w:r>
        <w:rPr/>
      </w:r>
    </w:p>
    <w:p>
      <w:pPr>
        <w:pStyle w:val="Heading3"/>
        <w:pBdr>
          <w:bottom w:val="single" w:sz="4" w:space="0" w:color="2E75B6"/>
        </w:pBdr>
        <w:bidi w:val="0"/>
        <w:spacing w:before="240" w:after="120"/>
        <w:jc w:val="start"/>
        <w:rPr>
          <w:rFonts w:ascii="Arial" w:hAnsi="Arial" w:eastAsia="Arial" w:cs="Arial"/>
          <w:b/>
          <w:bCs/>
          <w:color w:val="1F4E79"/>
          <w:sz w:val="24"/>
          <w:szCs w:val="24"/>
        </w:rPr>
      </w:pPr>
      <w:r>
        <w:rPr>
          <w:rFonts w:eastAsia="Arial" w:cs="Arial" w:ascii="Arial" w:hAnsi="Arial"/>
          <w:b/>
          <w:bCs/>
          <w:color w:val="1F4E79"/>
          <w:sz w:val="24"/>
          <w:szCs w:val="24"/>
        </w:rPr>
        <w:t>6.4.2 Differential Backup</w:t>
      </w:r>
    </w:p>
    <w:p>
      <w:pPr>
        <w:pStyle w:val="Normal"/>
        <w:pBdr>
          <w:left w:val="single" w:sz="12" w:space="0" w:color="2E75B6"/>
        </w:pBdr>
        <w:shd w:fill="F5F5F5" w:val="clear"/>
        <w:bidi w:val="0"/>
        <w:spacing w:before="40" w:after="40"/>
        <w:ind w:start="360" w:end="360"/>
        <w:jc w:val="start"/>
        <w:rPr>
          <w:rFonts w:ascii="Courier New" w:hAnsi="Courier New" w:eastAsia="Courier New" w:cs="Courier New"/>
          <w:color w:val="1A1A1A"/>
          <w:sz w:val="20"/>
          <w:szCs w:val="20"/>
        </w:rPr>
      </w:pPr>
      <w:r>
        <w:rPr>
          <w:rFonts w:eastAsia="Courier New" w:cs="Courier New" w:ascii="Courier New" w:hAnsi="Courier New"/>
          <w:color w:val="1A1A1A"/>
          <w:sz w:val="20"/>
          <w:szCs w:val="20"/>
        </w:rPr>
        <w:t>BACKUP DATABASE SalesDB</w:t>
      </w:r>
    </w:p>
    <w:p>
      <w:pPr>
        <w:pStyle w:val="Normal"/>
        <w:pBdr>
          <w:left w:val="single" w:sz="12" w:space="0" w:color="2E75B6"/>
        </w:pBdr>
        <w:shd w:fill="F5F5F5" w:val="clear"/>
        <w:bidi w:val="0"/>
        <w:spacing w:before="40" w:after="40"/>
        <w:ind w:start="360" w:end="360"/>
        <w:jc w:val="start"/>
        <w:rPr>
          <w:rFonts w:ascii="Courier New" w:hAnsi="Courier New" w:eastAsia="Courier New" w:cs="Courier New"/>
          <w:color w:val="1A1A1A"/>
          <w:sz w:val="20"/>
          <w:szCs w:val="20"/>
        </w:rPr>
      </w:pPr>
      <w:r>
        <w:rPr>
          <w:rFonts w:eastAsia="Courier New" w:cs="Courier New" w:ascii="Courier New" w:hAnsi="Courier New"/>
          <w:color w:val="1A1A1A"/>
          <w:sz w:val="20"/>
          <w:szCs w:val="20"/>
        </w:rPr>
        <w:t>TO DISK = 'D:\Backups\SalesDB_Diff_20250102.bak'</w:t>
      </w:r>
    </w:p>
    <w:p>
      <w:pPr>
        <w:pStyle w:val="Normal"/>
        <w:pBdr>
          <w:left w:val="single" w:sz="12" w:space="0" w:color="2E75B6"/>
        </w:pBdr>
        <w:shd w:fill="F5F5F5" w:val="clear"/>
        <w:bidi w:val="0"/>
        <w:spacing w:before="40" w:after="40"/>
        <w:ind w:start="360" w:end="360"/>
        <w:jc w:val="start"/>
        <w:rPr>
          <w:rFonts w:ascii="Courier New" w:hAnsi="Courier New" w:eastAsia="Courier New" w:cs="Courier New"/>
          <w:color w:val="1A1A1A"/>
          <w:sz w:val="20"/>
          <w:szCs w:val="20"/>
        </w:rPr>
      </w:pPr>
      <w:r>
        <w:rPr>
          <w:rFonts w:eastAsia="Courier New" w:cs="Courier New" w:ascii="Courier New" w:hAnsi="Courier New"/>
          <w:color w:val="1A1A1A"/>
          <w:sz w:val="20"/>
          <w:szCs w:val="20"/>
        </w:rPr>
        <w:t>WITH DIFFERENTIAL,</w:t>
      </w:r>
    </w:p>
    <w:p>
      <w:pPr>
        <w:pStyle w:val="Normal"/>
        <w:pBdr>
          <w:left w:val="single" w:sz="12" w:space="0" w:color="2E75B6"/>
        </w:pBdr>
        <w:shd w:fill="F5F5F5" w:val="clear"/>
        <w:bidi w:val="0"/>
        <w:spacing w:before="40" w:after="40"/>
        <w:ind w:start="360" w:end="360"/>
        <w:jc w:val="start"/>
        <w:rPr>
          <w:rFonts w:ascii="Courier New" w:hAnsi="Courier New" w:eastAsia="Courier New" w:cs="Courier New"/>
          <w:color w:val="1A1A1A"/>
          <w:sz w:val="20"/>
          <w:szCs w:val="20"/>
        </w:rPr>
      </w:pPr>
      <w:r>
        <w:rPr>
          <w:rFonts w:eastAsia="Courier New" w:cs="Courier New" w:ascii="Courier New" w:hAnsi="Courier New"/>
          <w:color w:val="1A1A1A"/>
          <w:sz w:val="20"/>
          <w:szCs w:val="20"/>
        </w:rPr>
        <w:t xml:space="preserve">     </w:t>
      </w:r>
      <w:r>
        <w:rPr>
          <w:rFonts w:eastAsia="Courier New" w:cs="Courier New" w:ascii="Courier New" w:hAnsi="Courier New"/>
          <w:color w:val="1A1A1A"/>
          <w:sz w:val="20"/>
          <w:szCs w:val="20"/>
        </w:rPr>
        <w:t>NAME = 'SalesDB Differential Backup';</w:t>
      </w:r>
    </w:p>
    <w:p>
      <w:pPr>
        <w:pStyle w:val="Normal"/>
        <w:bidi w:val="0"/>
        <w:spacing w:before="80" w:after="80"/>
        <w:jc w:val="start"/>
        <w:rPr/>
      </w:pPr>
      <w:r>
        <w:rPr/>
      </w:r>
    </w:p>
    <w:p>
      <w:pPr>
        <w:pStyle w:val="Heading3"/>
        <w:pBdr>
          <w:bottom w:val="single" w:sz="4" w:space="0" w:color="2E75B6"/>
        </w:pBdr>
        <w:bidi w:val="0"/>
        <w:spacing w:before="240" w:after="120"/>
        <w:jc w:val="start"/>
        <w:rPr>
          <w:rFonts w:ascii="Arial" w:hAnsi="Arial" w:eastAsia="Arial" w:cs="Arial"/>
          <w:b/>
          <w:bCs/>
          <w:color w:val="1F4E79"/>
          <w:sz w:val="24"/>
          <w:szCs w:val="24"/>
        </w:rPr>
      </w:pPr>
      <w:r>
        <w:rPr>
          <w:rFonts w:eastAsia="Arial" w:cs="Arial" w:ascii="Arial" w:hAnsi="Arial"/>
          <w:b/>
          <w:bCs/>
          <w:color w:val="1F4E79"/>
          <w:sz w:val="24"/>
          <w:szCs w:val="24"/>
        </w:rPr>
        <w:t>6.4.3 Transaction Log Backup</w:t>
      </w:r>
    </w:p>
    <w:p>
      <w:pPr>
        <w:pStyle w:val="Normal"/>
        <w:pBdr>
          <w:left w:val="single" w:sz="12" w:space="0" w:color="2E75B6"/>
        </w:pBdr>
        <w:shd w:fill="F5F5F5" w:val="clear"/>
        <w:bidi w:val="0"/>
        <w:spacing w:before="40" w:after="40"/>
        <w:ind w:start="360" w:end="360"/>
        <w:jc w:val="start"/>
        <w:rPr>
          <w:rFonts w:ascii="Courier New" w:hAnsi="Courier New" w:eastAsia="Courier New" w:cs="Courier New"/>
          <w:color w:val="1A1A1A"/>
          <w:sz w:val="20"/>
          <w:szCs w:val="20"/>
        </w:rPr>
      </w:pPr>
      <w:r>
        <w:rPr>
          <w:rFonts w:eastAsia="Courier New" w:cs="Courier New" w:ascii="Courier New" w:hAnsi="Courier New"/>
          <w:color w:val="1A1A1A"/>
          <w:sz w:val="20"/>
          <w:szCs w:val="20"/>
        </w:rPr>
        <w:t>BACKUP LOG SalesDB</w:t>
      </w:r>
    </w:p>
    <w:p>
      <w:pPr>
        <w:pStyle w:val="Normal"/>
        <w:pBdr>
          <w:left w:val="single" w:sz="12" w:space="0" w:color="2E75B6"/>
        </w:pBdr>
        <w:shd w:fill="F5F5F5" w:val="clear"/>
        <w:bidi w:val="0"/>
        <w:spacing w:before="40" w:after="40"/>
        <w:ind w:start="360" w:end="360"/>
        <w:jc w:val="start"/>
        <w:rPr>
          <w:rFonts w:ascii="Courier New" w:hAnsi="Courier New" w:eastAsia="Courier New" w:cs="Courier New"/>
          <w:color w:val="1A1A1A"/>
          <w:sz w:val="20"/>
          <w:szCs w:val="20"/>
        </w:rPr>
      </w:pPr>
      <w:r>
        <w:rPr>
          <w:rFonts w:eastAsia="Courier New" w:cs="Courier New" w:ascii="Courier New" w:hAnsi="Courier New"/>
          <w:color w:val="1A1A1A"/>
          <w:sz w:val="20"/>
          <w:szCs w:val="20"/>
        </w:rPr>
        <w:t>TO DISK = 'D:\Backups\SalesDB_Log_202501021200.bak'</w:t>
      </w:r>
    </w:p>
    <w:p>
      <w:pPr>
        <w:pStyle w:val="Normal"/>
        <w:pBdr>
          <w:left w:val="single" w:sz="12" w:space="0" w:color="2E75B6"/>
        </w:pBdr>
        <w:shd w:fill="F5F5F5" w:val="clear"/>
        <w:bidi w:val="0"/>
        <w:spacing w:before="40" w:after="40"/>
        <w:ind w:start="360" w:end="360"/>
        <w:jc w:val="start"/>
        <w:rPr/>
      </w:pPr>
      <w:r>
        <w:rPr>
          <w:rFonts w:eastAsia="Courier New" w:cs="Courier New" w:ascii="Courier New" w:hAnsi="Courier New"/>
          <w:color w:val="1A1A1A"/>
          <w:sz w:val="20"/>
          <w:szCs w:val="20"/>
        </w:rPr>
        <w:t>WITH NAME = 'SalesDB Log Backup';</w:t>
      </w:r>
    </w:p>
    <w:p>
      <w:pPr>
        <w:pStyle w:val="Normal"/>
        <w:bidi w:val="0"/>
        <w:spacing w:before="80" w:after="80"/>
        <w:jc w:val="start"/>
        <w:rPr/>
      </w:pPr>
      <w:r>
        <w:rPr/>
      </w:r>
    </w:p>
    <w:p>
      <w:pPr>
        <w:pStyle w:val="Heading3"/>
        <w:pBdr>
          <w:bottom w:val="single" w:sz="4" w:space="0" w:color="2E75B6"/>
        </w:pBdr>
        <w:bidi w:val="0"/>
        <w:spacing w:before="240" w:after="120"/>
        <w:jc w:val="start"/>
        <w:rPr>
          <w:rFonts w:ascii="Arial" w:hAnsi="Arial" w:eastAsia="Arial" w:cs="Arial"/>
          <w:b/>
          <w:bCs/>
          <w:color w:val="1F4E79"/>
          <w:sz w:val="24"/>
          <w:szCs w:val="24"/>
        </w:rPr>
      </w:pPr>
      <w:r>
        <w:rPr>
          <w:rFonts w:eastAsia="Arial" w:cs="Arial" w:ascii="Arial" w:hAnsi="Arial"/>
          <w:b/>
          <w:bCs/>
          <w:color w:val="1F4E79"/>
          <w:sz w:val="24"/>
          <w:szCs w:val="24"/>
        </w:rPr>
        <w:t>6.4.4 Restore Database</w:t>
      </w:r>
    </w:p>
    <w:p>
      <w:pPr>
        <w:pStyle w:val="Normal"/>
        <w:pBdr>
          <w:left w:val="single" w:sz="12" w:space="0" w:color="2E75B6"/>
        </w:pBdr>
        <w:shd w:fill="F5F5F5" w:val="clear"/>
        <w:bidi w:val="0"/>
        <w:spacing w:before="40" w:after="40"/>
        <w:ind w:start="360" w:end="360"/>
        <w:jc w:val="start"/>
        <w:rPr>
          <w:rFonts w:ascii="Courier New" w:hAnsi="Courier New" w:eastAsia="Courier New" w:cs="Courier New"/>
          <w:color w:val="1A1A1A"/>
          <w:sz w:val="20"/>
          <w:szCs w:val="20"/>
        </w:rPr>
      </w:pPr>
      <w:r>
        <w:rPr>
          <w:rFonts w:eastAsia="Courier New" w:cs="Courier New" w:ascii="Courier New" w:hAnsi="Courier New"/>
          <w:color w:val="1A1A1A"/>
          <w:sz w:val="20"/>
          <w:szCs w:val="20"/>
        </w:rPr>
        <w:t>-- Step 1: Restore full backup (WITH NORECOVERY keeps DB in restoring state)</w:t>
      </w:r>
    </w:p>
    <w:p>
      <w:pPr>
        <w:pStyle w:val="Normal"/>
        <w:pBdr>
          <w:left w:val="single" w:sz="12" w:space="0" w:color="2E75B6"/>
        </w:pBdr>
        <w:shd w:fill="F5F5F5" w:val="clear"/>
        <w:bidi w:val="0"/>
        <w:spacing w:before="40" w:after="40"/>
        <w:ind w:start="360" w:end="360"/>
        <w:jc w:val="start"/>
        <w:rPr>
          <w:rFonts w:ascii="Courier New" w:hAnsi="Courier New" w:eastAsia="Courier New" w:cs="Courier New"/>
          <w:color w:val="1A1A1A"/>
          <w:sz w:val="20"/>
          <w:szCs w:val="20"/>
        </w:rPr>
      </w:pPr>
      <w:r>
        <w:rPr>
          <w:rFonts w:eastAsia="Courier New" w:cs="Courier New" w:ascii="Courier New" w:hAnsi="Courier New"/>
          <w:color w:val="1A1A1A"/>
          <w:sz w:val="20"/>
          <w:szCs w:val="20"/>
        </w:rPr>
        <w:t>RESTORE DATABASE SalesDB</w:t>
      </w:r>
    </w:p>
    <w:p>
      <w:pPr>
        <w:pStyle w:val="Normal"/>
        <w:pBdr>
          <w:left w:val="single" w:sz="12" w:space="0" w:color="2E75B6"/>
        </w:pBdr>
        <w:shd w:fill="F5F5F5" w:val="clear"/>
        <w:bidi w:val="0"/>
        <w:spacing w:before="40" w:after="40"/>
        <w:ind w:start="360" w:end="360"/>
        <w:jc w:val="start"/>
        <w:rPr>
          <w:rFonts w:ascii="Courier New" w:hAnsi="Courier New" w:eastAsia="Courier New" w:cs="Courier New"/>
          <w:color w:val="1A1A1A"/>
          <w:sz w:val="20"/>
          <w:szCs w:val="20"/>
        </w:rPr>
      </w:pPr>
      <w:r>
        <w:rPr>
          <w:rFonts w:eastAsia="Courier New" w:cs="Courier New" w:ascii="Courier New" w:hAnsi="Courier New"/>
          <w:color w:val="1A1A1A"/>
          <w:sz w:val="20"/>
          <w:szCs w:val="20"/>
        </w:rPr>
        <w:t>FROM DISK = 'D:\Backups\SalesDB_Full_20250101.bak'</w:t>
      </w:r>
    </w:p>
    <w:p>
      <w:pPr>
        <w:pStyle w:val="Normal"/>
        <w:pBdr>
          <w:left w:val="single" w:sz="12" w:space="0" w:color="2E75B6"/>
        </w:pBdr>
        <w:shd w:fill="F5F5F5" w:val="clear"/>
        <w:bidi w:val="0"/>
        <w:spacing w:before="40" w:after="40"/>
        <w:ind w:start="360" w:end="360"/>
        <w:jc w:val="start"/>
        <w:rPr>
          <w:rFonts w:ascii="Courier New" w:hAnsi="Courier New" w:eastAsia="Courier New" w:cs="Courier New"/>
          <w:color w:val="1A1A1A"/>
          <w:sz w:val="20"/>
          <w:szCs w:val="20"/>
        </w:rPr>
      </w:pPr>
      <w:r>
        <w:rPr>
          <w:rFonts w:eastAsia="Courier New" w:cs="Courier New" w:ascii="Courier New" w:hAnsi="Courier New"/>
          <w:color w:val="1A1A1A"/>
          <w:sz w:val="20"/>
          <w:szCs w:val="20"/>
        </w:rPr>
        <w:t>WITH NORECOVERY,</w:t>
      </w:r>
    </w:p>
    <w:p>
      <w:pPr>
        <w:pStyle w:val="Normal"/>
        <w:pBdr>
          <w:left w:val="single" w:sz="12" w:space="0" w:color="2E75B6"/>
        </w:pBdr>
        <w:shd w:fill="F5F5F5" w:val="clear"/>
        <w:bidi w:val="0"/>
        <w:spacing w:before="40" w:after="40"/>
        <w:ind w:start="360" w:end="360"/>
        <w:jc w:val="start"/>
        <w:rPr>
          <w:rFonts w:ascii="Courier New" w:hAnsi="Courier New" w:eastAsia="Courier New" w:cs="Courier New"/>
          <w:color w:val="1A1A1A"/>
          <w:sz w:val="20"/>
          <w:szCs w:val="20"/>
        </w:rPr>
      </w:pPr>
      <w:r>
        <w:rPr>
          <w:rFonts w:eastAsia="Courier New" w:cs="Courier New" w:ascii="Courier New" w:hAnsi="Courier New"/>
          <w:color w:val="1A1A1A"/>
          <w:sz w:val="20"/>
          <w:szCs w:val="20"/>
        </w:rPr>
        <w:t xml:space="preserve">     </w:t>
      </w:r>
      <w:r>
        <w:rPr>
          <w:rFonts w:eastAsia="Courier New" w:cs="Courier New" w:ascii="Courier New" w:hAnsi="Courier New"/>
          <w:color w:val="1A1A1A"/>
          <w:sz w:val="20"/>
          <w:szCs w:val="20"/>
        </w:rPr>
        <w:t>MOVE 'SalesDB' TO 'C:\Data\SalesDB.mdf',</w:t>
      </w:r>
    </w:p>
    <w:p>
      <w:pPr>
        <w:pStyle w:val="Normal"/>
        <w:pBdr>
          <w:left w:val="single" w:sz="12" w:space="0" w:color="2E75B6"/>
        </w:pBdr>
        <w:shd w:fill="F5F5F5" w:val="clear"/>
        <w:bidi w:val="0"/>
        <w:spacing w:before="40" w:after="40"/>
        <w:ind w:start="360" w:end="360"/>
        <w:jc w:val="start"/>
        <w:rPr>
          <w:rFonts w:ascii="Courier New" w:hAnsi="Courier New" w:eastAsia="Courier New" w:cs="Courier New"/>
          <w:color w:val="1A1A1A"/>
          <w:sz w:val="20"/>
          <w:szCs w:val="20"/>
        </w:rPr>
      </w:pPr>
      <w:r>
        <w:rPr>
          <w:rFonts w:eastAsia="Courier New" w:cs="Courier New" w:ascii="Courier New" w:hAnsi="Courier New"/>
          <w:color w:val="1A1A1A"/>
          <w:sz w:val="20"/>
          <w:szCs w:val="20"/>
        </w:rPr>
        <w:t xml:space="preserve">     </w:t>
      </w:r>
      <w:r>
        <w:rPr>
          <w:rFonts w:eastAsia="Courier New" w:cs="Courier New" w:ascii="Courier New" w:hAnsi="Courier New"/>
          <w:color w:val="1A1A1A"/>
          <w:sz w:val="20"/>
          <w:szCs w:val="20"/>
        </w:rPr>
        <w:t>MOVE 'SalesDB_log' TO 'C:\Data\SalesDB_log.ldf';</w:t>
      </w:r>
    </w:p>
    <w:p>
      <w:pPr>
        <w:pStyle w:val="Normal"/>
        <w:bidi w:val="0"/>
        <w:spacing w:before="80" w:after="80"/>
        <w:jc w:val="start"/>
        <w:rPr/>
      </w:pPr>
      <w:r>
        <w:rPr/>
      </w:r>
    </w:p>
    <w:p>
      <w:pPr>
        <w:pStyle w:val="Normal"/>
        <w:pBdr>
          <w:left w:val="single" w:sz="12" w:space="0" w:color="2E75B6"/>
        </w:pBdr>
        <w:shd w:fill="F5F5F5" w:val="clear"/>
        <w:bidi w:val="0"/>
        <w:spacing w:before="40" w:after="40"/>
        <w:ind w:start="360" w:end="360"/>
        <w:jc w:val="start"/>
        <w:rPr>
          <w:rFonts w:ascii="Courier New" w:hAnsi="Courier New" w:eastAsia="Courier New" w:cs="Courier New"/>
          <w:color w:val="1A1A1A"/>
          <w:sz w:val="20"/>
          <w:szCs w:val="20"/>
        </w:rPr>
      </w:pPr>
      <w:r>
        <w:rPr>
          <w:rFonts w:eastAsia="Courier New" w:cs="Courier New" w:ascii="Courier New" w:hAnsi="Courier New"/>
          <w:color w:val="1A1A1A"/>
          <w:sz w:val="20"/>
          <w:szCs w:val="20"/>
        </w:rPr>
        <w:t>-- Step 2: Apply differential backup</w:t>
      </w:r>
    </w:p>
    <w:p>
      <w:pPr>
        <w:pStyle w:val="Normal"/>
        <w:pBdr>
          <w:left w:val="single" w:sz="12" w:space="0" w:color="2E75B6"/>
        </w:pBdr>
        <w:shd w:fill="F5F5F5" w:val="clear"/>
        <w:bidi w:val="0"/>
        <w:spacing w:before="40" w:after="40"/>
        <w:ind w:start="360" w:end="360"/>
        <w:jc w:val="start"/>
        <w:rPr>
          <w:rFonts w:ascii="Courier New" w:hAnsi="Courier New" w:eastAsia="Courier New" w:cs="Courier New"/>
          <w:color w:val="1A1A1A"/>
          <w:sz w:val="20"/>
          <w:szCs w:val="20"/>
        </w:rPr>
      </w:pPr>
      <w:r>
        <w:rPr>
          <w:rFonts w:eastAsia="Courier New" w:cs="Courier New" w:ascii="Courier New" w:hAnsi="Courier New"/>
          <w:color w:val="1A1A1A"/>
          <w:sz w:val="20"/>
          <w:szCs w:val="20"/>
        </w:rPr>
        <w:t>RESTORE DATABASE SalesDB</w:t>
      </w:r>
    </w:p>
    <w:p>
      <w:pPr>
        <w:pStyle w:val="Normal"/>
        <w:pBdr>
          <w:left w:val="single" w:sz="12" w:space="0" w:color="2E75B6"/>
        </w:pBdr>
        <w:shd w:fill="F5F5F5" w:val="clear"/>
        <w:bidi w:val="0"/>
        <w:spacing w:before="40" w:after="40"/>
        <w:ind w:start="360" w:end="360"/>
        <w:jc w:val="start"/>
        <w:rPr>
          <w:rFonts w:ascii="Courier New" w:hAnsi="Courier New" w:eastAsia="Courier New" w:cs="Courier New"/>
          <w:color w:val="1A1A1A"/>
          <w:sz w:val="20"/>
          <w:szCs w:val="20"/>
        </w:rPr>
      </w:pPr>
      <w:r>
        <w:rPr>
          <w:rFonts w:eastAsia="Courier New" w:cs="Courier New" w:ascii="Courier New" w:hAnsi="Courier New"/>
          <w:color w:val="1A1A1A"/>
          <w:sz w:val="20"/>
          <w:szCs w:val="20"/>
        </w:rPr>
        <w:t>FROM DISK = 'D:\Backups\SalesDB_Diff_20250102.bak'</w:t>
      </w:r>
    </w:p>
    <w:p>
      <w:pPr>
        <w:pStyle w:val="Normal"/>
        <w:pBdr>
          <w:left w:val="single" w:sz="12" w:space="0" w:color="2E75B6"/>
        </w:pBdr>
        <w:shd w:fill="F5F5F5" w:val="clear"/>
        <w:bidi w:val="0"/>
        <w:spacing w:before="40" w:after="40"/>
        <w:ind w:start="360" w:end="360"/>
        <w:jc w:val="start"/>
        <w:rPr>
          <w:rFonts w:ascii="Courier New" w:hAnsi="Courier New" w:eastAsia="Courier New" w:cs="Courier New"/>
          <w:color w:val="1A1A1A"/>
          <w:sz w:val="20"/>
          <w:szCs w:val="20"/>
        </w:rPr>
      </w:pPr>
      <w:r>
        <w:rPr>
          <w:rFonts w:eastAsia="Courier New" w:cs="Courier New" w:ascii="Courier New" w:hAnsi="Courier New"/>
          <w:color w:val="1A1A1A"/>
          <w:sz w:val="20"/>
          <w:szCs w:val="20"/>
        </w:rPr>
        <w:t>WITH NORECOVERY;</w:t>
      </w:r>
    </w:p>
    <w:p>
      <w:pPr>
        <w:pStyle w:val="Normal"/>
        <w:bidi w:val="0"/>
        <w:spacing w:before="80" w:after="80"/>
        <w:jc w:val="start"/>
        <w:rPr/>
      </w:pPr>
      <w:r>
        <w:rPr/>
      </w:r>
    </w:p>
    <w:p>
      <w:pPr>
        <w:pStyle w:val="Normal"/>
        <w:pBdr>
          <w:left w:val="single" w:sz="12" w:space="0" w:color="2E75B6"/>
        </w:pBdr>
        <w:shd w:fill="F5F5F5" w:val="clear"/>
        <w:bidi w:val="0"/>
        <w:spacing w:before="40" w:after="40"/>
        <w:ind w:start="360" w:end="360"/>
        <w:jc w:val="start"/>
        <w:rPr>
          <w:rFonts w:ascii="Courier New" w:hAnsi="Courier New" w:eastAsia="Courier New" w:cs="Courier New"/>
          <w:color w:val="1A1A1A"/>
          <w:sz w:val="20"/>
          <w:szCs w:val="20"/>
        </w:rPr>
      </w:pPr>
      <w:r>
        <w:rPr>
          <w:rFonts w:eastAsia="Courier New" w:cs="Courier New" w:ascii="Courier New" w:hAnsi="Courier New"/>
          <w:color w:val="1A1A1A"/>
          <w:sz w:val="20"/>
          <w:szCs w:val="20"/>
        </w:rPr>
        <w:t>-- Step 3: Apply transaction log backups</w:t>
      </w:r>
    </w:p>
    <w:p>
      <w:pPr>
        <w:pStyle w:val="Normal"/>
        <w:pBdr>
          <w:left w:val="single" w:sz="12" w:space="0" w:color="2E75B6"/>
        </w:pBdr>
        <w:shd w:fill="F5F5F5" w:val="clear"/>
        <w:bidi w:val="0"/>
        <w:spacing w:before="40" w:after="40"/>
        <w:ind w:start="360" w:end="360"/>
        <w:jc w:val="start"/>
        <w:rPr>
          <w:rFonts w:ascii="Courier New" w:hAnsi="Courier New" w:eastAsia="Courier New" w:cs="Courier New"/>
          <w:color w:val="1A1A1A"/>
          <w:sz w:val="20"/>
          <w:szCs w:val="20"/>
        </w:rPr>
      </w:pPr>
      <w:r>
        <w:rPr>
          <w:rFonts w:eastAsia="Courier New" w:cs="Courier New" w:ascii="Courier New" w:hAnsi="Courier New"/>
          <w:color w:val="1A1A1A"/>
          <w:sz w:val="20"/>
          <w:szCs w:val="20"/>
        </w:rPr>
        <w:t>RESTORE LOG SalesDB</w:t>
      </w:r>
    </w:p>
    <w:p>
      <w:pPr>
        <w:pStyle w:val="Normal"/>
        <w:pBdr>
          <w:left w:val="single" w:sz="12" w:space="0" w:color="2E75B6"/>
        </w:pBdr>
        <w:shd w:fill="F5F5F5" w:val="clear"/>
        <w:bidi w:val="0"/>
        <w:spacing w:before="40" w:after="40"/>
        <w:ind w:start="360" w:end="360"/>
        <w:jc w:val="start"/>
        <w:rPr>
          <w:rFonts w:ascii="Courier New" w:hAnsi="Courier New" w:eastAsia="Courier New" w:cs="Courier New"/>
          <w:color w:val="1A1A1A"/>
          <w:sz w:val="20"/>
          <w:szCs w:val="20"/>
        </w:rPr>
      </w:pPr>
      <w:r>
        <w:rPr>
          <w:rFonts w:eastAsia="Courier New" w:cs="Courier New" w:ascii="Courier New" w:hAnsi="Courier New"/>
          <w:color w:val="1A1A1A"/>
          <w:sz w:val="20"/>
          <w:szCs w:val="20"/>
        </w:rPr>
        <w:t>FROM DISK = 'D:\Backups\SalesDB_Log_202501021200.bak'</w:t>
      </w:r>
    </w:p>
    <w:p>
      <w:pPr>
        <w:pStyle w:val="Normal"/>
        <w:pBdr>
          <w:left w:val="single" w:sz="12" w:space="0" w:color="2E75B6"/>
        </w:pBdr>
        <w:shd w:fill="F5F5F5" w:val="clear"/>
        <w:bidi w:val="0"/>
        <w:spacing w:before="40" w:after="40"/>
        <w:ind w:start="360" w:end="360"/>
        <w:jc w:val="start"/>
        <w:rPr>
          <w:rFonts w:ascii="Courier New" w:hAnsi="Courier New" w:eastAsia="Courier New" w:cs="Courier New"/>
          <w:color w:val="1A1A1A"/>
          <w:sz w:val="20"/>
          <w:szCs w:val="20"/>
        </w:rPr>
      </w:pPr>
      <w:r>
        <w:rPr>
          <w:rFonts w:eastAsia="Courier New" w:cs="Courier New" w:ascii="Courier New" w:hAnsi="Courier New"/>
          <w:color w:val="1A1A1A"/>
          <w:sz w:val="20"/>
          <w:szCs w:val="20"/>
        </w:rPr>
        <w:t>WITH NORECOVERY;</w:t>
      </w:r>
    </w:p>
    <w:p>
      <w:pPr>
        <w:pStyle w:val="Normal"/>
        <w:bidi w:val="0"/>
        <w:spacing w:before="80" w:after="80"/>
        <w:jc w:val="start"/>
        <w:rPr/>
      </w:pPr>
      <w:r>
        <w:rPr/>
      </w:r>
    </w:p>
    <w:p>
      <w:pPr>
        <w:pStyle w:val="Normal"/>
        <w:pBdr>
          <w:left w:val="single" w:sz="12" w:space="0" w:color="2E75B6"/>
        </w:pBdr>
        <w:shd w:fill="F5F5F5" w:val="clear"/>
        <w:bidi w:val="0"/>
        <w:spacing w:before="40" w:after="40"/>
        <w:ind w:start="360" w:end="360"/>
        <w:jc w:val="start"/>
        <w:rPr>
          <w:rFonts w:ascii="Courier New" w:hAnsi="Courier New" w:eastAsia="Courier New" w:cs="Courier New"/>
          <w:color w:val="1A1A1A"/>
          <w:sz w:val="20"/>
          <w:szCs w:val="20"/>
        </w:rPr>
      </w:pPr>
      <w:r>
        <w:rPr>
          <w:rFonts w:eastAsia="Courier New" w:cs="Courier New" w:ascii="Courier New" w:hAnsi="Courier New"/>
          <w:color w:val="1A1A1A"/>
          <w:sz w:val="20"/>
          <w:szCs w:val="20"/>
        </w:rPr>
        <w:t>-- Step 4: Bring database online (RECOVERY = final step)</w:t>
      </w:r>
    </w:p>
    <w:p>
      <w:pPr>
        <w:pStyle w:val="Normal"/>
        <w:pBdr>
          <w:left w:val="single" w:sz="12" w:space="0" w:color="2E75B6"/>
        </w:pBdr>
        <w:shd w:fill="F5F5F5" w:val="clear"/>
        <w:bidi w:val="0"/>
        <w:spacing w:before="40" w:after="40"/>
        <w:ind w:start="360" w:end="360"/>
        <w:jc w:val="start"/>
        <w:rPr>
          <w:rFonts w:ascii="Courier New" w:hAnsi="Courier New" w:eastAsia="Courier New" w:cs="Courier New"/>
          <w:color w:val="1A1A1A"/>
          <w:sz w:val="20"/>
          <w:szCs w:val="20"/>
        </w:rPr>
      </w:pPr>
      <w:r>
        <w:rPr>
          <w:rFonts w:eastAsia="Courier New" w:cs="Courier New" w:ascii="Courier New" w:hAnsi="Courier New"/>
          <w:color w:val="1A1A1A"/>
          <w:sz w:val="20"/>
          <w:szCs w:val="20"/>
        </w:rPr>
        <w:t>RESTORE DATABASE SalesDB WITH RECOVERY;</w:t>
      </w:r>
    </w:p>
    <w:p>
      <w:pPr>
        <w:pStyle w:val="Normal"/>
        <w:bidi w:val="0"/>
        <w:spacing w:before="80" w:after="80"/>
        <w:jc w:val="start"/>
        <w:rPr/>
      </w:pPr>
      <w:r>
        <w:rPr/>
      </w:r>
    </w:p>
    <w:p>
      <w:pPr>
        <w:pStyle w:val="Heading3"/>
        <w:pBdr>
          <w:bottom w:val="single" w:sz="4" w:space="0" w:color="2E75B6"/>
        </w:pBdr>
        <w:bidi w:val="0"/>
        <w:spacing w:before="240" w:after="120"/>
        <w:jc w:val="start"/>
        <w:rPr>
          <w:rFonts w:ascii="Arial" w:hAnsi="Arial" w:eastAsia="Arial" w:cs="Arial"/>
          <w:b/>
          <w:bCs/>
          <w:color w:val="1F4E79"/>
          <w:sz w:val="24"/>
          <w:szCs w:val="24"/>
        </w:rPr>
      </w:pPr>
      <w:r>
        <w:rPr>
          <w:rFonts w:eastAsia="Arial" w:cs="Arial" w:ascii="Arial" w:hAnsi="Arial"/>
          <w:b/>
          <w:bCs/>
          <w:color w:val="1F4E79"/>
          <w:sz w:val="24"/>
          <w:szCs w:val="24"/>
        </w:rPr>
        <w:t>6.4.5 Point-in-Time Recovery</w:t>
      </w:r>
    </w:p>
    <w:p>
      <w:pPr>
        <w:pStyle w:val="Normal"/>
        <w:pBdr>
          <w:left w:val="single" w:sz="12" w:space="0" w:color="2E75B6"/>
        </w:pBdr>
        <w:shd w:fill="F5F5F5" w:val="clear"/>
        <w:bidi w:val="0"/>
        <w:spacing w:before="40" w:after="40"/>
        <w:ind w:start="360" w:end="360"/>
        <w:jc w:val="start"/>
        <w:rPr>
          <w:rFonts w:ascii="Courier New" w:hAnsi="Courier New" w:eastAsia="Courier New" w:cs="Courier New"/>
          <w:color w:val="1A1A1A"/>
          <w:sz w:val="20"/>
          <w:szCs w:val="20"/>
        </w:rPr>
      </w:pPr>
      <w:r>
        <w:rPr>
          <w:rFonts w:eastAsia="Courier New" w:cs="Courier New" w:ascii="Courier New" w:hAnsi="Courier New"/>
          <w:color w:val="1A1A1A"/>
          <w:sz w:val="20"/>
          <w:szCs w:val="20"/>
        </w:rPr>
        <w:t>-- Restore to a specific point in time (e.g., just before accidental DELETE)</w:t>
      </w:r>
    </w:p>
    <w:p>
      <w:pPr>
        <w:pStyle w:val="Normal"/>
        <w:pBdr>
          <w:left w:val="single" w:sz="12" w:space="0" w:color="2E75B6"/>
        </w:pBdr>
        <w:shd w:fill="F5F5F5" w:val="clear"/>
        <w:bidi w:val="0"/>
        <w:spacing w:before="40" w:after="40"/>
        <w:ind w:start="360" w:end="360"/>
        <w:jc w:val="start"/>
        <w:rPr>
          <w:rFonts w:ascii="Courier New" w:hAnsi="Courier New" w:eastAsia="Courier New" w:cs="Courier New"/>
          <w:color w:val="1A1A1A"/>
          <w:sz w:val="20"/>
          <w:szCs w:val="20"/>
        </w:rPr>
      </w:pPr>
      <w:r>
        <w:rPr>
          <w:rFonts w:eastAsia="Courier New" w:cs="Courier New" w:ascii="Courier New" w:hAnsi="Courier New"/>
          <w:color w:val="1A1A1A"/>
          <w:sz w:val="20"/>
          <w:szCs w:val="20"/>
        </w:rPr>
        <w:t>RESTORE LOG SalesDB</w:t>
      </w:r>
    </w:p>
    <w:p>
      <w:pPr>
        <w:pStyle w:val="Normal"/>
        <w:pBdr>
          <w:left w:val="single" w:sz="12" w:space="0" w:color="2E75B6"/>
        </w:pBdr>
        <w:shd w:fill="F5F5F5" w:val="clear"/>
        <w:bidi w:val="0"/>
        <w:spacing w:before="40" w:after="40"/>
        <w:ind w:start="360" w:end="360"/>
        <w:jc w:val="start"/>
        <w:rPr>
          <w:rFonts w:ascii="Courier New" w:hAnsi="Courier New" w:eastAsia="Courier New" w:cs="Courier New"/>
          <w:color w:val="1A1A1A"/>
          <w:sz w:val="20"/>
          <w:szCs w:val="20"/>
        </w:rPr>
      </w:pPr>
      <w:r>
        <w:rPr>
          <w:rFonts w:eastAsia="Courier New" w:cs="Courier New" w:ascii="Courier New" w:hAnsi="Courier New"/>
          <w:color w:val="1A1A1A"/>
          <w:sz w:val="20"/>
          <w:szCs w:val="20"/>
        </w:rPr>
        <w:t>FROM DISK = 'D:\Backups\SalesDB_Log_20250102.bak'</w:t>
      </w:r>
    </w:p>
    <w:p>
      <w:pPr>
        <w:pStyle w:val="Normal"/>
        <w:pBdr>
          <w:left w:val="single" w:sz="12" w:space="0" w:color="2E75B6"/>
        </w:pBdr>
        <w:shd w:fill="F5F5F5" w:val="clear"/>
        <w:bidi w:val="0"/>
        <w:spacing w:before="40" w:after="40"/>
        <w:ind w:start="360" w:end="360"/>
        <w:jc w:val="start"/>
        <w:rPr>
          <w:rFonts w:ascii="Courier New" w:hAnsi="Courier New" w:eastAsia="Courier New" w:cs="Courier New"/>
          <w:color w:val="1A1A1A"/>
          <w:sz w:val="20"/>
          <w:szCs w:val="20"/>
        </w:rPr>
      </w:pPr>
      <w:r>
        <w:rPr>
          <w:rFonts w:eastAsia="Courier New" w:cs="Courier New" w:ascii="Courier New" w:hAnsi="Courier New"/>
          <w:color w:val="1A1A1A"/>
          <w:sz w:val="20"/>
          <w:szCs w:val="20"/>
        </w:rPr>
        <w:t>WITH STOPAT = '2025-01-02 13:45:00',</w:t>
      </w:r>
    </w:p>
    <w:p>
      <w:pPr>
        <w:pStyle w:val="Normal"/>
        <w:pBdr>
          <w:left w:val="single" w:sz="12" w:space="0" w:color="2E75B6"/>
        </w:pBdr>
        <w:shd w:fill="F5F5F5" w:val="clear"/>
        <w:bidi w:val="0"/>
        <w:spacing w:before="40" w:after="40"/>
        <w:ind w:start="360" w:end="360"/>
        <w:jc w:val="start"/>
        <w:rPr>
          <w:rFonts w:ascii="Courier New" w:hAnsi="Courier New" w:eastAsia="Courier New" w:cs="Courier New"/>
          <w:color w:val="1A1A1A"/>
          <w:sz w:val="20"/>
          <w:szCs w:val="20"/>
        </w:rPr>
      </w:pPr>
      <w:r>
        <w:rPr>
          <w:rFonts w:eastAsia="Courier New" w:cs="Courier New" w:ascii="Courier New" w:hAnsi="Courier New"/>
          <w:color w:val="1A1A1A"/>
          <w:sz w:val="20"/>
          <w:szCs w:val="20"/>
        </w:rPr>
        <w:t xml:space="preserve">     </w:t>
      </w:r>
      <w:r>
        <w:rPr>
          <w:rFonts w:eastAsia="Courier New" w:cs="Courier New" w:ascii="Courier New" w:hAnsi="Courier New"/>
          <w:color w:val="1A1A1A"/>
          <w:sz w:val="20"/>
          <w:szCs w:val="20"/>
        </w:rPr>
        <w:t>RECOVERY;</w:t>
      </w:r>
    </w:p>
    <w:p>
      <w:pPr>
        <w:pStyle w:val="Normal"/>
        <w:bidi w:val="0"/>
        <w:spacing w:before="80" w:after="80"/>
        <w:jc w:val="start"/>
        <w:rPr/>
      </w:pPr>
      <w:r>
        <w:rPr/>
      </w:r>
    </w:p>
    <w:p>
      <w:pPr>
        <w:pStyle w:val="Heading2"/>
        <w:shd w:fill="2E75B6" w:val="clear"/>
        <w:bidi w:val="0"/>
        <w:spacing w:before="360" w:after="180"/>
        <w:ind w:start="120"/>
        <w:jc w:val="start"/>
        <w:rPr>
          <w:rFonts w:ascii="Arial" w:hAnsi="Arial" w:eastAsia="Arial" w:cs="Arial"/>
          <w:b/>
          <w:bCs/>
          <w:color w:val="FFFFFF"/>
          <w:sz w:val="28"/>
          <w:szCs w:val="28"/>
        </w:rPr>
      </w:pPr>
      <w:r>
        <w:rPr>
          <w:rFonts w:eastAsia="Arial" w:cs="Arial" w:ascii="Arial" w:hAnsi="Arial"/>
          <w:b/>
          <w:bCs/>
          <w:color w:val="FFFFFF"/>
          <w:sz w:val="28"/>
          <w:szCs w:val="28"/>
        </w:rPr>
        <w:t>6.5 Database Integrity Checks (DBCC)</w:t>
      </w:r>
    </w:p>
    <w:p>
      <w:pPr>
        <w:pStyle w:val="Normal"/>
        <w:bidi w:val="0"/>
        <w:spacing w:before="80" w:after="80"/>
        <w:jc w:val="start"/>
        <w:rPr>
          <w:rFonts w:ascii="Arial" w:hAnsi="Arial" w:eastAsia="Arial" w:cs="Arial"/>
          <w:color w:val="000000"/>
          <w:sz w:val="22"/>
          <w:szCs w:val="22"/>
        </w:rPr>
      </w:pPr>
      <w:r>
        <w:rPr>
          <w:rFonts w:eastAsia="Arial" w:cs="Arial"/>
          <w:color w:val="000000"/>
          <w:sz w:val="22"/>
          <w:szCs w:val="22"/>
        </w:rPr>
        <w:t>DBCC (Database Console Commands) are maintenance commands used to check database integrity, perform maintenance, and gather statistics:</w:t>
      </w:r>
    </w:p>
    <w:tbl>
      <w:tblPr>
        <w:tblW w:w="9360" w:type="dxa"/>
        <w:jc w:val="start"/>
        <w:tblInd w:w="0" w:type="dxa"/>
        <w:tblLayout w:type="fixed"/>
        <w:tblCellMar>
          <w:top w:w="80" w:type="dxa"/>
          <w:start w:w="120" w:type="dxa"/>
          <w:bottom w:w="80" w:type="dxa"/>
          <w:end w:w="120" w:type="dxa"/>
        </w:tblCellMar>
      </w:tblPr>
      <w:tblGrid>
        <w:gridCol w:w="2199"/>
        <w:gridCol w:w="3001"/>
        <w:gridCol w:w="4160"/>
      </w:tblGrid>
      <w:tr>
        <w:trPr/>
        <w:tc>
          <w:tcPr>
            <w:tcW w:w="2199" w:type="dxa"/>
            <w:tcBorders>
              <w:top w:val="single" w:sz="4" w:space="0" w:color="AAAAAA"/>
              <w:start w:val="single" w:sz="4" w:space="0" w:color="AAAAAA"/>
              <w:bottom w:val="single" w:sz="4" w:space="0" w:color="AAAAAA"/>
              <w:end w:val="single" w:sz="4" w:space="0" w:color="AAAAAA"/>
            </w:tcBorders>
            <w:shd w:fill="D6E4F0" w:val="clear"/>
          </w:tcPr>
          <w:p>
            <w:pPr>
              <w:pStyle w:val="Normal"/>
              <w:bidi w:val="0"/>
              <w:jc w:val="start"/>
              <w:rPr>
                <w:rFonts w:ascii="Arial" w:hAnsi="Arial" w:eastAsia="Arial" w:cs="Arial"/>
                <w:b/>
                <w:bCs/>
                <w:color w:val="1F4E79"/>
                <w:sz w:val="20"/>
                <w:szCs w:val="20"/>
              </w:rPr>
            </w:pPr>
            <w:r>
              <w:rPr>
                <w:rFonts w:eastAsia="Arial" w:cs="Arial"/>
                <w:b/>
                <w:bCs/>
                <w:color w:val="1F4E79"/>
                <w:sz w:val="20"/>
                <w:szCs w:val="20"/>
              </w:rPr>
              <w:t>Command</w:t>
            </w:r>
          </w:p>
        </w:tc>
        <w:tc>
          <w:tcPr>
            <w:tcW w:w="3001" w:type="dxa"/>
            <w:tcBorders>
              <w:top w:val="single" w:sz="4" w:space="0" w:color="AAAAAA"/>
              <w:start w:val="single" w:sz="4" w:space="0" w:color="AAAAAA"/>
              <w:bottom w:val="single" w:sz="4" w:space="0" w:color="AAAAAA"/>
              <w:end w:val="single" w:sz="4" w:space="0" w:color="AAAAAA"/>
            </w:tcBorders>
            <w:shd w:fill="D6E4F0" w:val="clear"/>
          </w:tcPr>
          <w:p>
            <w:pPr>
              <w:pStyle w:val="Normal"/>
              <w:bidi w:val="0"/>
              <w:jc w:val="start"/>
              <w:rPr>
                <w:rFonts w:ascii="Arial" w:hAnsi="Arial" w:eastAsia="Arial" w:cs="Arial"/>
                <w:b/>
                <w:bCs/>
                <w:color w:val="1F4E79"/>
                <w:sz w:val="20"/>
                <w:szCs w:val="20"/>
              </w:rPr>
            </w:pPr>
            <w:r>
              <w:rPr>
                <w:rFonts w:eastAsia="Arial" w:cs="Arial"/>
                <w:b/>
                <w:bCs/>
                <w:color w:val="1F4E79"/>
                <w:sz w:val="20"/>
                <w:szCs w:val="20"/>
              </w:rPr>
              <w:t>Purpose</w:t>
            </w:r>
          </w:p>
        </w:tc>
        <w:tc>
          <w:tcPr>
            <w:tcW w:w="4160" w:type="dxa"/>
            <w:tcBorders>
              <w:top w:val="single" w:sz="4" w:space="0" w:color="AAAAAA"/>
              <w:start w:val="single" w:sz="4" w:space="0" w:color="AAAAAA"/>
              <w:bottom w:val="single" w:sz="4" w:space="0" w:color="AAAAAA"/>
              <w:end w:val="single" w:sz="4" w:space="0" w:color="AAAAAA"/>
            </w:tcBorders>
            <w:shd w:fill="D6E4F0" w:val="clear"/>
          </w:tcPr>
          <w:p>
            <w:pPr>
              <w:pStyle w:val="Normal"/>
              <w:bidi w:val="0"/>
              <w:jc w:val="start"/>
              <w:rPr>
                <w:rFonts w:ascii="Arial" w:hAnsi="Arial" w:eastAsia="Arial" w:cs="Arial"/>
                <w:b/>
                <w:bCs/>
                <w:color w:val="1F4E79"/>
                <w:sz w:val="20"/>
                <w:szCs w:val="20"/>
              </w:rPr>
            </w:pPr>
            <w:r>
              <w:rPr>
                <w:rFonts w:eastAsia="Arial" w:cs="Arial"/>
                <w:b/>
                <w:bCs/>
                <w:color w:val="1F4E79"/>
                <w:sz w:val="20"/>
                <w:szCs w:val="20"/>
              </w:rPr>
              <w:t>Example</w:t>
            </w:r>
          </w:p>
        </w:tc>
      </w:tr>
      <w:tr>
        <w:trPr/>
        <w:tc>
          <w:tcPr>
            <w:tcW w:w="2199"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DBCC CHECKDB</w:t>
            </w:r>
          </w:p>
        </w:tc>
        <w:tc>
          <w:tcPr>
            <w:tcW w:w="3001"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Checks logical and physical integrity of all objects in the database</w:t>
            </w:r>
          </w:p>
        </w:tc>
        <w:tc>
          <w:tcPr>
            <w:tcW w:w="4160"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DBCC CHECKDB ('SalesDB') WITH NO_INFOMSGS;</w:t>
            </w:r>
          </w:p>
        </w:tc>
      </w:tr>
      <w:tr>
        <w:trPr/>
        <w:tc>
          <w:tcPr>
            <w:tcW w:w="2199"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DBCC CHECKTABLE</w:t>
            </w:r>
          </w:p>
        </w:tc>
        <w:tc>
          <w:tcPr>
            <w:tcW w:w="3001"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Checks integrity of a single table and its indexes</w:t>
            </w:r>
          </w:p>
        </w:tc>
        <w:tc>
          <w:tcPr>
            <w:tcW w:w="4160"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DBCC CHECKTABLE ('Employee');</w:t>
            </w:r>
          </w:p>
        </w:tc>
      </w:tr>
      <w:tr>
        <w:trPr/>
        <w:tc>
          <w:tcPr>
            <w:tcW w:w="2199"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DBCC CHECKALLOC</w:t>
            </w:r>
          </w:p>
        </w:tc>
        <w:tc>
          <w:tcPr>
            <w:tcW w:w="3001"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Checks consistency of disk space allocation structures</w:t>
            </w:r>
          </w:p>
        </w:tc>
        <w:tc>
          <w:tcPr>
            <w:tcW w:w="4160"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DBCC CHECKALLOC ('SalesDB');</w:t>
            </w:r>
          </w:p>
        </w:tc>
      </w:tr>
      <w:tr>
        <w:trPr/>
        <w:tc>
          <w:tcPr>
            <w:tcW w:w="2199"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pPr>
            <w:r>
              <w:rPr>
                <w:rFonts w:eastAsia="Arial" w:cs="Arial"/>
                <w:b w:val="false"/>
                <w:bCs w:val="false"/>
                <w:color w:val="000000"/>
                <w:sz w:val="20"/>
                <w:szCs w:val="20"/>
              </w:rPr>
              <w:t>DBCC SHRINKDATABASE</w:t>
            </w:r>
          </w:p>
        </w:tc>
        <w:tc>
          <w:tcPr>
            <w:tcW w:w="3001"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pPr>
            <w:r>
              <w:rPr>
                <w:rFonts w:eastAsia="Arial" w:cs="Arial"/>
                <w:b w:val="false"/>
                <w:bCs w:val="false"/>
                <w:color w:val="000000"/>
                <w:sz w:val="20"/>
                <w:szCs w:val="20"/>
              </w:rPr>
              <w:t>Reduces the size of data and log files</w:t>
            </w:r>
          </w:p>
        </w:tc>
        <w:tc>
          <w:tcPr>
            <w:tcW w:w="4160"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DBCC SHRINKDATABASE ('SalesDB', 10);</w:t>
            </w:r>
          </w:p>
        </w:tc>
      </w:tr>
      <w:tr>
        <w:trPr/>
        <w:tc>
          <w:tcPr>
            <w:tcW w:w="2199"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DBCC SHRINKFILE</w:t>
            </w:r>
          </w:p>
        </w:tc>
        <w:tc>
          <w:tcPr>
            <w:tcW w:w="3001"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Shrinks a specific database file</w:t>
            </w:r>
          </w:p>
        </w:tc>
        <w:tc>
          <w:tcPr>
            <w:tcW w:w="4160"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DBCC SHRINKFILE (SalesDB_log, 50);</w:t>
            </w:r>
          </w:p>
        </w:tc>
      </w:tr>
      <w:tr>
        <w:trPr/>
        <w:tc>
          <w:tcPr>
            <w:tcW w:w="2199"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DBCC UPDATEUSAGE</w:t>
            </w:r>
          </w:p>
        </w:tc>
        <w:tc>
          <w:tcPr>
            <w:tcW w:w="3001"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Corrects inaccuracies in sys.allocation_units</w:t>
            </w:r>
          </w:p>
        </w:tc>
        <w:tc>
          <w:tcPr>
            <w:tcW w:w="4160"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DBCC UPDATEUSAGE ('SalesDB');</w:t>
            </w:r>
          </w:p>
        </w:tc>
      </w:tr>
    </w:tbl>
    <w:p>
      <w:pPr>
        <w:pStyle w:val="Normal"/>
        <w:bidi w:val="0"/>
        <w:spacing w:before="80" w:after="80"/>
        <w:jc w:val="start"/>
        <w:rPr/>
      </w:pPr>
      <w:r>
        <w:rPr/>
      </w:r>
    </w:p>
    <w:p>
      <w:pPr>
        <w:pStyle w:val="Heading2"/>
        <w:shd w:fill="2E75B6" w:val="clear"/>
        <w:bidi w:val="0"/>
        <w:spacing w:before="360" w:after="180"/>
        <w:ind w:start="120"/>
        <w:jc w:val="start"/>
        <w:rPr>
          <w:rFonts w:ascii="Arial" w:hAnsi="Arial" w:eastAsia="Arial" w:cs="Arial"/>
          <w:b/>
          <w:bCs/>
          <w:color w:val="FFFFFF"/>
          <w:sz w:val="28"/>
          <w:szCs w:val="28"/>
        </w:rPr>
      </w:pPr>
      <w:r>
        <w:rPr>
          <w:rFonts w:eastAsia="Arial" w:cs="Arial" w:ascii="Arial" w:hAnsi="Arial"/>
          <w:b/>
          <w:bCs/>
          <w:color w:val="FFFFFF"/>
          <w:sz w:val="28"/>
          <w:szCs w:val="28"/>
        </w:rPr>
        <w:t>6.6 Backup Strategy Best Practices</w:t>
      </w:r>
    </w:p>
    <w:p>
      <w:pPr>
        <w:pStyle w:val="ListParagraph"/>
        <w:numPr>
          <w:ilvl w:val="0"/>
          <w:numId w:val="2"/>
        </w:numPr>
        <w:bidi w:val="0"/>
        <w:spacing w:before="60" w:after="60"/>
        <w:jc w:val="start"/>
        <w:rPr>
          <w:rFonts w:ascii="Arial" w:hAnsi="Arial" w:eastAsia="Arial" w:cs="Arial"/>
          <w:color w:val="000000"/>
          <w:sz w:val="22"/>
          <w:szCs w:val="22"/>
        </w:rPr>
      </w:pPr>
      <w:r>
        <w:rPr>
          <w:rFonts w:eastAsia="Arial" w:cs="Arial"/>
          <w:color w:val="000000"/>
          <w:sz w:val="22"/>
          <w:szCs w:val="22"/>
        </w:rPr>
        <w:t>3-2-1 Rule: Keep 3 copies of data, on 2 different media types, with 1 offsite.</w:t>
      </w:r>
    </w:p>
    <w:p>
      <w:pPr>
        <w:pStyle w:val="ListParagraph"/>
        <w:numPr>
          <w:ilvl w:val="0"/>
          <w:numId w:val="2"/>
        </w:numPr>
        <w:bidi w:val="0"/>
        <w:spacing w:before="60" w:after="60"/>
        <w:jc w:val="start"/>
        <w:rPr>
          <w:rFonts w:ascii="Arial" w:hAnsi="Arial" w:eastAsia="Arial" w:cs="Arial"/>
          <w:color w:val="000000"/>
          <w:sz w:val="22"/>
          <w:szCs w:val="22"/>
        </w:rPr>
      </w:pPr>
      <w:r>
        <w:rPr>
          <w:rFonts w:eastAsia="Arial" w:cs="Arial"/>
          <w:color w:val="000000"/>
          <w:sz w:val="22"/>
          <w:szCs w:val="22"/>
        </w:rPr>
        <w:t>Test restores regularly — a backup that has never been tested is not a backup.</w:t>
      </w:r>
    </w:p>
    <w:p>
      <w:pPr>
        <w:pStyle w:val="ListParagraph"/>
        <w:numPr>
          <w:ilvl w:val="0"/>
          <w:numId w:val="2"/>
        </w:numPr>
        <w:bidi w:val="0"/>
        <w:spacing w:before="60" w:after="60"/>
        <w:jc w:val="start"/>
        <w:rPr>
          <w:rFonts w:ascii="Arial" w:hAnsi="Arial" w:eastAsia="Arial" w:cs="Arial"/>
          <w:color w:val="000000"/>
          <w:sz w:val="22"/>
          <w:szCs w:val="22"/>
        </w:rPr>
      </w:pPr>
      <w:r>
        <w:rPr>
          <w:rFonts w:eastAsia="Arial" w:cs="Arial"/>
          <w:color w:val="000000"/>
          <w:sz w:val="22"/>
          <w:szCs w:val="22"/>
        </w:rPr>
        <w:t>Automate backups using SQL Server Agent Jobs or third-party tools.</w:t>
      </w:r>
    </w:p>
    <w:p>
      <w:pPr>
        <w:pStyle w:val="ListParagraph"/>
        <w:numPr>
          <w:ilvl w:val="0"/>
          <w:numId w:val="2"/>
        </w:numPr>
        <w:bidi w:val="0"/>
        <w:spacing w:before="60" w:after="60"/>
        <w:jc w:val="start"/>
        <w:rPr>
          <w:rFonts w:ascii="Arial" w:hAnsi="Arial" w:eastAsia="Arial" w:cs="Arial"/>
          <w:color w:val="000000"/>
          <w:sz w:val="22"/>
          <w:szCs w:val="22"/>
        </w:rPr>
      </w:pPr>
      <w:r>
        <w:rPr>
          <w:rFonts w:eastAsia="Arial" w:cs="Arial"/>
          <w:color w:val="000000"/>
          <w:sz w:val="22"/>
          <w:szCs w:val="22"/>
        </w:rPr>
        <w:t>Monitor backup job success/failure and set up alerts.</w:t>
      </w:r>
    </w:p>
    <w:p>
      <w:pPr>
        <w:pStyle w:val="ListParagraph"/>
        <w:numPr>
          <w:ilvl w:val="0"/>
          <w:numId w:val="2"/>
        </w:numPr>
        <w:bidi w:val="0"/>
        <w:spacing w:before="60" w:after="60"/>
        <w:jc w:val="start"/>
        <w:rPr>
          <w:rFonts w:ascii="Arial" w:hAnsi="Arial" w:eastAsia="Arial" w:cs="Arial"/>
          <w:color w:val="000000"/>
          <w:sz w:val="22"/>
          <w:szCs w:val="22"/>
        </w:rPr>
      </w:pPr>
      <w:r>
        <w:rPr>
          <w:rFonts w:eastAsia="Arial" w:cs="Arial"/>
          <w:color w:val="000000"/>
          <w:sz w:val="22"/>
          <w:szCs w:val="22"/>
        </w:rPr>
        <w:t>Store backups encrypted when they contain sensitive data.</w:t>
      </w:r>
    </w:p>
    <w:p>
      <w:pPr>
        <w:pStyle w:val="ListParagraph"/>
        <w:numPr>
          <w:ilvl w:val="0"/>
          <w:numId w:val="2"/>
        </w:numPr>
        <w:bidi w:val="0"/>
        <w:spacing w:before="60" w:after="60"/>
        <w:jc w:val="start"/>
        <w:rPr>
          <w:rFonts w:ascii="Arial" w:hAnsi="Arial" w:eastAsia="Arial" w:cs="Arial"/>
          <w:color w:val="000000"/>
          <w:sz w:val="22"/>
          <w:szCs w:val="22"/>
        </w:rPr>
      </w:pPr>
      <w:r>
        <w:rPr>
          <w:rFonts w:eastAsia="Arial" w:cs="Arial"/>
          <w:color w:val="000000"/>
          <w:sz w:val="22"/>
          <w:szCs w:val="22"/>
        </w:rPr>
        <w:t>Define and document RPO and RTO targets before designing the backup strategy.</w:t>
      </w:r>
    </w:p>
    <w:p>
      <w:pPr>
        <w:pStyle w:val="ListParagraph"/>
        <w:numPr>
          <w:ilvl w:val="0"/>
          <w:numId w:val="2"/>
        </w:numPr>
        <w:bidi w:val="0"/>
        <w:spacing w:before="60" w:after="60"/>
        <w:jc w:val="start"/>
        <w:rPr>
          <w:rFonts w:ascii="Arial" w:hAnsi="Arial" w:eastAsia="Arial" w:cs="Arial"/>
          <w:color w:val="000000"/>
          <w:sz w:val="22"/>
          <w:szCs w:val="22"/>
        </w:rPr>
      </w:pPr>
      <w:r>
        <w:rPr>
          <w:rFonts w:eastAsia="Arial" w:cs="Arial"/>
          <w:color w:val="000000"/>
          <w:sz w:val="22"/>
          <w:szCs w:val="22"/>
        </w:rPr>
        <w:t>Consider availability groups and log shipping for high-availability scenarios.</w:t>
      </w:r>
    </w:p>
    <w:p>
      <w:pPr>
        <w:pStyle w:val="Normal"/>
        <w:bidi w:val="0"/>
        <w:spacing w:before="80" w:after="80"/>
        <w:jc w:val="start"/>
        <w:rPr/>
      </w:pPr>
      <w:r>
        <w:rPr/>
      </w:r>
    </w:p>
    <w:tbl>
      <w:tblPr>
        <w:tblW w:w="9360" w:type="dxa"/>
        <w:jc w:val="start"/>
        <w:tblInd w:w="0" w:type="dxa"/>
        <w:tblLayout w:type="fixed"/>
        <w:tblCellMar>
          <w:top w:w="80" w:type="dxa"/>
          <w:start w:w="120" w:type="dxa"/>
          <w:bottom w:w="80" w:type="dxa"/>
          <w:end w:w="120" w:type="dxa"/>
        </w:tblCellMar>
      </w:tblPr>
      <w:tblGrid>
        <w:gridCol w:w="2999"/>
        <w:gridCol w:w="6361"/>
      </w:tblGrid>
      <w:tr>
        <w:trPr/>
        <w:tc>
          <w:tcPr>
            <w:tcW w:w="2999" w:type="dxa"/>
            <w:tcBorders>
              <w:top w:val="single" w:sz="4" w:space="0" w:color="AAAAAA"/>
              <w:start w:val="single" w:sz="4" w:space="0" w:color="AAAAAA"/>
              <w:bottom w:val="single" w:sz="4" w:space="0" w:color="AAAAAA"/>
              <w:end w:val="single" w:sz="4" w:space="0" w:color="AAAAAA"/>
            </w:tcBorders>
            <w:shd w:fill="D6E4F0" w:val="clear"/>
          </w:tcPr>
          <w:p>
            <w:pPr>
              <w:pStyle w:val="Normal"/>
              <w:bidi w:val="0"/>
              <w:jc w:val="start"/>
              <w:rPr>
                <w:rFonts w:ascii="Arial" w:hAnsi="Arial" w:eastAsia="Arial" w:cs="Arial"/>
                <w:b/>
                <w:bCs/>
                <w:color w:val="1F4E79"/>
                <w:sz w:val="20"/>
                <w:szCs w:val="20"/>
              </w:rPr>
            </w:pPr>
            <w:r>
              <w:rPr>
                <w:rFonts w:eastAsia="Arial" w:cs="Arial"/>
                <w:b/>
                <w:bCs/>
                <w:color w:val="1F4E79"/>
                <w:sz w:val="20"/>
                <w:szCs w:val="20"/>
              </w:rPr>
              <w:t>Scenario</w:t>
            </w:r>
          </w:p>
        </w:tc>
        <w:tc>
          <w:tcPr>
            <w:tcW w:w="6361" w:type="dxa"/>
            <w:tcBorders>
              <w:top w:val="single" w:sz="4" w:space="0" w:color="AAAAAA"/>
              <w:start w:val="single" w:sz="4" w:space="0" w:color="AAAAAA"/>
              <w:bottom w:val="single" w:sz="4" w:space="0" w:color="AAAAAA"/>
              <w:end w:val="single" w:sz="4" w:space="0" w:color="AAAAAA"/>
            </w:tcBorders>
            <w:shd w:fill="D6E4F0" w:val="clear"/>
          </w:tcPr>
          <w:p>
            <w:pPr>
              <w:pStyle w:val="Normal"/>
              <w:bidi w:val="0"/>
              <w:jc w:val="start"/>
              <w:rPr>
                <w:rFonts w:ascii="Arial" w:hAnsi="Arial" w:eastAsia="Arial" w:cs="Arial"/>
                <w:b/>
                <w:bCs/>
                <w:color w:val="1F4E79"/>
                <w:sz w:val="20"/>
                <w:szCs w:val="20"/>
              </w:rPr>
            </w:pPr>
            <w:r>
              <w:rPr>
                <w:rFonts w:eastAsia="Arial" w:cs="Arial"/>
                <w:b/>
                <w:bCs/>
                <w:color w:val="1F4E79"/>
                <w:sz w:val="20"/>
                <w:szCs w:val="20"/>
              </w:rPr>
              <w:t>Recommended Strategy</w:t>
            </w:r>
          </w:p>
        </w:tc>
      </w:tr>
      <w:tr>
        <w:trPr/>
        <w:tc>
          <w:tcPr>
            <w:tcW w:w="2999"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Small DB, low change frequency</w:t>
            </w:r>
          </w:p>
        </w:tc>
        <w:tc>
          <w:tcPr>
            <w:tcW w:w="6361"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Weekly Full + Daily Differential. SIMPLE recovery model.</w:t>
            </w:r>
          </w:p>
        </w:tc>
      </w:tr>
      <w:tr>
        <w:trPr/>
        <w:tc>
          <w:tcPr>
            <w:tcW w:w="2999"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Medium OLTP, moderate changes</w:t>
            </w:r>
          </w:p>
        </w:tc>
        <w:tc>
          <w:tcPr>
            <w:tcW w:w="6361"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Daily Full + Hourly Differential + Transaction Log every 15–30 min. FULL recovery.</w:t>
            </w:r>
          </w:p>
        </w:tc>
      </w:tr>
      <w:tr>
        <w:trPr/>
        <w:tc>
          <w:tcPr>
            <w:tcW w:w="2999"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Large critical OLTP (banking, healthcare)</w:t>
            </w:r>
          </w:p>
        </w:tc>
        <w:tc>
          <w:tcPr>
            <w:tcW w:w="6361"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Full + Differential + Log every 5 minutes. Mirroring or Always On AG. FULL recovery.</w:t>
            </w:r>
          </w:p>
        </w:tc>
      </w:tr>
      <w:tr>
        <w:trPr/>
        <w:tc>
          <w:tcPr>
            <w:tcW w:w="2999"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Data Warehouse / Reporting DB</w:t>
            </w:r>
          </w:p>
        </w:tc>
        <w:tc>
          <w:tcPr>
            <w:tcW w:w="6361"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Weekly Full + Differential after major loads. BULK_LOGGED during ETL.</w:t>
            </w:r>
          </w:p>
        </w:tc>
      </w:tr>
      <w:tr>
        <w:trPr/>
        <w:tc>
          <w:tcPr>
            <w:tcW w:w="2999"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Development / Test DB</w:t>
            </w:r>
          </w:p>
        </w:tc>
        <w:tc>
          <w:tcPr>
            <w:tcW w:w="6361"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Weekly Full backup is usually sufficient. SIMPLE recovery.</w:t>
            </w:r>
          </w:p>
        </w:tc>
      </w:tr>
    </w:tbl>
    <w:p>
      <w:pPr>
        <w:pStyle w:val="Normal"/>
        <w:bidi w:val="0"/>
        <w:spacing w:before="80" w:after="80"/>
        <w:jc w:val="start"/>
        <w:rPr/>
      </w:pPr>
      <w:r>
        <w:rPr/>
      </w:r>
    </w:p>
    <w:p>
      <w:pPr>
        <w:pStyle w:val="Normal"/>
        <w:shd w:fill="1E8449" w:val="clear"/>
        <w:bidi w:val="0"/>
        <w:spacing w:before="360" w:after="0"/>
        <w:ind w:start="0"/>
        <w:jc w:val="start"/>
        <w:rPr>
          <w:rFonts w:ascii="Arial" w:hAnsi="Arial" w:eastAsia="Arial" w:cs="Arial"/>
          <w:b/>
          <w:bCs/>
          <w:color w:val="FFFFFF"/>
          <w:sz w:val="24"/>
          <w:szCs w:val="24"/>
        </w:rPr>
      </w:pPr>
      <w:r>
        <w:rPr>
          <w:rFonts w:eastAsia="Arial" w:cs="Arial"/>
          <w:b/>
          <w:bCs/>
          <w:color w:val="FFFFFF"/>
          <w:sz w:val="24"/>
          <w:szCs w:val="24"/>
        </w:rPr>
        <w:t xml:space="preserve">  🌐  </w:t>
      </w:r>
      <w:r>
        <w:rPr>
          <w:rFonts w:eastAsia="Arial" w:cs="Arial"/>
          <w:b/>
          <w:bCs/>
          <w:color w:val="FFFFFF"/>
          <w:sz w:val="24"/>
          <w:szCs w:val="24"/>
        </w:rPr>
        <w:t>REAL-WORLD EXAMPLE: Pantai Hospital Group — Data Backup &amp; Disaster Recovery Plan</w:t>
      </w:r>
    </w:p>
    <w:p>
      <w:pPr>
        <w:pStyle w:val="Normal"/>
        <w:pBdr>
          <w:left w:val="single" w:sz="12" w:space="0" w:color="1E8449"/>
        </w:pBdr>
        <w:shd w:fill="D5F5E3" w:val="clear"/>
        <w:bidi w:val="0"/>
        <w:spacing w:before="0" w:after="0"/>
        <w:ind w:start="180" w:end="180"/>
        <w:jc w:val="start"/>
        <w:rPr>
          <w:rFonts w:ascii="Arial" w:hAnsi="Arial" w:eastAsia="Arial" w:cs="Arial"/>
          <w:color w:val="1A1A1A"/>
          <w:sz w:val="22"/>
          <w:szCs w:val="22"/>
        </w:rPr>
      </w:pPr>
      <w:r>
        <w:rPr>
          <w:rFonts w:eastAsia="Arial" w:cs="Arial"/>
          <w:color w:val="1A1A1A"/>
          <w:sz w:val="22"/>
          <w:szCs w:val="22"/>
        </w:rPr>
        <w:t>Scenario: Pantai Hospital Group operates 12 hospitals across Malaysia. Their SQL Server database stores patient records, prescriptions, lab results, billing, and staff rosters — 24/7 critical systems where data loss or prolonged downtime is life-threatening and legally non-compliant. Here is their complete, realistic backup and recovery plan.</w:t>
      </w:r>
    </w:p>
    <w:p>
      <w:pPr>
        <w:pStyle w:val="Normal"/>
        <w:shd w:fill="D5F5E3" w:val="clear"/>
        <w:bidi w:val="0"/>
        <w:spacing w:before="60" w:after="60"/>
        <w:jc w:val="start"/>
        <w:rPr/>
      </w:pPr>
      <w:r>
        <w:rPr/>
      </w:r>
    </w:p>
    <w:p>
      <w:pPr>
        <w:pStyle w:val="Normal"/>
        <w:pBdr>
          <w:left w:val="single" w:sz="12" w:space="0" w:color="1E8449"/>
        </w:pBdr>
        <w:shd w:fill="D5F5E3" w:val="clear"/>
        <w:bidi w:val="0"/>
        <w:spacing w:before="0" w:after="0"/>
        <w:ind w:start="180" w:end="180"/>
        <w:jc w:val="start"/>
        <w:rPr>
          <w:rFonts w:ascii="Arial" w:hAnsi="Arial" w:eastAsia="Arial" w:cs="Arial"/>
          <w:color w:val="1A1A1A"/>
          <w:sz w:val="22"/>
          <w:szCs w:val="22"/>
        </w:rPr>
      </w:pPr>
      <w:r>
        <w:rPr>
          <w:rFonts w:eastAsia="Arial" w:cs="Arial"/>
          <w:color w:val="1A1A1A"/>
          <w:sz w:val="22"/>
          <w:szCs w:val="22"/>
        </w:rPr>
        <w:t>STEP 1 — DEFINE RECOVERY OBJECTIVES</w:t>
      </w:r>
    </w:p>
    <w:tbl>
      <w:tblPr>
        <w:tblW w:w="9360" w:type="dxa"/>
        <w:jc w:val="start"/>
        <w:tblInd w:w="0" w:type="dxa"/>
        <w:tblLayout w:type="fixed"/>
        <w:tblCellMar>
          <w:top w:w="80" w:type="dxa"/>
          <w:start w:w="120" w:type="dxa"/>
          <w:bottom w:w="80" w:type="dxa"/>
          <w:end w:w="120" w:type="dxa"/>
        </w:tblCellMar>
      </w:tblPr>
      <w:tblGrid>
        <w:gridCol w:w="2100"/>
        <w:gridCol w:w="1800"/>
        <w:gridCol w:w="1599"/>
        <w:gridCol w:w="1800"/>
        <w:gridCol w:w="2061"/>
      </w:tblGrid>
      <w:tr>
        <w:trPr/>
        <w:tc>
          <w:tcPr>
            <w:tcW w:w="2100" w:type="dxa"/>
            <w:tcBorders>
              <w:top w:val="single" w:sz="4" w:space="0" w:color="AAAAAA"/>
              <w:start w:val="single" w:sz="4" w:space="0" w:color="AAAAAA"/>
              <w:bottom w:val="single" w:sz="4" w:space="0" w:color="AAAAAA"/>
              <w:end w:val="single" w:sz="4" w:space="0" w:color="AAAAAA"/>
            </w:tcBorders>
            <w:shd w:fill="1E8449" w:val="clear"/>
          </w:tcPr>
          <w:p>
            <w:pPr>
              <w:pStyle w:val="Normal"/>
              <w:bidi w:val="0"/>
              <w:jc w:val="start"/>
              <w:rPr>
                <w:rFonts w:ascii="Arial" w:hAnsi="Arial" w:eastAsia="Arial" w:cs="Arial"/>
                <w:b/>
                <w:bCs/>
                <w:color w:val="FFFFFF"/>
                <w:sz w:val="20"/>
                <w:szCs w:val="20"/>
              </w:rPr>
            </w:pPr>
            <w:r>
              <w:rPr>
                <w:rFonts w:eastAsia="Arial" w:cs="Arial"/>
                <w:b/>
                <w:bCs/>
                <w:color w:val="FFFFFF"/>
                <w:sz w:val="20"/>
                <w:szCs w:val="20"/>
              </w:rPr>
              <w:t>Database</w:t>
            </w:r>
          </w:p>
        </w:tc>
        <w:tc>
          <w:tcPr>
            <w:tcW w:w="1800" w:type="dxa"/>
            <w:tcBorders>
              <w:top w:val="single" w:sz="4" w:space="0" w:color="AAAAAA"/>
              <w:start w:val="single" w:sz="4" w:space="0" w:color="AAAAAA"/>
              <w:bottom w:val="single" w:sz="4" w:space="0" w:color="AAAAAA"/>
              <w:end w:val="single" w:sz="4" w:space="0" w:color="AAAAAA"/>
            </w:tcBorders>
            <w:shd w:fill="1E8449" w:val="clear"/>
          </w:tcPr>
          <w:p>
            <w:pPr>
              <w:pStyle w:val="Normal"/>
              <w:bidi w:val="0"/>
              <w:jc w:val="start"/>
              <w:rPr>
                <w:rFonts w:ascii="Arial" w:hAnsi="Arial" w:eastAsia="Arial" w:cs="Arial"/>
                <w:b/>
                <w:bCs/>
                <w:color w:val="FFFFFF"/>
                <w:sz w:val="20"/>
                <w:szCs w:val="20"/>
              </w:rPr>
            </w:pPr>
            <w:r>
              <w:rPr>
                <w:rFonts w:eastAsia="Arial" w:cs="Arial"/>
                <w:b/>
                <w:bCs/>
                <w:color w:val="FFFFFF"/>
                <w:sz w:val="20"/>
                <w:szCs w:val="20"/>
              </w:rPr>
              <w:t>System Type</w:t>
            </w:r>
          </w:p>
        </w:tc>
        <w:tc>
          <w:tcPr>
            <w:tcW w:w="1599" w:type="dxa"/>
            <w:tcBorders>
              <w:top w:val="single" w:sz="4" w:space="0" w:color="AAAAAA"/>
              <w:start w:val="single" w:sz="4" w:space="0" w:color="AAAAAA"/>
              <w:bottom w:val="single" w:sz="4" w:space="0" w:color="AAAAAA"/>
              <w:end w:val="single" w:sz="4" w:space="0" w:color="AAAAAA"/>
            </w:tcBorders>
            <w:shd w:fill="1E8449" w:val="clear"/>
          </w:tcPr>
          <w:p>
            <w:pPr>
              <w:pStyle w:val="Normal"/>
              <w:bidi w:val="0"/>
              <w:jc w:val="start"/>
              <w:rPr>
                <w:rFonts w:ascii="Arial" w:hAnsi="Arial" w:eastAsia="Arial" w:cs="Arial"/>
                <w:b/>
                <w:bCs/>
                <w:color w:val="FFFFFF"/>
                <w:sz w:val="20"/>
                <w:szCs w:val="20"/>
              </w:rPr>
            </w:pPr>
            <w:r>
              <w:rPr>
                <w:rFonts w:eastAsia="Arial" w:cs="Arial"/>
                <w:b/>
                <w:bCs/>
                <w:color w:val="FFFFFF"/>
                <w:sz w:val="20"/>
                <w:szCs w:val="20"/>
              </w:rPr>
              <w:t>RPO (Max Data Loss)</w:t>
            </w:r>
          </w:p>
        </w:tc>
        <w:tc>
          <w:tcPr>
            <w:tcW w:w="1800" w:type="dxa"/>
            <w:tcBorders>
              <w:top w:val="single" w:sz="4" w:space="0" w:color="AAAAAA"/>
              <w:start w:val="single" w:sz="4" w:space="0" w:color="AAAAAA"/>
              <w:bottom w:val="single" w:sz="4" w:space="0" w:color="AAAAAA"/>
              <w:end w:val="single" w:sz="4" w:space="0" w:color="AAAAAA"/>
            </w:tcBorders>
            <w:shd w:fill="1E8449" w:val="clear"/>
          </w:tcPr>
          <w:p>
            <w:pPr>
              <w:pStyle w:val="Normal"/>
              <w:bidi w:val="0"/>
              <w:jc w:val="start"/>
              <w:rPr>
                <w:rFonts w:ascii="Arial" w:hAnsi="Arial" w:eastAsia="Arial" w:cs="Arial"/>
                <w:b/>
                <w:bCs/>
                <w:color w:val="FFFFFF"/>
                <w:sz w:val="20"/>
                <w:szCs w:val="20"/>
              </w:rPr>
            </w:pPr>
            <w:r>
              <w:rPr>
                <w:rFonts w:eastAsia="Arial" w:cs="Arial"/>
                <w:b/>
                <w:bCs/>
                <w:color w:val="FFFFFF"/>
                <w:sz w:val="20"/>
                <w:szCs w:val="20"/>
              </w:rPr>
              <w:t>RTO (Max Downtime)</w:t>
            </w:r>
          </w:p>
        </w:tc>
        <w:tc>
          <w:tcPr>
            <w:tcW w:w="2061" w:type="dxa"/>
            <w:tcBorders>
              <w:top w:val="single" w:sz="4" w:space="0" w:color="AAAAAA"/>
              <w:start w:val="single" w:sz="4" w:space="0" w:color="AAAAAA"/>
              <w:bottom w:val="single" w:sz="4" w:space="0" w:color="AAAAAA"/>
              <w:end w:val="single" w:sz="4" w:space="0" w:color="AAAAAA"/>
            </w:tcBorders>
            <w:shd w:fill="1E8449" w:val="clear"/>
          </w:tcPr>
          <w:p>
            <w:pPr>
              <w:pStyle w:val="Normal"/>
              <w:bidi w:val="0"/>
              <w:jc w:val="start"/>
              <w:rPr>
                <w:rFonts w:ascii="Arial" w:hAnsi="Arial" w:eastAsia="Arial" w:cs="Arial"/>
                <w:b/>
                <w:bCs/>
                <w:color w:val="FFFFFF"/>
                <w:sz w:val="20"/>
                <w:szCs w:val="20"/>
              </w:rPr>
            </w:pPr>
            <w:r>
              <w:rPr>
                <w:rFonts w:eastAsia="Arial" w:cs="Arial"/>
                <w:b/>
                <w:bCs/>
                <w:color w:val="FFFFFF"/>
                <w:sz w:val="20"/>
                <w:szCs w:val="20"/>
              </w:rPr>
              <w:t>Justification</w:t>
            </w:r>
          </w:p>
        </w:tc>
      </w:tr>
      <w:tr>
        <w:trPr/>
        <w:tc>
          <w:tcPr>
            <w:tcW w:w="2100"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PatientRecords</w:t>
            </w:r>
          </w:p>
        </w:tc>
        <w:tc>
          <w:tcPr>
            <w:tcW w:w="1800"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Critical OLTP</w:t>
            </w:r>
          </w:p>
        </w:tc>
        <w:tc>
          <w:tcPr>
            <w:tcW w:w="1599"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5 minutes</w:t>
            </w:r>
          </w:p>
        </w:tc>
        <w:tc>
          <w:tcPr>
            <w:tcW w:w="1800"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15 minutes</w:t>
            </w:r>
          </w:p>
        </w:tc>
        <w:tc>
          <w:tcPr>
            <w:tcW w:w="2061"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Patient safety — missing prescription or allergy data can be fatal</w:t>
            </w:r>
          </w:p>
        </w:tc>
      </w:tr>
      <w:tr>
        <w:trPr/>
        <w:tc>
          <w:tcPr>
            <w:tcW w:w="2100" w:type="dxa"/>
            <w:tcBorders>
              <w:top w:val="single" w:sz="4" w:space="0" w:color="AAAAAA"/>
              <w:start w:val="single" w:sz="4" w:space="0" w:color="AAAAAA"/>
              <w:bottom w:val="single" w:sz="4" w:space="0" w:color="AAAAAA"/>
              <w:end w:val="single" w:sz="4" w:space="0" w:color="AAAAAA"/>
            </w:tcBorders>
            <w:shd w:fill="E9F7E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Billing</w:t>
            </w:r>
          </w:p>
        </w:tc>
        <w:tc>
          <w:tcPr>
            <w:tcW w:w="1800" w:type="dxa"/>
            <w:tcBorders>
              <w:top w:val="single" w:sz="4" w:space="0" w:color="AAAAAA"/>
              <w:start w:val="single" w:sz="4" w:space="0" w:color="AAAAAA"/>
              <w:bottom w:val="single" w:sz="4" w:space="0" w:color="AAAAAA"/>
              <w:end w:val="single" w:sz="4" w:space="0" w:color="AAAAAA"/>
            </w:tcBorders>
            <w:shd w:fill="E9F7E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OLTP</w:t>
            </w:r>
          </w:p>
        </w:tc>
        <w:tc>
          <w:tcPr>
            <w:tcW w:w="1599" w:type="dxa"/>
            <w:tcBorders>
              <w:top w:val="single" w:sz="4" w:space="0" w:color="AAAAAA"/>
              <w:start w:val="single" w:sz="4" w:space="0" w:color="AAAAAA"/>
              <w:bottom w:val="single" w:sz="4" w:space="0" w:color="AAAAAA"/>
              <w:end w:val="single" w:sz="4" w:space="0" w:color="AAAAAA"/>
            </w:tcBorders>
            <w:shd w:fill="E9F7E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30 minutes</w:t>
            </w:r>
          </w:p>
        </w:tc>
        <w:tc>
          <w:tcPr>
            <w:tcW w:w="1800" w:type="dxa"/>
            <w:tcBorders>
              <w:top w:val="single" w:sz="4" w:space="0" w:color="AAAAAA"/>
              <w:start w:val="single" w:sz="4" w:space="0" w:color="AAAAAA"/>
              <w:bottom w:val="single" w:sz="4" w:space="0" w:color="AAAAAA"/>
              <w:end w:val="single" w:sz="4" w:space="0" w:color="AAAAAA"/>
            </w:tcBorders>
            <w:shd w:fill="E9F7E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1 hour</w:t>
            </w:r>
          </w:p>
        </w:tc>
        <w:tc>
          <w:tcPr>
            <w:tcW w:w="2061" w:type="dxa"/>
            <w:tcBorders>
              <w:top w:val="single" w:sz="4" w:space="0" w:color="AAAAAA"/>
              <w:start w:val="single" w:sz="4" w:space="0" w:color="AAAAAA"/>
              <w:bottom w:val="single" w:sz="4" w:space="0" w:color="AAAAAA"/>
              <w:end w:val="single" w:sz="4" w:space="0" w:color="AAAAAA"/>
            </w:tcBorders>
            <w:shd w:fill="E9F7EF" w:val="clear"/>
          </w:tcPr>
          <w:p>
            <w:pPr>
              <w:pStyle w:val="Normal"/>
              <w:bidi w:val="0"/>
              <w:jc w:val="start"/>
              <w:rPr/>
            </w:pPr>
            <w:r>
              <w:rPr>
                <w:rFonts w:eastAsia="Arial" w:cs="Arial"/>
                <w:b w:val="false"/>
                <w:bCs w:val="false"/>
                <w:color w:val="000000"/>
                <w:sz w:val="20"/>
                <w:szCs w:val="20"/>
              </w:rPr>
              <w:t>Financial impact; delays acceptable but not data loss</w:t>
            </w:r>
          </w:p>
        </w:tc>
      </w:tr>
      <w:tr>
        <w:trPr/>
        <w:tc>
          <w:tcPr>
            <w:tcW w:w="2100"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LabResults</w:t>
            </w:r>
          </w:p>
        </w:tc>
        <w:tc>
          <w:tcPr>
            <w:tcW w:w="1800"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OLTP</w:t>
            </w:r>
          </w:p>
        </w:tc>
        <w:tc>
          <w:tcPr>
            <w:tcW w:w="1599"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15 minutes</w:t>
            </w:r>
          </w:p>
        </w:tc>
        <w:tc>
          <w:tcPr>
            <w:tcW w:w="1800"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30 minutes</w:t>
            </w:r>
          </w:p>
        </w:tc>
        <w:tc>
          <w:tcPr>
            <w:tcW w:w="2061"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Results affect treatment decisions — must be near-current</w:t>
            </w:r>
          </w:p>
        </w:tc>
      </w:tr>
      <w:tr>
        <w:trPr/>
        <w:tc>
          <w:tcPr>
            <w:tcW w:w="2100" w:type="dxa"/>
            <w:tcBorders>
              <w:top w:val="single" w:sz="4" w:space="0" w:color="AAAAAA"/>
              <w:start w:val="single" w:sz="4" w:space="0" w:color="AAAAAA"/>
              <w:bottom w:val="single" w:sz="4" w:space="0" w:color="AAAAAA"/>
              <w:end w:val="single" w:sz="4" w:space="0" w:color="AAAAAA"/>
            </w:tcBorders>
            <w:shd w:fill="E9F7E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HR_Payroll</w:t>
            </w:r>
          </w:p>
        </w:tc>
        <w:tc>
          <w:tcPr>
            <w:tcW w:w="1800" w:type="dxa"/>
            <w:tcBorders>
              <w:top w:val="single" w:sz="4" w:space="0" w:color="AAAAAA"/>
              <w:start w:val="single" w:sz="4" w:space="0" w:color="AAAAAA"/>
              <w:bottom w:val="single" w:sz="4" w:space="0" w:color="AAAAAA"/>
              <w:end w:val="single" w:sz="4" w:space="0" w:color="AAAAAA"/>
            </w:tcBorders>
            <w:shd w:fill="E9F7E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OLTP</w:t>
            </w:r>
          </w:p>
        </w:tc>
        <w:tc>
          <w:tcPr>
            <w:tcW w:w="1599" w:type="dxa"/>
            <w:tcBorders>
              <w:top w:val="single" w:sz="4" w:space="0" w:color="AAAAAA"/>
              <w:start w:val="single" w:sz="4" w:space="0" w:color="AAAAAA"/>
              <w:bottom w:val="single" w:sz="4" w:space="0" w:color="AAAAAA"/>
              <w:end w:val="single" w:sz="4" w:space="0" w:color="AAAAAA"/>
            </w:tcBorders>
            <w:shd w:fill="E9F7E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1 hour</w:t>
            </w:r>
          </w:p>
        </w:tc>
        <w:tc>
          <w:tcPr>
            <w:tcW w:w="1800" w:type="dxa"/>
            <w:tcBorders>
              <w:top w:val="single" w:sz="4" w:space="0" w:color="AAAAAA"/>
              <w:start w:val="single" w:sz="4" w:space="0" w:color="AAAAAA"/>
              <w:bottom w:val="single" w:sz="4" w:space="0" w:color="AAAAAA"/>
              <w:end w:val="single" w:sz="4" w:space="0" w:color="AAAAAA"/>
            </w:tcBorders>
            <w:shd w:fill="E9F7E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4 hours</w:t>
            </w:r>
          </w:p>
        </w:tc>
        <w:tc>
          <w:tcPr>
            <w:tcW w:w="2061" w:type="dxa"/>
            <w:tcBorders>
              <w:top w:val="single" w:sz="4" w:space="0" w:color="AAAAAA"/>
              <w:start w:val="single" w:sz="4" w:space="0" w:color="AAAAAA"/>
              <w:bottom w:val="single" w:sz="4" w:space="0" w:color="AAAAAA"/>
              <w:end w:val="single" w:sz="4" w:space="0" w:color="AAAAAA"/>
            </w:tcBorders>
            <w:shd w:fill="E9F7E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Monthly payroll cycle; short delays tolerable</w:t>
            </w:r>
          </w:p>
        </w:tc>
      </w:tr>
      <w:tr>
        <w:trPr/>
        <w:tc>
          <w:tcPr>
            <w:tcW w:w="2100"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Analytics_DW</w:t>
            </w:r>
          </w:p>
        </w:tc>
        <w:tc>
          <w:tcPr>
            <w:tcW w:w="1800"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Data Warehouse</w:t>
            </w:r>
          </w:p>
        </w:tc>
        <w:tc>
          <w:tcPr>
            <w:tcW w:w="1599"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24 hours</w:t>
            </w:r>
          </w:p>
        </w:tc>
        <w:tc>
          <w:tcPr>
            <w:tcW w:w="1800"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8 hours</w:t>
            </w:r>
          </w:p>
        </w:tc>
        <w:tc>
          <w:tcPr>
            <w:tcW w:w="2061"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Reporting; one day old data acceptable</w:t>
            </w:r>
          </w:p>
        </w:tc>
      </w:tr>
    </w:tbl>
    <w:p>
      <w:pPr>
        <w:pStyle w:val="Normal"/>
        <w:shd w:fill="D5F5E3" w:val="clear"/>
        <w:bidi w:val="0"/>
        <w:spacing w:before="60" w:after="60"/>
        <w:jc w:val="start"/>
        <w:rPr/>
      </w:pPr>
      <w:r>
        <w:rPr/>
      </w:r>
    </w:p>
    <w:p>
      <w:pPr>
        <w:pStyle w:val="Normal"/>
        <w:pBdr>
          <w:left w:val="single" w:sz="12" w:space="0" w:color="1E8449"/>
        </w:pBdr>
        <w:shd w:fill="D5F5E3" w:val="clear"/>
        <w:bidi w:val="0"/>
        <w:spacing w:before="0" w:after="0"/>
        <w:ind w:start="180" w:end="180"/>
        <w:jc w:val="start"/>
        <w:rPr>
          <w:rFonts w:ascii="Arial" w:hAnsi="Arial" w:eastAsia="Arial" w:cs="Arial"/>
          <w:color w:val="1A1A1A"/>
          <w:sz w:val="22"/>
          <w:szCs w:val="22"/>
        </w:rPr>
      </w:pPr>
      <w:r>
        <w:rPr>
          <w:rFonts w:eastAsia="Arial" w:cs="Arial"/>
          <w:color w:val="1A1A1A"/>
          <w:sz w:val="22"/>
          <w:szCs w:val="22"/>
        </w:rPr>
        <w:t>STEP 2 — CONFIGURE RECOVERY MODELS</w:t>
      </w:r>
    </w:p>
    <w:p>
      <w:pPr>
        <w:pStyle w:val="Normal"/>
        <w:pBdr>
          <w:left w:val="single" w:sz="8" w:space="0" w:color="1E8449"/>
        </w:pBdr>
        <w:shd w:fill="E9F7EF" w:val="clear"/>
        <w:bidi w:val="0"/>
        <w:spacing w:before="30" w:after="30"/>
        <w:ind w:start="360" w:end="360"/>
        <w:jc w:val="start"/>
        <w:rPr>
          <w:rFonts w:ascii="Courier New" w:hAnsi="Courier New" w:eastAsia="Courier New" w:cs="Courier New"/>
          <w:color w:val="1A3A1A"/>
          <w:sz w:val="19"/>
          <w:szCs w:val="19"/>
        </w:rPr>
      </w:pPr>
      <w:r>
        <w:rPr>
          <w:rFonts w:eastAsia="Courier New" w:cs="Courier New" w:ascii="Courier New" w:hAnsi="Courier New"/>
          <w:color w:val="1A3A1A"/>
          <w:sz w:val="19"/>
          <w:szCs w:val="19"/>
        </w:rPr>
        <w:t>-- Critical databases use FULL recovery model</w:t>
      </w:r>
    </w:p>
    <w:p>
      <w:pPr>
        <w:pStyle w:val="Normal"/>
        <w:pBdr>
          <w:left w:val="single" w:sz="8" w:space="0" w:color="1E8449"/>
        </w:pBdr>
        <w:shd w:fill="E9F7EF" w:val="clear"/>
        <w:bidi w:val="0"/>
        <w:spacing w:before="30" w:after="30"/>
        <w:ind w:start="360" w:end="360"/>
        <w:jc w:val="start"/>
        <w:rPr>
          <w:rFonts w:ascii="Courier New" w:hAnsi="Courier New" w:eastAsia="Courier New" w:cs="Courier New"/>
          <w:color w:val="1A3A1A"/>
          <w:sz w:val="19"/>
          <w:szCs w:val="19"/>
        </w:rPr>
      </w:pPr>
      <w:r>
        <w:rPr>
          <w:rFonts w:eastAsia="Courier New" w:cs="Courier New" w:ascii="Courier New" w:hAnsi="Courier New"/>
          <w:color w:val="1A3A1A"/>
          <w:sz w:val="19"/>
          <w:szCs w:val="19"/>
        </w:rPr>
        <w:t>ALTER DATABASE PatientRecords SET RECOVERY FULL;</w:t>
      </w:r>
    </w:p>
    <w:p>
      <w:pPr>
        <w:pStyle w:val="Normal"/>
        <w:pBdr>
          <w:left w:val="single" w:sz="8" w:space="0" w:color="1E8449"/>
        </w:pBdr>
        <w:shd w:fill="E9F7EF" w:val="clear"/>
        <w:bidi w:val="0"/>
        <w:spacing w:before="30" w:after="30"/>
        <w:ind w:start="360" w:end="360"/>
        <w:jc w:val="start"/>
        <w:rPr>
          <w:rFonts w:ascii="Courier New" w:hAnsi="Courier New" w:eastAsia="Courier New" w:cs="Courier New"/>
          <w:color w:val="1A3A1A"/>
          <w:sz w:val="19"/>
          <w:szCs w:val="19"/>
        </w:rPr>
      </w:pPr>
      <w:r>
        <w:rPr>
          <w:rFonts w:eastAsia="Courier New" w:cs="Courier New" w:ascii="Courier New" w:hAnsi="Courier New"/>
          <w:color w:val="1A3A1A"/>
          <w:sz w:val="19"/>
          <w:szCs w:val="19"/>
        </w:rPr>
        <w:t>ALTER DATABASE Billing        SET RECOVERY FULL;</w:t>
      </w:r>
    </w:p>
    <w:p>
      <w:pPr>
        <w:pStyle w:val="Normal"/>
        <w:pBdr>
          <w:left w:val="single" w:sz="8" w:space="0" w:color="1E8449"/>
        </w:pBdr>
        <w:shd w:fill="E9F7EF" w:val="clear"/>
        <w:bidi w:val="0"/>
        <w:spacing w:before="30" w:after="30"/>
        <w:ind w:start="360" w:end="360"/>
        <w:jc w:val="start"/>
        <w:rPr>
          <w:rFonts w:ascii="Courier New" w:hAnsi="Courier New" w:eastAsia="Courier New" w:cs="Courier New"/>
          <w:color w:val="1A3A1A"/>
          <w:sz w:val="19"/>
          <w:szCs w:val="19"/>
        </w:rPr>
      </w:pPr>
      <w:r>
        <w:rPr>
          <w:rFonts w:eastAsia="Courier New" w:cs="Courier New" w:ascii="Courier New" w:hAnsi="Courier New"/>
          <w:color w:val="1A3A1A"/>
          <w:sz w:val="19"/>
          <w:szCs w:val="19"/>
        </w:rPr>
        <w:t>ALTER DATABASE LabResults     SET RECOVERY FULL;</w:t>
      </w:r>
    </w:p>
    <w:p>
      <w:pPr>
        <w:pStyle w:val="Normal"/>
        <w:pBdr>
          <w:left w:val="single" w:sz="8" w:space="0" w:color="1E8449"/>
        </w:pBdr>
        <w:shd w:fill="E9F7EF" w:val="clear"/>
        <w:bidi w:val="0"/>
        <w:spacing w:before="30" w:after="30"/>
        <w:ind w:start="360" w:end="360"/>
        <w:jc w:val="start"/>
        <w:rPr>
          <w:rFonts w:ascii="Courier New" w:hAnsi="Courier New" w:eastAsia="Courier New" w:cs="Courier New"/>
          <w:color w:val="1A3A1A"/>
          <w:sz w:val="19"/>
          <w:szCs w:val="19"/>
        </w:rPr>
      </w:pPr>
      <w:r>
        <w:rPr>
          <w:rFonts w:eastAsia="Courier New" w:cs="Courier New" w:ascii="Courier New" w:hAnsi="Courier New"/>
          <w:color w:val="1A3A1A"/>
          <w:sz w:val="19"/>
          <w:szCs w:val="19"/>
        </w:rPr>
        <w:t>ALTER DATABASE HR_Payroll     SET RECOVERY FULL;</w:t>
      </w:r>
    </w:p>
    <w:p>
      <w:pPr>
        <w:pStyle w:val="Normal"/>
        <w:pBdr>
          <w:left w:val="single" w:sz="8" w:space="0" w:color="1E8449"/>
        </w:pBdr>
        <w:shd w:fill="E9F7EF" w:val="clear"/>
        <w:bidi w:val="0"/>
        <w:spacing w:before="30" w:after="30"/>
        <w:ind w:start="360" w:end="360"/>
        <w:jc w:val="start"/>
        <w:rPr/>
      </w:pPr>
      <w:r>
        <w:rPr/>
      </w:r>
    </w:p>
    <w:p>
      <w:pPr>
        <w:pStyle w:val="Normal"/>
        <w:pBdr>
          <w:left w:val="single" w:sz="8" w:space="0" w:color="1E8449"/>
        </w:pBdr>
        <w:shd w:fill="E9F7EF" w:val="clear"/>
        <w:bidi w:val="0"/>
        <w:spacing w:before="30" w:after="30"/>
        <w:ind w:start="360" w:end="360"/>
        <w:jc w:val="start"/>
        <w:rPr>
          <w:rFonts w:ascii="Courier New" w:hAnsi="Courier New" w:eastAsia="Courier New" w:cs="Courier New"/>
          <w:color w:val="1A3A1A"/>
          <w:sz w:val="19"/>
          <w:szCs w:val="19"/>
        </w:rPr>
      </w:pPr>
      <w:r>
        <w:rPr>
          <w:rFonts w:eastAsia="Courier New" w:cs="Courier New" w:ascii="Courier New" w:hAnsi="Courier New"/>
          <w:color w:val="1A3A1A"/>
          <w:sz w:val="19"/>
          <w:szCs w:val="19"/>
        </w:rPr>
        <w:t>-- Analytics warehouse uses BULK_LOGGED during ETL loads, then switches back</w:t>
      </w:r>
    </w:p>
    <w:p>
      <w:pPr>
        <w:pStyle w:val="Normal"/>
        <w:pBdr>
          <w:left w:val="single" w:sz="8" w:space="0" w:color="1E8449"/>
        </w:pBdr>
        <w:shd w:fill="E9F7EF" w:val="clear"/>
        <w:bidi w:val="0"/>
        <w:spacing w:before="30" w:after="30"/>
        <w:ind w:start="360" w:end="360"/>
        <w:jc w:val="start"/>
        <w:rPr>
          <w:rFonts w:ascii="Courier New" w:hAnsi="Courier New" w:eastAsia="Courier New" w:cs="Courier New"/>
          <w:color w:val="1A3A1A"/>
          <w:sz w:val="19"/>
          <w:szCs w:val="19"/>
        </w:rPr>
      </w:pPr>
      <w:r>
        <w:rPr>
          <w:rFonts w:eastAsia="Courier New" w:cs="Courier New" w:ascii="Courier New" w:hAnsi="Courier New"/>
          <w:color w:val="1A3A1A"/>
          <w:sz w:val="19"/>
          <w:szCs w:val="19"/>
        </w:rPr>
        <w:t>ALTER DATABASE Analytics_DW   SET RECOVERY BULK_LOGGED;  -- during ETL window</w:t>
      </w:r>
    </w:p>
    <w:p>
      <w:pPr>
        <w:pStyle w:val="Normal"/>
        <w:pBdr>
          <w:left w:val="single" w:sz="8" w:space="0" w:color="1E8449"/>
        </w:pBdr>
        <w:shd w:fill="E9F7EF" w:val="clear"/>
        <w:bidi w:val="0"/>
        <w:spacing w:before="30" w:after="30"/>
        <w:ind w:start="360" w:end="360"/>
        <w:jc w:val="start"/>
        <w:rPr>
          <w:rFonts w:ascii="Courier New" w:hAnsi="Courier New" w:eastAsia="Courier New" w:cs="Courier New"/>
          <w:color w:val="1A3A1A"/>
          <w:sz w:val="19"/>
          <w:szCs w:val="19"/>
        </w:rPr>
      </w:pPr>
      <w:r>
        <w:rPr>
          <w:rFonts w:eastAsia="Courier New" w:cs="Courier New" w:ascii="Courier New" w:hAnsi="Courier New"/>
          <w:color w:val="1A3A1A"/>
          <w:sz w:val="19"/>
          <w:szCs w:val="19"/>
        </w:rPr>
        <w:t>ALTER DATABASE Analytics_DW   SET RECOVERY FULL;          -- after ETL completes</w:t>
      </w:r>
    </w:p>
    <w:p>
      <w:pPr>
        <w:pStyle w:val="Normal"/>
        <w:shd w:fill="D5F5E3" w:val="clear"/>
        <w:bidi w:val="0"/>
        <w:spacing w:before="60" w:after="60"/>
        <w:jc w:val="start"/>
        <w:rPr/>
      </w:pPr>
      <w:r>
        <w:rPr/>
      </w:r>
    </w:p>
    <w:p>
      <w:pPr>
        <w:pStyle w:val="Normal"/>
        <w:pBdr>
          <w:left w:val="single" w:sz="12" w:space="0" w:color="1E8449"/>
        </w:pBdr>
        <w:shd w:fill="D5F5E3" w:val="clear"/>
        <w:bidi w:val="0"/>
        <w:spacing w:before="0" w:after="0"/>
        <w:ind w:start="180" w:end="180"/>
        <w:jc w:val="start"/>
        <w:rPr>
          <w:rFonts w:ascii="Arial" w:hAnsi="Arial" w:eastAsia="Arial" w:cs="Arial"/>
          <w:color w:val="1A1A1A"/>
          <w:sz w:val="22"/>
          <w:szCs w:val="22"/>
        </w:rPr>
      </w:pPr>
      <w:r>
        <w:rPr>
          <w:rFonts w:eastAsia="Arial" w:cs="Arial"/>
          <w:color w:val="1A1A1A"/>
          <w:sz w:val="22"/>
          <w:szCs w:val="22"/>
        </w:rPr>
        <w:t>STEP 3 — BACKUP SCHEDULE (SQL Server Agent Jobs)</w:t>
      </w:r>
    </w:p>
    <w:tbl>
      <w:tblPr>
        <w:tblW w:w="9360" w:type="dxa"/>
        <w:jc w:val="start"/>
        <w:tblInd w:w="0" w:type="dxa"/>
        <w:tblLayout w:type="fixed"/>
        <w:tblCellMar>
          <w:top w:w="80" w:type="dxa"/>
          <w:start w:w="120" w:type="dxa"/>
          <w:bottom w:w="80" w:type="dxa"/>
          <w:end w:w="120" w:type="dxa"/>
        </w:tblCellMar>
      </w:tblPr>
      <w:tblGrid>
        <w:gridCol w:w="2000"/>
        <w:gridCol w:w="1700"/>
        <w:gridCol w:w="1900"/>
        <w:gridCol w:w="2000"/>
        <w:gridCol w:w="1760"/>
      </w:tblGrid>
      <w:tr>
        <w:trPr/>
        <w:tc>
          <w:tcPr>
            <w:tcW w:w="2000" w:type="dxa"/>
            <w:tcBorders>
              <w:top w:val="single" w:sz="4" w:space="0" w:color="AAAAAA"/>
              <w:start w:val="single" w:sz="4" w:space="0" w:color="AAAAAA"/>
              <w:bottom w:val="single" w:sz="4" w:space="0" w:color="AAAAAA"/>
              <w:end w:val="single" w:sz="4" w:space="0" w:color="AAAAAA"/>
            </w:tcBorders>
            <w:shd w:fill="1E8449" w:val="clear"/>
          </w:tcPr>
          <w:p>
            <w:pPr>
              <w:pStyle w:val="Normal"/>
              <w:bidi w:val="0"/>
              <w:jc w:val="start"/>
              <w:rPr>
                <w:rFonts w:ascii="Arial" w:hAnsi="Arial" w:eastAsia="Arial" w:cs="Arial"/>
                <w:b/>
                <w:bCs/>
                <w:color w:val="FFFFFF"/>
                <w:sz w:val="20"/>
                <w:szCs w:val="20"/>
              </w:rPr>
            </w:pPr>
            <w:r>
              <w:rPr>
                <w:rFonts w:eastAsia="Arial" w:cs="Arial"/>
                <w:b/>
                <w:bCs/>
                <w:color w:val="FFFFFF"/>
                <w:sz w:val="20"/>
                <w:szCs w:val="20"/>
              </w:rPr>
              <w:t>Database</w:t>
            </w:r>
          </w:p>
        </w:tc>
        <w:tc>
          <w:tcPr>
            <w:tcW w:w="1700" w:type="dxa"/>
            <w:tcBorders>
              <w:top w:val="single" w:sz="4" w:space="0" w:color="AAAAAA"/>
              <w:start w:val="single" w:sz="4" w:space="0" w:color="AAAAAA"/>
              <w:bottom w:val="single" w:sz="4" w:space="0" w:color="AAAAAA"/>
              <w:end w:val="single" w:sz="4" w:space="0" w:color="AAAAAA"/>
            </w:tcBorders>
            <w:shd w:fill="1E8449" w:val="clear"/>
          </w:tcPr>
          <w:p>
            <w:pPr>
              <w:pStyle w:val="Normal"/>
              <w:bidi w:val="0"/>
              <w:jc w:val="start"/>
              <w:rPr>
                <w:rFonts w:ascii="Arial" w:hAnsi="Arial" w:eastAsia="Arial" w:cs="Arial"/>
                <w:b/>
                <w:bCs/>
                <w:color w:val="FFFFFF"/>
                <w:sz w:val="20"/>
                <w:szCs w:val="20"/>
              </w:rPr>
            </w:pPr>
            <w:r>
              <w:rPr>
                <w:rFonts w:eastAsia="Arial" w:cs="Arial"/>
                <w:b/>
                <w:bCs/>
                <w:color w:val="FFFFFF"/>
                <w:sz w:val="20"/>
                <w:szCs w:val="20"/>
              </w:rPr>
              <w:t>Full Backup</w:t>
            </w:r>
          </w:p>
        </w:tc>
        <w:tc>
          <w:tcPr>
            <w:tcW w:w="1900" w:type="dxa"/>
            <w:tcBorders>
              <w:top w:val="single" w:sz="4" w:space="0" w:color="AAAAAA"/>
              <w:start w:val="single" w:sz="4" w:space="0" w:color="AAAAAA"/>
              <w:bottom w:val="single" w:sz="4" w:space="0" w:color="AAAAAA"/>
              <w:end w:val="single" w:sz="4" w:space="0" w:color="AAAAAA"/>
            </w:tcBorders>
            <w:shd w:fill="1E8449" w:val="clear"/>
          </w:tcPr>
          <w:p>
            <w:pPr>
              <w:pStyle w:val="Normal"/>
              <w:bidi w:val="0"/>
              <w:jc w:val="start"/>
              <w:rPr>
                <w:rFonts w:ascii="Arial" w:hAnsi="Arial" w:eastAsia="Arial" w:cs="Arial"/>
                <w:b/>
                <w:bCs/>
                <w:color w:val="FFFFFF"/>
                <w:sz w:val="20"/>
                <w:szCs w:val="20"/>
              </w:rPr>
            </w:pPr>
            <w:r>
              <w:rPr>
                <w:rFonts w:eastAsia="Arial" w:cs="Arial"/>
                <w:b/>
                <w:bCs/>
                <w:color w:val="FFFFFF"/>
                <w:sz w:val="20"/>
                <w:szCs w:val="20"/>
              </w:rPr>
              <w:t>Differential Backup</w:t>
            </w:r>
          </w:p>
        </w:tc>
        <w:tc>
          <w:tcPr>
            <w:tcW w:w="2000" w:type="dxa"/>
            <w:tcBorders>
              <w:top w:val="single" w:sz="4" w:space="0" w:color="AAAAAA"/>
              <w:start w:val="single" w:sz="4" w:space="0" w:color="AAAAAA"/>
              <w:bottom w:val="single" w:sz="4" w:space="0" w:color="AAAAAA"/>
              <w:end w:val="single" w:sz="4" w:space="0" w:color="AAAAAA"/>
            </w:tcBorders>
            <w:shd w:fill="1E8449" w:val="clear"/>
          </w:tcPr>
          <w:p>
            <w:pPr>
              <w:pStyle w:val="Normal"/>
              <w:bidi w:val="0"/>
              <w:jc w:val="start"/>
              <w:rPr>
                <w:rFonts w:ascii="Arial" w:hAnsi="Arial" w:eastAsia="Arial" w:cs="Arial"/>
                <w:b/>
                <w:bCs/>
                <w:color w:val="FFFFFF"/>
                <w:sz w:val="20"/>
                <w:szCs w:val="20"/>
              </w:rPr>
            </w:pPr>
            <w:r>
              <w:rPr>
                <w:rFonts w:eastAsia="Arial" w:cs="Arial"/>
                <w:b/>
                <w:bCs/>
                <w:color w:val="FFFFFF"/>
                <w:sz w:val="20"/>
                <w:szCs w:val="20"/>
              </w:rPr>
              <w:t>Transaction Log Backup</w:t>
            </w:r>
          </w:p>
        </w:tc>
        <w:tc>
          <w:tcPr>
            <w:tcW w:w="1760" w:type="dxa"/>
            <w:tcBorders>
              <w:top w:val="single" w:sz="4" w:space="0" w:color="AAAAAA"/>
              <w:start w:val="single" w:sz="4" w:space="0" w:color="AAAAAA"/>
              <w:bottom w:val="single" w:sz="4" w:space="0" w:color="AAAAAA"/>
              <w:end w:val="single" w:sz="4" w:space="0" w:color="AAAAAA"/>
            </w:tcBorders>
            <w:shd w:fill="1E8449" w:val="clear"/>
          </w:tcPr>
          <w:p>
            <w:pPr>
              <w:pStyle w:val="Normal"/>
              <w:bidi w:val="0"/>
              <w:jc w:val="start"/>
              <w:rPr>
                <w:rFonts w:ascii="Arial" w:hAnsi="Arial" w:eastAsia="Arial" w:cs="Arial"/>
                <w:b/>
                <w:bCs/>
                <w:color w:val="FFFFFF"/>
                <w:sz w:val="20"/>
                <w:szCs w:val="20"/>
              </w:rPr>
            </w:pPr>
            <w:r>
              <w:rPr>
                <w:rFonts w:eastAsia="Arial" w:cs="Arial"/>
                <w:b/>
                <w:bCs/>
                <w:color w:val="FFFFFF"/>
                <w:sz w:val="20"/>
                <w:szCs w:val="20"/>
              </w:rPr>
              <w:t>Retention</w:t>
            </w:r>
          </w:p>
        </w:tc>
      </w:tr>
      <w:tr>
        <w:trPr/>
        <w:tc>
          <w:tcPr>
            <w:tcW w:w="2000"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PatientRecords</w:t>
            </w:r>
          </w:p>
        </w:tc>
        <w:tc>
          <w:tcPr>
            <w:tcW w:w="1700"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Sunday 01:00 AM</w:t>
            </w:r>
          </w:p>
        </w:tc>
        <w:tc>
          <w:tcPr>
            <w:tcW w:w="1900"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Daily 11:00 PM</w:t>
            </w:r>
          </w:p>
        </w:tc>
        <w:tc>
          <w:tcPr>
            <w:tcW w:w="2000"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Every 5 minutes</w:t>
            </w:r>
          </w:p>
        </w:tc>
        <w:tc>
          <w:tcPr>
            <w:tcW w:w="1760"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Full: 8 weeks; Diff: 2 weeks; Log: 30 days</w:t>
            </w:r>
          </w:p>
        </w:tc>
      </w:tr>
      <w:tr>
        <w:trPr/>
        <w:tc>
          <w:tcPr>
            <w:tcW w:w="2000" w:type="dxa"/>
            <w:tcBorders>
              <w:top w:val="single" w:sz="4" w:space="0" w:color="AAAAAA"/>
              <w:start w:val="single" w:sz="4" w:space="0" w:color="AAAAAA"/>
              <w:bottom w:val="single" w:sz="4" w:space="0" w:color="AAAAAA"/>
              <w:end w:val="single" w:sz="4" w:space="0" w:color="AAAAAA"/>
            </w:tcBorders>
            <w:shd w:fill="E9F7E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Billing</w:t>
            </w:r>
          </w:p>
        </w:tc>
        <w:tc>
          <w:tcPr>
            <w:tcW w:w="1700" w:type="dxa"/>
            <w:tcBorders>
              <w:top w:val="single" w:sz="4" w:space="0" w:color="AAAAAA"/>
              <w:start w:val="single" w:sz="4" w:space="0" w:color="AAAAAA"/>
              <w:bottom w:val="single" w:sz="4" w:space="0" w:color="AAAAAA"/>
              <w:end w:val="single" w:sz="4" w:space="0" w:color="AAAAAA"/>
            </w:tcBorders>
            <w:shd w:fill="E9F7E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Sunday 02:00 AM</w:t>
            </w:r>
          </w:p>
        </w:tc>
        <w:tc>
          <w:tcPr>
            <w:tcW w:w="1900" w:type="dxa"/>
            <w:tcBorders>
              <w:top w:val="single" w:sz="4" w:space="0" w:color="AAAAAA"/>
              <w:start w:val="single" w:sz="4" w:space="0" w:color="AAAAAA"/>
              <w:bottom w:val="single" w:sz="4" w:space="0" w:color="AAAAAA"/>
              <w:end w:val="single" w:sz="4" w:space="0" w:color="AAAAAA"/>
            </w:tcBorders>
            <w:shd w:fill="E9F7E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Daily 11:30 PM</w:t>
            </w:r>
          </w:p>
        </w:tc>
        <w:tc>
          <w:tcPr>
            <w:tcW w:w="2000" w:type="dxa"/>
            <w:tcBorders>
              <w:top w:val="single" w:sz="4" w:space="0" w:color="AAAAAA"/>
              <w:start w:val="single" w:sz="4" w:space="0" w:color="AAAAAA"/>
              <w:bottom w:val="single" w:sz="4" w:space="0" w:color="AAAAAA"/>
              <w:end w:val="single" w:sz="4" w:space="0" w:color="AAAAAA"/>
            </w:tcBorders>
            <w:shd w:fill="E9F7E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Every 30 minutes</w:t>
            </w:r>
          </w:p>
        </w:tc>
        <w:tc>
          <w:tcPr>
            <w:tcW w:w="1760" w:type="dxa"/>
            <w:tcBorders>
              <w:top w:val="single" w:sz="4" w:space="0" w:color="AAAAAA"/>
              <w:start w:val="single" w:sz="4" w:space="0" w:color="AAAAAA"/>
              <w:bottom w:val="single" w:sz="4" w:space="0" w:color="AAAAAA"/>
              <w:end w:val="single" w:sz="4" w:space="0" w:color="AAAAAA"/>
            </w:tcBorders>
            <w:shd w:fill="E9F7E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Full: 4 weeks; Diff: 2 weeks; Log: 14 days</w:t>
            </w:r>
          </w:p>
        </w:tc>
      </w:tr>
      <w:tr>
        <w:trPr/>
        <w:tc>
          <w:tcPr>
            <w:tcW w:w="2000"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LabResults</w:t>
            </w:r>
          </w:p>
        </w:tc>
        <w:tc>
          <w:tcPr>
            <w:tcW w:w="1700"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Sunday 01:30 AM</w:t>
            </w:r>
          </w:p>
        </w:tc>
        <w:tc>
          <w:tcPr>
            <w:tcW w:w="1900"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Daily 11:15 PM</w:t>
            </w:r>
          </w:p>
        </w:tc>
        <w:tc>
          <w:tcPr>
            <w:tcW w:w="2000"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Every 15 minutes</w:t>
            </w:r>
          </w:p>
        </w:tc>
        <w:tc>
          <w:tcPr>
            <w:tcW w:w="1760"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Full: 4 weeks; Diff: 2 weeks; Log: 14 days</w:t>
            </w:r>
          </w:p>
        </w:tc>
      </w:tr>
      <w:tr>
        <w:trPr/>
        <w:tc>
          <w:tcPr>
            <w:tcW w:w="2000" w:type="dxa"/>
            <w:tcBorders>
              <w:top w:val="single" w:sz="4" w:space="0" w:color="AAAAAA"/>
              <w:start w:val="single" w:sz="4" w:space="0" w:color="AAAAAA"/>
              <w:bottom w:val="single" w:sz="4" w:space="0" w:color="AAAAAA"/>
              <w:end w:val="single" w:sz="4" w:space="0" w:color="AAAAAA"/>
            </w:tcBorders>
            <w:shd w:fill="E9F7E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HR_Payroll</w:t>
            </w:r>
          </w:p>
        </w:tc>
        <w:tc>
          <w:tcPr>
            <w:tcW w:w="1700" w:type="dxa"/>
            <w:tcBorders>
              <w:top w:val="single" w:sz="4" w:space="0" w:color="AAAAAA"/>
              <w:start w:val="single" w:sz="4" w:space="0" w:color="AAAAAA"/>
              <w:bottom w:val="single" w:sz="4" w:space="0" w:color="AAAAAA"/>
              <w:end w:val="single" w:sz="4" w:space="0" w:color="AAAAAA"/>
            </w:tcBorders>
            <w:shd w:fill="E9F7E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Sunday 03:00 AM</w:t>
            </w:r>
          </w:p>
        </w:tc>
        <w:tc>
          <w:tcPr>
            <w:tcW w:w="1900" w:type="dxa"/>
            <w:tcBorders>
              <w:top w:val="single" w:sz="4" w:space="0" w:color="AAAAAA"/>
              <w:start w:val="single" w:sz="4" w:space="0" w:color="AAAAAA"/>
              <w:bottom w:val="single" w:sz="4" w:space="0" w:color="AAAAAA"/>
              <w:end w:val="single" w:sz="4" w:space="0" w:color="AAAAAA"/>
            </w:tcBorders>
            <w:shd w:fill="E9F7E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Weekly Wednesday</w:t>
            </w:r>
          </w:p>
        </w:tc>
        <w:tc>
          <w:tcPr>
            <w:tcW w:w="2000" w:type="dxa"/>
            <w:tcBorders>
              <w:top w:val="single" w:sz="4" w:space="0" w:color="AAAAAA"/>
              <w:start w:val="single" w:sz="4" w:space="0" w:color="AAAAAA"/>
              <w:bottom w:val="single" w:sz="4" w:space="0" w:color="AAAAAA"/>
              <w:end w:val="single" w:sz="4" w:space="0" w:color="AAAAAA"/>
            </w:tcBorders>
            <w:shd w:fill="E9F7E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Every 1 hour</w:t>
            </w:r>
          </w:p>
        </w:tc>
        <w:tc>
          <w:tcPr>
            <w:tcW w:w="1760" w:type="dxa"/>
            <w:tcBorders>
              <w:top w:val="single" w:sz="4" w:space="0" w:color="AAAAAA"/>
              <w:start w:val="single" w:sz="4" w:space="0" w:color="AAAAAA"/>
              <w:bottom w:val="single" w:sz="4" w:space="0" w:color="AAAAAA"/>
              <w:end w:val="single" w:sz="4" w:space="0" w:color="AAAAAA"/>
            </w:tcBorders>
            <w:shd w:fill="E9F7E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Full: 12 weeks; Log: 30 days</w:t>
            </w:r>
          </w:p>
        </w:tc>
      </w:tr>
      <w:tr>
        <w:trPr/>
        <w:tc>
          <w:tcPr>
            <w:tcW w:w="2000"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Analytics_DW</w:t>
            </w:r>
          </w:p>
        </w:tc>
        <w:tc>
          <w:tcPr>
            <w:tcW w:w="1700"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Sunday 04:00 AM</w:t>
            </w:r>
          </w:p>
        </w:tc>
        <w:tc>
          <w:tcPr>
            <w:tcW w:w="1900"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After each ETL load</w:t>
            </w:r>
          </w:p>
        </w:tc>
        <w:tc>
          <w:tcPr>
            <w:tcW w:w="2000"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Not applicable</w:t>
            </w:r>
          </w:p>
        </w:tc>
        <w:tc>
          <w:tcPr>
            <w:tcW w:w="1760"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Full: 4 weeks</w:t>
            </w:r>
          </w:p>
        </w:tc>
      </w:tr>
    </w:tbl>
    <w:p>
      <w:pPr>
        <w:pStyle w:val="Normal"/>
        <w:shd w:fill="D5F5E3" w:val="clear"/>
        <w:bidi w:val="0"/>
        <w:spacing w:before="60" w:after="60"/>
        <w:jc w:val="start"/>
        <w:rPr/>
      </w:pPr>
      <w:r>
        <w:rPr/>
      </w:r>
    </w:p>
    <w:p>
      <w:pPr>
        <w:pStyle w:val="Normal"/>
        <w:pBdr>
          <w:left w:val="single" w:sz="12" w:space="0" w:color="1E8449"/>
        </w:pBdr>
        <w:shd w:fill="D5F5E3" w:val="clear"/>
        <w:bidi w:val="0"/>
        <w:spacing w:before="0" w:after="0"/>
        <w:ind w:start="180" w:end="180"/>
        <w:jc w:val="start"/>
        <w:rPr>
          <w:rFonts w:ascii="Arial" w:hAnsi="Arial" w:eastAsia="Arial" w:cs="Arial"/>
          <w:color w:val="1A1A1A"/>
          <w:sz w:val="22"/>
          <w:szCs w:val="22"/>
        </w:rPr>
      </w:pPr>
      <w:r>
        <w:rPr>
          <w:rFonts w:eastAsia="Arial" w:cs="Arial"/>
          <w:color w:val="1A1A1A"/>
          <w:sz w:val="22"/>
          <w:szCs w:val="22"/>
        </w:rPr>
        <w:t>STEP 4 — BACKUP COMMANDS (PatientRecords example)</w:t>
      </w:r>
    </w:p>
    <w:p>
      <w:pPr>
        <w:pStyle w:val="Normal"/>
        <w:pBdr>
          <w:left w:val="single" w:sz="8" w:space="0" w:color="1E8449"/>
        </w:pBdr>
        <w:shd w:fill="E9F7EF" w:val="clear"/>
        <w:bidi w:val="0"/>
        <w:spacing w:before="30" w:after="30"/>
        <w:ind w:start="360" w:end="360"/>
        <w:jc w:val="start"/>
        <w:rPr>
          <w:rFonts w:ascii="Courier New" w:hAnsi="Courier New" w:eastAsia="Courier New" w:cs="Courier New"/>
          <w:color w:val="1A3A1A"/>
          <w:sz w:val="19"/>
          <w:szCs w:val="19"/>
        </w:rPr>
      </w:pPr>
      <w:r>
        <w:rPr>
          <w:rFonts w:eastAsia="Courier New" w:cs="Courier New" w:ascii="Courier New" w:hAnsi="Courier New"/>
          <w:color w:val="1A3A1A"/>
          <w:sz w:val="19"/>
          <w:szCs w:val="19"/>
        </w:rPr>
        <w:t>-- Sunday Full Backup Job</w:t>
      </w:r>
    </w:p>
    <w:p>
      <w:pPr>
        <w:pStyle w:val="Normal"/>
        <w:pBdr>
          <w:left w:val="single" w:sz="8" w:space="0" w:color="1E8449"/>
        </w:pBdr>
        <w:shd w:fill="E9F7EF" w:val="clear"/>
        <w:bidi w:val="0"/>
        <w:spacing w:before="30" w:after="30"/>
        <w:ind w:start="360" w:end="360"/>
        <w:jc w:val="start"/>
        <w:rPr>
          <w:rFonts w:ascii="Courier New" w:hAnsi="Courier New" w:eastAsia="Courier New" w:cs="Courier New"/>
          <w:color w:val="1A3A1A"/>
          <w:sz w:val="19"/>
          <w:szCs w:val="19"/>
        </w:rPr>
      </w:pPr>
      <w:r>
        <w:rPr>
          <w:rFonts w:eastAsia="Courier New" w:cs="Courier New" w:ascii="Courier New" w:hAnsi="Courier New"/>
          <w:color w:val="1A3A1A"/>
          <w:sz w:val="19"/>
          <w:szCs w:val="19"/>
        </w:rPr>
        <w:t>BACKUP DATABASE PatientRecords</w:t>
      </w:r>
    </w:p>
    <w:p>
      <w:pPr>
        <w:pStyle w:val="Normal"/>
        <w:pBdr>
          <w:left w:val="single" w:sz="8" w:space="0" w:color="1E8449"/>
        </w:pBdr>
        <w:shd w:fill="E9F7EF" w:val="clear"/>
        <w:bidi w:val="0"/>
        <w:spacing w:before="30" w:after="30"/>
        <w:ind w:start="360" w:end="360"/>
        <w:jc w:val="start"/>
        <w:rPr>
          <w:rFonts w:ascii="Courier New" w:hAnsi="Courier New" w:eastAsia="Courier New" w:cs="Courier New"/>
          <w:color w:val="1A3A1A"/>
          <w:sz w:val="19"/>
          <w:szCs w:val="19"/>
        </w:rPr>
      </w:pPr>
      <w:r>
        <w:rPr>
          <w:rFonts w:eastAsia="Courier New" w:cs="Courier New" w:ascii="Courier New" w:hAnsi="Courier New"/>
          <w:color w:val="1A3A1A"/>
          <w:sz w:val="19"/>
          <w:szCs w:val="19"/>
        </w:rPr>
        <w:t>TO DISK = '\\NAS01\SQLBackups\PatientRecords\Full\PR_Full_'</w:t>
      </w:r>
    </w:p>
    <w:p>
      <w:pPr>
        <w:pStyle w:val="Normal"/>
        <w:pBdr>
          <w:left w:val="single" w:sz="8" w:space="0" w:color="1E8449"/>
        </w:pBdr>
        <w:shd w:fill="E9F7EF" w:val="clear"/>
        <w:bidi w:val="0"/>
        <w:spacing w:before="30" w:after="30"/>
        <w:ind w:start="360" w:end="360"/>
        <w:jc w:val="start"/>
        <w:rPr>
          <w:rFonts w:ascii="Courier New" w:hAnsi="Courier New" w:eastAsia="Courier New" w:cs="Courier New"/>
          <w:color w:val="1A3A1A"/>
          <w:sz w:val="19"/>
          <w:szCs w:val="19"/>
        </w:rPr>
      </w:pPr>
      <w:r>
        <w:rPr>
          <w:rFonts w:eastAsia="Courier New" w:cs="Courier New" w:ascii="Courier New" w:hAnsi="Courier New"/>
          <w:color w:val="1A3A1A"/>
          <w:sz w:val="19"/>
          <w:szCs w:val="19"/>
        </w:rPr>
        <w:t xml:space="preserve">        </w:t>
      </w:r>
      <w:r>
        <w:rPr>
          <w:rFonts w:eastAsia="Courier New" w:cs="Courier New" w:ascii="Courier New" w:hAnsi="Courier New"/>
          <w:color w:val="1A3A1A"/>
          <w:sz w:val="19"/>
          <w:szCs w:val="19"/>
        </w:rPr>
        <w:t>+ CONVERT(VARCHAR,GETDATE(),112) + '.bak'</w:t>
      </w:r>
    </w:p>
    <w:p>
      <w:pPr>
        <w:pStyle w:val="Normal"/>
        <w:pBdr>
          <w:left w:val="single" w:sz="8" w:space="0" w:color="1E8449"/>
        </w:pBdr>
        <w:shd w:fill="E9F7EF" w:val="clear"/>
        <w:bidi w:val="0"/>
        <w:spacing w:before="30" w:after="30"/>
        <w:ind w:start="360" w:end="360"/>
        <w:jc w:val="start"/>
        <w:rPr>
          <w:rFonts w:ascii="Courier New" w:hAnsi="Courier New" w:eastAsia="Courier New" w:cs="Courier New"/>
          <w:color w:val="1A3A1A"/>
          <w:sz w:val="19"/>
          <w:szCs w:val="19"/>
        </w:rPr>
      </w:pPr>
      <w:r>
        <w:rPr>
          <w:rFonts w:eastAsia="Courier New" w:cs="Courier New" w:ascii="Courier New" w:hAnsi="Courier New"/>
          <w:color w:val="1A3A1A"/>
          <w:sz w:val="19"/>
          <w:szCs w:val="19"/>
        </w:rPr>
        <w:t>WITH INIT, COMPRESSION,</w:t>
      </w:r>
    </w:p>
    <w:p>
      <w:pPr>
        <w:pStyle w:val="Normal"/>
        <w:pBdr>
          <w:left w:val="single" w:sz="8" w:space="0" w:color="1E8449"/>
        </w:pBdr>
        <w:shd w:fill="E9F7EF" w:val="clear"/>
        <w:bidi w:val="0"/>
        <w:spacing w:before="30" w:after="30"/>
        <w:ind w:start="360" w:end="360"/>
        <w:jc w:val="start"/>
        <w:rPr>
          <w:rFonts w:ascii="Courier New" w:hAnsi="Courier New" w:eastAsia="Courier New" w:cs="Courier New"/>
          <w:color w:val="1A3A1A"/>
          <w:sz w:val="19"/>
          <w:szCs w:val="19"/>
        </w:rPr>
      </w:pPr>
      <w:r>
        <w:rPr>
          <w:rFonts w:eastAsia="Courier New" w:cs="Courier New" w:ascii="Courier New" w:hAnsi="Courier New"/>
          <w:color w:val="1A3A1A"/>
          <w:sz w:val="19"/>
          <w:szCs w:val="19"/>
        </w:rPr>
        <w:t xml:space="preserve">     </w:t>
      </w:r>
      <w:r>
        <w:rPr>
          <w:rFonts w:eastAsia="Courier New" w:cs="Courier New" w:ascii="Courier New" w:hAnsi="Courier New"/>
          <w:color w:val="1A3A1A"/>
          <w:sz w:val="19"/>
          <w:szCs w:val="19"/>
        </w:rPr>
        <w:t>ENCRYPTION (ALGORITHM = AES_256,</w:t>
      </w:r>
    </w:p>
    <w:p>
      <w:pPr>
        <w:pStyle w:val="Normal"/>
        <w:pBdr>
          <w:left w:val="single" w:sz="8" w:space="0" w:color="1E8449"/>
        </w:pBdr>
        <w:shd w:fill="E9F7EF" w:val="clear"/>
        <w:bidi w:val="0"/>
        <w:spacing w:before="30" w:after="30"/>
        <w:ind w:start="360" w:end="360"/>
        <w:jc w:val="start"/>
        <w:rPr>
          <w:rFonts w:ascii="Courier New" w:hAnsi="Courier New" w:eastAsia="Courier New" w:cs="Courier New"/>
          <w:color w:val="1A3A1A"/>
          <w:sz w:val="19"/>
          <w:szCs w:val="19"/>
        </w:rPr>
      </w:pPr>
      <w:r>
        <w:rPr>
          <w:rFonts w:eastAsia="Courier New" w:cs="Courier New" w:ascii="Courier New" w:hAnsi="Courier New"/>
          <w:color w:val="1A3A1A"/>
          <w:sz w:val="19"/>
          <w:szCs w:val="19"/>
        </w:rPr>
        <w:t xml:space="preserve">                 </w:t>
      </w:r>
      <w:r>
        <w:rPr>
          <w:rFonts w:eastAsia="Courier New" w:cs="Courier New" w:ascii="Courier New" w:hAnsi="Courier New"/>
          <w:color w:val="1A3A1A"/>
          <w:sz w:val="19"/>
          <w:szCs w:val="19"/>
        </w:rPr>
        <w:t>SERVER CERTIFICATE = BackupCert),  -- HIPAA/PDPA compliance</w:t>
      </w:r>
    </w:p>
    <w:p>
      <w:pPr>
        <w:pStyle w:val="Normal"/>
        <w:pBdr>
          <w:left w:val="single" w:sz="8" w:space="0" w:color="1E8449"/>
        </w:pBdr>
        <w:shd w:fill="E9F7EF" w:val="clear"/>
        <w:bidi w:val="0"/>
        <w:spacing w:before="30" w:after="30"/>
        <w:ind w:start="360" w:end="360"/>
        <w:jc w:val="start"/>
        <w:rPr/>
      </w:pPr>
      <w:r>
        <w:rPr>
          <w:rFonts w:eastAsia="Courier New" w:cs="Courier New" w:ascii="Courier New" w:hAnsi="Courier New"/>
          <w:color w:val="1A3A1A"/>
          <w:sz w:val="19"/>
          <w:szCs w:val="19"/>
        </w:rPr>
        <w:t xml:space="preserve">     </w:t>
      </w:r>
      <w:r>
        <w:rPr>
          <w:rFonts w:eastAsia="Courier New" w:cs="Courier New" w:ascii="Courier New" w:hAnsi="Courier New"/>
          <w:color w:val="1A3A1A"/>
          <w:sz w:val="19"/>
          <w:szCs w:val="19"/>
        </w:rPr>
        <w:t>NAME = 'PatientRecords Full Backup',</w:t>
      </w:r>
    </w:p>
    <w:p>
      <w:pPr>
        <w:pStyle w:val="Normal"/>
        <w:pBdr>
          <w:left w:val="single" w:sz="8" w:space="0" w:color="1E8449"/>
        </w:pBdr>
        <w:shd w:fill="E9F7EF" w:val="clear"/>
        <w:bidi w:val="0"/>
        <w:spacing w:before="30" w:after="30"/>
        <w:ind w:start="360" w:end="360"/>
        <w:jc w:val="start"/>
        <w:rPr>
          <w:rFonts w:ascii="Courier New" w:hAnsi="Courier New" w:eastAsia="Courier New" w:cs="Courier New"/>
          <w:color w:val="1A3A1A"/>
          <w:sz w:val="19"/>
          <w:szCs w:val="19"/>
        </w:rPr>
      </w:pPr>
      <w:r>
        <w:rPr>
          <w:rFonts w:eastAsia="Courier New" w:cs="Courier New" w:ascii="Courier New" w:hAnsi="Courier New"/>
          <w:color w:val="1A3A1A"/>
          <w:sz w:val="19"/>
          <w:szCs w:val="19"/>
        </w:rPr>
        <w:t xml:space="preserve">     </w:t>
      </w:r>
      <w:r>
        <w:rPr>
          <w:rFonts w:eastAsia="Courier New" w:cs="Courier New" w:ascii="Courier New" w:hAnsi="Courier New"/>
          <w:color w:val="1A3A1A"/>
          <w:sz w:val="19"/>
          <w:szCs w:val="19"/>
        </w:rPr>
        <w:t>STATS = 5;</w:t>
      </w:r>
    </w:p>
    <w:p>
      <w:pPr>
        <w:pStyle w:val="Normal"/>
        <w:pBdr>
          <w:left w:val="single" w:sz="8" w:space="0" w:color="1E8449"/>
        </w:pBdr>
        <w:shd w:fill="E9F7EF" w:val="clear"/>
        <w:bidi w:val="0"/>
        <w:spacing w:before="30" w:after="30"/>
        <w:ind w:start="360" w:end="360"/>
        <w:jc w:val="start"/>
        <w:rPr/>
      </w:pPr>
      <w:r>
        <w:rPr/>
      </w:r>
    </w:p>
    <w:p>
      <w:pPr>
        <w:pStyle w:val="Normal"/>
        <w:pBdr>
          <w:left w:val="single" w:sz="8" w:space="0" w:color="1E8449"/>
        </w:pBdr>
        <w:shd w:fill="E9F7EF" w:val="clear"/>
        <w:bidi w:val="0"/>
        <w:spacing w:before="30" w:after="30"/>
        <w:ind w:start="360" w:end="360"/>
        <w:jc w:val="start"/>
        <w:rPr>
          <w:rFonts w:ascii="Courier New" w:hAnsi="Courier New" w:eastAsia="Courier New" w:cs="Courier New"/>
          <w:color w:val="1A3A1A"/>
          <w:sz w:val="19"/>
          <w:szCs w:val="19"/>
        </w:rPr>
      </w:pPr>
      <w:r>
        <w:rPr>
          <w:rFonts w:eastAsia="Courier New" w:cs="Courier New" w:ascii="Courier New" w:hAnsi="Courier New"/>
          <w:color w:val="1A3A1A"/>
          <w:sz w:val="19"/>
          <w:szCs w:val="19"/>
        </w:rPr>
        <w:t>-- Every-5-minute Transaction Log Backup Job</w:t>
      </w:r>
    </w:p>
    <w:p>
      <w:pPr>
        <w:pStyle w:val="Normal"/>
        <w:pBdr>
          <w:left w:val="single" w:sz="8" w:space="0" w:color="1E8449"/>
        </w:pBdr>
        <w:shd w:fill="E9F7EF" w:val="clear"/>
        <w:bidi w:val="0"/>
        <w:spacing w:before="30" w:after="30"/>
        <w:ind w:start="360" w:end="360"/>
        <w:jc w:val="start"/>
        <w:rPr>
          <w:rFonts w:ascii="Courier New" w:hAnsi="Courier New" w:eastAsia="Courier New" w:cs="Courier New"/>
          <w:color w:val="1A3A1A"/>
          <w:sz w:val="19"/>
          <w:szCs w:val="19"/>
        </w:rPr>
      </w:pPr>
      <w:r>
        <w:rPr>
          <w:rFonts w:eastAsia="Courier New" w:cs="Courier New" w:ascii="Courier New" w:hAnsi="Courier New"/>
          <w:color w:val="1A3A1A"/>
          <w:sz w:val="19"/>
          <w:szCs w:val="19"/>
        </w:rPr>
        <w:t>BACKUP LOG PatientRecords</w:t>
      </w:r>
    </w:p>
    <w:p>
      <w:pPr>
        <w:pStyle w:val="Normal"/>
        <w:pBdr>
          <w:left w:val="single" w:sz="8" w:space="0" w:color="1E8449"/>
        </w:pBdr>
        <w:shd w:fill="E9F7EF" w:val="clear"/>
        <w:bidi w:val="0"/>
        <w:spacing w:before="30" w:after="30"/>
        <w:ind w:start="360" w:end="360"/>
        <w:jc w:val="start"/>
        <w:rPr>
          <w:rFonts w:ascii="Courier New" w:hAnsi="Courier New" w:eastAsia="Courier New" w:cs="Courier New"/>
          <w:color w:val="1A3A1A"/>
          <w:sz w:val="19"/>
          <w:szCs w:val="19"/>
        </w:rPr>
      </w:pPr>
      <w:r>
        <w:rPr>
          <w:rFonts w:eastAsia="Courier New" w:cs="Courier New" w:ascii="Courier New" w:hAnsi="Courier New"/>
          <w:color w:val="1A3A1A"/>
          <w:sz w:val="19"/>
          <w:szCs w:val="19"/>
        </w:rPr>
        <w:t>TO DISK = '\\NAS01\SQLBackups\PatientRecords\Log\PR_Log_'</w:t>
      </w:r>
    </w:p>
    <w:p>
      <w:pPr>
        <w:pStyle w:val="Normal"/>
        <w:pBdr>
          <w:left w:val="single" w:sz="8" w:space="0" w:color="1E8449"/>
        </w:pBdr>
        <w:shd w:fill="E9F7EF" w:val="clear"/>
        <w:bidi w:val="0"/>
        <w:spacing w:before="30" w:after="30"/>
        <w:ind w:start="360" w:end="360"/>
        <w:jc w:val="start"/>
        <w:rPr>
          <w:rFonts w:ascii="Courier New" w:hAnsi="Courier New" w:eastAsia="Courier New" w:cs="Courier New"/>
          <w:color w:val="1A3A1A"/>
          <w:sz w:val="19"/>
          <w:szCs w:val="19"/>
        </w:rPr>
      </w:pPr>
      <w:r>
        <w:rPr>
          <w:rFonts w:eastAsia="Courier New" w:cs="Courier New" w:ascii="Courier New" w:hAnsi="Courier New"/>
          <w:color w:val="1A3A1A"/>
          <w:sz w:val="19"/>
          <w:szCs w:val="19"/>
        </w:rPr>
        <w:t xml:space="preserve">        </w:t>
      </w:r>
      <w:r>
        <w:rPr>
          <w:rFonts w:eastAsia="Courier New" w:cs="Courier New" w:ascii="Courier New" w:hAnsi="Courier New"/>
          <w:color w:val="1A3A1A"/>
          <w:sz w:val="19"/>
          <w:szCs w:val="19"/>
        </w:rPr>
        <w:t>+ CONVERT(VARCHAR,GETDATE(),112)</w:t>
      </w:r>
    </w:p>
    <w:p>
      <w:pPr>
        <w:pStyle w:val="Normal"/>
        <w:pBdr>
          <w:left w:val="single" w:sz="8" w:space="0" w:color="1E8449"/>
        </w:pBdr>
        <w:shd w:fill="E9F7EF" w:val="clear"/>
        <w:bidi w:val="0"/>
        <w:spacing w:before="30" w:after="30"/>
        <w:ind w:start="360" w:end="360"/>
        <w:jc w:val="start"/>
        <w:rPr>
          <w:rFonts w:ascii="Courier New" w:hAnsi="Courier New" w:eastAsia="Courier New" w:cs="Courier New"/>
          <w:color w:val="1A3A1A"/>
          <w:sz w:val="19"/>
          <w:szCs w:val="19"/>
        </w:rPr>
      </w:pPr>
      <w:r>
        <w:rPr>
          <w:rFonts w:eastAsia="Courier New" w:cs="Courier New" w:ascii="Courier New" w:hAnsi="Courier New"/>
          <w:color w:val="1A3A1A"/>
          <w:sz w:val="19"/>
          <w:szCs w:val="19"/>
        </w:rPr>
        <w:t xml:space="preserve">        </w:t>
      </w:r>
      <w:r>
        <w:rPr>
          <w:rFonts w:eastAsia="Courier New" w:cs="Courier New" w:ascii="Courier New" w:hAnsi="Courier New"/>
          <w:color w:val="1A3A1A"/>
          <w:sz w:val="19"/>
          <w:szCs w:val="19"/>
        </w:rPr>
        <w:t>+ '_' + REPLACE(CONVERT(VARCHAR,GETDATE(),108),':','') + '.bak'</w:t>
      </w:r>
    </w:p>
    <w:p>
      <w:pPr>
        <w:pStyle w:val="Normal"/>
        <w:pBdr>
          <w:left w:val="single" w:sz="8" w:space="0" w:color="1E8449"/>
        </w:pBdr>
        <w:shd w:fill="E9F7EF" w:val="clear"/>
        <w:bidi w:val="0"/>
        <w:spacing w:before="30" w:after="30"/>
        <w:ind w:start="360" w:end="360"/>
        <w:jc w:val="start"/>
        <w:rPr>
          <w:rFonts w:ascii="Courier New" w:hAnsi="Courier New" w:eastAsia="Courier New" w:cs="Courier New"/>
          <w:color w:val="1A3A1A"/>
          <w:sz w:val="19"/>
          <w:szCs w:val="19"/>
        </w:rPr>
      </w:pPr>
      <w:r>
        <w:rPr>
          <w:rFonts w:eastAsia="Courier New" w:cs="Courier New" w:ascii="Courier New" w:hAnsi="Courier New"/>
          <w:color w:val="1A3A1A"/>
          <w:sz w:val="19"/>
          <w:szCs w:val="19"/>
        </w:rPr>
        <w:t>WITH COMPRESSION, ENCRYPTION (ALGORITHM=AES_256, SERVER CERTIFICATE=BackupCert);</w:t>
      </w:r>
    </w:p>
    <w:p>
      <w:pPr>
        <w:pStyle w:val="Normal"/>
        <w:shd w:fill="D5F5E3" w:val="clear"/>
        <w:bidi w:val="0"/>
        <w:spacing w:before="60" w:after="60"/>
        <w:jc w:val="start"/>
        <w:rPr/>
      </w:pPr>
      <w:r>
        <w:rPr/>
      </w:r>
    </w:p>
    <w:p>
      <w:pPr>
        <w:pStyle w:val="Normal"/>
        <w:pBdr>
          <w:left w:val="single" w:sz="12" w:space="0" w:color="1E8449"/>
        </w:pBdr>
        <w:shd w:fill="D5F5E3" w:val="clear"/>
        <w:bidi w:val="0"/>
        <w:spacing w:before="0" w:after="0"/>
        <w:ind w:start="180" w:end="180"/>
        <w:jc w:val="start"/>
        <w:rPr>
          <w:rFonts w:ascii="Arial" w:hAnsi="Arial" w:eastAsia="Arial" w:cs="Arial"/>
          <w:color w:val="1A1A1A"/>
          <w:sz w:val="22"/>
          <w:szCs w:val="22"/>
        </w:rPr>
      </w:pPr>
      <w:r>
        <w:rPr>
          <w:rFonts w:eastAsia="Arial" w:cs="Arial"/>
          <w:color w:val="1A1A1A"/>
          <w:sz w:val="22"/>
          <w:szCs w:val="22"/>
        </w:rPr>
        <w:t>STEP 5 — 3-2-1 STORAGE STRATEGY</w:t>
      </w:r>
    </w:p>
    <w:tbl>
      <w:tblPr>
        <w:tblW w:w="10360" w:type="dxa"/>
        <w:jc w:val="start"/>
        <w:tblInd w:w="0" w:type="dxa"/>
        <w:tblLayout w:type="fixed"/>
        <w:tblCellMar>
          <w:top w:w="80" w:type="dxa"/>
          <w:start w:w="120" w:type="dxa"/>
          <w:bottom w:w="80" w:type="dxa"/>
          <w:end w:w="120" w:type="dxa"/>
        </w:tblCellMar>
      </w:tblPr>
      <w:tblGrid>
        <w:gridCol w:w="2000"/>
        <w:gridCol w:w="2799"/>
        <w:gridCol w:w="2001"/>
        <w:gridCol w:w="1999"/>
        <w:gridCol w:w="1561"/>
      </w:tblGrid>
      <w:tr>
        <w:trPr/>
        <w:tc>
          <w:tcPr>
            <w:tcW w:w="2000" w:type="dxa"/>
            <w:tcBorders>
              <w:top w:val="single" w:sz="4" w:space="0" w:color="AAAAAA"/>
              <w:start w:val="single" w:sz="4" w:space="0" w:color="AAAAAA"/>
              <w:bottom w:val="single" w:sz="4" w:space="0" w:color="AAAAAA"/>
              <w:end w:val="single" w:sz="4" w:space="0" w:color="AAAAAA"/>
            </w:tcBorders>
            <w:shd w:fill="1E8449" w:val="clear"/>
          </w:tcPr>
          <w:p>
            <w:pPr>
              <w:pStyle w:val="Normal"/>
              <w:bidi w:val="0"/>
              <w:jc w:val="start"/>
              <w:rPr>
                <w:rFonts w:ascii="Arial" w:hAnsi="Arial" w:eastAsia="Arial" w:cs="Arial"/>
                <w:b/>
                <w:bCs/>
                <w:color w:val="FFFFFF"/>
                <w:sz w:val="20"/>
                <w:szCs w:val="20"/>
              </w:rPr>
            </w:pPr>
            <w:r>
              <w:rPr>
                <w:rFonts w:eastAsia="Arial" w:cs="Arial"/>
                <w:b/>
                <w:bCs/>
                <w:color w:val="FFFFFF"/>
                <w:sz w:val="20"/>
                <w:szCs w:val="20"/>
              </w:rPr>
              <w:t>Copy</w:t>
            </w:r>
          </w:p>
        </w:tc>
        <w:tc>
          <w:tcPr>
            <w:tcW w:w="2799" w:type="dxa"/>
            <w:tcBorders>
              <w:top w:val="single" w:sz="4" w:space="0" w:color="AAAAAA"/>
              <w:start w:val="single" w:sz="4" w:space="0" w:color="AAAAAA"/>
              <w:bottom w:val="single" w:sz="4" w:space="0" w:color="AAAAAA"/>
              <w:end w:val="single" w:sz="4" w:space="0" w:color="AAAAAA"/>
            </w:tcBorders>
            <w:shd w:fill="1E8449" w:val="clear"/>
          </w:tcPr>
          <w:p>
            <w:pPr>
              <w:pStyle w:val="Normal"/>
              <w:bidi w:val="0"/>
              <w:jc w:val="start"/>
              <w:rPr>
                <w:rFonts w:ascii="Arial" w:hAnsi="Arial" w:eastAsia="Arial" w:cs="Arial"/>
                <w:b/>
                <w:bCs/>
                <w:color w:val="FFFFFF"/>
                <w:sz w:val="20"/>
                <w:szCs w:val="20"/>
              </w:rPr>
            </w:pPr>
            <w:r>
              <w:rPr>
                <w:rFonts w:eastAsia="Arial" w:cs="Arial"/>
                <w:b/>
                <w:bCs/>
                <w:color w:val="FFFFFF"/>
                <w:sz w:val="20"/>
                <w:szCs w:val="20"/>
              </w:rPr>
              <w:t>Location</w:t>
            </w:r>
          </w:p>
        </w:tc>
        <w:tc>
          <w:tcPr>
            <w:tcW w:w="2001" w:type="dxa"/>
            <w:tcBorders>
              <w:top w:val="single" w:sz="4" w:space="0" w:color="AAAAAA"/>
              <w:start w:val="single" w:sz="4" w:space="0" w:color="AAAAAA"/>
              <w:bottom w:val="single" w:sz="4" w:space="0" w:color="AAAAAA"/>
              <w:end w:val="single" w:sz="4" w:space="0" w:color="AAAAAA"/>
            </w:tcBorders>
            <w:shd w:fill="1E8449" w:val="clear"/>
          </w:tcPr>
          <w:p>
            <w:pPr>
              <w:pStyle w:val="Normal"/>
              <w:bidi w:val="0"/>
              <w:jc w:val="start"/>
              <w:rPr>
                <w:rFonts w:ascii="Arial" w:hAnsi="Arial" w:eastAsia="Arial" w:cs="Arial"/>
                <w:b/>
                <w:bCs/>
                <w:color w:val="FFFFFF"/>
                <w:sz w:val="20"/>
                <w:szCs w:val="20"/>
              </w:rPr>
            </w:pPr>
            <w:r>
              <w:rPr>
                <w:rFonts w:eastAsia="Arial" w:cs="Arial"/>
                <w:b/>
                <w:bCs/>
                <w:color w:val="FFFFFF"/>
                <w:sz w:val="20"/>
                <w:szCs w:val="20"/>
              </w:rPr>
              <w:t>Media Type</w:t>
            </w:r>
          </w:p>
        </w:tc>
        <w:tc>
          <w:tcPr>
            <w:tcW w:w="1999" w:type="dxa"/>
            <w:tcBorders>
              <w:top w:val="single" w:sz="4" w:space="0" w:color="AAAAAA"/>
              <w:start w:val="single" w:sz="4" w:space="0" w:color="AAAAAA"/>
              <w:bottom w:val="single" w:sz="4" w:space="0" w:color="AAAAAA"/>
              <w:end w:val="single" w:sz="4" w:space="0" w:color="AAAAAA"/>
            </w:tcBorders>
            <w:shd w:fill="1E8449" w:val="clear"/>
          </w:tcPr>
          <w:p>
            <w:pPr>
              <w:pStyle w:val="Normal"/>
              <w:bidi w:val="0"/>
              <w:jc w:val="start"/>
              <w:rPr>
                <w:rFonts w:ascii="Arial" w:hAnsi="Arial" w:eastAsia="Arial" w:cs="Arial"/>
                <w:b/>
                <w:bCs/>
                <w:color w:val="FFFFFF"/>
                <w:sz w:val="20"/>
                <w:szCs w:val="20"/>
              </w:rPr>
            </w:pPr>
            <w:r>
              <w:rPr>
                <w:rFonts w:eastAsia="Arial" w:cs="Arial"/>
                <w:b/>
                <w:bCs/>
                <w:color w:val="FFFFFF"/>
                <w:sz w:val="20"/>
                <w:szCs w:val="20"/>
              </w:rPr>
              <w:t>Sync Frequency</w:t>
            </w:r>
          </w:p>
        </w:tc>
        <w:tc>
          <w:tcPr>
            <w:tcW w:w="1561" w:type="dxa"/>
            <w:tcBorders>
              <w:top w:val="single" w:sz="4" w:space="0" w:color="AAAAAA"/>
              <w:start w:val="single" w:sz="4" w:space="0" w:color="AAAAAA"/>
              <w:bottom w:val="single" w:sz="4" w:space="0" w:color="AAAAAA"/>
              <w:end w:val="single" w:sz="4" w:space="0" w:color="AAAAAA"/>
            </w:tcBorders>
            <w:shd w:fill="1E8449" w:val="clear"/>
          </w:tcPr>
          <w:p>
            <w:pPr>
              <w:pStyle w:val="Normal"/>
              <w:bidi w:val="0"/>
              <w:jc w:val="start"/>
              <w:rPr>
                <w:rFonts w:ascii="Arial" w:hAnsi="Arial" w:eastAsia="Arial" w:cs="Arial"/>
                <w:b/>
                <w:bCs/>
                <w:color w:val="FFFFFF"/>
                <w:sz w:val="20"/>
                <w:szCs w:val="20"/>
              </w:rPr>
            </w:pPr>
            <w:r>
              <w:rPr>
                <w:rFonts w:eastAsia="Arial" w:cs="Arial"/>
                <w:b/>
                <w:bCs/>
                <w:color w:val="FFFFFF"/>
                <w:sz w:val="20"/>
                <w:szCs w:val="20"/>
              </w:rPr>
              <w:t>Purpose</w:t>
            </w:r>
          </w:p>
        </w:tc>
      </w:tr>
      <w:tr>
        <w:trPr/>
        <w:tc>
          <w:tcPr>
            <w:tcW w:w="2000"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Copy 1 (Primary)</w:t>
            </w:r>
          </w:p>
        </w:tc>
        <w:tc>
          <w:tcPr>
            <w:tcW w:w="2799"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Production SQL Server local SSD</w:t>
            </w:r>
          </w:p>
        </w:tc>
        <w:tc>
          <w:tcPr>
            <w:tcW w:w="2001"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NVMe SSD</w:t>
            </w:r>
          </w:p>
        </w:tc>
        <w:tc>
          <w:tcPr>
            <w:tcW w:w="1999"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Continuous (live data)</w:t>
            </w:r>
          </w:p>
        </w:tc>
        <w:tc>
          <w:tcPr>
            <w:tcW w:w="1561"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Operational reads/writes</w:t>
            </w:r>
          </w:p>
        </w:tc>
      </w:tr>
      <w:tr>
        <w:trPr/>
        <w:tc>
          <w:tcPr>
            <w:tcW w:w="2000" w:type="dxa"/>
            <w:tcBorders>
              <w:top w:val="single" w:sz="4" w:space="0" w:color="AAAAAA"/>
              <w:start w:val="single" w:sz="4" w:space="0" w:color="AAAAAA"/>
              <w:bottom w:val="single" w:sz="4" w:space="0" w:color="AAAAAA"/>
              <w:end w:val="single" w:sz="4" w:space="0" w:color="AAAAAA"/>
            </w:tcBorders>
            <w:shd w:fill="E9F7E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Copy 2 (On-site backup)</w:t>
            </w:r>
          </w:p>
        </w:tc>
        <w:tc>
          <w:tcPr>
            <w:tcW w:w="2799" w:type="dxa"/>
            <w:tcBorders>
              <w:top w:val="single" w:sz="4" w:space="0" w:color="AAAAAA"/>
              <w:start w:val="single" w:sz="4" w:space="0" w:color="AAAAAA"/>
              <w:bottom w:val="single" w:sz="4" w:space="0" w:color="AAAAAA"/>
              <w:end w:val="single" w:sz="4" w:space="0" w:color="AAAAAA"/>
            </w:tcBorders>
            <w:shd w:fill="E9F7E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Dedicated Backup NAS (NAS01) in server room</w:t>
            </w:r>
          </w:p>
        </w:tc>
        <w:tc>
          <w:tcPr>
            <w:tcW w:w="2001" w:type="dxa"/>
            <w:tcBorders>
              <w:top w:val="single" w:sz="4" w:space="0" w:color="AAAAAA"/>
              <w:start w:val="single" w:sz="4" w:space="0" w:color="AAAAAA"/>
              <w:bottom w:val="single" w:sz="4" w:space="0" w:color="AAAAAA"/>
              <w:end w:val="single" w:sz="4" w:space="0" w:color="AAAAAA"/>
            </w:tcBorders>
            <w:shd w:fill="E9F7E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RAID-6 NAS array</w:t>
            </w:r>
          </w:p>
        </w:tc>
        <w:tc>
          <w:tcPr>
            <w:tcW w:w="1999" w:type="dxa"/>
            <w:tcBorders>
              <w:top w:val="single" w:sz="4" w:space="0" w:color="AAAAAA"/>
              <w:start w:val="single" w:sz="4" w:space="0" w:color="AAAAAA"/>
              <w:bottom w:val="single" w:sz="4" w:space="0" w:color="AAAAAA"/>
              <w:end w:val="single" w:sz="4" w:space="0" w:color="AAAAAA"/>
            </w:tcBorders>
            <w:shd w:fill="E9F7E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Every 5 min (log), daily (full)</w:t>
            </w:r>
          </w:p>
        </w:tc>
        <w:tc>
          <w:tcPr>
            <w:tcW w:w="1561" w:type="dxa"/>
            <w:tcBorders>
              <w:top w:val="single" w:sz="4" w:space="0" w:color="AAAAAA"/>
              <w:start w:val="single" w:sz="4" w:space="0" w:color="AAAAAA"/>
              <w:bottom w:val="single" w:sz="4" w:space="0" w:color="AAAAAA"/>
              <w:end w:val="single" w:sz="4" w:space="0" w:color="AAAAAA"/>
            </w:tcBorders>
            <w:shd w:fill="E9F7E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Fast local restore within minutes</w:t>
            </w:r>
          </w:p>
        </w:tc>
      </w:tr>
      <w:tr>
        <w:trPr/>
        <w:tc>
          <w:tcPr>
            <w:tcW w:w="2000"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Copy 3 (Offsite/Cloud)</w:t>
            </w:r>
          </w:p>
        </w:tc>
        <w:tc>
          <w:tcPr>
            <w:tcW w:w="2799"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Azure Blob Storage (RA-GRS tier)</w:t>
            </w:r>
          </w:p>
        </w:tc>
        <w:tc>
          <w:tcPr>
            <w:tcW w:w="2001"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Cloud object storage</w:t>
            </w:r>
          </w:p>
        </w:tc>
        <w:tc>
          <w:tcPr>
            <w:tcW w:w="1999"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Nightly sync of all backups</w:t>
            </w:r>
          </w:p>
        </w:tc>
        <w:tc>
          <w:tcPr>
            <w:tcW w:w="1561"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Disaster recovery if server room destroyed (fire, flood, theft)</w:t>
            </w:r>
          </w:p>
        </w:tc>
      </w:tr>
    </w:tbl>
    <w:p>
      <w:pPr>
        <w:pStyle w:val="Normal"/>
        <w:pBdr>
          <w:left w:val="single" w:sz="12" w:space="0" w:color="1E8449"/>
        </w:pBdr>
        <w:shd w:fill="D5F5E3" w:val="clear"/>
        <w:bidi w:val="0"/>
        <w:spacing w:before="0" w:after="0"/>
        <w:ind w:start="180" w:end="180"/>
        <w:jc w:val="start"/>
        <w:rPr>
          <w:rFonts w:ascii="Arial" w:hAnsi="Arial" w:eastAsia="Arial" w:cs="Arial"/>
          <w:color w:val="1A1A1A"/>
          <w:sz w:val="22"/>
          <w:szCs w:val="22"/>
        </w:rPr>
      </w:pPr>
      <w:r>
        <w:rPr>
          <w:rFonts w:eastAsia="Arial" w:cs="Arial"/>
          <w:color w:val="1A1A1A"/>
          <w:sz w:val="22"/>
          <w:szCs w:val="22"/>
        </w:rPr>
        <w:t>Azure immutable storage (WORM policy) is enabled — ransomware cannot delete or encrypt cloud backups even if on-premise servers are fully compromised.</w:t>
      </w:r>
    </w:p>
    <w:p>
      <w:pPr>
        <w:pStyle w:val="Normal"/>
        <w:shd w:fill="D5F5E3" w:val="clear"/>
        <w:bidi w:val="0"/>
        <w:spacing w:before="60" w:after="60"/>
        <w:jc w:val="start"/>
        <w:rPr/>
      </w:pPr>
      <w:r>
        <w:rPr/>
      </w:r>
    </w:p>
    <w:p>
      <w:pPr>
        <w:pStyle w:val="Normal"/>
        <w:pBdr>
          <w:left w:val="single" w:sz="12" w:space="0" w:color="1E8449"/>
        </w:pBdr>
        <w:shd w:fill="D5F5E3" w:val="clear"/>
        <w:bidi w:val="0"/>
        <w:spacing w:before="0" w:after="0"/>
        <w:ind w:start="180" w:end="180"/>
        <w:jc w:val="start"/>
        <w:rPr>
          <w:rFonts w:ascii="Arial" w:hAnsi="Arial" w:eastAsia="Arial" w:cs="Arial"/>
          <w:color w:val="1A1A1A"/>
          <w:sz w:val="22"/>
          <w:szCs w:val="22"/>
        </w:rPr>
      </w:pPr>
      <w:r>
        <w:rPr>
          <w:rFonts w:eastAsia="Arial" w:cs="Arial"/>
          <w:color w:val="1A1A1A"/>
          <w:sz w:val="22"/>
          <w:szCs w:val="22"/>
        </w:rPr>
        <w:t>STEP 6 — DISASTER RECOVERY DRILL (Simulated ransomware attack, 3:47 AM on a Tuesday)</w:t>
      </w:r>
    </w:p>
    <w:p>
      <w:pPr>
        <w:pStyle w:val="Normal"/>
        <w:pBdr>
          <w:left w:val="single" w:sz="12" w:space="0" w:color="1E8449"/>
        </w:pBdr>
        <w:shd w:fill="D5F5E3" w:val="clear"/>
        <w:bidi w:val="0"/>
        <w:spacing w:before="0" w:after="0"/>
        <w:ind w:start="180" w:end="180"/>
        <w:jc w:val="start"/>
        <w:rPr>
          <w:rFonts w:ascii="Arial" w:hAnsi="Arial" w:eastAsia="Arial" w:cs="Arial"/>
          <w:color w:val="1A1A1A"/>
          <w:sz w:val="22"/>
          <w:szCs w:val="22"/>
        </w:rPr>
      </w:pPr>
      <w:r>
        <w:rPr>
          <w:rFonts w:eastAsia="Arial" w:cs="Arial"/>
          <w:color w:val="1A1A1A"/>
          <w:sz w:val="22"/>
          <w:szCs w:val="22"/>
        </w:rPr>
        <w:t>Timeline: Attack discovered at 04:00 AM. All on-premise servers encrypted. Team initiates recovery from Azure cloud backups:</w:t>
      </w:r>
    </w:p>
    <w:tbl>
      <w:tblPr>
        <w:tblW w:w="7800" w:type="dxa"/>
        <w:jc w:val="start"/>
        <w:tblInd w:w="0" w:type="dxa"/>
        <w:tblLayout w:type="fixed"/>
        <w:tblCellMar>
          <w:top w:w="80" w:type="dxa"/>
          <w:start w:w="120" w:type="dxa"/>
          <w:bottom w:w="80" w:type="dxa"/>
          <w:end w:w="120" w:type="dxa"/>
        </w:tblCellMar>
      </w:tblPr>
      <w:tblGrid>
        <w:gridCol w:w="1400"/>
        <w:gridCol w:w="4900"/>
        <w:gridCol w:w="1500"/>
      </w:tblGrid>
      <w:tr>
        <w:trPr/>
        <w:tc>
          <w:tcPr>
            <w:tcW w:w="1400" w:type="dxa"/>
            <w:tcBorders>
              <w:top w:val="single" w:sz="4" w:space="0" w:color="AAAAAA"/>
              <w:start w:val="single" w:sz="4" w:space="0" w:color="AAAAAA"/>
              <w:bottom w:val="single" w:sz="4" w:space="0" w:color="AAAAAA"/>
              <w:end w:val="single" w:sz="4" w:space="0" w:color="AAAAAA"/>
            </w:tcBorders>
            <w:shd w:fill="1E8449" w:val="clear"/>
          </w:tcPr>
          <w:p>
            <w:pPr>
              <w:pStyle w:val="Normal"/>
              <w:bidi w:val="0"/>
              <w:jc w:val="start"/>
              <w:rPr>
                <w:rFonts w:ascii="Arial" w:hAnsi="Arial" w:eastAsia="Arial" w:cs="Arial"/>
                <w:b/>
                <w:bCs/>
                <w:color w:val="FFFFFF"/>
                <w:sz w:val="20"/>
                <w:szCs w:val="20"/>
              </w:rPr>
            </w:pPr>
            <w:r>
              <w:rPr>
                <w:rFonts w:eastAsia="Arial" w:cs="Arial"/>
                <w:b/>
                <w:bCs/>
                <w:color w:val="FFFFFF"/>
                <w:sz w:val="20"/>
                <w:szCs w:val="20"/>
              </w:rPr>
              <w:t>Time</w:t>
            </w:r>
          </w:p>
        </w:tc>
        <w:tc>
          <w:tcPr>
            <w:tcW w:w="4900" w:type="dxa"/>
            <w:tcBorders>
              <w:top w:val="single" w:sz="4" w:space="0" w:color="AAAAAA"/>
              <w:start w:val="single" w:sz="4" w:space="0" w:color="AAAAAA"/>
              <w:bottom w:val="single" w:sz="4" w:space="0" w:color="AAAAAA"/>
              <w:end w:val="single" w:sz="4" w:space="0" w:color="AAAAAA"/>
            </w:tcBorders>
            <w:shd w:fill="1E8449" w:val="clear"/>
          </w:tcPr>
          <w:p>
            <w:pPr>
              <w:pStyle w:val="Normal"/>
              <w:bidi w:val="0"/>
              <w:jc w:val="start"/>
              <w:rPr>
                <w:rFonts w:ascii="Arial" w:hAnsi="Arial" w:eastAsia="Arial" w:cs="Arial"/>
                <w:b/>
                <w:bCs/>
                <w:color w:val="FFFFFF"/>
                <w:sz w:val="20"/>
                <w:szCs w:val="20"/>
              </w:rPr>
            </w:pPr>
            <w:r>
              <w:rPr>
                <w:rFonts w:eastAsia="Arial" w:cs="Arial"/>
                <w:b/>
                <w:bCs/>
                <w:color w:val="FFFFFF"/>
                <w:sz w:val="20"/>
                <w:szCs w:val="20"/>
              </w:rPr>
              <w:t>Action</w:t>
            </w:r>
          </w:p>
        </w:tc>
        <w:tc>
          <w:tcPr>
            <w:tcW w:w="1500" w:type="dxa"/>
            <w:tcBorders>
              <w:top w:val="single" w:sz="4" w:space="0" w:color="AAAAAA"/>
              <w:start w:val="single" w:sz="4" w:space="0" w:color="AAAAAA"/>
              <w:bottom w:val="single" w:sz="4" w:space="0" w:color="AAAAAA"/>
              <w:end w:val="single" w:sz="4" w:space="0" w:color="AAAAAA"/>
            </w:tcBorders>
            <w:shd w:fill="1E8449" w:val="clear"/>
          </w:tcPr>
          <w:p>
            <w:pPr>
              <w:pStyle w:val="Normal"/>
              <w:bidi w:val="0"/>
              <w:jc w:val="start"/>
              <w:rPr>
                <w:rFonts w:ascii="Arial" w:hAnsi="Arial" w:eastAsia="Arial" w:cs="Arial"/>
                <w:b/>
                <w:bCs/>
                <w:color w:val="FFFFFF"/>
                <w:sz w:val="20"/>
                <w:szCs w:val="20"/>
              </w:rPr>
            </w:pPr>
            <w:r>
              <w:rPr>
                <w:rFonts w:eastAsia="Arial" w:cs="Arial"/>
                <w:b/>
                <w:bCs/>
                <w:color w:val="FFFFFF"/>
                <w:sz w:val="20"/>
                <w:szCs w:val="20"/>
              </w:rPr>
              <w:t>Duration</w:t>
            </w:r>
          </w:p>
        </w:tc>
      </w:tr>
      <w:tr>
        <w:trPr/>
        <w:tc>
          <w:tcPr>
            <w:tcW w:w="1400"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04:05 AM</w:t>
            </w:r>
          </w:p>
        </w:tc>
        <w:tc>
          <w:tcPr>
            <w:tcW w:w="4900"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Spin up new Azure VM with SQL Server 2022; download Sunday Full Backup from Azure Blob</w:t>
            </w:r>
          </w:p>
        </w:tc>
        <w:tc>
          <w:tcPr>
            <w:tcW w:w="1500"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20 min</w:t>
            </w:r>
          </w:p>
        </w:tc>
      </w:tr>
      <w:tr>
        <w:trPr/>
        <w:tc>
          <w:tcPr>
            <w:tcW w:w="1400" w:type="dxa"/>
            <w:tcBorders>
              <w:top w:val="single" w:sz="4" w:space="0" w:color="AAAAAA"/>
              <w:start w:val="single" w:sz="4" w:space="0" w:color="AAAAAA"/>
              <w:bottom w:val="single" w:sz="4" w:space="0" w:color="AAAAAA"/>
              <w:end w:val="single" w:sz="4" w:space="0" w:color="AAAAAA"/>
            </w:tcBorders>
            <w:shd w:fill="E9F7E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04:25 AM</w:t>
            </w:r>
          </w:p>
        </w:tc>
        <w:tc>
          <w:tcPr>
            <w:tcW w:w="4900" w:type="dxa"/>
            <w:tcBorders>
              <w:top w:val="single" w:sz="4" w:space="0" w:color="AAAAAA"/>
              <w:start w:val="single" w:sz="4" w:space="0" w:color="AAAAAA"/>
              <w:bottom w:val="single" w:sz="4" w:space="0" w:color="AAAAAA"/>
              <w:end w:val="single" w:sz="4" w:space="0" w:color="AAAAAA"/>
            </w:tcBorders>
            <w:shd w:fill="E9F7E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RESTORE DATABASE PatientRecords FROM DISK='..Sunday_Full..' WITH NORECOVERY</w:t>
            </w:r>
          </w:p>
        </w:tc>
        <w:tc>
          <w:tcPr>
            <w:tcW w:w="1500" w:type="dxa"/>
            <w:tcBorders>
              <w:top w:val="single" w:sz="4" w:space="0" w:color="AAAAAA"/>
              <w:start w:val="single" w:sz="4" w:space="0" w:color="AAAAAA"/>
              <w:bottom w:val="single" w:sz="4" w:space="0" w:color="AAAAAA"/>
              <w:end w:val="single" w:sz="4" w:space="0" w:color="AAAAAA"/>
            </w:tcBorders>
            <w:shd w:fill="E9F7E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15 min</w:t>
            </w:r>
          </w:p>
        </w:tc>
      </w:tr>
      <w:tr>
        <w:trPr/>
        <w:tc>
          <w:tcPr>
            <w:tcW w:w="1400"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04:40 AM</w:t>
            </w:r>
          </w:p>
        </w:tc>
        <w:tc>
          <w:tcPr>
            <w:tcW w:w="4900"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RESTORE Monday Differential Backup WITH NORECOVERY</w:t>
            </w:r>
          </w:p>
        </w:tc>
        <w:tc>
          <w:tcPr>
            <w:tcW w:w="1500"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8 min</w:t>
            </w:r>
          </w:p>
        </w:tc>
      </w:tr>
      <w:tr>
        <w:trPr/>
        <w:tc>
          <w:tcPr>
            <w:tcW w:w="1400" w:type="dxa"/>
            <w:tcBorders>
              <w:top w:val="single" w:sz="4" w:space="0" w:color="AAAAAA"/>
              <w:start w:val="single" w:sz="4" w:space="0" w:color="AAAAAA"/>
              <w:bottom w:val="single" w:sz="4" w:space="0" w:color="AAAAAA"/>
              <w:end w:val="single" w:sz="4" w:space="0" w:color="AAAAAA"/>
            </w:tcBorders>
            <w:shd w:fill="E9F7E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04:48 AM</w:t>
            </w:r>
          </w:p>
        </w:tc>
        <w:tc>
          <w:tcPr>
            <w:tcW w:w="4900" w:type="dxa"/>
            <w:tcBorders>
              <w:top w:val="single" w:sz="4" w:space="0" w:color="AAAAAA"/>
              <w:start w:val="single" w:sz="4" w:space="0" w:color="AAAAAA"/>
              <w:bottom w:val="single" w:sz="4" w:space="0" w:color="AAAAAA"/>
              <w:end w:val="single" w:sz="4" w:space="0" w:color="AAAAAA"/>
            </w:tcBorders>
            <w:shd w:fill="E9F7E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Apply 23 Transaction Log backups (Monday 11:15 PM through Tuesday 03:45 AM) WITH NORECOVERY each</w:t>
            </w:r>
          </w:p>
        </w:tc>
        <w:tc>
          <w:tcPr>
            <w:tcW w:w="1500" w:type="dxa"/>
            <w:tcBorders>
              <w:top w:val="single" w:sz="4" w:space="0" w:color="AAAAAA"/>
              <w:start w:val="single" w:sz="4" w:space="0" w:color="AAAAAA"/>
              <w:bottom w:val="single" w:sz="4" w:space="0" w:color="AAAAAA"/>
              <w:end w:val="single" w:sz="4" w:space="0" w:color="AAAAAA"/>
            </w:tcBorders>
            <w:shd w:fill="E9F7E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12 min</w:t>
            </w:r>
          </w:p>
        </w:tc>
      </w:tr>
      <w:tr>
        <w:trPr/>
        <w:tc>
          <w:tcPr>
            <w:tcW w:w="1400"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05:00 AM</w:t>
            </w:r>
          </w:p>
        </w:tc>
        <w:tc>
          <w:tcPr>
            <w:tcW w:w="4900"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RESTORE LOG PatientRecords WITH STOPAT='2025-03-18 03:47:00', RECOVERY — brings DB online</w:t>
            </w:r>
          </w:p>
        </w:tc>
        <w:tc>
          <w:tcPr>
            <w:tcW w:w="1500"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2 min</w:t>
            </w:r>
          </w:p>
        </w:tc>
      </w:tr>
      <w:tr>
        <w:trPr/>
        <w:tc>
          <w:tcPr>
            <w:tcW w:w="1400" w:type="dxa"/>
            <w:tcBorders>
              <w:top w:val="single" w:sz="4" w:space="0" w:color="AAAAAA"/>
              <w:start w:val="single" w:sz="4" w:space="0" w:color="AAAAAA"/>
              <w:bottom w:val="single" w:sz="4" w:space="0" w:color="AAAAAA"/>
              <w:end w:val="single" w:sz="4" w:space="0" w:color="AAAAAA"/>
            </w:tcBorders>
            <w:shd w:fill="E9F7E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05:02 AM</w:t>
            </w:r>
          </w:p>
        </w:tc>
        <w:tc>
          <w:tcPr>
            <w:tcW w:w="4900" w:type="dxa"/>
            <w:tcBorders>
              <w:top w:val="single" w:sz="4" w:space="0" w:color="AAAAAA"/>
              <w:start w:val="single" w:sz="4" w:space="0" w:color="AAAAAA"/>
              <w:bottom w:val="single" w:sz="4" w:space="0" w:color="AAAAAA"/>
              <w:end w:val="single" w:sz="4" w:space="0" w:color="AAAAAA"/>
            </w:tcBorders>
            <w:shd w:fill="E9F7E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DBCC CHECKDB to verify integrity</w:t>
            </w:r>
          </w:p>
        </w:tc>
        <w:tc>
          <w:tcPr>
            <w:tcW w:w="1500" w:type="dxa"/>
            <w:tcBorders>
              <w:top w:val="single" w:sz="4" w:space="0" w:color="AAAAAA"/>
              <w:start w:val="single" w:sz="4" w:space="0" w:color="AAAAAA"/>
              <w:bottom w:val="single" w:sz="4" w:space="0" w:color="AAAAAA"/>
              <w:end w:val="single" w:sz="4" w:space="0" w:color="AAAAAA"/>
            </w:tcBorders>
            <w:shd w:fill="E9F7E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5 min</w:t>
            </w:r>
          </w:p>
        </w:tc>
      </w:tr>
      <w:tr>
        <w:trPr/>
        <w:tc>
          <w:tcPr>
            <w:tcW w:w="1400"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05:07 AM</w:t>
            </w:r>
          </w:p>
        </w:tc>
        <w:tc>
          <w:tcPr>
            <w:tcW w:w="4900"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Update DNS/connection strings to point to recovery VM</w:t>
            </w:r>
          </w:p>
        </w:tc>
        <w:tc>
          <w:tcPr>
            <w:tcW w:w="1500"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3 min</w:t>
            </w:r>
          </w:p>
        </w:tc>
      </w:tr>
      <w:tr>
        <w:trPr/>
        <w:tc>
          <w:tcPr>
            <w:tcW w:w="1400" w:type="dxa"/>
            <w:tcBorders>
              <w:top w:val="single" w:sz="4" w:space="0" w:color="AAAAAA"/>
              <w:start w:val="single" w:sz="4" w:space="0" w:color="AAAAAA"/>
              <w:bottom w:val="single" w:sz="4" w:space="0" w:color="AAAAAA"/>
              <w:end w:val="single" w:sz="4" w:space="0" w:color="AAAAAA"/>
            </w:tcBorders>
            <w:shd w:fill="E9F7E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05:10 AM</w:t>
            </w:r>
          </w:p>
        </w:tc>
        <w:tc>
          <w:tcPr>
            <w:tcW w:w="4900" w:type="dxa"/>
            <w:tcBorders>
              <w:top w:val="single" w:sz="4" w:space="0" w:color="AAAAAA"/>
              <w:start w:val="single" w:sz="4" w:space="0" w:color="AAAAAA"/>
              <w:bottom w:val="single" w:sz="4" w:space="0" w:color="AAAAAA"/>
              <w:end w:val="single" w:sz="4" w:space="0" w:color="AAAAAA"/>
            </w:tcBorders>
            <w:shd w:fill="E9F7E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System ONLINE — 1 hr 10 min total downtime; data loss: 2 minutes (last log was 03:45 AM)</w:t>
            </w:r>
          </w:p>
        </w:tc>
        <w:tc>
          <w:tcPr>
            <w:tcW w:w="1500" w:type="dxa"/>
            <w:tcBorders>
              <w:top w:val="single" w:sz="4" w:space="0" w:color="AAAAAA"/>
              <w:start w:val="single" w:sz="4" w:space="0" w:color="AAAAAA"/>
              <w:bottom w:val="single" w:sz="4" w:space="0" w:color="AAAAAA"/>
              <w:end w:val="single" w:sz="4" w:space="0" w:color="AAAAAA"/>
            </w:tcBorders>
            <w:shd w:fill="E9F7E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w:t>
            </w:r>
          </w:p>
        </w:tc>
      </w:tr>
    </w:tbl>
    <w:p>
      <w:pPr>
        <w:pStyle w:val="Normal"/>
        <w:shd w:fill="D5F5E3" w:val="clear"/>
        <w:bidi w:val="0"/>
        <w:spacing w:before="60" w:after="60"/>
        <w:jc w:val="start"/>
        <w:rPr/>
      </w:pPr>
      <w:r>
        <w:rPr/>
      </w:r>
    </w:p>
    <w:p>
      <w:pPr>
        <w:pStyle w:val="Normal"/>
        <w:pBdr>
          <w:left w:val="single" w:sz="12" w:space="0" w:color="1E8449"/>
        </w:pBdr>
        <w:shd w:fill="D5F5E3" w:val="clear"/>
        <w:bidi w:val="0"/>
        <w:spacing w:before="0" w:after="0"/>
        <w:ind w:start="180" w:end="180"/>
        <w:jc w:val="start"/>
        <w:rPr>
          <w:rFonts w:ascii="Arial" w:hAnsi="Arial" w:eastAsia="Arial" w:cs="Arial"/>
          <w:color w:val="1A1A1A"/>
          <w:sz w:val="22"/>
          <w:szCs w:val="22"/>
        </w:rPr>
      </w:pPr>
      <w:r>
        <w:rPr>
          <w:rFonts w:eastAsia="Arial" w:cs="Arial"/>
          <w:color w:val="1A1A1A"/>
          <w:sz w:val="22"/>
          <w:szCs w:val="22"/>
        </w:rPr>
        <w:t>STEP 7 — INTEGRITY MONITORING (Weekly DBCC CHECKDB Job)</w:t>
      </w:r>
    </w:p>
    <w:p>
      <w:pPr>
        <w:pStyle w:val="Normal"/>
        <w:pBdr>
          <w:left w:val="single" w:sz="8" w:space="0" w:color="1E8449"/>
        </w:pBdr>
        <w:shd w:fill="E9F7EF" w:val="clear"/>
        <w:bidi w:val="0"/>
        <w:spacing w:before="30" w:after="30"/>
        <w:ind w:start="360" w:end="360"/>
        <w:jc w:val="start"/>
        <w:rPr>
          <w:rFonts w:ascii="Courier New" w:hAnsi="Courier New" w:eastAsia="Courier New" w:cs="Courier New"/>
          <w:color w:val="1A3A1A"/>
          <w:sz w:val="19"/>
          <w:szCs w:val="19"/>
        </w:rPr>
      </w:pPr>
      <w:r>
        <w:rPr>
          <w:rFonts w:eastAsia="Courier New" w:cs="Courier New" w:ascii="Courier New" w:hAnsi="Courier New"/>
          <w:color w:val="1A3A1A"/>
          <w:sz w:val="19"/>
          <w:szCs w:val="19"/>
        </w:rPr>
        <w:t>-- Runs every Sunday at 00:00 AM, before the full backup</w:t>
      </w:r>
    </w:p>
    <w:p>
      <w:pPr>
        <w:pStyle w:val="Normal"/>
        <w:pBdr>
          <w:left w:val="single" w:sz="8" w:space="0" w:color="1E8449"/>
        </w:pBdr>
        <w:shd w:fill="E9F7EF" w:val="clear"/>
        <w:bidi w:val="0"/>
        <w:spacing w:before="30" w:after="30"/>
        <w:ind w:start="360" w:end="360"/>
        <w:jc w:val="start"/>
        <w:rPr>
          <w:rFonts w:ascii="Courier New" w:hAnsi="Courier New" w:eastAsia="Courier New" w:cs="Courier New"/>
          <w:color w:val="1A3A1A"/>
          <w:sz w:val="19"/>
          <w:szCs w:val="19"/>
        </w:rPr>
      </w:pPr>
      <w:r>
        <w:rPr>
          <w:rFonts w:eastAsia="Courier New" w:cs="Courier New" w:ascii="Courier New" w:hAnsi="Courier New"/>
          <w:color w:val="1A3A1A"/>
          <w:sz w:val="19"/>
          <w:szCs w:val="19"/>
        </w:rPr>
        <w:t>USE PatientRecords;</w:t>
      </w:r>
    </w:p>
    <w:p>
      <w:pPr>
        <w:pStyle w:val="Normal"/>
        <w:pBdr>
          <w:left w:val="single" w:sz="8" w:space="0" w:color="1E8449"/>
        </w:pBdr>
        <w:shd w:fill="E9F7EF" w:val="clear"/>
        <w:bidi w:val="0"/>
        <w:spacing w:before="30" w:after="30"/>
        <w:ind w:start="360" w:end="360"/>
        <w:jc w:val="start"/>
        <w:rPr>
          <w:rFonts w:ascii="Courier New" w:hAnsi="Courier New" w:eastAsia="Courier New" w:cs="Courier New"/>
          <w:color w:val="1A3A1A"/>
          <w:sz w:val="19"/>
          <w:szCs w:val="19"/>
        </w:rPr>
      </w:pPr>
      <w:r>
        <w:rPr>
          <w:rFonts w:eastAsia="Courier New" w:cs="Courier New" w:ascii="Courier New" w:hAnsi="Courier New"/>
          <w:color w:val="1A3A1A"/>
          <w:sz w:val="19"/>
          <w:szCs w:val="19"/>
        </w:rPr>
        <w:t>DBCC CHECKDB ('PatientRecords')</w:t>
      </w:r>
    </w:p>
    <w:p>
      <w:pPr>
        <w:pStyle w:val="Normal"/>
        <w:pBdr>
          <w:left w:val="single" w:sz="8" w:space="0" w:color="1E8449"/>
        </w:pBdr>
        <w:shd w:fill="E9F7EF" w:val="clear"/>
        <w:bidi w:val="0"/>
        <w:spacing w:before="30" w:after="30"/>
        <w:ind w:start="360" w:end="360"/>
        <w:jc w:val="start"/>
        <w:rPr>
          <w:rFonts w:ascii="Courier New" w:hAnsi="Courier New" w:eastAsia="Courier New" w:cs="Courier New"/>
          <w:color w:val="1A3A1A"/>
          <w:sz w:val="19"/>
          <w:szCs w:val="19"/>
        </w:rPr>
      </w:pPr>
      <w:r>
        <w:rPr>
          <w:rFonts w:eastAsia="Courier New" w:cs="Courier New" w:ascii="Courier New" w:hAnsi="Courier New"/>
          <w:color w:val="1A3A1A"/>
          <w:sz w:val="19"/>
          <w:szCs w:val="19"/>
        </w:rPr>
        <w:t xml:space="preserve">  </w:t>
      </w:r>
      <w:r>
        <w:rPr>
          <w:rFonts w:eastAsia="Courier New" w:cs="Courier New" w:ascii="Courier New" w:hAnsi="Courier New"/>
          <w:color w:val="1A3A1A"/>
          <w:sz w:val="19"/>
          <w:szCs w:val="19"/>
        </w:rPr>
        <w:t>WITH NO_INFOMSGS, ALL_ERRORMSGS, DATA_PURITY;</w:t>
      </w:r>
    </w:p>
    <w:p>
      <w:pPr>
        <w:pStyle w:val="Normal"/>
        <w:pBdr>
          <w:left w:val="single" w:sz="8" w:space="0" w:color="1E8449"/>
        </w:pBdr>
        <w:shd w:fill="E9F7EF" w:val="clear"/>
        <w:bidi w:val="0"/>
        <w:spacing w:before="30" w:after="30"/>
        <w:ind w:start="360" w:end="360"/>
        <w:jc w:val="start"/>
        <w:rPr/>
      </w:pPr>
      <w:r>
        <w:rPr/>
      </w:r>
    </w:p>
    <w:p>
      <w:pPr>
        <w:pStyle w:val="Normal"/>
        <w:pBdr>
          <w:left w:val="single" w:sz="8" w:space="0" w:color="1E8449"/>
        </w:pBdr>
        <w:shd w:fill="E9F7EF" w:val="clear"/>
        <w:bidi w:val="0"/>
        <w:spacing w:before="30" w:after="30"/>
        <w:ind w:start="360" w:end="360"/>
        <w:jc w:val="start"/>
        <w:rPr>
          <w:rFonts w:ascii="Courier New" w:hAnsi="Courier New" w:eastAsia="Courier New" w:cs="Courier New"/>
          <w:color w:val="1A3A1A"/>
          <w:sz w:val="19"/>
          <w:szCs w:val="19"/>
        </w:rPr>
      </w:pPr>
      <w:r>
        <w:rPr>
          <w:rFonts w:eastAsia="Courier New" w:cs="Courier New" w:ascii="Courier New" w:hAnsi="Courier New"/>
          <w:color w:val="1A3A1A"/>
          <w:sz w:val="19"/>
          <w:szCs w:val="19"/>
        </w:rPr>
        <w:t>-- If errors found, send alert email and halt the backup job</w:t>
      </w:r>
    </w:p>
    <w:p>
      <w:pPr>
        <w:pStyle w:val="Normal"/>
        <w:pBdr>
          <w:left w:val="single" w:sz="8" w:space="0" w:color="1E8449"/>
        </w:pBdr>
        <w:shd w:fill="E9F7EF" w:val="clear"/>
        <w:bidi w:val="0"/>
        <w:spacing w:before="30" w:after="30"/>
        <w:ind w:start="360" w:end="360"/>
        <w:jc w:val="start"/>
        <w:rPr>
          <w:rFonts w:ascii="Courier New" w:hAnsi="Courier New" w:eastAsia="Courier New" w:cs="Courier New"/>
          <w:color w:val="1A3A1A"/>
          <w:sz w:val="19"/>
          <w:szCs w:val="19"/>
        </w:rPr>
      </w:pPr>
      <w:r>
        <w:rPr>
          <w:rFonts w:eastAsia="Courier New" w:cs="Courier New" w:ascii="Courier New" w:hAnsi="Courier New"/>
          <w:color w:val="1A3A1A"/>
          <w:sz w:val="19"/>
          <w:szCs w:val="19"/>
        </w:rPr>
        <w:t>IF @@ERROR &lt;&gt; 0</w:t>
      </w:r>
    </w:p>
    <w:p>
      <w:pPr>
        <w:pStyle w:val="Normal"/>
        <w:pBdr>
          <w:left w:val="single" w:sz="8" w:space="0" w:color="1E8449"/>
        </w:pBdr>
        <w:shd w:fill="E9F7EF" w:val="clear"/>
        <w:bidi w:val="0"/>
        <w:spacing w:before="30" w:after="30"/>
        <w:ind w:start="360" w:end="360"/>
        <w:jc w:val="start"/>
        <w:rPr>
          <w:rFonts w:ascii="Courier New" w:hAnsi="Courier New" w:eastAsia="Courier New" w:cs="Courier New"/>
          <w:color w:val="1A3A1A"/>
          <w:sz w:val="19"/>
          <w:szCs w:val="19"/>
        </w:rPr>
      </w:pPr>
      <w:r>
        <w:rPr>
          <w:rFonts w:eastAsia="Courier New" w:cs="Courier New" w:ascii="Courier New" w:hAnsi="Courier New"/>
          <w:color w:val="1A3A1A"/>
          <w:sz w:val="19"/>
          <w:szCs w:val="19"/>
        </w:rPr>
        <w:t>BEGIN</w:t>
      </w:r>
    </w:p>
    <w:p>
      <w:pPr>
        <w:pStyle w:val="Normal"/>
        <w:pBdr>
          <w:left w:val="single" w:sz="8" w:space="0" w:color="1E8449"/>
        </w:pBdr>
        <w:shd w:fill="E9F7EF" w:val="clear"/>
        <w:bidi w:val="0"/>
        <w:spacing w:before="30" w:after="30"/>
        <w:ind w:start="360" w:end="360"/>
        <w:jc w:val="start"/>
        <w:rPr>
          <w:rFonts w:ascii="Courier New" w:hAnsi="Courier New" w:eastAsia="Courier New" w:cs="Courier New"/>
          <w:color w:val="1A3A1A"/>
          <w:sz w:val="19"/>
          <w:szCs w:val="19"/>
        </w:rPr>
      </w:pPr>
      <w:r>
        <w:rPr>
          <w:rFonts w:eastAsia="Courier New" w:cs="Courier New" w:ascii="Courier New" w:hAnsi="Courier New"/>
          <w:color w:val="1A3A1A"/>
          <w:sz w:val="19"/>
          <w:szCs w:val="19"/>
        </w:rPr>
        <w:t xml:space="preserve">  </w:t>
      </w:r>
      <w:r>
        <w:rPr>
          <w:rFonts w:eastAsia="Courier New" w:cs="Courier New" w:ascii="Courier New" w:hAnsi="Courier New"/>
          <w:color w:val="1A3A1A"/>
          <w:sz w:val="19"/>
          <w:szCs w:val="19"/>
        </w:rPr>
        <w:t>EXEC msdb.dbo.sp_send_dbmail</w:t>
      </w:r>
    </w:p>
    <w:p>
      <w:pPr>
        <w:pStyle w:val="Normal"/>
        <w:pBdr>
          <w:left w:val="single" w:sz="8" w:space="0" w:color="1E8449"/>
        </w:pBdr>
        <w:shd w:fill="E9F7EF" w:val="clear"/>
        <w:bidi w:val="0"/>
        <w:spacing w:before="30" w:after="30"/>
        <w:ind w:start="360" w:end="360"/>
        <w:jc w:val="start"/>
        <w:rPr>
          <w:rFonts w:ascii="Courier New" w:hAnsi="Courier New" w:eastAsia="Courier New" w:cs="Courier New"/>
          <w:color w:val="1A3A1A"/>
          <w:sz w:val="19"/>
          <w:szCs w:val="19"/>
        </w:rPr>
      </w:pPr>
      <w:r>
        <w:rPr>
          <w:rFonts w:eastAsia="Courier New" w:cs="Courier New" w:ascii="Courier New" w:hAnsi="Courier New"/>
          <w:color w:val="1A3A1A"/>
          <w:sz w:val="19"/>
          <w:szCs w:val="19"/>
        </w:rPr>
        <w:t xml:space="preserve">    </w:t>
      </w:r>
      <w:r>
        <w:rPr>
          <w:rFonts w:eastAsia="Courier New" w:cs="Courier New" w:ascii="Courier New" w:hAnsi="Courier New"/>
          <w:color w:val="1A3A1A"/>
          <w:sz w:val="19"/>
          <w:szCs w:val="19"/>
        </w:rPr>
        <w:t>@profile_name = 'DBA_Alerts',</w:t>
      </w:r>
    </w:p>
    <w:p>
      <w:pPr>
        <w:pStyle w:val="Normal"/>
        <w:pBdr>
          <w:left w:val="single" w:sz="8" w:space="0" w:color="1E8449"/>
        </w:pBdr>
        <w:shd w:fill="E9F7EF" w:val="clear"/>
        <w:bidi w:val="0"/>
        <w:spacing w:before="30" w:after="30"/>
        <w:ind w:start="360" w:end="360"/>
        <w:jc w:val="start"/>
        <w:rPr>
          <w:rFonts w:ascii="Courier New" w:hAnsi="Courier New" w:eastAsia="Courier New" w:cs="Courier New"/>
          <w:color w:val="1A3A1A"/>
          <w:sz w:val="19"/>
          <w:szCs w:val="19"/>
        </w:rPr>
      </w:pPr>
      <w:r>
        <w:rPr>
          <w:rFonts w:eastAsia="Courier New" w:cs="Courier New" w:ascii="Courier New" w:hAnsi="Courier New"/>
          <w:color w:val="1A3A1A"/>
          <w:sz w:val="19"/>
          <w:szCs w:val="19"/>
        </w:rPr>
        <w:t xml:space="preserve">    </w:t>
      </w:r>
      <w:r>
        <w:rPr>
          <w:rFonts w:eastAsia="Courier New" w:cs="Courier New" w:ascii="Courier New" w:hAnsi="Courier New"/>
          <w:color w:val="1A3A1A"/>
          <w:sz w:val="19"/>
          <w:szCs w:val="19"/>
        </w:rPr>
        <w:t>@recipients   = 'dba-team@pantaihospital.com.my',</w:t>
      </w:r>
    </w:p>
    <w:p>
      <w:pPr>
        <w:pStyle w:val="Normal"/>
        <w:pBdr>
          <w:left w:val="single" w:sz="8" w:space="0" w:color="1E8449"/>
        </w:pBdr>
        <w:shd w:fill="E9F7EF" w:val="clear"/>
        <w:bidi w:val="0"/>
        <w:spacing w:before="30" w:after="30"/>
        <w:ind w:start="360" w:end="360"/>
        <w:jc w:val="start"/>
        <w:rPr>
          <w:rFonts w:ascii="Courier New" w:hAnsi="Courier New" w:eastAsia="Courier New" w:cs="Courier New"/>
          <w:color w:val="1A3A1A"/>
          <w:sz w:val="19"/>
          <w:szCs w:val="19"/>
        </w:rPr>
      </w:pPr>
      <w:r>
        <w:rPr>
          <w:rFonts w:eastAsia="Courier New" w:cs="Courier New" w:ascii="Courier New" w:hAnsi="Courier New"/>
          <w:color w:val="1A3A1A"/>
          <w:sz w:val="19"/>
          <w:szCs w:val="19"/>
        </w:rPr>
        <w:t xml:space="preserve">    </w:t>
      </w:r>
      <w:r>
        <w:rPr>
          <w:rFonts w:eastAsia="Courier New" w:cs="Courier New" w:ascii="Courier New" w:hAnsi="Courier New"/>
          <w:color w:val="1A3A1A"/>
          <w:sz w:val="19"/>
          <w:szCs w:val="19"/>
        </w:rPr>
        <w:t>@subject      = 'CRITICAL: DBCC CHECKDB Errors on PatientRecords',</w:t>
      </w:r>
    </w:p>
    <w:p>
      <w:pPr>
        <w:pStyle w:val="Normal"/>
        <w:pBdr>
          <w:left w:val="single" w:sz="8" w:space="0" w:color="1E8449"/>
        </w:pBdr>
        <w:shd w:fill="E9F7EF" w:val="clear"/>
        <w:bidi w:val="0"/>
        <w:spacing w:before="30" w:after="30"/>
        <w:ind w:start="360" w:end="360"/>
        <w:jc w:val="start"/>
        <w:rPr>
          <w:rFonts w:ascii="Courier New" w:hAnsi="Courier New" w:eastAsia="Courier New" w:cs="Courier New"/>
          <w:color w:val="1A3A1A"/>
          <w:sz w:val="19"/>
          <w:szCs w:val="19"/>
        </w:rPr>
      </w:pPr>
      <w:r>
        <w:rPr>
          <w:rFonts w:eastAsia="Courier New" w:cs="Courier New" w:ascii="Courier New" w:hAnsi="Courier New"/>
          <w:color w:val="1A3A1A"/>
          <w:sz w:val="19"/>
          <w:szCs w:val="19"/>
        </w:rPr>
        <w:t xml:space="preserve">    </w:t>
      </w:r>
      <w:r>
        <w:rPr>
          <w:rFonts w:eastAsia="Courier New" w:cs="Courier New" w:ascii="Courier New" w:hAnsi="Courier New"/>
          <w:color w:val="1A3A1A"/>
          <w:sz w:val="19"/>
          <w:szCs w:val="19"/>
        </w:rPr>
        <w:t>@body         = 'Integrity check failed. DO NOT rely on existing backups.';</w:t>
      </w:r>
    </w:p>
    <w:p>
      <w:pPr>
        <w:pStyle w:val="Normal"/>
        <w:pBdr>
          <w:left w:val="single" w:sz="8" w:space="0" w:color="1E8449"/>
        </w:pBdr>
        <w:shd w:fill="E9F7EF" w:val="clear"/>
        <w:bidi w:val="0"/>
        <w:spacing w:before="30" w:after="30"/>
        <w:ind w:start="360" w:end="360"/>
        <w:jc w:val="start"/>
        <w:rPr>
          <w:rFonts w:ascii="Courier New" w:hAnsi="Courier New" w:eastAsia="Courier New" w:cs="Courier New"/>
          <w:color w:val="1A3A1A"/>
          <w:sz w:val="19"/>
          <w:szCs w:val="19"/>
        </w:rPr>
      </w:pPr>
      <w:r>
        <w:rPr>
          <w:rFonts w:eastAsia="Courier New" w:cs="Courier New" w:ascii="Courier New" w:hAnsi="Courier New"/>
          <w:color w:val="1A3A1A"/>
          <w:sz w:val="19"/>
          <w:szCs w:val="19"/>
        </w:rPr>
        <w:t>END</w:t>
      </w:r>
    </w:p>
    <w:p>
      <w:pPr>
        <w:pStyle w:val="Normal"/>
        <w:shd w:fill="D5F5E3" w:val="clear"/>
        <w:bidi w:val="0"/>
        <w:spacing w:before="60" w:after="60"/>
        <w:jc w:val="start"/>
        <w:rPr/>
      </w:pPr>
      <w:r>
        <w:rPr/>
      </w:r>
    </w:p>
    <w:p>
      <w:pPr>
        <w:pStyle w:val="Normal"/>
        <w:pBdr>
          <w:left w:val="single" w:sz="12" w:space="0" w:color="1E8449"/>
        </w:pBdr>
        <w:shd w:fill="D5F5E3" w:val="clear"/>
        <w:bidi w:val="0"/>
        <w:spacing w:before="0" w:after="0"/>
        <w:ind w:start="180" w:end="180"/>
        <w:jc w:val="start"/>
        <w:rPr>
          <w:rFonts w:ascii="Arial" w:hAnsi="Arial" w:eastAsia="Arial" w:cs="Arial"/>
          <w:color w:val="1A1A1A"/>
          <w:sz w:val="22"/>
          <w:szCs w:val="22"/>
        </w:rPr>
      </w:pPr>
      <w:r>
        <w:rPr>
          <w:rFonts w:eastAsia="Arial" w:cs="Arial"/>
          <w:color w:val="1A1A1A"/>
          <w:sz w:val="22"/>
          <w:szCs w:val="22"/>
        </w:rPr>
        <w:t>KEY LESSONS from this real-world scenario:</w:t>
      </w:r>
    </w:p>
    <w:p>
      <w:pPr>
        <w:pStyle w:val="ListParagraph"/>
        <w:numPr>
          <w:ilvl w:val="0"/>
          <w:numId w:val="7"/>
        </w:numPr>
        <w:shd w:fill="D5F5E3" w:val="clear"/>
        <w:bidi w:val="0"/>
        <w:spacing w:before="40" w:after="40"/>
        <w:jc w:val="start"/>
        <w:rPr>
          <w:rFonts w:ascii="Arial" w:hAnsi="Arial" w:eastAsia="Arial" w:cs="Arial"/>
          <w:color w:val="1A1A1A"/>
          <w:sz w:val="22"/>
          <w:szCs w:val="22"/>
        </w:rPr>
      </w:pPr>
      <w:r>
        <w:rPr>
          <w:rFonts w:eastAsia="Arial" w:cs="Arial"/>
          <w:color w:val="1A1A1A"/>
          <w:sz w:val="22"/>
          <w:szCs w:val="22"/>
        </w:rPr>
        <w:t>RPO of 5 minutes for PatientRecords is achieved by running transaction log backups every 5 minutes (not hourly or daily).</w:t>
      </w:r>
    </w:p>
    <w:p>
      <w:pPr>
        <w:pStyle w:val="ListParagraph"/>
        <w:numPr>
          <w:ilvl w:val="0"/>
          <w:numId w:val="4"/>
        </w:numPr>
        <w:shd w:fill="D5F5E3" w:val="clear"/>
        <w:bidi w:val="0"/>
        <w:spacing w:before="40" w:after="40"/>
        <w:jc w:val="start"/>
        <w:rPr>
          <w:rFonts w:ascii="Arial" w:hAnsi="Arial" w:eastAsia="Arial" w:cs="Arial"/>
          <w:color w:val="1A1A1A"/>
          <w:sz w:val="22"/>
          <w:szCs w:val="22"/>
        </w:rPr>
      </w:pPr>
      <w:r>
        <w:rPr>
          <w:rFonts w:eastAsia="Arial" w:cs="Arial"/>
          <w:color w:val="1A1A1A"/>
          <w:sz w:val="22"/>
          <w:szCs w:val="22"/>
        </w:rPr>
        <w:t>RTO of 15 minutes is achievable only because restore procedures are scripted, tested monthly, and the team knows exactly what to do.</w:t>
      </w:r>
    </w:p>
    <w:p>
      <w:pPr>
        <w:pStyle w:val="ListParagraph"/>
        <w:numPr>
          <w:ilvl w:val="0"/>
          <w:numId w:val="4"/>
        </w:numPr>
        <w:shd w:fill="D5F5E3" w:val="clear"/>
        <w:bidi w:val="0"/>
        <w:spacing w:before="40" w:after="40"/>
        <w:jc w:val="start"/>
        <w:rPr>
          <w:rFonts w:ascii="Arial" w:hAnsi="Arial" w:eastAsia="Arial" w:cs="Arial"/>
          <w:color w:val="1A1A1A"/>
          <w:sz w:val="22"/>
          <w:szCs w:val="22"/>
        </w:rPr>
      </w:pPr>
      <w:r>
        <w:rPr>
          <w:rFonts w:eastAsia="Arial" w:cs="Arial"/>
          <w:color w:val="1A1A1A"/>
          <w:sz w:val="22"/>
          <w:szCs w:val="22"/>
        </w:rPr>
        <w:t>Encryption of backups is mandatory — patient data is protected under Malaysia's PDPA and healthcare regulations even in backup files.</w:t>
      </w:r>
    </w:p>
    <w:p>
      <w:pPr>
        <w:pStyle w:val="ListParagraph"/>
        <w:numPr>
          <w:ilvl w:val="0"/>
          <w:numId w:val="4"/>
        </w:numPr>
        <w:shd w:fill="D5F5E3" w:val="clear"/>
        <w:bidi w:val="0"/>
        <w:spacing w:before="40" w:after="40"/>
        <w:jc w:val="start"/>
        <w:rPr>
          <w:rFonts w:ascii="Arial" w:hAnsi="Arial" w:eastAsia="Arial" w:cs="Arial"/>
          <w:color w:val="1A1A1A"/>
          <w:sz w:val="22"/>
          <w:szCs w:val="22"/>
        </w:rPr>
      </w:pPr>
      <w:r>
        <w:rPr>
          <w:rFonts w:eastAsia="Arial" w:cs="Arial"/>
          <w:color w:val="1A1A1A"/>
          <w:sz w:val="22"/>
          <w:szCs w:val="22"/>
        </w:rPr>
        <w:t>Cloud immutability (WORM) saved the hospital — ransomware encrypted on-premise backups but could not touch Azure immutable blobs.</w:t>
      </w:r>
    </w:p>
    <w:p>
      <w:pPr>
        <w:pStyle w:val="ListParagraph"/>
        <w:numPr>
          <w:ilvl w:val="0"/>
          <w:numId w:val="4"/>
        </w:numPr>
        <w:shd w:fill="D5F5E3" w:val="clear"/>
        <w:bidi w:val="0"/>
        <w:spacing w:before="40" w:after="40"/>
        <w:jc w:val="start"/>
        <w:rPr>
          <w:rFonts w:ascii="Arial" w:hAnsi="Arial" w:eastAsia="Arial" w:cs="Arial"/>
          <w:color w:val="1A1A1A"/>
          <w:sz w:val="22"/>
          <w:szCs w:val="22"/>
        </w:rPr>
      </w:pPr>
      <w:r>
        <w:rPr>
          <w:rFonts w:eastAsia="Arial" w:cs="Arial"/>
          <w:color w:val="1A1A1A"/>
          <w:sz w:val="22"/>
          <w:szCs w:val="22"/>
        </w:rPr>
        <w:t>DBCC CHECKDB runs BEFORE backups — backing up a corrupted database is worse than useless.</w:t>
      </w:r>
    </w:p>
    <w:p>
      <w:pPr>
        <w:pStyle w:val="ListParagraph"/>
        <w:numPr>
          <w:ilvl w:val="0"/>
          <w:numId w:val="4"/>
        </w:numPr>
        <w:shd w:fill="D5F5E3" w:val="clear"/>
        <w:bidi w:val="0"/>
        <w:spacing w:before="40" w:after="40"/>
        <w:jc w:val="start"/>
        <w:rPr>
          <w:rFonts w:ascii="Arial" w:hAnsi="Arial" w:eastAsia="Arial" w:cs="Arial"/>
          <w:color w:val="1A1A1A"/>
          <w:sz w:val="22"/>
          <w:szCs w:val="22"/>
        </w:rPr>
      </w:pPr>
      <w:r>
        <w:rPr>
          <w:rFonts w:eastAsia="Arial" w:cs="Arial"/>
          <w:color w:val="1A1A1A"/>
          <w:sz w:val="22"/>
          <w:szCs w:val="22"/>
        </w:rPr>
        <w:t>The 2-minute data loss (03:45–03:47 AM) was acceptable per the 5-minute RPO agreed with hospital management.</w:t>
      </w:r>
    </w:p>
    <w:p>
      <w:pPr>
        <w:pStyle w:val="Normal"/>
        <w:bidi w:val="0"/>
        <w:jc w:val="start"/>
        <w:rPr/>
      </w:pPr>
      <w:r>
        <w:rPr/>
      </w:r>
      <w:r>
        <w:br w:type="page"/>
      </w:r>
    </w:p>
    <w:p>
      <w:pPr>
        <w:pStyle w:val="Heading1"/>
        <w:shd w:fill="1F4E79" w:val="clear"/>
        <w:bidi w:val="0"/>
        <w:spacing w:before="0" w:after="240"/>
        <w:ind w:start="180"/>
        <w:jc w:val="start"/>
        <w:rPr>
          <w:rFonts w:ascii="Arial" w:hAnsi="Arial" w:eastAsia="Arial" w:cs="Arial"/>
          <w:b/>
          <w:bCs/>
          <w:color w:val="FFFFFF"/>
          <w:sz w:val="36"/>
          <w:szCs w:val="36"/>
        </w:rPr>
      </w:pPr>
      <w:r>
        <w:rPr>
          <w:rFonts w:eastAsia="Arial" w:cs="Arial" w:ascii="Arial" w:hAnsi="Arial"/>
          <w:b/>
          <w:bCs/>
          <w:color w:val="FFFFFF"/>
          <w:sz w:val="36"/>
          <w:szCs w:val="36"/>
        </w:rPr>
        <w:t>PART 7: Examination Questions</w:t>
      </w:r>
    </w:p>
    <w:p>
      <w:pPr>
        <w:pStyle w:val="Normal"/>
        <w:bidi w:val="0"/>
        <w:spacing w:before="80" w:after="80"/>
        <w:jc w:val="start"/>
        <w:rPr>
          <w:rFonts w:ascii="Arial" w:hAnsi="Arial" w:eastAsia="Arial" w:cs="Arial"/>
          <w:color w:val="000000"/>
          <w:sz w:val="22"/>
          <w:szCs w:val="22"/>
        </w:rPr>
      </w:pPr>
      <w:r>
        <w:rPr>
          <w:rFonts w:eastAsia="Arial" w:cs="Arial"/>
          <w:color w:val="000000"/>
          <w:sz w:val="22"/>
          <w:szCs w:val="22"/>
        </w:rPr>
        <w:t>The following 60 scenario-based examination questions (10 per topic) are designed to test deep understanding of concepts and their application. Each question is followed by a model answer.</w:t>
      </w:r>
    </w:p>
    <w:p>
      <w:pPr>
        <w:pStyle w:val="Normal"/>
        <w:bidi w:val="0"/>
        <w:spacing w:before="80" w:after="80"/>
        <w:jc w:val="start"/>
        <w:rPr/>
      </w:pPr>
      <w:r>
        <w:rPr/>
      </w:r>
    </w:p>
    <w:p>
      <w:pPr>
        <w:pStyle w:val="Heading2"/>
        <w:shd w:fill="2E75B6" w:val="clear"/>
        <w:bidi w:val="0"/>
        <w:spacing w:before="360" w:after="180"/>
        <w:ind w:start="120"/>
        <w:jc w:val="start"/>
        <w:rPr>
          <w:rFonts w:ascii="Arial" w:hAnsi="Arial" w:eastAsia="Arial" w:cs="Arial"/>
          <w:b/>
          <w:bCs/>
          <w:color w:val="FFFFFF"/>
          <w:sz w:val="28"/>
          <w:szCs w:val="28"/>
        </w:rPr>
      </w:pPr>
      <w:r>
        <w:rPr>
          <w:rFonts w:eastAsia="Arial" w:cs="Arial" w:ascii="Arial" w:hAnsi="Arial"/>
          <w:b/>
          <w:bCs/>
          <w:color w:val="FFFFFF"/>
          <w:sz w:val="28"/>
          <w:szCs w:val="28"/>
        </w:rPr>
        <w:t>Section A: Entity Relationship Model &amp; Attributes (10 Questions)</w:t>
      </w:r>
    </w:p>
    <w:p>
      <w:pPr>
        <w:pStyle w:val="Normal"/>
        <w:shd w:fill="EAF3FB" w:val="clear"/>
        <w:bidi w:val="0"/>
        <w:spacing w:before="200" w:after="60"/>
        <w:ind w:start="120"/>
        <w:jc w:val="start"/>
        <w:rPr/>
      </w:pPr>
      <w:r>
        <w:rPr>
          <w:rFonts w:eastAsia="Arial" w:cs="Arial"/>
          <w:b/>
          <w:bCs/>
          <w:color w:val="2E75B6"/>
          <w:sz w:val="22"/>
          <w:szCs w:val="22"/>
        </w:rPr>
        <w:t xml:space="preserve">Q1. </w:t>
      </w:r>
      <w:r>
        <w:rPr>
          <w:rFonts w:eastAsia="Arial" w:cs="Arial"/>
          <w:color w:val="000000"/>
          <w:sz w:val="22"/>
          <w:szCs w:val="22"/>
        </w:rPr>
        <w:t>A university needs to store student records. Each student has a student ID, full name (first and last), multiple email addresses, and a date of birth. The age should be displayed in queries but never stored. Design the entity with appropriate attributes and justify your choices.</w:t>
      </w:r>
    </w:p>
    <w:p>
      <w:pPr>
        <w:pStyle w:val="Normal"/>
        <w:bidi w:val="0"/>
        <w:spacing w:before="60" w:after="140"/>
        <w:ind w:start="240"/>
        <w:jc w:val="start"/>
        <w:rPr/>
      </w:pPr>
      <w:r>
        <w:rPr>
          <w:rFonts w:eastAsia="Arial" w:cs="Arial"/>
          <w:b/>
          <w:bCs/>
          <w:color w:val="1F4E79"/>
          <w:sz w:val="21"/>
          <w:szCs w:val="21"/>
        </w:rPr>
        <w:t xml:space="preserve">Answer: </w:t>
      </w:r>
      <w:r>
        <w:rPr>
          <w:rFonts w:eastAsia="Arial" w:cs="Arial"/>
          <w:color w:val="333333"/>
          <w:sz w:val="21"/>
          <w:szCs w:val="21"/>
        </w:rPr>
        <w:t>StudentID: Key attribute (simple, stored). FullName: Composite attribute → split into FirstName, LastName. Email: Multi-valued attribute → handled via a separate table Student_Email(StudentID, Email). DateOfBirth: Stored attribute. Age: Derived attribute (calculated from DOB using DATEDIFF — not stored to avoid inconsistency).</w:t>
      </w:r>
    </w:p>
    <w:p>
      <w:pPr>
        <w:pStyle w:val="Normal"/>
        <w:shd w:fill="EAF3FB" w:val="clear"/>
        <w:bidi w:val="0"/>
        <w:spacing w:before="200" w:after="60"/>
        <w:ind w:start="120"/>
        <w:jc w:val="start"/>
        <w:rPr/>
      </w:pPr>
      <w:r>
        <w:rPr>
          <w:rFonts w:eastAsia="Arial" w:cs="Arial"/>
          <w:b/>
          <w:bCs/>
          <w:color w:val="2E75B6"/>
          <w:sz w:val="22"/>
          <w:szCs w:val="22"/>
        </w:rPr>
        <w:t xml:space="preserve">Q2. </w:t>
      </w:r>
      <w:r>
        <w:rPr>
          <w:rFonts w:eastAsia="Arial" w:cs="Arial"/>
          <w:color w:val="000000"/>
          <w:sz w:val="22"/>
          <w:szCs w:val="22"/>
        </w:rPr>
        <w:t>In an ER diagram for an online store, should 'Address' be modelled as an attribute of Customer, or as a separate entity? Justify your answer.</w:t>
      </w:r>
    </w:p>
    <w:p>
      <w:pPr>
        <w:pStyle w:val="Normal"/>
        <w:bidi w:val="0"/>
        <w:spacing w:before="60" w:after="140"/>
        <w:ind w:start="240"/>
        <w:jc w:val="start"/>
        <w:rPr/>
      </w:pPr>
      <w:r>
        <w:rPr>
          <w:rFonts w:eastAsia="Arial" w:cs="Arial"/>
          <w:b/>
          <w:bCs/>
          <w:color w:val="1F4E79"/>
          <w:sz w:val="21"/>
          <w:szCs w:val="21"/>
        </w:rPr>
        <w:t xml:space="preserve">Answer: </w:t>
      </w:r>
      <w:r>
        <w:rPr>
          <w:rFonts w:eastAsia="Arial" w:cs="Arial"/>
          <w:color w:val="333333"/>
          <w:sz w:val="21"/>
          <w:szCs w:val="21"/>
        </w:rPr>
        <w:t>Address should be a separate entity if: (1) a customer can have multiple addresses (shipping vs. billing — multi-valued), or (2) queries need to filter/search by address components (city, postal code — structure matters). If only one address is ever needed and no structured querying is required, a composite attribute suffices. For most real-world stores, Address as a separate entity is the better design.</w:t>
      </w:r>
    </w:p>
    <w:p>
      <w:pPr>
        <w:pStyle w:val="Normal"/>
        <w:shd w:fill="EAF3FB" w:val="clear"/>
        <w:bidi w:val="0"/>
        <w:spacing w:before="200" w:after="60"/>
        <w:ind w:start="120"/>
        <w:jc w:val="start"/>
        <w:rPr/>
      </w:pPr>
      <w:r>
        <w:rPr>
          <w:rFonts w:eastAsia="Arial" w:cs="Arial"/>
          <w:b/>
          <w:bCs/>
          <w:color w:val="2E75B6"/>
          <w:sz w:val="22"/>
          <w:szCs w:val="22"/>
        </w:rPr>
        <w:t xml:space="preserve">Q3. </w:t>
      </w:r>
      <w:r>
        <w:rPr>
          <w:rFonts w:eastAsia="Arial" w:cs="Arial"/>
          <w:color w:val="000000"/>
          <w:sz w:val="22"/>
          <w:szCs w:val="22"/>
        </w:rPr>
        <w:t>A hospital database has a Doctor entity and a Patient entity. A Doctor can treat many Patients, and a Patient can be treated by many Doctors. What is the cardinality of this relationship, and how would you implement it in a relational schema?</w:t>
      </w:r>
    </w:p>
    <w:p>
      <w:pPr>
        <w:pStyle w:val="Normal"/>
        <w:bidi w:val="0"/>
        <w:spacing w:before="60" w:after="140"/>
        <w:ind w:start="240"/>
        <w:jc w:val="start"/>
        <w:rPr/>
      </w:pPr>
      <w:r>
        <w:rPr>
          <w:rFonts w:eastAsia="Arial" w:cs="Arial"/>
          <w:b/>
          <w:bCs/>
          <w:color w:val="1F4E79"/>
          <w:sz w:val="21"/>
          <w:szCs w:val="21"/>
        </w:rPr>
        <w:t xml:space="preserve">Answer: </w:t>
      </w:r>
      <w:r>
        <w:rPr>
          <w:rFonts w:eastAsia="Arial" w:cs="Arial"/>
          <w:color w:val="333333"/>
          <w:sz w:val="21"/>
          <w:szCs w:val="21"/>
        </w:rPr>
        <w:t>This is a Many-to-Many (M:N) relationship. Implementation: Create a junction table Treats(DoctorID [FK], PatientID [FK], TreatmentDate, Diagnosis) with a composite primary key (DoctorID, PatientID, TreatmentDate) or a surrogate key. DoctorID references Doctor and PatientID references Patient.</w:t>
      </w:r>
    </w:p>
    <w:p>
      <w:pPr>
        <w:pStyle w:val="Normal"/>
        <w:shd w:fill="EAF3FB" w:val="clear"/>
        <w:bidi w:val="0"/>
        <w:spacing w:before="200" w:after="60"/>
        <w:ind w:start="120"/>
        <w:jc w:val="start"/>
        <w:rPr/>
      </w:pPr>
      <w:r>
        <w:rPr>
          <w:rFonts w:eastAsia="Arial" w:cs="Arial"/>
          <w:b/>
          <w:bCs/>
          <w:color w:val="2E75B6"/>
          <w:sz w:val="22"/>
          <w:szCs w:val="22"/>
        </w:rPr>
        <w:t xml:space="preserve">Q4. </w:t>
      </w:r>
      <w:r>
        <w:rPr>
          <w:rFonts w:eastAsia="Arial" w:cs="Arial"/>
          <w:color w:val="000000"/>
          <w:sz w:val="22"/>
          <w:szCs w:val="22"/>
        </w:rPr>
        <w:t>Explain the difference between total and partial participation with a concrete example from a company database.</w:t>
      </w:r>
    </w:p>
    <w:p>
      <w:pPr>
        <w:pStyle w:val="Normal"/>
        <w:bidi w:val="0"/>
        <w:spacing w:before="60" w:after="140"/>
        <w:ind w:start="240"/>
        <w:jc w:val="start"/>
        <w:rPr/>
      </w:pPr>
      <w:r>
        <w:rPr>
          <w:rFonts w:eastAsia="Arial" w:cs="Arial"/>
          <w:b/>
          <w:bCs/>
          <w:color w:val="1F4E79"/>
          <w:sz w:val="21"/>
          <w:szCs w:val="21"/>
        </w:rPr>
        <w:t xml:space="preserve">Answer: </w:t>
      </w:r>
      <w:r>
        <w:rPr>
          <w:rFonts w:eastAsia="Arial" w:cs="Arial"/>
          <w:color w:val="333333"/>
          <w:sz w:val="21"/>
          <w:szCs w:val="21"/>
        </w:rPr>
        <w:t>Total participation (double line): every entity instance must participate. Example: every Employee MUST belong to a Department — an Employee cannot exist without being assigned to one. Partial participation (single line): some instances may not participate. Example: a Department may or may not have a Manager — not all departments have a manager assigned.</w:t>
      </w:r>
    </w:p>
    <w:p>
      <w:pPr>
        <w:pStyle w:val="Normal"/>
        <w:shd w:fill="EAF3FB" w:val="clear"/>
        <w:bidi w:val="0"/>
        <w:spacing w:before="200" w:after="60"/>
        <w:ind w:start="120"/>
        <w:jc w:val="start"/>
        <w:rPr/>
      </w:pPr>
      <w:r>
        <w:rPr>
          <w:rFonts w:eastAsia="Arial" w:cs="Arial"/>
          <w:b/>
          <w:bCs/>
          <w:color w:val="2E75B6"/>
          <w:sz w:val="22"/>
          <w:szCs w:val="22"/>
        </w:rPr>
        <w:t xml:space="preserve">Q5. </w:t>
      </w:r>
      <w:r>
        <w:rPr>
          <w:rFonts w:eastAsia="Arial" w:cs="Arial"/>
          <w:color w:val="000000"/>
          <w:sz w:val="22"/>
          <w:szCs w:val="22"/>
        </w:rPr>
        <w:t>A student's record contains the following data: StudentID=S01, Courses='Math, Science, History'. Does this violate any normal form, and what attribute type problem does it represent?</w:t>
      </w:r>
    </w:p>
    <w:p>
      <w:pPr>
        <w:pStyle w:val="Normal"/>
        <w:bidi w:val="0"/>
        <w:spacing w:before="60" w:after="140"/>
        <w:ind w:start="240"/>
        <w:jc w:val="start"/>
        <w:rPr/>
      </w:pPr>
      <w:r>
        <w:rPr>
          <w:rFonts w:eastAsia="Arial" w:cs="Arial"/>
          <w:b/>
          <w:bCs/>
          <w:color w:val="1F4E79"/>
          <w:sz w:val="21"/>
          <w:szCs w:val="21"/>
        </w:rPr>
        <w:t xml:space="preserve">Answer: </w:t>
      </w:r>
      <w:r>
        <w:rPr>
          <w:rFonts w:eastAsia="Arial" w:cs="Arial"/>
          <w:color w:val="333333"/>
          <w:sz w:val="21"/>
          <w:szCs w:val="21"/>
        </w:rPr>
        <w:t>Yes — this violates 1NF. The Courses column contains multiple values (not atomic). This is a multi-valued attribute. Solution: Create a separate table Enrollment(StudentID [FK], CourseName) with composite PK (StudentID, CourseName), or a Course entity with its own CourseID.</w:t>
      </w:r>
    </w:p>
    <w:p>
      <w:pPr>
        <w:pStyle w:val="Normal"/>
        <w:shd w:fill="EAF3FB" w:val="clear"/>
        <w:bidi w:val="0"/>
        <w:spacing w:before="200" w:after="60"/>
        <w:ind w:start="120"/>
        <w:jc w:val="start"/>
        <w:rPr/>
      </w:pPr>
      <w:r>
        <w:rPr>
          <w:rFonts w:eastAsia="Arial" w:cs="Arial"/>
          <w:b/>
          <w:bCs/>
          <w:color w:val="2E75B6"/>
          <w:sz w:val="22"/>
          <w:szCs w:val="22"/>
        </w:rPr>
        <w:t xml:space="preserve">Q6. </w:t>
      </w:r>
      <w:r>
        <w:rPr>
          <w:rFonts w:eastAsia="Arial" w:cs="Arial"/>
          <w:color w:val="000000"/>
          <w:sz w:val="22"/>
          <w:szCs w:val="22"/>
        </w:rPr>
        <w:t>An ER diagram shows an Employee entity with a weak entity called Dependent. Describe the characteristics of a weak entity and how it differs from a strong entity in both ER notation and relational schema.</w:t>
      </w:r>
    </w:p>
    <w:p>
      <w:pPr>
        <w:pStyle w:val="Normal"/>
        <w:bidi w:val="0"/>
        <w:spacing w:before="60" w:after="140"/>
        <w:ind w:start="240"/>
        <w:jc w:val="start"/>
        <w:rPr/>
      </w:pPr>
      <w:r>
        <w:rPr>
          <w:rFonts w:eastAsia="Arial" w:cs="Arial"/>
          <w:b/>
          <w:bCs/>
          <w:color w:val="1F4E79"/>
          <w:sz w:val="21"/>
          <w:szCs w:val="21"/>
        </w:rPr>
        <w:t xml:space="preserve">Answer: </w:t>
      </w:r>
      <w:r>
        <w:rPr>
          <w:rFonts w:eastAsia="Arial" w:cs="Arial"/>
          <w:color w:val="333333"/>
          <w:sz w:val="21"/>
          <w:szCs w:val="21"/>
        </w:rPr>
        <w:t>Weak entity: (1) Cannot be uniquely identified without its owner (Employee). (2) Has a partial key (DependentName) represented with a dashed underline. (3) Connected to its owner via an identifying relationship (double diamond). (4) Represented with a double rectangle. In relational schema: Dependent(DependentName [partial key], EmployeeID [FK to Employee]) where PK = (DependentName, EmployeeID).</w:t>
      </w:r>
    </w:p>
    <w:p>
      <w:pPr>
        <w:pStyle w:val="Normal"/>
        <w:shd w:fill="EAF3FB" w:val="clear"/>
        <w:bidi w:val="0"/>
        <w:spacing w:before="200" w:after="60"/>
        <w:ind w:start="120"/>
        <w:jc w:val="start"/>
        <w:rPr/>
      </w:pPr>
      <w:r>
        <w:rPr>
          <w:rFonts w:eastAsia="Arial" w:cs="Arial"/>
          <w:b/>
          <w:bCs/>
          <w:color w:val="2E75B6"/>
          <w:sz w:val="22"/>
          <w:szCs w:val="22"/>
        </w:rPr>
        <w:t xml:space="preserve">Q7. </w:t>
      </w:r>
      <w:r>
        <w:rPr>
          <w:rFonts w:eastAsia="Arial" w:cs="Arial"/>
          <w:color w:val="000000"/>
          <w:sz w:val="22"/>
          <w:szCs w:val="22"/>
        </w:rPr>
        <w:t>What is a composite key? Give an example and explain when you would use it over a surrogate key.</w:t>
      </w:r>
    </w:p>
    <w:p>
      <w:pPr>
        <w:pStyle w:val="Normal"/>
        <w:bidi w:val="0"/>
        <w:spacing w:before="60" w:after="140"/>
        <w:ind w:start="240"/>
        <w:jc w:val="start"/>
        <w:rPr/>
      </w:pPr>
      <w:r>
        <w:rPr>
          <w:rFonts w:eastAsia="Arial" w:cs="Arial"/>
          <w:b/>
          <w:bCs/>
          <w:color w:val="1F4E79"/>
          <w:sz w:val="21"/>
          <w:szCs w:val="21"/>
        </w:rPr>
        <w:t xml:space="preserve">Answer: </w:t>
      </w:r>
      <w:r>
        <w:rPr>
          <w:rFonts w:eastAsia="Arial" w:cs="Arial"/>
          <w:color w:val="333333"/>
          <w:sz w:val="21"/>
          <w:szCs w:val="21"/>
        </w:rPr>
        <w:t>A composite key is a primary key made up of two or more columns. Example: Enrollment(StudentID, CourseID) — neither alone uniquely identifies an enrollment, but together they do. Use a composite key when the combination of attributes is naturally unique and meaningful. Use a surrogate key (auto-generated integer) when the natural composite is too wide, changes frequently, or is used heavily in foreign key references.</w:t>
      </w:r>
    </w:p>
    <w:p>
      <w:pPr>
        <w:pStyle w:val="Normal"/>
        <w:shd w:fill="EAF3FB" w:val="clear"/>
        <w:bidi w:val="0"/>
        <w:spacing w:before="200" w:after="60"/>
        <w:ind w:start="120"/>
        <w:jc w:val="start"/>
        <w:rPr/>
      </w:pPr>
      <w:r>
        <w:rPr>
          <w:rFonts w:eastAsia="Arial" w:cs="Arial"/>
          <w:b/>
          <w:bCs/>
          <w:color w:val="2E75B6"/>
          <w:sz w:val="22"/>
          <w:szCs w:val="22"/>
        </w:rPr>
        <w:t xml:space="preserve">Q8. </w:t>
      </w:r>
      <w:r>
        <w:rPr>
          <w:rFonts w:eastAsia="Arial" w:cs="Arial"/>
          <w:color w:val="000000"/>
          <w:sz w:val="22"/>
          <w:szCs w:val="22"/>
        </w:rPr>
        <w:t>In a library system, a Book can have multiple Authors and an Author can write multiple Books. How would you represent this in an ER diagram and in a relational schema? What additional attributes might the relationship itself carry?</w:t>
      </w:r>
    </w:p>
    <w:p>
      <w:pPr>
        <w:pStyle w:val="Normal"/>
        <w:bidi w:val="0"/>
        <w:spacing w:before="60" w:after="140"/>
        <w:ind w:start="240"/>
        <w:jc w:val="start"/>
        <w:rPr/>
      </w:pPr>
      <w:r>
        <w:rPr>
          <w:rFonts w:eastAsia="Arial" w:cs="Arial"/>
          <w:b/>
          <w:bCs/>
          <w:color w:val="1F4E79"/>
          <w:sz w:val="21"/>
          <w:szCs w:val="21"/>
        </w:rPr>
        <w:t xml:space="preserve">Answer: </w:t>
      </w:r>
      <w:r>
        <w:rPr>
          <w:rFonts w:eastAsia="Arial" w:cs="Arial"/>
          <w:color w:val="333333"/>
          <w:sz w:val="21"/>
          <w:szCs w:val="21"/>
        </w:rPr>
        <w:t>ER Diagram: Book (BookID, Title) and Author (AuthorID, Name) connected by a many-to-many relationship 'Wrote'. Relational schema: BookAuthor(BookID [PK,FK], AuthorID [PK,FK], ContributionType, ChapterWritten). The relationship itself can carry attributes like ContributionType (primary author, co-author, editor) and order of authorship.</w:t>
      </w:r>
    </w:p>
    <w:p>
      <w:pPr>
        <w:pStyle w:val="Normal"/>
        <w:shd w:fill="EAF3FB" w:val="clear"/>
        <w:bidi w:val="0"/>
        <w:spacing w:before="200" w:after="60"/>
        <w:ind w:start="120"/>
        <w:jc w:val="start"/>
        <w:rPr/>
      </w:pPr>
      <w:r>
        <w:rPr>
          <w:rFonts w:eastAsia="Arial" w:cs="Arial"/>
          <w:b/>
          <w:bCs/>
          <w:color w:val="2E75B6"/>
          <w:sz w:val="22"/>
          <w:szCs w:val="22"/>
        </w:rPr>
        <w:t xml:space="preserve">Q9. </w:t>
      </w:r>
      <w:r>
        <w:rPr>
          <w:rFonts w:eastAsia="Arial" w:cs="Arial"/>
          <w:color w:val="000000"/>
          <w:sz w:val="22"/>
          <w:szCs w:val="22"/>
        </w:rPr>
        <w:t>Distinguish between a candidate key and an alternate key using the Employee table as an example. Why does this distinction matter?</w:t>
      </w:r>
    </w:p>
    <w:p>
      <w:pPr>
        <w:pStyle w:val="Normal"/>
        <w:bidi w:val="0"/>
        <w:spacing w:before="60" w:after="140"/>
        <w:ind w:start="240"/>
        <w:jc w:val="start"/>
        <w:rPr/>
      </w:pPr>
      <w:r>
        <w:rPr>
          <w:rFonts w:eastAsia="Arial" w:cs="Arial"/>
          <w:b/>
          <w:bCs/>
          <w:color w:val="1F4E79"/>
          <w:sz w:val="21"/>
          <w:szCs w:val="21"/>
        </w:rPr>
        <w:t xml:space="preserve">Answer: </w:t>
      </w:r>
      <w:r>
        <w:rPr>
          <w:rFonts w:eastAsia="Arial" w:cs="Arial"/>
          <w:color w:val="333333"/>
          <w:sz w:val="21"/>
          <w:szCs w:val="21"/>
        </w:rPr>
        <w:t>A candidate key is any minimal set of attributes that can uniquely identify a row. An alternate key is any candidate key that was NOT chosen as the primary key. In Employee: EmployeeID and NationalID and Email might all be candidate keys. If EmployeeID is chosen as the primary key, then NationalID and Email become alternate keys. This matters for: (1) enforcing UNIQUE constraints on alternates, (2) documenting business rules, and (3) choosing JOIN columns.</w:t>
      </w:r>
    </w:p>
    <w:p>
      <w:pPr>
        <w:pStyle w:val="Normal"/>
        <w:shd w:fill="EAF3FB" w:val="clear"/>
        <w:bidi w:val="0"/>
        <w:spacing w:before="200" w:after="60"/>
        <w:ind w:start="120"/>
        <w:jc w:val="start"/>
        <w:rPr/>
      </w:pPr>
      <w:r>
        <w:rPr>
          <w:rFonts w:eastAsia="Arial" w:cs="Arial"/>
          <w:b/>
          <w:bCs/>
          <w:color w:val="2E75B6"/>
          <w:sz w:val="22"/>
          <w:szCs w:val="22"/>
        </w:rPr>
        <w:t xml:space="preserve">Q10. </w:t>
      </w:r>
      <w:r>
        <w:rPr>
          <w:rFonts w:eastAsia="Arial" w:cs="Arial"/>
          <w:color w:val="000000"/>
          <w:sz w:val="22"/>
          <w:szCs w:val="22"/>
        </w:rPr>
        <w:t>A retail company has a Sale entity with attributes: SaleID, SaleDate, CustomerName, CustomerCity, ProductName, ProductPrice, Quantity, TotalAmount. Identify all the types of attributes present and flag any that may cause normalisation problems.</w:t>
      </w:r>
    </w:p>
    <w:p>
      <w:pPr>
        <w:pStyle w:val="Normal"/>
        <w:bidi w:val="0"/>
        <w:spacing w:before="60" w:after="140"/>
        <w:ind w:start="240"/>
        <w:jc w:val="start"/>
        <w:rPr/>
      </w:pPr>
      <w:r>
        <w:rPr>
          <w:rFonts w:eastAsia="Arial" w:cs="Arial"/>
          <w:b/>
          <w:bCs/>
          <w:color w:val="1F4E79"/>
          <w:sz w:val="21"/>
          <w:szCs w:val="21"/>
        </w:rPr>
        <w:t xml:space="preserve">Answer: </w:t>
      </w:r>
      <w:r>
        <w:rPr>
          <w:rFonts w:eastAsia="Arial" w:cs="Arial"/>
          <w:color w:val="333333"/>
          <w:sz w:val="21"/>
          <w:szCs w:val="21"/>
        </w:rPr>
        <w:t>SaleID: Simple, key. SaleDate: Simple, stored. CustomerName: Simple (but should be FK to Customer). CustomerCity: Simple (transitive dependency via CustomerID — normalisation issue). ProductName: Simple (should be FK to Product). ProductPrice: Simple (stored; may change over time — consider historical pricing). Quantity: Simple, stored. TotalAmount: Derived (= ProductPrice × Quantity — should not be stored). Issues: CustomerCity creates a transitive dependency; ProductName/Price belong in a Product table; TotalAmount should be derived.</w:t>
      </w:r>
    </w:p>
    <w:p>
      <w:pPr>
        <w:pStyle w:val="Normal"/>
        <w:bidi w:val="0"/>
        <w:spacing w:before="80" w:after="80"/>
        <w:jc w:val="start"/>
        <w:rPr/>
      </w:pPr>
      <w:r>
        <w:rPr/>
      </w:r>
    </w:p>
    <w:p>
      <w:pPr>
        <w:pStyle w:val="Heading2"/>
        <w:shd w:fill="2E75B6" w:val="clear"/>
        <w:bidi w:val="0"/>
        <w:spacing w:before="360" w:after="180"/>
        <w:ind w:start="120"/>
        <w:jc w:val="start"/>
        <w:rPr>
          <w:rFonts w:ascii="Arial" w:hAnsi="Arial" w:eastAsia="Arial" w:cs="Arial"/>
          <w:b/>
          <w:bCs/>
          <w:color w:val="FFFFFF"/>
          <w:sz w:val="28"/>
          <w:szCs w:val="28"/>
        </w:rPr>
      </w:pPr>
      <w:r>
        <w:rPr>
          <w:rFonts w:eastAsia="Arial" w:cs="Arial" w:ascii="Arial" w:hAnsi="Arial"/>
          <w:b/>
          <w:bCs/>
          <w:color w:val="FFFFFF"/>
          <w:sz w:val="28"/>
          <w:szCs w:val="28"/>
        </w:rPr>
        <w:t>Section B: Aggregation and ISA Hierarchies (10 Questions)</w:t>
      </w:r>
    </w:p>
    <w:p>
      <w:pPr>
        <w:pStyle w:val="Normal"/>
        <w:shd w:fill="EAF3FB" w:val="clear"/>
        <w:bidi w:val="0"/>
        <w:spacing w:before="200" w:after="60"/>
        <w:ind w:start="120"/>
        <w:jc w:val="start"/>
        <w:rPr/>
      </w:pPr>
      <w:r>
        <w:rPr>
          <w:rFonts w:eastAsia="Arial" w:cs="Arial"/>
          <w:b/>
          <w:bCs/>
          <w:color w:val="2E75B6"/>
          <w:sz w:val="22"/>
          <w:szCs w:val="22"/>
        </w:rPr>
        <w:t xml:space="preserve">Q1. </w:t>
      </w:r>
      <w:r>
        <w:rPr>
          <w:rFonts w:eastAsia="Arial" w:cs="Arial"/>
          <w:color w:val="000000"/>
          <w:sz w:val="22"/>
          <w:szCs w:val="22"/>
        </w:rPr>
        <w:t>Explain generalisation vs. specialisation with a real-world example from a transportation company database.</w:t>
      </w:r>
    </w:p>
    <w:p>
      <w:pPr>
        <w:pStyle w:val="Normal"/>
        <w:bidi w:val="0"/>
        <w:spacing w:before="60" w:after="140"/>
        <w:ind w:start="240"/>
        <w:jc w:val="start"/>
        <w:rPr/>
      </w:pPr>
      <w:r>
        <w:rPr>
          <w:rFonts w:eastAsia="Arial" w:cs="Arial"/>
          <w:b/>
          <w:bCs/>
          <w:color w:val="1F4E79"/>
          <w:sz w:val="21"/>
          <w:szCs w:val="21"/>
        </w:rPr>
        <w:t xml:space="preserve">Answer: </w:t>
      </w:r>
      <w:r>
        <w:rPr>
          <w:rFonts w:eastAsia="Arial" w:cs="Arial"/>
          <w:color w:val="333333"/>
          <w:sz w:val="21"/>
          <w:szCs w:val="21"/>
        </w:rPr>
        <w:t>Generalisation (bottom-up): Car, Truck, and Motorcycle share attributes (VehicleID, LicensePlate, FuelType) → generalise into Vehicle superclass. Specialisation (top-down): Starting with Vehicle, specialise into Car (NumSeats), Truck (LoadCapacity), and Motorcycle (SidecarAttached). The IS-A triangle connects Vehicle to its sub-entities. Attributes of Vehicle are inherited by all sub-entities.</w:t>
      </w:r>
    </w:p>
    <w:p>
      <w:pPr>
        <w:pStyle w:val="Normal"/>
        <w:shd w:fill="EAF3FB" w:val="clear"/>
        <w:bidi w:val="0"/>
        <w:spacing w:before="200" w:after="60"/>
        <w:ind w:start="120"/>
        <w:jc w:val="start"/>
        <w:rPr/>
      </w:pPr>
      <w:r>
        <w:rPr>
          <w:rFonts w:eastAsia="Arial" w:cs="Arial"/>
          <w:b/>
          <w:bCs/>
          <w:color w:val="2E75B6"/>
          <w:sz w:val="22"/>
          <w:szCs w:val="22"/>
        </w:rPr>
        <w:t xml:space="preserve">Q2. </w:t>
      </w:r>
      <w:r>
        <w:rPr>
          <w:rFonts w:eastAsia="Arial" w:cs="Arial"/>
          <w:color w:val="000000"/>
          <w:sz w:val="22"/>
          <w:szCs w:val="22"/>
        </w:rPr>
        <w:t>In an ISA hierarchy for a university Person entity, a person can simultaneously be a Student and a Staff member (e.g., a teaching assistant). What type of constraint (disjoint or overlapping) applies, and how does this affect implementation?</w:t>
      </w:r>
    </w:p>
    <w:p>
      <w:pPr>
        <w:pStyle w:val="Normal"/>
        <w:bidi w:val="0"/>
        <w:spacing w:before="60" w:after="140"/>
        <w:ind w:start="240"/>
        <w:jc w:val="start"/>
        <w:rPr/>
      </w:pPr>
      <w:r>
        <w:rPr>
          <w:rFonts w:eastAsia="Arial" w:cs="Arial"/>
          <w:b/>
          <w:bCs/>
          <w:color w:val="1F4E79"/>
          <w:sz w:val="21"/>
          <w:szCs w:val="21"/>
        </w:rPr>
        <w:t xml:space="preserve">Answer: </w:t>
      </w:r>
      <w:r>
        <w:rPr>
          <w:rFonts w:eastAsia="Arial" w:cs="Arial"/>
          <w:color w:val="333333"/>
          <w:sz w:val="21"/>
          <w:szCs w:val="21"/>
        </w:rPr>
        <w:t>Overlapping constraint (o) — a person CAN belong to multiple subclasses simultaneously. Implementation: Use the Table-per-Subclass approach: Person(PersonID, Name, DOB), Student(PersonID [FK], RollNo, Major), Staff(PersonID [FK], EmpID, Department). A teaching assistant would have rows in BOTH Student and Staff tables sharing the same PersonID.</w:t>
      </w:r>
    </w:p>
    <w:p>
      <w:pPr>
        <w:pStyle w:val="Normal"/>
        <w:shd w:fill="EAF3FB" w:val="clear"/>
        <w:bidi w:val="0"/>
        <w:spacing w:before="200" w:after="60"/>
        <w:ind w:start="120"/>
        <w:jc w:val="start"/>
        <w:rPr/>
      </w:pPr>
      <w:r>
        <w:rPr>
          <w:rFonts w:eastAsia="Arial" w:cs="Arial"/>
          <w:b/>
          <w:bCs/>
          <w:color w:val="2E75B6"/>
          <w:sz w:val="22"/>
          <w:szCs w:val="22"/>
        </w:rPr>
        <w:t xml:space="preserve">Q3. </w:t>
      </w:r>
      <w:r>
        <w:rPr>
          <w:rFonts w:eastAsia="Arial" w:cs="Arial"/>
          <w:color w:val="000000"/>
          <w:sz w:val="22"/>
          <w:szCs w:val="22"/>
        </w:rPr>
        <w:t>Why would aggregation be used in an ER model instead of a ternary relationship? Use the Employees-Projects-Departments example to illustrate.</w:t>
      </w:r>
    </w:p>
    <w:p>
      <w:pPr>
        <w:pStyle w:val="Normal"/>
        <w:bidi w:val="0"/>
        <w:spacing w:before="60" w:after="140"/>
        <w:ind w:start="240"/>
        <w:jc w:val="start"/>
        <w:rPr/>
      </w:pPr>
      <w:r>
        <w:rPr>
          <w:rFonts w:eastAsia="Arial" w:cs="Arial"/>
          <w:b/>
          <w:bCs/>
          <w:color w:val="1F4E79"/>
          <w:sz w:val="21"/>
          <w:szCs w:val="21"/>
        </w:rPr>
        <w:t xml:space="preserve">Answer: </w:t>
      </w:r>
      <w:r>
        <w:rPr>
          <w:rFonts w:eastAsia="Arial" w:cs="Arial"/>
          <w:color w:val="333333"/>
          <w:sz w:val="21"/>
          <w:szCs w:val="21"/>
        </w:rPr>
        <w:t>Aggregation is used when we need a relationship that involves another relationship. In the example: Department SPONSORS Project (with attribute 'budget'). An Employee MONITORS this sponsorship (with attribute 'until'). Monitors cannot be connected directly to Sponsors in standard ER notation. By aggregating the Sponsors relationship into a higher-level entity, Monitors can reference it. A ternary relationship would incorrectly imply that monitoring is about Employee-Project-Department together, losing the semantics that it is specifically the sponsorship that is monitored.</w:t>
      </w:r>
    </w:p>
    <w:p>
      <w:pPr>
        <w:pStyle w:val="Normal"/>
        <w:shd w:fill="EAF3FB" w:val="clear"/>
        <w:bidi w:val="0"/>
        <w:spacing w:before="200" w:after="60"/>
        <w:ind w:start="120"/>
        <w:jc w:val="start"/>
        <w:rPr/>
      </w:pPr>
      <w:r>
        <w:rPr>
          <w:rFonts w:eastAsia="Arial" w:cs="Arial"/>
          <w:b/>
          <w:bCs/>
          <w:color w:val="2E75B6"/>
          <w:sz w:val="22"/>
          <w:szCs w:val="22"/>
        </w:rPr>
        <w:t xml:space="preserve">Q4. </w:t>
      </w:r>
      <w:r>
        <w:rPr>
          <w:rFonts w:eastAsia="Arial" w:cs="Arial"/>
          <w:color w:val="000000"/>
          <w:sz w:val="22"/>
          <w:szCs w:val="22"/>
        </w:rPr>
        <w:t>A company's HR database has an Employee entity and a Manager IS-A Employee. The Manager entity has an additional attribute DiscretionaryBudget. If each manager gets one budget covering ALL departments they manage (not per department), how should this be modelled?</w:t>
      </w:r>
    </w:p>
    <w:p>
      <w:pPr>
        <w:pStyle w:val="Normal"/>
        <w:bidi w:val="0"/>
        <w:spacing w:before="60" w:after="140"/>
        <w:ind w:start="240"/>
        <w:jc w:val="start"/>
        <w:rPr/>
      </w:pPr>
      <w:r>
        <w:rPr>
          <w:rFonts w:eastAsia="Arial" w:cs="Arial"/>
          <w:b/>
          <w:bCs/>
          <w:color w:val="1F4E79"/>
          <w:sz w:val="21"/>
          <w:szCs w:val="21"/>
        </w:rPr>
        <w:t xml:space="preserve">Answer: </w:t>
      </w:r>
      <w:r>
        <w:rPr>
          <w:rFonts w:eastAsia="Arial" w:cs="Arial"/>
          <w:color w:val="333333"/>
          <w:sz w:val="21"/>
          <w:szCs w:val="21"/>
        </w:rPr>
        <w:t>Use the ISA hierarchy: Create a Manager sub-entity inheriting from Employee. Store DiscretionaryBudget as an attribute of Manager, NOT as a descriptive attribute of the Manages relationship. If it were stored in the Manages relationship, it would appear once per (Manager, Department) pair — redundantly storing the same budget for each managed department. The ISA solution stores it once in the Manager sub-entity.</w:t>
      </w:r>
    </w:p>
    <w:p>
      <w:pPr>
        <w:pStyle w:val="Normal"/>
        <w:shd w:fill="EAF3FB" w:val="clear"/>
        <w:bidi w:val="0"/>
        <w:spacing w:before="200" w:after="60"/>
        <w:ind w:start="120"/>
        <w:jc w:val="start"/>
        <w:rPr/>
      </w:pPr>
      <w:r>
        <w:rPr>
          <w:rFonts w:eastAsia="Arial" w:cs="Arial"/>
          <w:b/>
          <w:bCs/>
          <w:color w:val="2E75B6"/>
          <w:sz w:val="22"/>
          <w:szCs w:val="22"/>
        </w:rPr>
        <w:t xml:space="preserve">Q5. </w:t>
      </w:r>
      <w:r>
        <w:rPr>
          <w:rFonts w:eastAsia="Arial" w:cs="Arial"/>
          <w:color w:val="000000"/>
          <w:sz w:val="22"/>
          <w:szCs w:val="22"/>
        </w:rPr>
        <w:t>Explain three ways to implement an ISA hierarchy in a relational database, comparing their advantages and disadvantages.</w:t>
      </w:r>
    </w:p>
    <w:p>
      <w:pPr>
        <w:pStyle w:val="Normal"/>
        <w:bidi w:val="0"/>
        <w:spacing w:before="60" w:after="140"/>
        <w:ind w:start="240"/>
        <w:jc w:val="start"/>
        <w:rPr/>
      </w:pPr>
      <w:r>
        <w:rPr>
          <w:rFonts w:eastAsia="Arial" w:cs="Arial"/>
          <w:b/>
          <w:bCs/>
          <w:color w:val="1F4E79"/>
          <w:sz w:val="21"/>
          <w:szCs w:val="21"/>
        </w:rPr>
        <w:t xml:space="preserve">Answer: </w:t>
      </w:r>
      <w:r>
        <w:rPr>
          <w:rFonts w:eastAsia="Arial" w:cs="Arial"/>
          <w:color w:val="333333"/>
          <w:sz w:val="21"/>
          <w:szCs w:val="21"/>
        </w:rPr>
        <w:t>(1) Single Table (Table-per-Hierarchy): One table with all attributes and a discriminator column (PersonType = 'Student'/'Teacher'). Pro: Simple; no JOINs. Con: Many NULL values; wastes storage. (2) Table-per-Subclass (Table-per-Type): Person table + Student table + Teacher table, linked by FK. Pro: No NULLs; clean structure. Con: Requires JOIN to get full record. (3) Table-per-Concrete-Class: Separate tables for Student and Teacher, each containing all Person attributes. Pro: No JOINs. Con: Duplicates Person attributes; hard to enforce uniqueness across subtypes.</w:t>
      </w:r>
    </w:p>
    <w:p>
      <w:pPr>
        <w:pStyle w:val="Normal"/>
        <w:shd w:fill="EAF3FB" w:val="clear"/>
        <w:bidi w:val="0"/>
        <w:spacing w:before="200" w:after="60"/>
        <w:ind w:start="120"/>
        <w:jc w:val="start"/>
        <w:rPr/>
      </w:pPr>
      <w:r>
        <w:rPr>
          <w:rFonts w:eastAsia="Arial" w:cs="Arial"/>
          <w:b/>
          <w:bCs/>
          <w:color w:val="2E75B6"/>
          <w:sz w:val="22"/>
          <w:szCs w:val="22"/>
        </w:rPr>
        <w:t xml:space="preserve">Q6. </w:t>
      </w:r>
      <w:r>
        <w:rPr>
          <w:rFonts w:eastAsia="Arial" w:cs="Arial"/>
          <w:color w:val="000000"/>
          <w:sz w:val="22"/>
          <w:szCs w:val="22"/>
        </w:rPr>
        <w:t>What is attribute inheritance in the context of ISA hierarchies? Why is it important for database design?</w:t>
      </w:r>
    </w:p>
    <w:p>
      <w:pPr>
        <w:pStyle w:val="Normal"/>
        <w:bidi w:val="0"/>
        <w:spacing w:before="60" w:after="140"/>
        <w:ind w:start="240"/>
        <w:jc w:val="start"/>
        <w:rPr/>
      </w:pPr>
      <w:r>
        <w:rPr>
          <w:rFonts w:eastAsia="Arial" w:cs="Arial"/>
          <w:b/>
          <w:bCs/>
          <w:color w:val="1F4E79"/>
          <w:sz w:val="21"/>
          <w:szCs w:val="21"/>
        </w:rPr>
        <w:t xml:space="preserve">Answer: </w:t>
      </w:r>
      <w:r>
        <w:rPr>
          <w:rFonts w:eastAsia="Arial" w:cs="Arial"/>
          <w:color w:val="333333"/>
          <w:sz w:val="21"/>
          <w:szCs w:val="21"/>
        </w:rPr>
        <w:t>Attribute inheritance means that all attributes and relationships of a superclass are automatically available to all its subclasses. Example: Person has Name, Age, Gender. Student (a subclass) inherits Name, Age, Gender and adds RollNo. Teacher inherits Name, Age, Gender and adds EmpID. Importance: (1) Reduces redundancy — common attributes are defined once. (2) Enforces consistency — all subclasses share the same base attributes. (3) Simplifies queries — Person-level queries apply to all subtypes.</w:t>
      </w:r>
    </w:p>
    <w:p>
      <w:pPr>
        <w:pStyle w:val="Normal"/>
        <w:shd w:fill="EAF3FB" w:val="clear"/>
        <w:bidi w:val="0"/>
        <w:spacing w:before="200" w:after="60"/>
        <w:ind w:start="120"/>
        <w:jc w:val="start"/>
        <w:rPr/>
      </w:pPr>
      <w:r>
        <w:rPr>
          <w:rFonts w:eastAsia="Arial" w:cs="Arial"/>
          <w:b/>
          <w:bCs/>
          <w:color w:val="2E75B6"/>
          <w:sz w:val="22"/>
          <w:szCs w:val="22"/>
        </w:rPr>
        <w:t xml:space="preserve">Q7. </w:t>
      </w:r>
      <w:r>
        <w:rPr>
          <w:rFonts w:eastAsia="Arial" w:cs="Arial"/>
          <w:color w:val="000000"/>
          <w:sz w:val="22"/>
          <w:szCs w:val="22"/>
        </w:rPr>
        <w:t>In an ER diagram, when would you use a double line (total participation) vs. a single line (partial participation) between an entity and a relationship? Give two examples.</w:t>
      </w:r>
    </w:p>
    <w:p>
      <w:pPr>
        <w:pStyle w:val="Normal"/>
        <w:bidi w:val="0"/>
        <w:spacing w:before="60" w:after="140"/>
        <w:ind w:start="240"/>
        <w:jc w:val="start"/>
        <w:rPr/>
      </w:pPr>
      <w:r>
        <w:rPr>
          <w:rFonts w:eastAsia="Arial" w:cs="Arial"/>
          <w:b/>
          <w:bCs/>
          <w:color w:val="1F4E79"/>
          <w:sz w:val="21"/>
          <w:szCs w:val="21"/>
        </w:rPr>
        <w:t xml:space="preserve">Answer: </w:t>
      </w:r>
      <w:r>
        <w:rPr>
          <w:rFonts w:eastAsia="Arial" w:cs="Arial"/>
          <w:color w:val="333333"/>
          <w:sz w:val="21"/>
          <w:szCs w:val="21"/>
        </w:rPr>
        <w:t>Total participation (double line): Every entity instance MUST participate. Example 1: Every Employee MUST work for a Department (a department-less employee is not allowed). Example 2: Every OrderLine MUST reference an Order (an order line cannot exist without an order). Partial participation (single line): Some entity instances may not participate. Example 1: A Department MAY be managed by an Employee (some departments have no manager). Example 2: A Customer MAY have placed an Order (new customers may have no orders yet).</w:t>
      </w:r>
    </w:p>
    <w:p>
      <w:pPr>
        <w:pStyle w:val="Normal"/>
        <w:shd w:fill="EAF3FB" w:val="clear"/>
        <w:bidi w:val="0"/>
        <w:spacing w:before="200" w:after="60"/>
        <w:ind w:start="120"/>
        <w:jc w:val="start"/>
        <w:rPr/>
      </w:pPr>
      <w:r>
        <w:rPr>
          <w:rFonts w:eastAsia="Arial" w:cs="Arial"/>
          <w:b/>
          <w:bCs/>
          <w:color w:val="2E75B6"/>
          <w:sz w:val="22"/>
          <w:szCs w:val="22"/>
        </w:rPr>
        <w:t xml:space="preserve">Q8. </w:t>
      </w:r>
      <w:r>
        <w:rPr>
          <w:rFonts w:eastAsia="Arial" w:cs="Arial"/>
          <w:color w:val="000000"/>
          <w:sz w:val="22"/>
          <w:szCs w:val="22"/>
        </w:rPr>
        <w:t>Describe a scenario where both ISA hierarchy and aggregation would appear in the same ER diagram.</w:t>
      </w:r>
    </w:p>
    <w:p>
      <w:pPr>
        <w:pStyle w:val="Normal"/>
        <w:bidi w:val="0"/>
        <w:spacing w:before="60" w:after="140"/>
        <w:ind w:start="240"/>
        <w:jc w:val="start"/>
        <w:rPr/>
      </w:pPr>
      <w:r>
        <w:rPr>
          <w:rFonts w:eastAsia="Arial" w:cs="Arial"/>
          <w:b/>
          <w:bCs/>
          <w:color w:val="1F4E79"/>
          <w:sz w:val="21"/>
          <w:szCs w:val="21"/>
        </w:rPr>
        <w:t xml:space="preserve">Answer: </w:t>
      </w:r>
      <w:r>
        <w:rPr>
          <w:rFonts w:eastAsia="Arial" w:cs="Arial"/>
          <w:color w:val="333333"/>
          <w:sz w:val="21"/>
          <w:szCs w:val="21"/>
        </w:rPr>
        <w:t>Scenario: A research university. Person IS-A hierarchy: Researcher (sub-entity) and Administrator (sub-entity). Separately, Project and Department have a Sponsors relationship (with budget). A Researcher MONITORS a sponsorship (aggregation). The same ER diagram contains: (1) ISA hierarchy for Person, and (2) Aggregation of Sponsors for the Monitors relationship. This combination models both hierarchical specialisation and complex relationship tracking.</w:t>
      </w:r>
    </w:p>
    <w:p>
      <w:pPr>
        <w:pStyle w:val="Normal"/>
        <w:shd w:fill="EAF3FB" w:val="clear"/>
        <w:bidi w:val="0"/>
        <w:spacing w:before="200" w:after="60"/>
        <w:ind w:start="120"/>
        <w:jc w:val="start"/>
        <w:rPr/>
      </w:pPr>
      <w:r>
        <w:rPr>
          <w:rFonts w:eastAsia="Arial" w:cs="Arial"/>
          <w:b/>
          <w:bCs/>
          <w:color w:val="2E75B6"/>
          <w:sz w:val="22"/>
          <w:szCs w:val="22"/>
        </w:rPr>
        <w:t xml:space="preserve">Q9. </w:t>
      </w:r>
      <w:r>
        <w:rPr>
          <w:rFonts w:eastAsia="Arial" w:cs="Arial"/>
          <w:color w:val="000000"/>
          <w:sz w:val="22"/>
          <w:szCs w:val="22"/>
        </w:rPr>
        <w:t>Can a ternary relationship always be replaced by three binary relationships? Explain with an example.</w:t>
      </w:r>
    </w:p>
    <w:p>
      <w:pPr>
        <w:pStyle w:val="Normal"/>
        <w:bidi w:val="0"/>
        <w:spacing w:before="60" w:after="140"/>
        <w:ind w:start="240"/>
        <w:jc w:val="start"/>
        <w:rPr/>
      </w:pPr>
      <w:r>
        <w:rPr>
          <w:rFonts w:eastAsia="Arial" w:cs="Arial"/>
          <w:b/>
          <w:bCs/>
          <w:color w:val="1F4E79"/>
          <w:sz w:val="21"/>
          <w:szCs w:val="21"/>
        </w:rPr>
        <w:t xml:space="preserve">Answer: </w:t>
      </w:r>
      <w:r>
        <w:rPr>
          <w:rFonts w:eastAsia="Arial" w:cs="Arial"/>
          <w:color w:val="333333"/>
          <w:sz w:val="21"/>
          <w:szCs w:val="21"/>
        </w:rPr>
        <w:t>No, not always. Consider: Contracts(Supplier, Department, Part, qty). The ternary means 'Department has contracted Supplier for a specific Part'. Three binaries — Supplier 'can-supply' Part, Department 'needs' Part, Department 'deals-with' Supplier — do NOT imply that Department has actually contracted Supplier for that Part. You cannot store qty in any binary. A ternary relationship cannot be replaced when all three entities jointly determine an attribute or meaning that no pair alone can capture.</w:t>
      </w:r>
    </w:p>
    <w:p>
      <w:pPr>
        <w:pStyle w:val="Normal"/>
        <w:shd w:fill="EAF3FB" w:val="clear"/>
        <w:bidi w:val="0"/>
        <w:spacing w:before="200" w:after="60"/>
        <w:ind w:start="120"/>
        <w:jc w:val="start"/>
        <w:rPr/>
      </w:pPr>
      <w:r>
        <w:rPr>
          <w:rFonts w:eastAsia="Arial" w:cs="Arial"/>
          <w:b/>
          <w:bCs/>
          <w:color w:val="2E75B6"/>
          <w:sz w:val="22"/>
          <w:szCs w:val="22"/>
        </w:rPr>
        <w:t xml:space="preserve">Q10. </w:t>
      </w:r>
      <w:r>
        <w:rPr>
          <w:rFonts w:eastAsia="Arial" w:cs="Arial"/>
          <w:color w:val="000000"/>
          <w:sz w:val="22"/>
          <w:szCs w:val="22"/>
        </w:rPr>
        <w:t>A shipping company has Trucks, Drivers, and Routes. A Driver can drive many Trucks, a Truck can be used on many Routes, and a Driver drives a specific Truck on a specific Route at a specific DateTime. Model this as either aggregation or ternary and justify.</w:t>
      </w:r>
    </w:p>
    <w:p>
      <w:pPr>
        <w:pStyle w:val="Normal"/>
        <w:bidi w:val="0"/>
        <w:spacing w:before="60" w:after="140"/>
        <w:ind w:start="240"/>
        <w:jc w:val="start"/>
        <w:rPr/>
      </w:pPr>
      <w:r>
        <w:rPr>
          <w:rFonts w:eastAsia="Arial" w:cs="Arial"/>
          <w:b/>
          <w:bCs/>
          <w:color w:val="1F4E79"/>
          <w:sz w:val="21"/>
          <w:szCs w:val="21"/>
        </w:rPr>
        <w:t xml:space="preserve">Answer: </w:t>
      </w:r>
      <w:r>
        <w:rPr>
          <w:rFonts w:eastAsia="Arial" w:cs="Arial"/>
          <w:color w:val="333333"/>
          <w:sz w:val="21"/>
          <w:szCs w:val="21"/>
        </w:rPr>
        <w:t>This should be modelled as a ternary relationship: Assignment(DriverID, TruckID, RouteID, DateTime). All three entities jointly participate in one assignment event. No pair alone captures the meaning: (Driver, Truck) without Route doesn't tell us where; (Truck, Route) without Driver doesn't tell us who drove. Aggregation would be appropriate if, say, the Truck-Route pairing (TruckRoute) itself had a relationship with Driver (e.g., a Driver monitors a TruckRoute over time). In this simpler case, a ternary is cleaner.</w:t>
      </w:r>
    </w:p>
    <w:p>
      <w:pPr>
        <w:pStyle w:val="Normal"/>
        <w:bidi w:val="0"/>
        <w:spacing w:before="80" w:after="80"/>
        <w:jc w:val="start"/>
        <w:rPr/>
      </w:pPr>
      <w:r>
        <w:rPr/>
      </w:r>
    </w:p>
    <w:p>
      <w:pPr>
        <w:pStyle w:val="Heading2"/>
        <w:shd w:fill="2E75B6" w:val="clear"/>
        <w:bidi w:val="0"/>
        <w:spacing w:before="360" w:after="180"/>
        <w:ind w:start="120"/>
        <w:jc w:val="start"/>
        <w:rPr>
          <w:rFonts w:ascii="Arial" w:hAnsi="Arial" w:eastAsia="Arial" w:cs="Arial"/>
          <w:b/>
          <w:bCs/>
          <w:color w:val="FFFFFF"/>
          <w:sz w:val="28"/>
          <w:szCs w:val="28"/>
        </w:rPr>
      </w:pPr>
      <w:r>
        <w:rPr>
          <w:rFonts w:eastAsia="Arial" w:cs="Arial" w:ascii="Arial" w:hAnsi="Arial"/>
          <w:b/>
          <w:bCs/>
          <w:color w:val="FFFFFF"/>
          <w:sz w:val="28"/>
          <w:szCs w:val="28"/>
        </w:rPr>
        <w:t>Section C: Advanced SQL (10 Questions)</w:t>
      </w:r>
    </w:p>
    <w:p>
      <w:pPr>
        <w:pStyle w:val="Normal"/>
        <w:shd w:fill="EAF3FB" w:val="clear"/>
        <w:bidi w:val="0"/>
        <w:spacing w:before="200" w:after="60"/>
        <w:ind w:start="120"/>
        <w:jc w:val="start"/>
        <w:rPr/>
      </w:pPr>
      <w:r>
        <w:rPr>
          <w:rFonts w:eastAsia="Arial" w:cs="Arial"/>
          <w:b/>
          <w:bCs/>
          <w:color w:val="2E75B6"/>
          <w:sz w:val="22"/>
          <w:szCs w:val="22"/>
        </w:rPr>
        <w:t xml:space="preserve">Q1. </w:t>
      </w:r>
      <w:r>
        <w:rPr>
          <w:rFonts w:eastAsia="Arial" w:cs="Arial"/>
          <w:color w:val="000000"/>
          <w:sz w:val="22"/>
          <w:szCs w:val="22"/>
        </w:rPr>
        <w:t>A Products table has 2 million rows. Queries frequently filter by CategoryID and sort by Price DESC. Write the optimal index definition and explain why you chose it.</w:t>
      </w:r>
    </w:p>
    <w:p>
      <w:pPr>
        <w:pStyle w:val="Normal"/>
        <w:bidi w:val="0"/>
        <w:spacing w:before="60" w:after="140"/>
        <w:ind w:start="240"/>
        <w:jc w:val="start"/>
        <w:rPr/>
      </w:pPr>
      <w:r>
        <w:rPr>
          <w:rFonts w:eastAsia="Arial" w:cs="Arial"/>
          <w:b/>
          <w:bCs/>
          <w:color w:val="1F4E79"/>
          <w:sz w:val="21"/>
          <w:szCs w:val="21"/>
        </w:rPr>
        <w:t xml:space="preserve">Answer: </w:t>
      </w:r>
      <w:r>
        <w:rPr>
          <w:rFonts w:eastAsia="Arial" w:cs="Arial"/>
          <w:color w:val="333333"/>
          <w:sz w:val="21"/>
          <w:szCs w:val="21"/>
        </w:rPr>
        <w:t>CREATE INDEX idx_products_cat_price ON Products (CategoryID ASC, Price DESC); — Composite index: CategoryID is the first column (equality filter in WHERE), Price is second (ORDER BY direction matches). This is a covering index for the query pattern: the database can satisfy the WHERE and ORDER BY from the index alone without accessing the base table data pages. If the SELECT also retrieves only a few columns, adding them as INCLUDE columns would make it a covering index: CREATE INDEX idx_products_cat_price ON Products (CategoryID, Price DESC) INCLUDE (ProductName, Stock);</w:t>
      </w:r>
    </w:p>
    <w:p>
      <w:pPr>
        <w:pStyle w:val="Normal"/>
        <w:shd w:fill="EAF3FB" w:val="clear"/>
        <w:bidi w:val="0"/>
        <w:spacing w:before="200" w:after="60"/>
        <w:ind w:start="120"/>
        <w:jc w:val="start"/>
        <w:rPr/>
      </w:pPr>
      <w:r>
        <w:rPr>
          <w:rFonts w:eastAsia="Arial" w:cs="Arial"/>
          <w:b/>
          <w:bCs/>
          <w:color w:val="2E75B6"/>
          <w:sz w:val="22"/>
          <w:szCs w:val="22"/>
        </w:rPr>
        <w:t xml:space="preserve">Q2. </w:t>
      </w:r>
      <w:r>
        <w:rPr>
          <w:rFonts w:eastAsia="Arial" w:cs="Arial"/>
          <w:color w:val="000000"/>
          <w:sz w:val="22"/>
          <w:szCs w:val="22"/>
        </w:rPr>
        <w:t>Write a query to find all departments where the average employee salary exceeds the company-wide average salary. Use HAVING appropriately.</w:t>
      </w:r>
    </w:p>
    <w:p>
      <w:pPr>
        <w:pStyle w:val="Normal"/>
        <w:bidi w:val="0"/>
        <w:spacing w:before="60" w:after="140"/>
        <w:ind w:start="240"/>
        <w:jc w:val="start"/>
        <w:rPr/>
      </w:pPr>
      <w:r>
        <w:rPr>
          <w:rFonts w:eastAsia="Arial" w:cs="Arial"/>
          <w:b/>
          <w:bCs/>
          <w:color w:val="1F4E79"/>
          <w:sz w:val="21"/>
          <w:szCs w:val="21"/>
        </w:rPr>
        <w:t xml:space="preserve">Answer: </w:t>
      </w:r>
      <w:r>
        <w:rPr>
          <w:rFonts w:eastAsia="Arial" w:cs="Arial"/>
          <w:color w:val="333333"/>
          <w:sz w:val="21"/>
          <w:szCs w:val="21"/>
        </w:rPr>
        <w:t>SELECT DepartmentID, AVG(Salary) AS DeptAvg FROM Employee GROUP BY DepartmentID HAVING AVG(Salary) &gt; (SELECT AVG(Salary) FROM Employee) ORDER BY DeptAvg DESC; — The subquery calculates the company average. HAVING filters groups whose aggregate value exceeds it. This cannot use WHERE because AVG(Salary) is an aggregate function.</w:t>
      </w:r>
    </w:p>
    <w:p>
      <w:pPr>
        <w:pStyle w:val="Normal"/>
        <w:shd w:fill="EAF3FB" w:val="clear"/>
        <w:bidi w:val="0"/>
        <w:spacing w:before="200" w:after="60"/>
        <w:ind w:start="120"/>
        <w:jc w:val="start"/>
        <w:rPr/>
      </w:pPr>
      <w:r>
        <w:rPr>
          <w:rFonts w:eastAsia="Arial" w:cs="Arial"/>
          <w:b/>
          <w:bCs/>
          <w:color w:val="2E75B6"/>
          <w:sz w:val="22"/>
          <w:szCs w:val="22"/>
        </w:rPr>
        <w:t xml:space="preserve">Q3. </w:t>
      </w:r>
      <w:r>
        <w:rPr>
          <w:rFonts w:eastAsia="Arial" w:cs="Arial"/>
          <w:color w:val="000000"/>
          <w:sz w:val="22"/>
          <w:szCs w:val="22"/>
        </w:rPr>
        <w:t>Explain the difference between DROP TABLE, TRUNCATE TABLE, and DELETE FROM table (with no WHERE clause). When would you use each?</w:t>
      </w:r>
    </w:p>
    <w:p>
      <w:pPr>
        <w:pStyle w:val="Normal"/>
        <w:bidi w:val="0"/>
        <w:spacing w:before="60" w:after="140"/>
        <w:ind w:start="240"/>
        <w:jc w:val="start"/>
        <w:rPr/>
      </w:pPr>
      <w:r>
        <w:rPr>
          <w:rFonts w:eastAsia="Arial" w:cs="Arial"/>
          <w:b/>
          <w:bCs/>
          <w:color w:val="1F4E79"/>
          <w:sz w:val="21"/>
          <w:szCs w:val="21"/>
        </w:rPr>
        <w:t xml:space="preserve">Answer: </w:t>
      </w:r>
      <w:r>
        <w:rPr>
          <w:rFonts w:eastAsia="Arial" w:cs="Arial"/>
          <w:color w:val="333333"/>
          <w:sz w:val="21"/>
          <w:szCs w:val="21"/>
        </w:rPr>
        <w:t>DELETE (no WHERE): Removes all rows one-by-one, fires triggers, is fully logged, can be rolled back, does NOT reset IDENTITY. Use when you need trigger execution or rollback capability. TRUNCATE: Removes all rows in a minimally logged page-deallocation operation. Much faster than DELETE. Resets IDENTITY counter. Cannot be used if FK references the table. Can be rolled back within a transaction in SQL Server. Use for rapid bulk removal. DROP TABLE: Removes the entire table structure, all data, indexes, constraints, and triggers. Cannot be rolled back. Use only when the table itself is no longer needed.</w:t>
      </w:r>
    </w:p>
    <w:p>
      <w:pPr>
        <w:pStyle w:val="Normal"/>
        <w:shd w:fill="EAF3FB" w:val="clear"/>
        <w:bidi w:val="0"/>
        <w:spacing w:before="200" w:after="60"/>
        <w:ind w:start="120"/>
        <w:jc w:val="start"/>
        <w:rPr/>
      </w:pPr>
      <w:r>
        <w:rPr>
          <w:rFonts w:eastAsia="Arial" w:cs="Arial"/>
          <w:b/>
          <w:bCs/>
          <w:color w:val="2E75B6"/>
          <w:sz w:val="22"/>
          <w:szCs w:val="22"/>
        </w:rPr>
        <w:t xml:space="preserve">Q4. </w:t>
      </w:r>
      <w:r>
        <w:rPr>
          <w:rFonts w:eastAsia="Arial" w:cs="Arial"/>
          <w:color w:val="000000"/>
          <w:sz w:val="22"/>
          <w:szCs w:val="22"/>
        </w:rPr>
        <w:t>A customer table has a CHECK constraint ensuring that customer age must be between 0 and 120. A data import job needs to load records where some ages are NULL (unknown). Will the CHECK constraint block this import? Explain.</w:t>
      </w:r>
    </w:p>
    <w:p>
      <w:pPr>
        <w:pStyle w:val="Normal"/>
        <w:bidi w:val="0"/>
        <w:spacing w:before="60" w:after="140"/>
        <w:ind w:start="240"/>
        <w:jc w:val="start"/>
        <w:rPr/>
      </w:pPr>
      <w:r>
        <w:rPr>
          <w:rFonts w:eastAsia="Arial" w:cs="Arial"/>
          <w:b/>
          <w:bCs/>
          <w:color w:val="1F4E79"/>
          <w:sz w:val="21"/>
          <w:szCs w:val="21"/>
        </w:rPr>
        <w:t xml:space="preserve">Answer: </w:t>
      </w:r>
      <w:r>
        <w:rPr>
          <w:rFonts w:eastAsia="Arial" w:cs="Arial"/>
          <w:color w:val="333333"/>
          <w:sz w:val="21"/>
          <w:szCs w:val="21"/>
        </w:rPr>
        <w:t>No — CHECK constraints in SQL Server (and most RDBMS) treat NULL as UNKNOWN, and UNKNOWN is NOT considered a constraint violation. So a NULL age will pass the CHECK (Age BETWEEN 0 AND 120) constraint. The row will be inserted successfully. If you want to prevent NULLs, you must add a separate NOT NULL constraint on the Age column in addition to the CHECK constraint.</w:t>
      </w:r>
    </w:p>
    <w:p>
      <w:pPr>
        <w:pStyle w:val="Normal"/>
        <w:shd w:fill="EAF3FB" w:val="clear"/>
        <w:bidi w:val="0"/>
        <w:spacing w:before="200" w:after="60"/>
        <w:ind w:start="120"/>
        <w:jc w:val="start"/>
        <w:rPr/>
      </w:pPr>
      <w:r>
        <w:rPr>
          <w:rFonts w:eastAsia="Arial" w:cs="Arial"/>
          <w:b/>
          <w:bCs/>
          <w:color w:val="2E75B6"/>
          <w:sz w:val="22"/>
          <w:szCs w:val="22"/>
        </w:rPr>
        <w:t xml:space="preserve">Q5. </w:t>
      </w:r>
      <w:r>
        <w:rPr>
          <w:rFonts w:eastAsia="Arial" w:cs="Arial"/>
          <w:color w:val="000000"/>
          <w:sz w:val="22"/>
          <w:szCs w:val="22"/>
        </w:rPr>
        <w:t>Write a query using COUNT, GROUP BY, ORDER BY, and HAVING to show job titles that have more than 2 employees, along with the headcount and average salary, sorted by average salary descending.</w:t>
      </w:r>
    </w:p>
    <w:p>
      <w:pPr>
        <w:pStyle w:val="Normal"/>
        <w:bidi w:val="0"/>
        <w:spacing w:before="60" w:after="140"/>
        <w:ind w:start="240"/>
        <w:jc w:val="start"/>
        <w:rPr/>
      </w:pPr>
      <w:r>
        <w:rPr>
          <w:rFonts w:eastAsia="Arial" w:cs="Arial"/>
          <w:b/>
          <w:bCs/>
          <w:color w:val="1F4E79"/>
          <w:sz w:val="21"/>
          <w:szCs w:val="21"/>
        </w:rPr>
        <w:t xml:space="preserve">Answer: </w:t>
      </w:r>
      <w:r>
        <w:rPr>
          <w:rFonts w:eastAsia="Arial" w:cs="Arial"/>
          <w:color w:val="333333"/>
          <w:sz w:val="21"/>
          <w:szCs w:val="21"/>
        </w:rPr>
        <w:t>SELECT JobTitle, COUNT(*) AS Headcount, AVG(Salary) AS AvgSalary FROM EmployeeDemographics ED JOIN EmployeeSalary ES ON ED.EmployeeID = ES.EmployeeID GROUP BY JobTitle HAVING COUNT(*) &gt; 2 ORDER BY AVG(Salary) DESC; — Explanation: GROUP BY partitions by JobTitle. COUNT(*) counts employees in each group. HAVING filters out groups with 2 or fewer employees. ORDER BY sorts the filtered result by average salary.</w:t>
      </w:r>
    </w:p>
    <w:p>
      <w:pPr>
        <w:pStyle w:val="Normal"/>
        <w:shd w:fill="EAF3FB" w:val="clear"/>
        <w:bidi w:val="0"/>
        <w:spacing w:before="200" w:after="60"/>
        <w:ind w:start="120"/>
        <w:jc w:val="start"/>
        <w:rPr/>
      </w:pPr>
      <w:r>
        <w:rPr>
          <w:rFonts w:eastAsia="Arial" w:cs="Arial"/>
          <w:b/>
          <w:bCs/>
          <w:color w:val="2E75B6"/>
          <w:sz w:val="22"/>
          <w:szCs w:val="22"/>
        </w:rPr>
        <w:t xml:space="preserve">Q6. </w:t>
      </w:r>
      <w:r>
        <w:rPr>
          <w:rFonts w:eastAsia="Arial" w:cs="Arial"/>
          <w:color w:val="000000"/>
          <w:sz w:val="22"/>
          <w:szCs w:val="22"/>
        </w:rPr>
        <w:t>You need to drop a Customer table, but it is referenced by an Orders table via a foreign key. What steps must you take?</w:t>
      </w:r>
    </w:p>
    <w:p>
      <w:pPr>
        <w:pStyle w:val="Normal"/>
        <w:bidi w:val="0"/>
        <w:spacing w:before="60" w:after="140"/>
        <w:ind w:start="240"/>
        <w:jc w:val="start"/>
        <w:rPr/>
      </w:pPr>
      <w:r>
        <w:rPr>
          <w:rFonts w:eastAsia="Arial" w:cs="Arial"/>
          <w:b/>
          <w:bCs/>
          <w:color w:val="1F4E79"/>
          <w:sz w:val="21"/>
          <w:szCs w:val="21"/>
        </w:rPr>
        <w:t xml:space="preserve">Answer: </w:t>
      </w:r>
      <w:r>
        <w:rPr>
          <w:rFonts w:eastAsia="Arial" w:cs="Arial"/>
          <w:color w:val="333333"/>
          <w:sz w:val="21"/>
          <w:szCs w:val="21"/>
        </w:rPr>
        <w:t>Step 1: Identify the FK constraint name: SELECT name FROM sys.foreign_keys WHERE referenced_object_id = OBJECT_ID('Customer'); Step 2: Either (a) Drop Orders first: DROP TABLE Orders; OR (b) Remove the FK constraint: ALTER TABLE Orders DROP CONSTRAINT FK_Orders_Customer; Step 3: Then drop Customer: DROP TABLE Customer; Alternatively, if you want to keep Orders but remove the FK dependency, use option (b) and then drop Customer.</w:t>
      </w:r>
    </w:p>
    <w:p>
      <w:pPr>
        <w:pStyle w:val="Normal"/>
        <w:shd w:fill="EAF3FB" w:val="clear"/>
        <w:bidi w:val="0"/>
        <w:spacing w:before="200" w:after="60"/>
        <w:ind w:start="120"/>
        <w:jc w:val="start"/>
        <w:rPr/>
      </w:pPr>
      <w:r>
        <w:rPr>
          <w:rFonts w:eastAsia="Arial" w:cs="Arial"/>
          <w:b/>
          <w:bCs/>
          <w:color w:val="2E75B6"/>
          <w:sz w:val="22"/>
          <w:szCs w:val="22"/>
        </w:rPr>
        <w:t xml:space="preserve">Q7. </w:t>
      </w:r>
      <w:r>
        <w:rPr>
          <w:rFonts w:eastAsia="Arial" w:cs="Arial"/>
          <w:color w:val="000000"/>
          <w:sz w:val="22"/>
          <w:szCs w:val="22"/>
        </w:rPr>
        <w:t>Explain why creating too many indexes on a table can degrade database performance, even though indexes are designed to speed up queries.</w:t>
      </w:r>
    </w:p>
    <w:p>
      <w:pPr>
        <w:pStyle w:val="Normal"/>
        <w:bidi w:val="0"/>
        <w:spacing w:before="60" w:after="140"/>
        <w:ind w:start="240"/>
        <w:jc w:val="start"/>
        <w:rPr/>
      </w:pPr>
      <w:r>
        <w:rPr>
          <w:rFonts w:eastAsia="Arial" w:cs="Arial"/>
          <w:b/>
          <w:bCs/>
          <w:color w:val="1F4E79"/>
          <w:sz w:val="21"/>
          <w:szCs w:val="21"/>
        </w:rPr>
        <w:t xml:space="preserve">Answer: </w:t>
      </w:r>
      <w:r>
        <w:rPr>
          <w:rFonts w:eastAsia="Arial" w:cs="Arial"/>
          <w:color w:val="333333"/>
          <w:sz w:val="21"/>
          <w:szCs w:val="21"/>
        </w:rPr>
        <w:t>Each index is a separate B-tree structure that must be maintained. On every INSERT, the new row must be added to every index on the table. On every UPDATE of an indexed column, the index entry must be located, removed, and re-inserted in the correct position. On every DELETE, the row's entry must be removed from all indexes. Therefore, a table with 20 indexes will have significantly slower INSERT/UPDATE/DELETE operations than one with 3 indexes. Indexes also consume disk storage and buffer pool memory. Best practice: index only high-selectivity columns that appear frequently in queries.</w:t>
      </w:r>
    </w:p>
    <w:p>
      <w:pPr>
        <w:pStyle w:val="Normal"/>
        <w:shd w:fill="EAF3FB" w:val="clear"/>
        <w:bidi w:val="0"/>
        <w:spacing w:before="200" w:after="60"/>
        <w:ind w:start="120"/>
        <w:jc w:val="start"/>
        <w:rPr/>
      </w:pPr>
      <w:r>
        <w:rPr>
          <w:rFonts w:eastAsia="Arial" w:cs="Arial"/>
          <w:b/>
          <w:bCs/>
          <w:color w:val="2E75B6"/>
          <w:sz w:val="22"/>
          <w:szCs w:val="22"/>
        </w:rPr>
        <w:t xml:space="preserve">Q8. </w:t>
      </w:r>
      <w:r>
        <w:rPr>
          <w:rFonts w:eastAsia="Arial" w:cs="Arial"/>
          <w:color w:val="000000"/>
          <w:sz w:val="22"/>
          <w:szCs w:val="22"/>
        </w:rPr>
        <w:t>A salary table shows some employees with NULL salaries. Write queries using COUNT(*) and COUNT(Salary) to demonstrate the difference in results, and explain the output.</w:t>
      </w:r>
    </w:p>
    <w:p>
      <w:pPr>
        <w:pStyle w:val="Normal"/>
        <w:bidi w:val="0"/>
        <w:spacing w:before="60" w:after="140"/>
        <w:ind w:start="240"/>
        <w:jc w:val="start"/>
        <w:rPr/>
      </w:pPr>
      <w:r>
        <w:rPr>
          <w:rFonts w:eastAsia="Arial" w:cs="Arial"/>
          <w:b/>
          <w:bCs/>
          <w:color w:val="1F4E79"/>
          <w:sz w:val="21"/>
          <w:szCs w:val="21"/>
        </w:rPr>
        <w:t xml:space="preserve">Answer: </w:t>
      </w:r>
      <w:r>
        <w:rPr>
          <w:rFonts w:eastAsia="Arial" w:cs="Arial"/>
          <w:color w:val="333333"/>
          <w:sz w:val="21"/>
          <w:szCs w:val="21"/>
        </w:rPr>
        <w:t>SELECT COUNT(*) AS AllRows, COUNT(Salary) AS NonNullSalaries FROM Employee; — If there are 100 rows total and 8 have NULL salary: COUNT(*) = 100 (counts all rows regardless of NULLs). COUNT(Salary) = 92 (ignores NULL values in the Salary column). This behaviour is critical in reporting — always choose the correct COUNT variant to avoid under- or over-counting.</w:t>
      </w:r>
    </w:p>
    <w:p>
      <w:pPr>
        <w:pStyle w:val="Normal"/>
        <w:shd w:fill="EAF3FB" w:val="clear"/>
        <w:bidi w:val="0"/>
        <w:spacing w:before="200" w:after="60"/>
        <w:ind w:start="120"/>
        <w:jc w:val="start"/>
        <w:rPr/>
      </w:pPr>
      <w:r>
        <w:rPr>
          <w:rFonts w:eastAsia="Arial" w:cs="Arial"/>
          <w:b/>
          <w:bCs/>
          <w:color w:val="2E75B6"/>
          <w:sz w:val="22"/>
          <w:szCs w:val="22"/>
        </w:rPr>
        <w:t xml:space="preserve">Q9. </w:t>
      </w:r>
      <w:r>
        <w:rPr>
          <w:rFonts w:eastAsia="Arial" w:cs="Arial"/>
          <w:color w:val="000000"/>
          <w:sz w:val="22"/>
          <w:szCs w:val="22"/>
        </w:rPr>
        <w:t>Write a query to rank employees by salary within each department using ORDER BY and a window function. Show only those in rank 1 or 2.</w:t>
      </w:r>
    </w:p>
    <w:p>
      <w:pPr>
        <w:pStyle w:val="Normal"/>
        <w:bidi w:val="0"/>
        <w:spacing w:before="60" w:after="140"/>
        <w:ind w:start="240"/>
        <w:jc w:val="start"/>
        <w:rPr/>
      </w:pPr>
      <w:r>
        <w:rPr>
          <w:rFonts w:eastAsia="Arial" w:cs="Arial"/>
          <w:b/>
          <w:bCs/>
          <w:color w:val="1F4E79"/>
          <w:sz w:val="21"/>
          <w:szCs w:val="21"/>
        </w:rPr>
        <w:t xml:space="preserve">Answer: </w:t>
      </w:r>
      <w:r>
        <w:rPr>
          <w:rFonts w:eastAsia="Arial" w:cs="Arial"/>
          <w:color w:val="333333"/>
          <w:sz w:val="21"/>
          <w:szCs w:val="21"/>
        </w:rPr>
        <w:t>WITH RankedEmployees AS (SELECT EmployeeID, DepartmentID, Salary, RANK() OVER (PARTITION BY DepartmentID ORDER BY Salary DESC) AS SalaryRank FROM Employee) SELECT EmployeeID, DepartmentID, Salary, SalaryRank FROM RankedEmployees WHERE SalaryRank &lt;= 2 ORDER BY DepartmentID, SalaryRank; — PARTITION BY DepartmentID restarts ranking within each department. ORDER BY Salary DESC ranks highest salary as 1. RANK() gives equal rank to ties and skips the next rank.</w:t>
      </w:r>
    </w:p>
    <w:p>
      <w:pPr>
        <w:pStyle w:val="Normal"/>
        <w:shd w:fill="EAF3FB" w:val="clear"/>
        <w:bidi w:val="0"/>
        <w:spacing w:before="200" w:after="60"/>
        <w:ind w:start="120"/>
        <w:jc w:val="start"/>
        <w:rPr/>
      </w:pPr>
      <w:r>
        <w:rPr>
          <w:rFonts w:eastAsia="Arial" w:cs="Arial"/>
          <w:b/>
          <w:bCs/>
          <w:color w:val="2E75B6"/>
          <w:sz w:val="22"/>
          <w:szCs w:val="22"/>
        </w:rPr>
        <w:t xml:space="preserve">Q10. </w:t>
      </w:r>
      <w:r>
        <w:rPr>
          <w:rFonts w:eastAsia="Arial" w:cs="Arial"/>
          <w:color w:val="000000"/>
          <w:sz w:val="22"/>
          <w:szCs w:val="22"/>
        </w:rPr>
        <w:t>A CHECK constraint is defined as CHECK (StartDate &lt; EndDate) on a Projects table. A developer tries to insert a row where StartDate = EndDate. What happens? How would you modify the constraint to allow equal dates?</w:t>
      </w:r>
    </w:p>
    <w:p>
      <w:pPr>
        <w:pStyle w:val="Normal"/>
        <w:bidi w:val="0"/>
        <w:spacing w:before="60" w:after="140"/>
        <w:ind w:start="240"/>
        <w:jc w:val="start"/>
        <w:rPr/>
      </w:pPr>
      <w:r>
        <w:rPr>
          <w:rFonts w:eastAsia="Arial" w:cs="Arial"/>
          <w:b/>
          <w:bCs/>
          <w:color w:val="1F4E79"/>
          <w:sz w:val="21"/>
          <w:szCs w:val="21"/>
        </w:rPr>
        <w:t xml:space="preserve">Answer: </w:t>
      </w:r>
      <w:r>
        <w:rPr>
          <w:rFonts w:eastAsia="Arial" w:cs="Arial"/>
          <w:color w:val="333333"/>
          <w:sz w:val="21"/>
          <w:szCs w:val="21"/>
        </w:rPr>
        <w:t>The INSERT will fail with a constraint violation because the condition StartDate &lt; EndDate evaluates to FALSE when StartDate = EndDate. To allow equal dates, change the constraint to: ALTER TABLE Projects DROP CONSTRAINT chk_project_dates; ALTER TABLE Projects ADD CONSTRAINT chk_project_dates CHECK (StartDate &lt;= EndDate); Now equal start and end dates (same-day projects) are permitted.</w:t>
      </w:r>
    </w:p>
    <w:p>
      <w:pPr>
        <w:pStyle w:val="Normal"/>
        <w:bidi w:val="0"/>
        <w:spacing w:before="80" w:after="80"/>
        <w:jc w:val="start"/>
        <w:rPr/>
      </w:pPr>
      <w:r>
        <w:rPr/>
      </w:r>
    </w:p>
    <w:p>
      <w:pPr>
        <w:pStyle w:val="Heading2"/>
        <w:shd w:fill="2E75B6" w:val="clear"/>
        <w:bidi w:val="0"/>
        <w:spacing w:before="360" w:after="180"/>
        <w:ind w:start="120"/>
        <w:jc w:val="start"/>
        <w:rPr/>
      </w:pPr>
      <w:r>
        <w:rPr>
          <w:rFonts w:eastAsia="Arial" w:cs="Arial" w:ascii="Arial" w:hAnsi="Arial"/>
          <w:b/>
          <w:bCs/>
          <w:color w:val="FFFFFF"/>
          <w:sz w:val="28"/>
          <w:szCs w:val="28"/>
        </w:rPr>
        <w:t>Section D: Normalisation and Denormalisation (10 Questions)</w:t>
      </w:r>
    </w:p>
    <w:p>
      <w:pPr>
        <w:pStyle w:val="Normal"/>
        <w:shd w:fill="EAF3FB" w:val="clear"/>
        <w:bidi w:val="0"/>
        <w:spacing w:before="200" w:after="60"/>
        <w:ind w:start="120"/>
        <w:jc w:val="start"/>
        <w:rPr/>
      </w:pPr>
      <w:r>
        <w:rPr>
          <w:rFonts w:eastAsia="Arial" w:cs="Arial"/>
          <w:b/>
          <w:bCs/>
          <w:color w:val="2E75B6"/>
          <w:sz w:val="22"/>
          <w:szCs w:val="22"/>
        </w:rPr>
        <w:t xml:space="preserve">Q1. </w:t>
      </w:r>
      <w:r>
        <w:rPr>
          <w:rFonts w:eastAsia="Arial" w:cs="Arial"/>
          <w:color w:val="000000"/>
          <w:sz w:val="22"/>
          <w:szCs w:val="22"/>
        </w:rPr>
        <w:t>A table OrderDetails has: OrderID, OrderDate, CustomerID, CustomerName, CustomerCity, ProductID, ProductName, ProductCategory, UnitPrice, Quantity. Normalise this table to 3NF step by step.</w:t>
      </w:r>
    </w:p>
    <w:p>
      <w:pPr>
        <w:pStyle w:val="Normal"/>
        <w:bidi w:val="0"/>
        <w:spacing w:before="60" w:after="140"/>
        <w:ind w:start="240"/>
        <w:jc w:val="start"/>
        <w:rPr/>
      </w:pPr>
      <w:r>
        <w:rPr>
          <w:rFonts w:eastAsia="Arial" w:cs="Arial"/>
          <w:b/>
          <w:bCs/>
          <w:color w:val="1F4E79"/>
          <w:sz w:val="21"/>
          <w:szCs w:val="21"/>
        </w:rPr>
        <w:t xml:space="preserve">Answer: </w:t>
      </w:r>
      <w:r>
        <w:rPr>
          <w:rFonts w:eastAsia="Arial" w:cs="Arial"/>
          <w:color w:val="333333"/>
          <w:sz w:val="21"/>
          <w:szCs w:val="21"/>
        </w:rPr>
        <w:t>1NF: Already atomic. Identify PK: (OrderID, ProductID). 2NF: Remove partial dependencies. CustomerID, CustomerName, CustomerCity depend only on OrderID (not full PK). ProductName, ProductCategory, UnitPrice depend only on ProductID. Result: Order(OrderID [PK], OrderDate, CustomerID [FK]), Customer(CustomerID [PK], CustomerName, CustomerCity), Product(ProductID [PK], ProductName, ProductCategory, UnitPrice), OrderLine(OrderID [PK,FK], ProductID [PK,FK], Quantity). 3NF: Check transitive dependencies. CustomerCity → depends on CustomerCity... actually CustomerCity might depend on a PostalCode if present. In this dataset, CustomerCity depends on CustomerID directly — no further transitive dependency. All tables are in 3NF.</w:t>
      </w:r>
    </w:p>
    <w:p>
      <w:pPr>
        <w:pStyle w:val="Normal"/>
        <w:shd w:fill="EAF3FB" w:val="clear"/>
        <w:bidi w:val="0"/>
        <w:spacing w:before="200" w:after="60"/>
        <w:ind w:start="120"/>
        <w:jc w:val="start"/>
        <w:rPr/>
      </w:pPr>
      <w:r>
        <w:rPr>
          <w:rFonts w:eastAsia="Arial" w:cs="Arial"/>
          <w:b/>
          <w:bCs/>
          <w:color w:val="2E75B6"/>
          <w:sz w:val="22"/>
          <w:szCs w:val="22"/>
        </w:rPr>
        <w:t xml:space="preserve">Q2. </w:t>
      </w:r>
      <w:r>
        <w:rPr>
          <w:rFonts w:eastAsia="Arial" w:cs="Arial"/>
          <w:color w:val="000000"/>
          <w:sz w:val="22"/>
          <w:szCs w:val="22"/>
        </w:rPr>
        <w:t>What is a transitive dependency? Provide an example and show how it violates 3NF.</w:t>
      </w:r>
    </w:p>
    <w:p>
      <w:pPr>
        <w:pStyle w:val="Normal"/>
        <w:bidi w:val="0"/>
        <w:spacing w:before="60" w:after="140"/>
        <w:ind w:start="240"/>
        <w:jc w:val="start"/>
        <w:rPr/>
      </w:pPr>
      <w:r>
        <w:rPr>
          <w:rFonts w:eastAsia="Arial" w:cs="Arial"/>
          <w:b/>
          <w:bCs/>
          <w:color w:val="1F4E79"/>
          <w:sz w:val="21"/>
          <w:szCs w:val="21"/>
        </w:rPr>
        <w:t xml:space="preserve">Answer: </w:t>
      </w:r>
      <w:r>
        <w:rPr>
          <w:rFonts w:eastAsia="Arial" w:cs="Arial"/>
          <w:color w:val="333333"/>
          <w:sz w:val="21"/>
          <w:szCs w:val="21"/>
        </w:rPr>
        <w:t>A transitive dependency exists when a non-key attribute determines another non-key attribute. Example: Employee(EmployeeID [PK], Name, DepartmentID, DepartmentName). Here, EmployeeID → DepartmentID (direct). DepartmentID → DepartmentName (transitive). So EmployeeID → DepartmentName transitively through DepartmentID. This violates 3NF. Fix: Employee(EmployeeID, Name, DepartmentID [FK]); Department(DepartmentID [PK], DepartmentName).</w:t>
      </w:r>
    </w:p>
    <w:p>
      <w:pPr>
        <w:pStyle w:val="Normal"/>
        <w:shd w:fill="EAF3FB" w:val="clear"/>
        <w:bidi w:val="0"/>
        <w:spacing w:before="200" w:after="60"/>
        <w:ind w:start="120"/>
        <w:jc w:val="start"/>
        <w:rPr/>
      </w:pPr>
      <w:r>
        <w:rPr>
          <w:rFonts w:eastAsia="Arial" w:cs="Arial"/>
          <w:b/>
          <w:bCs/>
          <w:color w:val="2E75B6"/>
          <w:sz w:val="22"/>
          <w:szCs w:val="22"/>
        </w:rPr>
        <w:t xml:space="preserve">Q3. </w:t>
      </w:r>
      <w:r>
        <w:rPr>
          <w:rFonts w:eastAsia="Arial" w:cs="Arial"/>
          <w:color w:val="000000"/>
          <w:sz w:val="22"/>
          <w:szCs w:val="22"/>
        </w:rPr>
        <w:t>A social media platform stores user posts. For performance, the team decides to store the pre-computed like count in the Post table rather than counting from a Likes table. Is this normalisation or denormalisation? What risks does it introduce?</w:t>
      </w:r>
    </w:p>
    <w:p>
      <w:pPr>
        <w:pStyle w:val="Normal"/>
        <w:bidi w:val="0"/>
        <w:spacing w:before="60" w:after="140"/>
        <w:ind w:start="240"/>
        <w:jc w:val="start"/>
        <w:rPr/>
      </w:pPr>
      <w:r>
        <w:rPr>
          <w:rFonts w:eastAsia="Arial" w:cs="Arial"/>
          <w:b/>
          <w:bCs/>
          <w:color w:val="1F4E79"/>
          <w:sz w:val="21"/>
          <w:szCs w:val="21"/>
        </w:rPr>
        <w:t xml:space="preserve">Answer: </w:t>
      </w:r>
      <w:r>
        <w:rPr>
          <w:rFonts w:eastAsia="Arial" w:cs="Arial"/>
          <w:color w:val="333333"/>
          <w:sz w:val="21"/>
          <w:szCs w:val="21"/>
        </w:rPr>
        <w:t>This is denormalisation — intentional introduction of redundancy (LikeCount) that could be derived from counting rows in the Likes table. Risks: (1) Inconsistency: if a like is inserted/deleted but LikeCount is not updated atomically, the count becomes stale. (2) Update anomaly: every like/unlike operation must update both the Likes table AND the Post.LikeCount. Mitigation: Use triggers or application-level logic (ideally within a transaction) to keep LikeCount consistent. For high-read, low-write scenarios, this is a valid and common optimisation.</w:t>
      </w:r>
    </w:p>
    <w:p>
      <w:pPr>
        <w:pStyle w:val="Normal"/>
        <w:shd w:fill="EAF3FB" w:val="clear"/>
        <w:bidi w:val="0"/>
        <w:spacing w:before="200" w:after="60"/>
        <w:ind w:start="120"/>
        <w:jc w:val="start"/>
        <w:rPr/>
      </w:pPr>
      <w:r>
        <w:rPr>
          <w:rFonts w:eastAsia="Arial" w:cs="Arial"/>
          <w:b/>
          <w:bCs/>
          <w:color w:val="2E75B6"/>
          <w:sz w:val="22"/>
          <w:szCs w:val="22"/>
        </w:rPr>
        <w:t xml:space="preserve">Q4. </w:t>
      </w:r>
      <w:r>
        <w:rPr>
          <w:rFonts w:eastAsia="Arial" w:cs="Arial"/>
          <w:color w:val="000000"/>
          <w:sz w:val="22"/>
          <w:szCs w:val="22"/>
        </w:rPr>
        <w:t>Explain the difference between 2NF and BCNF. Under what circumstances is a table in 3NF but not in BCNF?</w:t>
      </w:r>
    </w:p>
    <w:p>
      <w:pPr>
        <w:pStyle w:val="Normal"/>
        <w:bidi w:val="0"/>
        <w:spacing w:before="60" w:after="140"/>
        <w:ind w:start="240"/>
        <w:jc w:val="start"/>
        <w:rPr/>
      </w:pPr>
      <w:r>
        <w:rPr>
          <w:rFonts w:eastAsia="Arial" w:cs="Arial"/>
          <w:b/>
          <w:bCs/>
          <w:color w:val="1F4E79"/>
          <w:sz w:val="21"/>
          <w:szCs w:val="21"/>
        </w:rPr>
        <w:t xml:space="preserve">Answer: </w:t>
      </w:r>
      <w:r>
        <w:rPr>
          <w:rFonts w:eastAsia="Arial" w:cs="Arial"/>
          <w:color w:val="333333"/>
          <w:sz w:val="21"/>
          <w:szCs w:val="21"/>
        </w:rPr>
        <w:t>2NF: No partial dependencies (every non-key attribute depends on the WHOLE primary key). BCNF: Every determinant must be a superkey (stronger than 3NF). A table can be in 3NF but not BCNF when there are multiple overlapping candidate keys. Example: Teaching(Student, Subject, Teacher) where: Each teacher teaches only one subject (Teacher → Subject). A student can have multiple teachers per subject (Student, Subject → Teacher). Candidate keys: (Student, Teacher) and (Student, Subject). Teacher → Subject, but Teacher is not a superkey. This is in 3NF (Subject is a prime attribute) but violates BCNF.</w:t>
      </w:r>
    </w:p>
    <w:p>
      <w:pPr>
        <w:pStyle w:val="Normal"/>
        <w:shd w:fill="EAF3FB" w:val="clear"/>
        <w:bidi w:val="0"/>
        <w:spacing w:before="200" w:after="60"/>
        <w:ind w:start="120"/>
        <w:jc w:val="start"/>
        <w:rPr/>
      </w:pPr>
      <w:r>
        <w:rPr>
          <w:rFonts w:eastAsia="Arial" w:cs="Arial"/>
          <w:b/>
          <w:bCs/>
          <w:color w:val="2E75B6"/>
          <w:sz w:val="22"/>
          <w:szCs w:val="22"/>
        </w:rPr>
        <w:t xml:space="preserve">Q5. </w:t>
      </w:r>
      <w:r>
        <w:rPr>
          <w:rFonts w:eastAsia="Arial" w:cs="Arial"/>
          <w:color w:val="000000"/>
          <w:sz w:val="22"/>
          <w:szCs w:val="22"/>
        </w:rPr>
        <w:t>A developer argues that 'denormalisation makes databases better because it's faster.' Evaluate this claim.</w:t>
      </w:r>
    </w:p>
    <w:p>
      <w:pPr>
        <w:pStyle w:val="Normal"/>
        <w:bidi w:val="0"/>
        <w:spacing w:before="60" w:after="140"/>
        <w:ind w:start="240"/>
        <w:jc w:val="start"/>
        <w:rPr/>
      </w:pPr>
      <w:r>
        <w:rPr>
          <w:rFonts w:eastAsia="Arial" w:cs="Arial"/>
          <w:b/>
          <w:bCs/>
          <w:color w:val="1F4E79"/>
          <w:sz w:val="21"/>
          <w:szCs w:val="21"/>
        </w:rPr>
        <w:t xml:space="preserve">Answer: </w:t>
      </w:r>
      <w:r>
        <w:rPr>
          <w:rFonts w:eastAsia="Arial" w:cs="Arial"/>
          <w:color w:val="333333"/>
          <w:sz w:val="21"/>
          <w:szCs w:val="21"/>
        </w:rPr>
        <w:t>This is partially true but oversimplified. Denormalisation improves READ performance by reducing JOINs and pre-computing results. However: (1) It degrades WRITE performance (INSERT/UPDATE/DELETE must maintain redundant data). (2) It risks data inconsistency if redundant copies fall out of sync. (3) It complicates application logic (more update statements required). Verdict: Denormalisation is appropriate for read-heavy analytics/reporting databases (OLAP) where data is loaded in bulk and rarely updated. It is generally harmful for OLTP databases where data integrity and frequent writes are paramount. Good design: normalise first, then selectively denormalise based on measured performance bottlenecks.</w:t>
      </w:r>
    </w:p>
    <w:p>
      <w:pPr>
        <w:pStyle w:val="Normal"/>
        <w:shd w:fill="EAF3FB" w:val="clear"/>
        <w:bidi w:val="0"/>
        <w:spacing w:before="200" w:after="60"/>
        <w:ind w:start="120"/>
        <w:jc w:val="start"/>
        <w:rPr/>
      </w:pPr>
      <w:r>
        <w:rPr>
          <w:rFonts w:eastAsia="Arial" w:cs="Arial"/>
          <w:b/>
          <w:bCs/>
          <w:color w:val="2E75B6"/>
          <w:sz w:val="22"/>
          <w:szCs w:val="22"/>
        </w:rPr>
        <w:t xml:space="preserve">Q6. </w:t>
      </w:r>
      <w:r>
        <w:rPr>
          <w:rFonts w:eastAsia="Arial" w:cs="Arial"/>
          <w:color w:val="000000"/>
          <w:sz w:val="22"/>
          <w:szCs w:val="22"/>
        </w:rPr>
        <w:t>A hospital table Patient(PatientID, Name, DoctorID, DoctorName, DoctorSpecialty) stores patient-doctor assignments. Identify all normal form violations and normalise to 3NF.</w:t>
      </w:r>
    </w:p>
    <w:p>
      <w:pPr>
        <w:pStyle w:val="Normal"/>
        <w:bidi w:val="0"/>
        <w:spacing w:before="60" w:after="140"/>
        <w:ind w:start="240"/>
        <w:jc w:val="start"/>
        <w:rPr/>
      </w:pPr>
      <w:r>
        <w:rPr>
          <w:rFonts w:eastAsia="Arial" w:cs="Arial"/>
          <w:b/>
          <w:bCs/>
          <w:color w:val="1F4E79"/>
          <w:sz w:val="21"/>
          <w:szCs w:val="21"/>
        </w:rPr>
        <w:t xml:space="preserve">Answer: </w:t>
      </w:r>
      <w:r>
        <w:rPr>
          <w:rFonts w:eastAsia="Arial" w:cs="Arial"/>
          <w:color w:val="333333"/>
          <w:sz w:val="21"/>
          <w:szCs w:val="21"/>
        </w:rPr>
        <w:t>1NF: Satisfied (assuming one doctor per row). PK: PatientID. 2NF: DoctorID is a non-key attribute — no partial dependency issue (single-column PK). 3NF violation: PatientID → DoctorID, and DoctorID → DoctorName, DoctorID → DoctorSpecialty. Transitive dependency: PatientID → DoctorName and DoctorSpecialty via DoctorID. Fix (3NF): Patient(PatientID [PK], Name, DoctorID [FK]); Doctor(DoctorID [PK], DoctorName, DoctorSpecialty).</w:t>
      </w:r>
    </w:p>
    <w:p>
      <w:pPr>
        <w:pStyle w:val="Normal"/>
        <w:shd w:fill="EAF3FB" w:val="clear"/>
        <w:bidi w:val="0"/>
        <w:spacing w:before="200" w:after="60"/>
        <w:ind w:start="120"/>
        <w:jc w:val="start"/>
        <w:rPr/>
      </w:pPr>
      <w:r>
        <w:rPr>
          <w:rFonts w:eastAsia="Arial" w:cs="Arial"/>
          <w:b/>
          <w:bCs/>
          <w:color w:val="2E75B6"/>
          <w:sz w:val="22"/>
          <w:szCs w:val="22"/>
        </w:rPr>
        <w:t xml:space="preserve">Q7. </w:t>
      </w:r>
      <w:r>
        <w:rPr>
          <w:rFonts w:eastAsia="Arial" w:cs="Arial"/>
          <w:color w:val="000000"/>
          <w:sz w:val="22"/>
          <w:szCs w:val="22"/>
        </w:rPr>
        <w:t>What does it mean for a table to be in 1NF, and why is it considered the foundation of normalisation?</w:t>
      </w:r>
    </w:p>
    <w:p>
      <w:pPr>
        <w:pStyle w:val="Normal"/>
        <w:bidi w:val="0"/>
        <w:spacing w:before="60" w:after="140"/>
        <w:ind w:start="240"/>
        <w:jc w:val="start"/>
        <w:rPr/>
      </w:pPr>
      <w:r>
        <w:rPr>
          <w:rFonts w:eastAsia="Arial" w:cs="Arial"/>
          <w:b/>
          <w:bCs/>
          <w:color w:val="1F4E79"/>
          <w:sz w:val="21"/>
          <w:szCs w:val="21"/>
        </w:rPr>
        <w:t xml:space="preserve">Answer: </w:t>
      </w:r>
      <w:r>
        <w:rPr>
          <w:rFonts w:eastAsia="Arial" w:cs="Arial"/>
          <w:color w:val="333333"/>
          <w:sz w:val="21"/>
          <w:szCs w:val="21"/>
        </w:rPr>
        <w:t>A table is in 1NF when: (1) All column values are atomic (no arrays, lists, or nested structures). (2) Each column contains a single type of value. (3) All columns are named uniquely. (4) A primary key exists. It is foundational because: Without 1NF, higher normal forms cannot be evaluated or applied. Repeating groups and multi-valued attributes prevent the relational model from functioning correctly. SQL's set-based operations assume atomic, single-type cell values.</w:t>
      </w:r>
    </w:p>
    <w:p>
      <w:pPr>
        <w:pStyle w:val="Normal"/>
        <w:shd w:fill="EAF3FB" w:val="clear"/>
        <w:bidi w:val="0"/>
        <w:spacing w:before="200" w:after="60"/>
        <w:ind w:start="120"/>
        <w:jc w:val="start"/>
        <w:rPr/>
      </w:pPr>
      <w:r>
        <w:rPr>
          <w:rFonts w:eastAsia="Arial" w:cs="Arial"/>
          <w:b/>
          <w:bCs/>
          <w:color w:val="2E75B6"/>
          <w:sz w:val="22"/>
          <w:szCs w:val="22"/>
        </w:rPr>
        <w:t xml:space="preserve">Q8. </w:t>
      </w:r>
      <w:r>
        <w:rPr>
          <w:rFonts w:eastAsia="Arial" w:cs="Arial"/>
          <w:color w:val="000000"/>
          <w:sz w:val="22"/>
          <w:szCs w:val="22"/>
        </w:rPr>
        <w:t>A retail company's Sales table currently uses JOINs across 5 tables for a dashboard query that runs 10,000 times per hour. The query is too slow. Propose a denormalisation strategy and discuss the trade-offs.</w:t>
      </w:r>
    </w:p>
    <w:p>
      <w:pPr>
        <w:pStyle w:val="Normal"/>
        <w:bidi w:val="0"/>
        <w:spacing w:before="60" w:after="140"/>
        <w:ind w:start="240"/>
        <w:jc w:val="start"/>
        <w:rPr/>
      </w:pPr>
      <w:r>
        <w:rPr>
          <w:rFonts w:eastAsia="Arial" w:cs="Arial"/>
          <w:b/>
          <w:bCs/>
          <w:color w:val="1F4E79"/>
          <w:sz w:val="21"/>
          <w:szCs w:val="21"/>
        </w:rPr>
        <w:t xml:space="preserve">Answer: </w:t>
      </w:r>
      <w:r>
        <w:rPr>
          <w:rFonts w:eastAsia="Arial" w:cs="Arial"/>
          <w:color w:val="333333"/>
          <w:sz w:val="21"/>
          <w:szCs w:val="21"/>
        </w:rPr>
        <w:t>Strategy: Create a materialised/pre-joined summary table (e.g., SalesSummary) that combines the 5 tables' relevant columns. Populate it via a scheduled ETL job (e.g., every 15 minutes). Dashboard queries hit SalesSummary directly. Alternatively, add redundant columns (e.g., CustomerName, ProductName) directly to the Sales table to eliminate 2 of the 5 JOINs. Trade-offs: Benefit: Dramatically faster reads (no JOINs, optimised indexes). Cost: (1) Storage overhead for duplicate data. (2) Staleness: SalesSummary may be up to 15 minutes old. (3) ETL complexity. (4) Update anomalies if source data changes between refreshes.</w:t>
      </w:r>
    </w:p>
    <w:p>
      <w:pPr>
        <w:pStyle w:val="Normal"/>
        <w:shd w:fill="EAF3FB" w:val="clear"/>
        <w:bidi w:val="0"/>
        <w:spacing w:before="200" w:after="60"/>
        <w:ind w:start="120"/>
        <w:jc w:val="start"/>
        <w:rPr/>
      </w:pPr>
      <w:r>
        <w:rPr>
          <w:rFonts w:eastAsia="Arial" w:cs="Arial"/>
          <w:b/>
          <w:bCs/>
          <w:color w:val="2E75B6"/>
          <w:sz w:val="22"/>
          <w:szCs w:val="22"/>
        </w:rPr>
        <w:t xml:space="preserve">Q9. </w:t>
      </w:r>
      <w:r>
        <w:rPr>
          <w:rFonts w:eastAsia="Arial" w:cs="Arial"/>
          <w:color w:val="000000"/>
          <w:sz w:val="22"/>
          <w:szCs w:val="22"/>
        </w:rPr>
        <w:t>Given Employee(EmpID, Name, Salary, DeptID, DeptName, ManagerID, ManagerName), identify all FDs (Functional Dependencies) and determine which normal form is violated.</w:t>
      </w:r>
    </w:p>
    <w:p>
      <w:pPr>
        <w:pStyle w:val="Normal"/>
        <w:bidi w:val="0"/>
        <w:spacing w:before="60" w:after="140"/>
        <w:ind w:start="240"/>
        <w:jc w:val="start"/>
        <w:rPr/>
      </w:pPr>
      <w:r>
        <w:rPr>
          <w:rFonts w:eastAsia="Arial" w:cs="Arial"/>
          <w:b/>
          <w:bCs/>
          <w:color w:val="1F4E79"/>
          <w:sz w:val="21"/>
          <w:szCs w:val="21"/>
        </w:rPr>
        <w:t xml:space="preserve">Answer: </w:t>
      </w:r>
      <w:r>
        <w:rPr>
          <w:rFonts w:eastAsia="Arial" w:cs="Arial"/>
          <w:color w:val="333333"/>
          <w:sz w:val="21"/>
          <w:szCs w:val="21"/>
        </w:rPr>
        <w:t>Functional Dependencies: EmpID → Name, Salary, DeptID, ManagerID. DeptID → DeptName (transitive via EmpID). ManagerID → ManagerName (transitive via EmpID). 3NF Violation: DeptID → DeptName: non-key attribute (DeptID) determines another non-key attribute (DeptName) — transitive dependency. ManagerID → ManagerName: same issue. Fix: Employee(EmpID [PK], Name, Salary, DeptID [FK], ManagerID [FK]); Department(DeptID [PK], DeptName); Manager(ManagerID [PK], ManagerName) — or ManagerID FK → Employee(EmpID) for a self-referencing hierarchy.</w:t>
      </w:r>
    </w:p>
    <w:p>
      <w:pPr>
        <w:pStyle w:val="Normal"/>
        <w:shd w:fill="EAF3FB" w:val="clear"/>
        <w:bidi w:val="0"/>
        <w:spacing w:before="200" w:after="60"/>
        <w:ind w:start="120"/>
        <w:jc w:val="start"/>
        <w:rPr/>
      </w:pPr>
      <w:r>
        <w:rPr>
          <w:rFonts w:eastAsia="Arial" w:cs="Arial"/>
          <w:b/>
          <w:bCs/>
          <w:color w:val="2E75B6"/>
          <w:sz w:val="22"/>
          <w:szCs w:val="22"/>
        </w:rPr>
        <w:t xml:space="preserve">Q10. </w:t>
      </w:r>
      <w:r>
        <w:rPr>
          <w:rFonts w:eastAsia="Arial" w:cs="Arial"/>
          <w:color w:val="000000"/>
          <w:sz w:val="22"/>
          <w:szCs w:val="22"/>
        </w:rPr>
        <w:t>A student suggests combining the Customer and Order tables into one table to avoid JOINs and improve performance. What problems would this create?</w:t>
      </w:r>
    </w:p>
    <w:p>
      <w:pPr>
        <w:pStyle w:val="Normal"/>
        <w:bidi w:val="0"/>
        <w:spacing w:before="60" w:after="140"/>
        <w:ind w:start="240"/>
        <w:jc w:val="start"/>
        <w:rPr/>
      </w:pPr>
      <w:r>
        <w:rPr>
          <w:rFonts w:eastAsia="Arial" w:cs="Arial"/>
          <w:b/>
          <w:bCs/>
          <w:color w:val="1F4E79"/>
          <w:sz w:val="21"/>
          <w:szCs w:val="21"/>
        </w:rPr>
        <w:t xml:space="preserve">Answer: </w:t>
      </w:r>
      <w:r>
        <w:rPr>
          <w:rFonts w:eastAsia="Arial" w:cs="Arial"/>
          <w:color w:val="333333"/>
          <w:sz w:val="21"/>
          <w:szCs w:val="21"/>
        </w:rPr>
        <w:t>Problems: (1) Redundancy: CustomerName, CustomerAddress etc. would repeat for every order the customer places. (2) Update anomaly: changing a customer's address requires updating all their order rows. (3) Insertion anomaly: cannot store a new customer until they place an order. (4) Deletion anomaly: deleting a customer's only order deletes their record entirely. (5) The resulting table violates 2NF or 3NF depending on key definition. This is a classic case where premature denormalisation causes more harm than the JOIN cost. Use proper indexing on CustomerID in the Order table instead.</w:t>
      </w:r>
    </w:p>
    <w:p>
      <w:pPr>
        <w:pStyle w:val="Normal"/>
        <w:bidi w:val="0"/>
        <w:spacing w:before="80" w:after="80"/>
        <w:jc w:val="start"/>
        <w:rPr/>
      </w:pPr>
      <w:r>
        <w:rPr/>
      </w:r>
    </w:p>
    <w:p>
      <w:pPr>
        <w:pStyle w:val="Heading2"/>
        <w:shd w:fill="2E75B6" w:val="clear"/>
        <w:bidi w:val="0"/>
        <w:spacing w:before="360" w:after="180"/>
        <w:ind w:start="120"/>
        <w:jc w:val="start"/>
        <w:rPr>
          <w:rFonts w:ascii="Arial" w:hAnsi="Arial" w:eastAsia="Arial" w:cs="Arial"/>
          <w:b/>
          <w:bCs/>
          <w:color w:val="FFFFFF"/>
          <w:sz w:val="28"/>
          <w:szCs w:val="28"/>
        </w:rPr>
      </w:pPr>
      <w:r>
        <w:rPr>
          <w:rFonts w:eastAsia="Arial" w:cs="Arial" w:ascii="Arial" w:hAnsi="Arial"/>
          <w:b/>
          <w:bCs/>
          <w:color w:val="FFFFFF"/>
          <w:sz w:val="28"/>
          <w:szCs w:val="28"/>
        </w:rPr>
        <w:t>Section E: Transaction Management (10 Questions)</w:t>
      </w:r>
    </w:p>
    <w:p>
      <w:pPr>
        <w:pStyle w:val="Normal"/>
        <w:shd w:fill="EAF3FB" w:val="clear"/>
        <w:bidi w:val="0"/>
        <w:spacing w:before="200" w:after="60"/>
        <w:ind w:start="120"/>
        <w:jc w:val="start"/>
        <w:rPr/>
      </w:pPr>
      <w:r>
        <w:rPr>
          <w:rFonts w:eastAsia="Arial" w:cs="Arial"/>
          <w:b/>
          <w:bCs/>
          <w:color w:val="2E75B6"/>
          <w:sz w:val="22"/>
          <w:szCs w:val="22"/>
        </w:rPr>
        <w:t xml:space="preserve">Q1. </w:t>
      </w:r>
      <w:r>
        <w:rPr>
          <w:rFonts w:eastAsia="Arial" w:cs="Arial"/>
          <w:color w:val="000000"/>
          <w:sz w:val="22"/>
          <w:szCs w:val="22"/>
        </w:rPr>
        <w:t>Explain the ACID property of Atomicity using a hotel room booking system as an example. What happens if the system crashes midway through the booking?</w:t>
      </w:r>
    </w:p>
    <w:p>
      <w:pPr>
        <w:pStyle w:val="Normal"/>
        <w:bidi w:val="0"/>
        <w:spacing w:before="60" w:after="140"/>
        <w:ind w:start="240"/>
        <w:jc w:val="start"/>
        <w:rPr/>
      </w:pPr>
      <w:r>
        <w:rPr>
          <w:rFonts w:eastAsia="Arial" w:cs="Arial"/>
          <w:b/>
          <w:bCs/>
          <w:color w:val="1F4E79"/>
          <w:sz w:val="21"/>
          <w:szCs w:val="21"/>
        </w:rPr>
        <w:t xml:space="preserve">Answer: </w:t>
      </w:r>
      <w:r>
        <w:rPr>
          <w:rFonts w:eastAsia="Arial" w:cs="Arial"/>
          <w:color w:val="333333"/>
          <w:sz w:val="21"/>
          <w:szCs w:val="21"/>
        </w:rPr>
        <w:t>Atomicity means the transaction is all-or-nothing. In a hotel booking: BEGIN TRANSACTION → (1) Check room availability, (2) Create Booking record, (3) Deduct payment from guest account, (4) Send confirmation email record. If the system crashes after step 2 but before step 3, atomicity ensures the booking record is rolled back — the guest is not charged and no orphan booking exists. This is enforced via the transaction log: on restart, SQL Server's recovery process rolls back any uncommitted transactions using the WAL (Write-Ahead Log).</w:t>
      </w:r>
    </w:p>
    <w:p>
      <w:pPr>
        <w:pStyle w:val="Normal"/>
        <w:shd w:fill="EAF3FB" w:val="clear"/>
        <w:bidi w:val="0"/>
        <w:spacing w:before="200" w:after="60"/>
        <w:ind w:start="120"/>
        <w:jc w:val="start"/>
        <w:rPr/>
      </w:pPr>
      <w:r>
        <w:rPr>
          <w:rFonts w:eastAsia="Arial" w:cs="Arial"/>
          <w:b/>
          <w:bCs/>
          <w:color w:val="2E75B6"/>
          <w:sz w:val="22"/>
          <w:szCs w:val="22"/>
        </w:rPr>
        <w:t xml:space="preserve">Q2. </w:t>
      </w:r>
      <w:r>
        <w:rPr>
          <w:rFonts w:eastAsia="Arial" w:cs="Arial"/>
          <w:color w:val="000000"/>
          <w:sz w:val="22"/>
          <w:szCs w:val="22"/>
        </w:rPr>
        <w:t>Two transactions T1 and T2 both read a bank account balance of $5,000. T1 withdraws $1,000 and T2 withdraws $2,000. If no concurrency control is in place, what problem occurs and what is the final balance?</w:t>
      </w:r>
    </w:p>
    <w:p>
      <w:pPr>
        <w:pStyle w:val="Normal"/>
        <w:bidi w:val="0"/>
        <w:spacing w:before="60" w:after="140"/>
        <w:ind w:start="240"/>
        <w:jc w:val="start"/>
        <w:rPr/>
      </w:pPr>
      <w:r>
        <w:rPr>
          <w:rFonts w:eastAsia="Arial" w:cs="Arial"/>
          <w:b/>
          <w:bCs/>
          <w:color w:val="1F4E79"/>
          <w:sz w:val="21"/>
          <w:szCs w:val="21"/>
        </w:rPr>
        <w:t xml:space="preserve">Answer: </w:t>
      </w:r>
      <w:r>
        <w:rPr>
          <w:rFonts w:eastAsia="Arial" w:cs="Arial"/>
          <w:color w:val="333333"/>
          <w:sz w:val="21"/>
          <w:szCs w:val="21"/>
        </w:rPr>
        <w:t>This is a Lost Update problem. Both T1 and T2 read Balance=5000. T1 writes 5000-1000=4000. T2 writes 5000-2000=3000 (T2 overwrites T1's update because it used the old value it read). Final balance: $3,000 — but the correct balance should be $2,000 (5000-1000-2000). T1's withdrawal of $1,000 is effectively lost. Solution: Use proper locking (REPEATABLE READ or SERIALIZABLE isolation) or optimistic concurrency with version checks.</w:t>
      </w:r>
    </w:p>
    <w:p>
      <w:pPr>
        <w:pStyle w:val="Normal"/>
        <w:shd w:fill="EAF3FB" w:val="clear"/>
        <w:bidi w:val="0"/>
        <w:spacing w:before="200" w:after="60"/>
        <w:ind w:start="120"/>
        <w:jc w:val="start"/>
        <w:rPr/>
      </w:pPr>
      <w:r>
        <w:rPr>
          <w:rFonts w:eastAsia="Arial" w:cs="Arial"/>
          <w:b/>
          <w:bCs/>
          <w:color w:val="2E75B6"/>
          <w:sz w:val="22"/>
          <w:szCs w:val="22"/>
        </w:rPr>
        <w:t xml:space="preserve">Q3. </w:t>
      </w:r>
      <w:r>
        <w:rPr>
          <w:rFonts w:eastAsia="Arial" w:cs="Arial"/>
          <w:color w:val="000000"/>
          <w:sz w:val="22"/>
          <w:szCs w:val="22"/>
        </w:rPr>
        <w:t>What is a deadlock in a database context? Describe a specific scenario involving two transactions and explain how SQL Server resolves it.</w:t>
      </w:r>
    </w:p>
    <w:p>
      <w:pPr>
        <w:pStyle w:val="Normal"/>
        <w:bidi w:val="0"/>
        <w:spacing w:before="60" w:after="140"/>
        <w:ind w:start="240"/>
        <w:jc w:val="start"/>
        <w:rPr/>
      </w:pPr>
      <w:r>
        <w:rPr>
          <w:rFonts w:eastAsia="Arial" w:cs="Arial"/>
          <w:b/>
          <w:bCs/>
          <w:color w:val="1F4E79"/>
          <w:sz w:val="21"/>
          <w:szCs w:val="21"/>
        </w:rPr>
        <w:t xml:space="preserve">Answer: </w:t>
      </w:r>
      <w:r>
        <w:rPr>
          <w:rFonts w:eastAsia="Arial" w:cs="Arial"/>
          <w:color w:val="333333"/>
          <w:sz w:val="21"/>
          <w:szCs w:val="21"/>
        </w:rPr>
        <w:t>A deadlock occurs when T1 holds a lock that T2 needs, and T2 holds a lock that T1 needs, creating a circular wait. Scenario: T1 locks Table_A (X lock) and waits for Table_B. T2 locks Table_B (X lock) and waits for Table_A. Neither can proceed. SQL Server's deadlock monitor detects the cycle (typically within 5 seconds), chooses the transaction with the lower deadlock priority (or lower cost) as the 'victim,' kills it with error 1205, and rolls it back. The surviving transaction proceeds. The killed transaction should be retried by the application.</w:t>
      </w:r>
    </w:p>
    <w:p>
      <w:pPr>
        <w:pStyle w:val="Normal"/>
        <w:shd w:fill="EAF3FB" w:val="clear"/>
        <w:bidi w:val="0"/>
        <w:spacing w:before="200" w:after="60"/>
        <w:ind w:start="120"/>
        <w:jc w:val="start"/>
        <w:rPr/>
      </w:pPr>
      <w:r>
        <w:rPr>
          <w:rFonts w:eastAsia="Arial" w:cs="Arial"/>
          <w:b/>
          <w:bCs/>
          <w:color w:val="2E75B6"/>
          <w:sz w:val="22"/>
          <w:szCs w:val="22"/>
        </w:rPr>
        <w:t xml:space="preserve">Q4. </w:t>
      </w:r>
      <w:r>
        <w:rPr>
          <w:rFonts w:eastAsia="Arial" w:cs="Arial"/>
          <w:color w:val="000000"/>
          <w:sz w:val="22"/>
          <w:szCs w:val="22"/>
        </w:rPr>
        <w:t>Compare READ COMMITTED and SERIALIZABLE isolation levels. When would you choose one over the other?</w:t>
      </w:r>
    </w:p>
    <w:p>
      <w:pPr>
        <w:pStyle w:val="Normal"/>
        <w:bidi w:val="0"/>
        <w:spacing w:before="60" w:after="140"/>
        <w:ind w:start="240"/>
        <w:jc w:val="start"/>
        <w:rPr/>
      </w:pPr>
      <w:r>
        <w:rPr>
          <w:rFonts w:eastAsia="Arial" w:cs="Arial"/>
          <w:b/>
          <w:bCs/>
          <w:color w:val="1F4E79"/>
          <w:sz w:val="21"/>
          <w:szCs w:val="21"/>
        </w:rPr>
        <w:t xml:space="preserve">Answer: </w:t>
      </w:r>
      <w:r>
        <w:rPr>
          <w:rFonts w:eastAsia="Arial" w:cs="Arial"/>
          <w:color w:val="333333"/>
          <w:sz w:val="21"/>
          <w:szCs w:val="21"/>
        </w:rPr>
        <w:t>READ COMMITTED (default): Prevents dirty reads. Allows non-repeatable reads and phantom reads. Lower overhead; higher concurrency. Choose for most OLTP operations where slight read inconsistency is acceptable (e.g., displaying product listings, generating non-critical reports). SERIALIZABLE: Prevents all three phenomena (dirty, non-repeatable, phantom). Transactions execute as if fully sequential. Highest consistency but lowest concurrency; more locking overhead; higher deadlock risk. Choose for financial transactions, inventory reservation, or any scenario where phantom rows would cause incorrect business decisions (e.g., seat booking, stock allocation).</w:t>
      </w:r>
    </w:p>
    <w:p>
      <w:pPr>
        <w:pStyle w:val="Normal"/>
        <w:shd w:fill="EAF3FB" w:val="clear"/>
        <w:bidi w:val="0"/>
        <w:spacing w:before="200" w:after="60"/>
        <w:ind w:start="120"/>
        <w:jc w:val="start"/>
        <w:rPr/>
      </w:pPr>
      <w:r>
        <w:rPr>
          <w:rFonts w:eastAsia="Arial" w:cs="Arial"/>
          <w:b/>
          <w:bCs/>
          <w:color w:val="2E75B6"/>
          <w:sz w:val="22"/>
          <w:szCs w:val="22"/>
        </w:rPr>
        <w:t xml:space="preserve">Q5. </w:t>
      </w:r>
      <w:r>
        <w:rPr>
          <w:rFonts w:eastAsia="Arial" w:cs="Arial"/>
          <w:color w:val="000000"/>
          <w:sz w:val="22"/>
          <w:szCs w:val="22"/>
        </w:rPr>
        <w:t>Write a T-SQL transaction with proper error handling (TRY-CATCH) that transfers funds between two bank accounts. The transfer should only commit if both the debit and credit succeed.</w:t>
      </w:r>
    </w:p>
    <w:p>
      <w:pPr>
        <w:pStyle w:val="Normal"/>
        <w:bidi w:val="0"/>
        <w:spacing w:before="60" w:after="140"/>
        <w:ind w:start="240"/>
        <w:jc w:val="start"/>
        <w:rPr/>
      </w:pPr>
      <w:r>
        <w:rPr>
          <w:rFonts w:eastAsia="Arial" w:cs="Arial"/>
          <w:b/>
          <w:bCs/>
          <w:color w:val="1F4E79"/>
          <w:sz w:val="21"/>
          <w:szCs w:val="21"/>
        </w:rPr>
        <w:t xml:space="preserve">Answer: </w:t>
      </w:r>
      <w:r>
        <w:rPr>
          <w:rFonts w:eastAsia="Arial" w:cs="Arial"/>
          <w:color w:val="333333"/>
          <w:sz w:val="21"/>
          <w:szCs w:val="21"/>
        </w:rPr>
        <w:t>BEGIN TRY; BEGIN TRANSACTION; UPDATE BankAccount SET Balance = Balance - 500 WHERE AccountID = 101 AND Balance &gt;= 500; IF @@ROWCOUNT = 0 THROW 50001, 'Insufficient funds.', 1; UPDATE BankAccount SET Balance = Balance + 500 WHERE AccountID = 202; COMMIT TRANSACTION; PRINT 'Transfer successful.'; END TRY BEGIN CATCH; IF @@TRANCOUNT &gt; 0 ROLLBACK TRANSACTION; PRINT 'Error: ' + ERROR_MESSAGE(); END CATCH — The @@ROWCOUNT check ensures the debit row was actually updated (catches insufficient funds). If either UPDATE fails, the CATCH block rolls back both changes.</w:t>
      </w:r>
    </w:p>
    <w:p>
      <w:pPr>
        <w:pStyle w:val="Normal"/>
        <w:shd w:fill="EAF3FB" w:val="clear"/>
        <w:bidi w:val="0"/>
        <w:spacing w:before="200" w:after="60"/>
        <w:ind w:start="120"/>
        <w:jc w:val="start"/>
        <w:rPr/>
      </w:pPr>
      <w:r>
        <w:rPr>
          <w:rFonts w:eastAsia="Arial" w:cs="Arial"/>
          <w:b/>
          <w:bCs/>
          <w:color w:val="2E75B6"/>
          <w:sz w:val="22"/>
          <w:szCs w:val="22"/>
        </w:rPr>
        <w:t xml:space="preserve">Q6. </w:t>
      </w:r>
      <w:r>
        <w:rPr>
          <w:rFonts w:eastAsia="Arial" w:cs="Arial"/>
          <w:color w:val="000000"/>
          <w:sz w:val="22"/>
          <w:szCs w:val="22"/>
        </w:rPr>
        <w:t>What is a dirty read? Give a scenario in a stock trading system where a dirty read could lead to a serious business error.</w:t>
      </w:r>
    </w:p>
    <w:p>
      <w:pPr>
        <w:pStyle w:val="Normal"/>
        <w:bidi w:val="0"/>
        <w:spacing w:before="60" w:after="140"/>
        <w:ind w:start="240"/>
        <w:jc w:val="start"/>
        <w:rPr/>
      </w:pPr>
      <w:r>
        <w:rPr>
          <w:rFonts w:eastAsia="Arial" w:cs="Arial"/>
          <w:b/>
          <w:bCs/>
          <w:color w:val="1F4E79"/>
          <w:sz w:val="21"/>
          <w:szCs w:val="21"/>
        </w:rPr>
        <w:t xml:space="preserve">Answer: </w:t>
      </w:r>
      <w:r>
        <w:rPr>
          <w:rFonts w:eastAsia="Arial" w:cs="Arial"/>
          <w:color w:val="333333"/>
          <w:sz w:val="21"/>
          <w:szCs w:val="21"/>
        </w:rPr>
        <w:t>A dirty read occurs when Transaction T1 reads data modified by T2, which has not yet committed. If T2 later rolls back, T1 has acted on non-existent data. Scenario: T2 updates StockQuantity from 100 to 0 (to reserve stock for order). T1 reads StockQuantity = 0 at READ UNCOMMITTED. T1 rejects a customer's order ('out of stock'). T2 then fails and rolls back — StockQuantity returns to 100. Result: A valid order was incorrectly rejected, and stock was available the whole time. In trading systems, this could cause incorrect price quotes, failed legitimate orders, or erroneous margin calls.</w:t>
      </w:r>
    </w:p>
    <w:p>
      <w:pPr>
        <w:pStyle w:val="Normal"/>
        <w:shd w:fill="EAF3FB" w:val="clear"/>
        <w:bidi w:val="0"/>
        <w:spacing w:before="200" w:after="60"/>
        <w:ind w:start="120"/>
        <w:jc w:val="start"/>
        <w:rPr/>
      </w:pPr>
      <w:r>
        <w:rPr>
          <w:rFonts w:eastAsia="Arial" w:cs="Arial"/>
          <w:b/>
          <w:bCs/>
          <w:color w:val="2E75B6"/>
          <w:sz w:val="22"/>
          <w:szCs w:val="22"/>
        </w:rPr>
        <w:t xml:space="preserve">Q7. </w:t>
      </w:r>
      <w:r>
        <w:rPr>
          <w:rFonts w:eastAsia="Arial" w:cs="Arial"/>
          <w:color w:val="000000"/>
          <w:sz w:val="22"/>
          <w:szCs w:val="22"/>
        </w:rPr>
        <w:t>Explain the role of transaction logs (Write-Ahead Logging) in database recovery after a system crash.</w:t>
      </w:r>
    </w:p>
    <w:p>
      <w:pPr>
        <w:pStyle w:val="Normal"/>
        <w:bidi w:val="0"/>
        <w:spacing w:before="60" w:after="140"/>
        <w:ind w:start="240"/>
        <w:jc w:val="start"/>
        <w:rPr/>
      </w:pPr>
      <w:r>
        <w:rPr>
          <w:rFonts w:eastAsia="Arial" w:cs="Arial"/>
          <w:b/>
          <w:bCs/>
          <w:color w:val="1F4E79"/>
          <w:sz w:val="21"/>
          <w:szCs w:val="21"/>
        </w:rPr>
        <w:t xml:space="preserve">Answer: </w:t>
      </w:r>
      <w:r>
        <w:rPr>
          <w:rFonts w:eastAsia="Arial" w:cs="Arial"/>
          <w:color w:val="333333"/>
          <w:sz w:val="21"/>
          <w:szCs w:val="21"/>
        </w:rPr>
        <w:t>Write-Ahead Logging (WAL) requires that every change is first written to the transaction log before being applied to the actual data pages. On crash recovery: (1) SQL Server reads the transaction log. (2) REDO phase: re-applies all changes from committed transactions that were not yet flushed to disk (ensures durability). (3) UNDO phase: reverses all changes from transactions that were in-flight (uncommitted) at crash time (ensures atomicity). This guarantees the database returns to a consistent state after any failure. The transaction log is the cornerstone of ACID's Atomicity and Durability guarantees.</w:t>
      </w:r>
    </w:p>
    <w:p>
      <w:pPr>
        <w:pStyle w:val="Normal"/>
        <w:shd w:fill="EAF3FB" w:val="clear"/>
        <w:bidi w:val="0"/>
        <w:spacing w:before="200" w:after="60"/>
        <w:ind w:start="120"/>
        <w:jc w:val="start"/>
        <w:rPr/>
      </w:pPr>
      <w:r>
        <w:rPr>
          <w:rFonts w:eastAsia="Arial" w:cs="Arial"/>
          <w:b/>
          <w:bCs/>
          <w:color w:val="2E75B6"/>
          <w:sz w:val="22"/>
          <w:szCs w:val="22"/>
        </w:rPr>
        <w:t xml:space="preserve">Q8. </w:t>
      </w:r>
      <w:r>
        <w:rPr>
          <w:rFonts w:eastAsia="Arial" w:cs="Arial"/>
          <w:color w:val="000000"/>
          <w:sz w:val="22"/>
          <w:szCs w:val="22"/>
        </w:rPr>
        <w:t>A long-running report query is holding shared locks and blocking an urgent sales update. What isolation level change or technique would you apply to resolve this, and what are the trade-offs?</w:t>
      </w:r>
    </w:p>
    <w:p>
      <w:pPr>
        <w:pStyle w:val="Normal"/>
        <w:bidi w:val="0"/>
        <w:spacing w:before="60" w:after="140"/>
        <w:ind w:start="240"/>
        <w:jc w:val="start"/>
        <w:rPr/>
      </w:pPr>
      <w:r>
        <w:rPr>
          <w:rFonts w:eastAsia="Arial" w:cs="Arial"/>
          <w:b/>
          <w:bCs/>
          <w:color w:val="1F4E79"/>
          <w:sz w:val="21"/>
          <w:szCs w:val="21"/>
        </w:rPr>
        <w:t xml:space="preserve">Answer: </w:t>
      </w:r>
      <w:r>
        <w:rPr>
          <w:rFonts w:eastAsia="Arial" w:cs="Arial"/>
          <w:color w:val="333333"/>
          <w:sz w:val="21"/>
          <w:szCs w:val="21"/>
        </w:rPr>
        <w:t>Solution 1: Change the report query to READ UNCOMMITTED (or add WITH(NOLOCK) hint): SELECT * FROM Sales WITH(NOLOCK). Allows the report to read without acquiring shared locks, unblocking the update. Trade-off: Report may see uncommitted or inconsistent data. Solution 2 (better): Enable SNAPSHOT isolation: ALTER DATABASE SalesDB SET ALLOW_SNAPSHOT_ISOLATION ON; SET TRANSACTION ISOLATION LEVEL SNAPSHOT. Report reads a consistent snapshot from row versioning (stored in tempdb). No shared locks held; update proceeds. Trade-off: Extra storage and I/O in tempdb; some overhead on write operations.</w:t>
      </w:r>
    </w:p>
    <w:p>
      <w:pPr>
        <w:pStyle w:val="Normal"/>
        <w:shd w:fill="EAF3FB" w:val="clear"/>
        <w:bidi w:val="0"/>
        <w:spacing w:before="200" w:after="60"/>
        <w:ind w:start="120"/>
        <w:jc w:val="start"/>
        <w:rPr/>
      </w:pPr>
      <w:r>
        <w:rPr>
          <w:rFonts w:eastAsia="Arial" w:cs="Arial"/>
          <w:b/>
          <w:bCs/>
          <w:color w:val="2E75B6"/>
          <w:sz w:val="22"/>
          <w:szCs w:val="22"/>
        </w:rPr>
        <w:t xml:space="preserve">Q9. </w:t>
      </w:r>
      <w:r>
        <w:rPr>
          <w:rFonts w:eastAsia="Arial" w:cs="Arial"/>
          <w:color w:val="000000"/>
          <w:sz w:val="22"/>
          <w:szCs w:val="22"/>
        </w:rPr>
        <w:t>What is a SAVEPOINT, and in what scenario would using one be better than a simple COMMIT/ROLLBACK?</w:t>
      </w:r>
    </w:p>
    <w:p>
      <w:pPr>
        <w:pStyle w:val="Normal"/>
        <w:bidi w:val="0"/>
        <w:spacing w:before="60" w:after="140"/>
        <w:ind w:start="240"/>
        <w:jc w:val="start"/>
        <w:rPr/>
      </w:pPr>
      <w:r>
        <w:rPr>
          <w:rFonts w:eastAsia="Arial" w:cs="Arial"/>
          <w:b/>
          <w:bCs/>
          <w:color w:val="1F4E79"/>
          <w:sz w:val="21"/>
          <w:szCs w:val="21"/>
        </w:rPr>
        <w:t xml:space="preserve">Answer: </w:t>
      </w:r>
      <w:r>
        <w:rPr>
          <w:rFonts w:eastAsia="Arial" w:cs="Arial"/>
          <w:color w:val="333333"/>
          <w:sz w:val="21"/>
          <w:szCs w:val="21"/>
        </w:rPr>
        <w:t>A SAVEPOINT marks an intermediate point within a transaction to which you can roll back without aborting the entire transaction. Scenario: A multi-step order processing transaction: (1) Create Order header. SAVE TRANSACTION sp_order. (2) Process each order line. If a specific line fails (e.g., product discontinued), ROLLBACK TO sp_order rolls back only the failed line processing, preserving the Order header. Alternative lines can be retried or skipped. Without savepoints, any failure would require rolling back the entire transaction (including the Order header), forcing a full restart.</w:t>
      </w:r>
    </w:p>
    <w:p>
      <w:pPr>
        <w:pStyle w:val="Normal"/>
        <w:shd w:fill="EAF3FB" w:val="clear"/>
        <w:bidi w:val="0"/>
        <w:spacing w:before="200" w:after="60"/>
        <w:ind w:start="120"/>
        <w:jc w:val="start"/>
        <w:rPr/>
      </w:pPr>
      <w:r>
        <w:rPr>
          <w:rFonts w:eastAsia="Arial" w:cs="Arial"/>
          <w:b/>
          <w:bCs/>
          <w:color w:val="2E75B6"/>
          <w:sz w:val="22"/>
          <w:szCs w:val="22"/>
        </w:rPr>
        <w:t xml:space="preserve">Q10. </w:t>
      </w:r>
      <w:r>
        <w:rPr>
          <w:rFonts w:eastAsia="Arial" w:cs="Arial"/>
          <w:color w:val="000000"/>
          <w:sz w:val="22"/>
          <w:szCs w:val="22"/>
        </w:rPr>
        <w:t>Describe a scenario where the REPEATABLE READ isolation level prevents a problem that READ COMMITTED would not.</w:t>
      </w:r>
    </w:p>
    <w:p>
      <w:pPr>
        <w:pStyle w:val="Normal"/>
        <w:bidi w:val="0"/>
        <w:spacing w:before="60" w:after="140"/>
        <w:ind w:start="240"/>
        <w:jc w:val="start"/>
        <w:rPr/>
      </w:pPr>
      <w:r>
        <w:rPr>
          <w:rFonts w:eastAsia="Arial" w:cs="Arial"/>
          <w:b/>
          <w:bCs/>
          <w:color w:val="1F4E79"/>
          <w:sz w:val="21"/>
          <w:szCs w:val="21"/>
        </w:rPr>
        <w:t xml:space="preserve">Answer: </w:t>
      </w:r>
      <w:r>
        <w:rPr>
          <w:rFonts w:eastAsia="Arial" w:cs="Arial"/>
          <w:color w:val="333333"/>
          <w:sz w:val="21"/>
          <w:szCs w:val="21"/>
        </w:rPr>
        <w:t>Scenario: An accounting system calculates a running total by reading the same account balance twice within a transaction. Under READ COMMITTED: T1 reads Balance = 10,000. Another transaction T2 updates Balance to 8,000 and commits. T1 reads Balance again = 8,000. T1 gets inconsistent data (non-repeatable read) — its two reads disagree, leading to an incorrect report. Under REPEATABLE READ: T1 holds a shared lock on the balance row after first read. T2 cannot modify it until T1 completes. T1's second read still returns 10,000. The report is consistent. REPEATABLE READ prevents non-repeatable reads; READ COMMITTED does not.</w:t>
      </w:r>
    </w:p>
    <w:p>
      <w:pPr>
        <w:pStyle w:val="Normal"/>
        <w:bidi w:val="0"/>
        <w:spacing w:before="80" w:after="80"/>
        <w:jc w:val="start"/>
        <w:rPr/>
      </w:pPr>
      <w:r>
        <w:rPr/>
      </w:r>
    </w:p>
    <w:p>
      <w:pPr>
        <w:pStyle w:val="Heading2"/>
        <w:shd w:fill="2E75B6" w:val="clear"/>
        <w:bidi w:val="0"/>
        <w:spacing w:before="360" w:after="180"/>
        <w:ind w:start="120"/>
        <w:jc w:val="start"/>
        <w:rPr>
          <w:rFonts w:ascii="Arial" w:hAnsi="Arial" w:eastAsia="Arial" w:cs="Arial"/>
          <w:b/>
          <w:bCs/>
          <w:color w:val="FFFFFF"/>
          <w:sz w:val="28"/>
          <w:szCs w:val="28"/>
        </w:rPr>
      </w:pPr>
      <w:r>
        <w:rPr>
          <w:rFonts w:eastAsia="Arial" w:cs="Arial" w:ascii="Arial" w:hAnsi="Arial"/>
          <w:b/>
          <w:bCs/>
          <w:color w:val="FFFFFF"/>
          <w:sz w:val="28"/>
          <w:szCs w:val="28"/>
        </w:rPr>
        <w:t>Section F: Data Backup and Recovery (10 Questions)</w:t>
      </w:r>
    </w:p>
    <w:p>
      <w:pPr>
        <w:pStyle w:val="Normal"/>
        <w:shd w:fill="EAF3FB" w:val="clear"/>
        <w:bidi w:val="0"/>
        <w:spacing w:before="200" w:after="60"/>
        <w:ind w:start="120"/>
        <w:jc w:val="start"/>
        <w:rPr/>
      </w:pPr>
      <w:r>
        <w:rPr>
          <w:rFonts w:eastAsia="Arial" w:cs="Arial"/>
          <w:b/>
          <w:bCs/>
          <w:color w:val="2E75B6"/>
          <w:sz w:val="22"/>
          <w:szCs w:val="22"/>
        </w:rPr>
        <w:t xml:space="preserve">Q1. </w:t>
      </w:r>
      <w:r>
        <w:rPr>
          <w:rFonts w:eastAsia="Arial" w:cs="Arial"/>
          <w:color w:val="000000"/>
          <w:sz w:val="22"/>
          <w:szCs w:val="22"/>
        </w:rPr>
        <w:t>A company's production database uses the SIMPLE recovery model. A developer accidentally runs DELETE FROM Orders (without WHERE) at 2:00 PM. The last full backup was at midnight. What is the maximum data recovery possible, and what data is irrecoverable?</w:t>
      </w:r>
    </w:p>
    <w:p>
      <w:pPr>
        <w:pStyle w:val="Normal"/>
        <w:bidi w:val="0"/>
        <w:spacing w:before="60" w:after="140"/>
        <w:ind w:start="240"/>
        <w:jc w:val="start"/>
        <w:rPr/>
      </w:pPr>
      <w:r>
        <w:rPr>
          <w:rFonts w:eastAsia="Arial" w:cs="Arial"/>
          <w:b/>
          <w:bCs/>
          <w:color w:val="1F4E79"/>
          <w:sz w:val="21"/>
          <w:szCs w:val="21"/>
        </w:rPr>
        <w:t xml:space="preserve">Answer: </w:t>
      </w:r>
      <w:r>
        <w:rPr>
          <w:rFonts w:eastAsia="Arial" w:cs="Arial"/>
          <w:color w:val="333333"/>
          <w:sz w:val="21"/>
          <w:szCs w:val="21"/>
        </w:rPr>
        <w:t>Under SIMPLE recovery model, transaction log backups are NOT taken — the log is auto-truncated at checkpoints. Maximum recovery: restore the full backup from midnight. Data recoverable: all data as of midnight. Data irrecoverable: 14 hours of transactions (midnight to 2:00 PM). No point-in-time recovery is possible. Lesson: For production OLTP databases, always use the FULL recovery model with transaction log backups to minimise data loss (RPO). In this case, switching to FULL recovery with hourly log backups would limit loss to at most 1 hour.</w:t>
      </w:r>
    </w:p>
    <w:p>
      <w:pPr>
        <w:pStyle w:val="Normal"/>
        <w:shd w:fill="EAF3FB" w:val="clear"/>
        <w:bidi w:val="0"/>
        <w:spacing w:before="200" w:after="60"/>
        <w:ind w:start="120"/>
        <w:jc w:val="start"/>
        <w:rPr/>
      </w:pPr>
      <w:r>
        <w:rPr>
          <w:rFonts w:eastAsia="Arial" w:cs="Arial"/>
          <w:b/>
          <w:bCs/>
          <w:color w:val="2E75B6"/>
          <w:sz w:val="22"/>
          <w:szCs w:val="22"/>
        </w:rPr>
        <w:t xml:space="preserve">Q2. </w:t>
      </w:r>
      <w:r>
        <w:rPr>
          <w:rFonts w:eastAsia="Arial" w:cs="Arial"/>
          <w:color w:val="000000"/>
          <w:sz w:val="22"/>
          <w:szCs w:val="22"/>
        </w:rPr>
        <w:t>Explain the 3-2-1 backup rule and why it is considered a best practice. Give a scenario where violating it could cause total data loss.</w:t>
      </w:r>
    </w:p>
    <w:p>
      <w:pPr>
        <w:pStyle w:val="Normal"/>
        <w:bidi w:val="0"/>
        <w:spacing w:before="60" w:after="140"/>
        <w:ind w:start="240"/>
        <w:jc w:val="start"/>
        <w:rPr/>
      </w:pPr>
      <w:r>
        <w:rPr>
          <w:rFonts w:eastAsia="Arial" w:cs="Arial"/>
          <w:b/>
          <w:bCs/>
          <w:color w:val="1F4E79"/>
          <w:sz w:val="21"/>
          <w:szCs w:val="21"/>
        </w:rPr>
        <w:t xml:space="preserve">Answer: </w:t>
      </w:r>
      <w:r>
        <w:rPr>
          <w:rFonts w:eastAsia="Arial" w:cs="Arial"/>
          <w:color w:val="333333"/>
          <w:sz w:val="21"/>
          <w:szCs w:val="21"/>
        </w:rPr>
        <w:t>3-2-1 Rule: Keep 3 copies of data (original + 2 backups), on 2 different media types (e.g., SSD + tape/cloud), with 1 copy offsite (geographically separated). Violation scenario: A company stores all backups on the same NAS (Network Attached Storage) in the same server room as the production database. A fire destroys the server room. Both the primary database AND all backups are destroyed simultaneously. Total data loss results. The 3-2-1 rule specifically prevents this: the offsite copy survives even if the primary site is completely destroyed.</w:t>
      </w:r>
    </w:p>
    <w:p>
      <w:pPr>
        <w:pStyle w:val="Normal"/>
        <w:shd w:fill="EAF3FB" w:val="clear"/>
        <w:bidi w:val="0"/>
        <w:spacing w:before="200" w:after="60"/>
        <w:ind w:start="120"/>
        <w:jc w:val="start"/>
        <w:rPr/>
      </w:pPr>
      <w:r>
        <w:rPr>
          <w:rFonts w:eastAsia="Arial" w:cs="Arial"/>
          <w:b/>
          <w:bCs/>
          <w:color w:val="2E75B6"/>
          <w:sz w:val="22"/>
          <w:szCs w:val="22"/>
        </w:rPr>
        <w:t xml:space="preserve">Q3. </w:t>
      </w:r>
      <w:r>
        <w:rPr>
          <w:rFonts w:eastAsia="Arial" w:cs="Arial"/>
          <w:color w:val="000000"/>
          <w:sz w:val="22"/>
          <w:szCs w:val="22"/>
        </w:rPr>
        <w:t>What is the difference between RPO and RTO? A healthcare database has RPO = 15 minutes and RTO = 1 hour. Design an appropriate backup strategy.</w:t>
      </w:r>
    </w:p>
    <w:p>
      <w:pPr>
        <w:pStyle w:val="Normal"/>
        <w:bidi w:val="0"/>
        <w:spacing w:before="60" w:after="140"/>
        <w:ind w:start="240"/>
        <w:jc w:val="start"/>
        <w:rPr/>
      </w:pPr>
      <w:r>
        <w:rPr>
          <w:rFonts w:eastAsia="Arial" w:cs="Arial"/>
          <w:b/>
          <w:bCs/>
          <w:color w:val="1F4E79"/>
          <w:sz w:val="21"/>
          <w:szCs w:val="21"/>
        </w:rPr>
        <w:t xml:space="preserve">Answer: </w:t>
      </w:r>
      <w:r>
        <w:rPr>
          <w:rFonts w:eastAsia="Arial" w:cs="Arial"/>
          <w:color w:val="333333"/>
          <w:sz w:val="21"/>
          <w:szCs w:val="21"/>
        </w:rPr>
        <w:t>RPO (Recovery Point Objective): Maximum acceptable data loss. RPO = 15 min means at most 15 minutes of data can be lost. RTO (Recovery Time Objective): Maximum acceptable downtime. RTO = 1 hour means the system must be back online within 1 hour. Strategy: Recovery model: FULL. Full backup: Weekly (Sunday midnight). Differential backup: Daily (every day at midnight). Transaction log backup: Every 15 minutes (satisfies RPO = 15 min). For RTO = 1 hour: Pre-stage backup files on standby server; practice restore drills to ensure the full + differential + log restoration process completes within 1 hour. Consider: SQL Server Always On Availability Group with a standby replica for near-zero RTO.</w:t>
      </w:r>
    </w:p>
    <w:p>
      <w:pPr>
        <w:pStyle w:val="Normal"/>
        <w:shd w:fill="EAF3FB" w:val="clear"/>
        <w:bidi w:val="0"/>
        <w:spacing w:before="200" w:after="60"/>
        <w:ind w:start="120"/>
        <w:jc w:val="start"/>
        <w:rPr/>
      </w:pPr>
      <w:r>
        <w:rPr>
          <w:rFonts w:eastAsia="Arial" w:cs="Arial"/>
          <w:b/>
          <w:bCs/>
          <w:color w:val="2E75B6"/>
          <w:sz w:val="22"/>
          <w:szCs w:val="22"/>
        </w:rPr>
        <w:t xml:space="preserve">Q4. </w:t>
      </w:r>
      <w:r>
        <w:rPr>
          <w:rFonts w:eastAsia="Arial" w:cs="Arial"/>
          <w:color w:val="000000"/>
          <w:sz w:val="22"/>
          <w:szCs w:val="22"/>
        </w:rPr>
        <w:t>Write the T-SQL commands to perform a full database backup, followed by a differential backup, and then a transaction log backup for a database named 'HospitalDB'.</w:t>
      </w:r>
    </w:p>
    <w:p>
      <w:pPr>
        <w:pStyle w:val="Normal"/>
        <w:bidi w:val="0"/>
        <w:spacing w:before="60" w:after="140"/>
        <w:ind w:start="240"/>
        <w:jc w:val="start"/>
        <w:rPr/>
      </w:pPr>
      <w:r>
        <w:rPr>
          <w:rFonts w:eastAsia="Arial" w:cs="Arial"/>
          <w:b/>
          <w:bCs/>
          <w:color w:val="1F4E79"/>
          <w:sz w:val="21"/>
          <w:szCs w:val="21"/>
        </w:rPr>
        <w:t xml:space="preserve">Answer: </w:t>
      </w:r>
      <w:r>
        <w:rPr>
          <w:rFonts w:eastAsia="Arial" w:cs="Arial"/>
          <w:color w:val="333333"/>
          <w:sz w:val="21"/>
          <w:szCs w:val="21"/>
        </w:rPr>
        <w:t>-- Full backup: BACKUP DATABASE HospitalDB TO DISK = 'E:\Backups\HospitalDB_Full.bak' WITH INIT, NAME = 'HospitalDB Full', STATS = 10; -- Differential: BACKUP DATABASE HospitalDB TO DISK = 'E:\Backups\HospitalDB_Diff.bak' WITH DIFFERENTIAL, NAME = 'HospitalDB Diff'; -- Transaction Log: BACKUP LOG HospitalDB TO DISK = 'E:\Backups\HospitalDB_Log.bak' WITH NAME = 'HospitalDB Log'; Note: Differential backup requires the database to be in FULL or BULK_LOGGED recovery model. Log backup requires FULL recovery model.</w:t>
      </w:r>
    </w:p>
    <w:p>
      <w:pPr>
        <w:pStyle w:val="Normal"/>
        <w:shd w:fill="EAF3FB" w:val="clear"/>
        <w:bidi w:val="0"/>
        <w:spacing w:before="200" w:after="60"/>
        <w:ind w:start="120"/>
        <w:jc w:val="start"/>
        <w:rPr/>
      </w:pPr>
      <w:r>
        <w:rPr>
          <w:rFonts w:eastAsia="Arial" w:cs="Arial"/>
          <w:b/>
          <w:bCs/>
          <w:color w:val="2E75B6"/>
          <w:sz w:val="22"/>
          <w:szCs w:val="22"/>
        </w:rPr>
        <w:t xml:space="preserve">Q5. </w:t>
      </w:r>
      <w:r>
        <w:rPr>
          <w:rFonts w:eastAsia="Arial" w:cs="Arial"/>
          <w:color w:val="000000"/>
          <w:sz w:val="22"/>
          <w:szCs w:val="22"/>
        </w:rPr>
        <w:t>What is DBCC CHECKDB and when should you run it? What does it do?</w:t>
      </w:r>
    </w:p>
    <w:p>
      <w:pPr>
        <w:pStyle w:val="Normal"/>
        <w:bidi w:val="0"/>
        <w:spacing w:before="60" w:after="140"/>
        <w:ind w:start="240"/>
        <w:jc w:val="start"/>
        <w:rPr/>
      </w:pPr>
      <w:r>
        <w:rPr>
          <w:rFonts w:eastAsia="Arial" w:cs="Arial"/>
          <w:b/>
          <w:bCs/>
          <w:color w:val="1F4E79"/>
          <w:sz w:val="21"/>
          <w:szCs w:val="21"/>
        </w:rPr>
        <w:t xml:space="preserve">Answer: </w:t>
      </w:r>
      <w:r>
        <w:rPr>
          <w:rFonts w:eastAsia="Arial" w:cs="Arial"/>
          <w:color w:val="333333"/>
          <w:sz w:val="21"/>
          <w:szCs w:val="21"/>
        </w:rPr>
        <w:t>DBCC CHECKDB checks the logical and physical integrity of all objects in a SQL Server database. It performs: (1) Allocation checks: Ensures pages are correctly allocated in data files. (2) Structural integrity: Checks B-tree structure of tables and indexes. (3) Constraint validation: Validates FK, CHECK, and NOT NULL constraints. (4) Cross-object consistency: Ensures indexes match their base table data. When to run: Weekly for most production databases (during low-traffic windows); after major data imports or migrations; after a hardware failure or unexpected shutdown; as part of post-restore validation. Command: DBCC CHECKDB ('HospitalDB') WITH NO_INFOMSGS, ALL_ERRORMSGS;</w:t>
      </w:r>
    </w:p>
    <w:p>
      <w:pPr>
        <w:pStyle w:val="Normal"/>
        <w:shd w:fill="EAF3FB" w:val="clear"/>
        <w:bidi w:val="0"/>
        <w:spacing w:before="200" w:after="60"/>
        <w:ind w:start="120"/>
        <w:jc w:val="start"/>
        <w:rPr/>
      </w:pPr>
      <w:r>
        <w:rPr>
          <w:rFonts w:eastAsia="Arial" w:cs="Arial"/>
          <w:b/>
          <w:bCs/>
          <w:color w:val="2E75B6"/>
          <w:sz w:val="22"/>
          <w:szCs w:val="22"/>
        </w:rPr>
        <w:t xml:space="preserve">Q6. </w:t>
      </w:r>
      <w:r>
        <w:rPr>
          <w:rFonts w:eastAsia="Arial" w:cs="Arial"/>
          <w:color w:val="000000"/>
          <w:sz w:val="22"/>
          <w:szCs w:val="22"/>
        </w:rPr>
        <w:t>A database restoration is needed after a disaster. You have: a Full backup from Monday, a Differential from Wednesday, and Transaction Log backups from every 2 hours from Monday to Friday. The failure occurred Friday at 3:45 PM. Describe the complete restoration sequence.</w:t>
      </w:r>
    </w:p>
    <w:p>
      <w:pPr>
        <w:pStyle w:val="Normal"/>
        <w:bidi w:val="0"/>
        <w:spacing w:before="60" w:after="140"/>
        <w:ind w:start="240"/>
        <w:jc w:val="start"/>
        <w:rPr/>
      </w:pPr>
      <w:r>
        <w:rPr>
          <w:rFonts w:eastAsia="Arial" w:cs="Arial"/>
          <w:b/>
          <w:bCs/>
          <w:color w:val="1F4E79"/>
          <w:sz w:val="21"/>
          <w:szCs w:val="21"/>
        </w:rPr>
        <w:t xml:space="preserve">Answer: </w:t>
      </w:r>
      <w:r>
        <w:rPr>
          <w:rFonts w:eastAsia="Arial" w:cs="Arial"/>
          <w:color w:val="333333"/>
          <w:sz w:val="21"/>
          <w:szCs w:val="21"/>
        </w:rPr>
        <w:t>Step 1: RESTORE DATABASE ... FROM DISK = 'Monday_Full.bak' WITH NORECOVERY; Step 2: RESTORE DATABASE ... FROM DISK = 'Wednesday_Diff.bak' WITH NORECOVERY; Step 3: Apply each transaction log backup from Wednesday evening through Friday 3:30 PM (the last log before the failure), each WITH NORECOVERY. Step 4: RESTORE LOG ... FROM DISK = 'Friday_14:00_Log.bak' WITH STOPAT = '2025-01-10 15:44:59', RECOVERY; — This brings the database online at the last moment before the failure. The RECOVERY keyword on the final step takes the database out of restoring state.</w:t>
      </w:r>
    </w:p>
    <w:p>
      <w:pPr>
        <w:pStyle w:val="Normal"/>
        <w:shd w:fill="EAF3FB" w:val="clear"/>
        <w:bidi w:val="0"/>
        <w:spacing w:before="200" w:after="60"/>
        <w:ind w:start="120"/>
        <w:jc w:val="start"/>
        <w:rPr/>
      </w:pPr>
      <w:r>
        <w:rPr>
          <w:rFonts w:eastAsia="Arial" w:cs="Arial"/>
          <w:b/>
          <w:bCs/>
          <w:color w:val="2E75B6"/>
          <w:sz w:val="22"/>
          <w:szCs w:val="22"/>
        </w:rPr>
        <w:t xml:space="preserve">Q7. </w:t>
      </w:r>
      <w:r>
        <w:rPr>
          <w:rFonts w:eastAsia="Arial" w:cs="Arial"/>
          <w:color w:val="000000"/>
          <w:sz w:val="22"/>
          <w:szCs w:val="22"/>
        </w:rPr>
        <w:t>What is the difference between FULL, SIMPLE, and BULK_LOGGED recovery models in SQL Server? Give a use case for each.</w:t>
      </w:r>
    </w:p>
    <w:p>
      <w:pPr>
        <w:pStyle w:val="Normal"/>
        <w:bidi w:val="0"/>
        <w:spacing w:before="60" w:after="140"/>
        <w:ind w:start="240"/>
        <w:jc w:val="start"/>
        <w:rPr/>
      </w:pPr>
      <w:r>
        <w:rPr>
          <w:rFonts w:eastAsia="Arial" w:cs="Arial"/>
          <w:b/>
          <w:bCs/>
          <w:color w:val="1F4E79"/>
          <w:sz w:val="21"/>
          <w:szCs w:val="21"/>
        </w:rPr>
        <w:t xml:space="preserve">Answer: </w:t>
      </w:r>
      <w:r>
        <w:rPr>
          <w:rFonts w:eastAsia="Arial" w:cs="Arial"/>
          <w:color w:val="333333"/>
          <w:sz w:val="21"/>
          <w:szCs w:val="21"/>
        </w:rPr>
        <w:t>SIMPLE: Log auto-truncated at checkpoints; no log backups needed; only restore to last backup. Use case: Development/test databases; databases where data can be re-generated or reloaded. FULL: Log only truncated when a log backup is taken; full point-in-time recovery possible. Use case: Production OLTP systems (banking, ERP, healthcare) where minimal data loss is required. BULK_LOGGED: Like FULL, but bulk operations (BULK INSERT, SELECT INTO, index rebuilds) are minimally logged for performance. Point-in-time recovery is NOT available during bulk operations. Use case: ETL loading windows in data warehouses — use BULK_LOGGED during the load, then switch back to FULL.</w:t>
      </w:r>
    </w:p>
    <w:p>
      <w:pPr>
        <w:pStyle w:val="Normal"/>
        <w:shd w:fill="EAF3FB" w:val="clear"/>
        <w:bidi w:val="0"/>
        <w:spacing w:before="200" w:after="60"/>
        <w:ind w:start="120"/>
        <w:jc w:val="start"/>
        <w:rPr/>
      </w:pPr>
      <w:r>
        <w:rPr>
          <w:rFonts w:eastAsia="Arial" w:cs="Arial"/>
          <w:b/>
          <w:bCs/>
          <w:color w:val="2E75B6"/>
          <w:sz w:val="22"/>
          <w:szCs w:val="22"/>
        </w:rPr>
        <w:t xml:space="preserve">Q8. </w:t>
      </w:r>
      <w:r>
        <w:rPr>
          <w:rFonts w:eastAsia="Arial" w:cs="Arial"/>
          <w:color w:val="000000"/>
          <w:sz w:val="22"/>
          <w:szCs w:val="22"/>
        </w:rPr>
        <w:t>Explain why 'testing backups by performing restore drills' is listed as a best practice. What risks exist with untested backups?</w:t>
      </w:r>
    </w:p>
    <w:p>
      <w:pPr>
        <w:pStyle w:val="Normal"/>
        <w:bidi w:val="0"/>
        <w:spacing w:before="60" w:after="140"/>
        <w:ind w:start="240"/>
        <w:jc w:val="start"/>
        <w:rPr/>
      </w:pPr>
      <w:r>
        <w:rPr>
          <w:rFonts w:eastAsia="Arial" w:cs="Arial"/>
          <w:b/>
          <w:bCs/>
          <w:color w:val="1F4E79"/>
          <w:sz w:val="21"/>
          <w:szCs w:val="21"/>
        </w:rPr>
        <w:t xml:space="preserve">Answer: </w:t>
      </w:r>
      <w:r>
        <w:rPr>
          <w:rFonts w:eastAsia="Arial" w:cs="Arial"/>
          <w:color w:val="333333"/>
          <w:sz w:val="21"/>
          <w:szCs w:val="21"/>
        </w:rPr>
        <w:t>An untested backup may appear to complete successfully but could be: (1) Corrupted: The backup file is physically damaged (media failure, storage error). (2) Incomplete: Backup stopped early due to timeout or error but logged as success. (3) Incompatible: Backup from one SQL Server version cannot be restored to a different version or edition. (4) Too slow to meet RTO: The restoration process may take longer than the recovery window allows. (5) Missing components: Filegroups, secondary data files, or certificates (for encrypted databases) may not have been included. Regular restore drills — on a separate test server — verify the backup is actually restorable, the process fits within RTO, and team members know the procedure under pressure.</w:t>
      </w:r>
    </w:p>
    <w:p>
      <w:pPr>
        <w:pStyle w:val="Normal"/>
        <w:shd w:fill="EAF3FB" w:val="clear"/>
        <w:bidi w:val="0"/>
        <w:spacing w:before="200" w:after="60"/>
        <w:ind w:start="120"/>
        <w:jc w:val="start"/>
        <w:rPr/>
      </w:pPr>
      <w:r>
        <w:rPr>
          <w:rFonts w:eastAsia="Arial" w:cs="Arial"/>
          <w:b/>
          <w:bCs/>
          <w:color w:val="2E75B6"/>
          <w:sz w:val="22"/>
          <w:szCs w:val="22"/>
        </w:rPr>
        <w:t xml:space="preserve">Q9. </w:t>
      </w:r>
      <w:r>
        <w:rPr>
          <w:rFonts w:eastAsia="Arial" w:cs="Arial"/>
          <w:color w:val="000000"/>
          <w:sz w:val="22"/>
          <w:szCs w:val="22"/>
        </w:rPr>
        <w:t>A company performs weekly full backups on Sunday and stores them on the same server as the database. A ransomware attack encrypts all files on the server on Thursday. How should the backup strategy be improved?</w:t>
      </w:r>
    </w:p>
    <w:p>
      <w:pPr>
        <w:pStyle w:val="Normal"/>
        <w:bidi w:val="0"/>
        <w:spacing w:before="60" w:after="140"/>
        <w:ind w:start="240"/>
        <w:jc w:val="start"/>
        <w:rPr/>
      </w:pPr>
      <w:r>
        <w:rPr>
          <w:rFonts w:eastAsia="Arial" w:cs="Arial"/>
          <w:b/>
          <w:bCs/>
          <w:color w:val="1F4E79"/>
          <w:sz w:val="21"/>
          <w:szCs w:val="21"/>
        </w:rPr>
        <w:t xml:space="preserve">Answer: </w:t>
      </w:r>
      <w:r>
        <w:rPr>
          <w:rFonts w:eastAsia="Arial" w:cs="Arial"/>
          <w:color w:val="333333"/>
          <w:sz w:val="21"/>
          <w:szCs w:val="21"/>
        </w:rPr>
        <w:t>Problems with current strategy: (1) Single copy on the same machine — backup and database encrypted simultaneously. (2) No offsite copy — no survivable copy exists. (3) Weekly-only — up to 7 days of data loss. Improved strategy: (1) Follow 3-2-1 rule: store backups on a separate dedicated backup server (different machine), plus cloud storage (Azure Blob, AWS S3) or tape offsite. (2) Enable immutable/WORM (Write Once Read Many) storage for cloud backups — ransomware cannot encrypt immutable buckets. (3) Increase frequency: daily differential + transaction log backups. (4) Restrict backup service account permissions so ransomware running as application user cannot delete backup files. (5) Test restores quarterly.</w:t>
      </w:r>
    </w:p>
    <w:p>
      <w:pPr>
        <w:pStyle w:val="Normal"/>
        <w:shd w:fill="EAF3FB" w:val="clear"/>
        <w:bidi w:val="0"/>
        <w:spacing w:before="200" w:after="60"/>
        <w:ind w:start="120"/>
        <w:jc w:val="start"/>
        <w:rPr/>
      </w:pPr>
      <w:r>
        <w:rPr>
          <w:rFonts w:eastAsia="Arial" w:cs="Arial"/>
          <w:b/>
          <w:bCs/>
          <w:color w:val="2E75B6"/>
          <w:sz w:val="22"/>
          <w:szCs w:val="22"/>
        </w:rPr>
        <w:t xml:space="preserve">Q10. </w:t>
      </w:r>
      <w:r>
        <w:rPr>
          <w:rFonts w:eastAsia="Arial" w:cs="Arial"/>
          <w:color w:val="000000"/>
          <w:sz w:val="22"/>
          <w:szCs w:val="22"/>
        </w:rPr>
        <w:t>A junior DBA recommends using TRUNCATE TABLE to 'back up' old records before deleting them. Evaluate this suggestion.</w:t>
      </w:r>
    </w:p>
    <w:p>
      <w:pPr>
        <w:pStyle w:val="Normal"/>
        <w:bidi w:val="0"/>
        <w:spacing w:before="60" w:after="140"/>
        <w:ind w:start="240"/>
        <w:jc w:val="start"/>
        <w:rPr/>
      </w:pPr>
      <w:r>
        <w:rPr>
          <w:rFonts w:eastAsia="Arial" w:cs="Arial"/>
          <w:b/>
          <w:bCs/>
          <w:color w:val="1F4E79"/>
          <w:sz w:val="21"/>
          <w:szCs w:val="21"/>
        </w:rPr>
        <w:t xml:space="preserve">Answer: </w:t>
      </w:r>
      <w:r>
        <w:rPr>
          <w:rFonts w:eastAsia="Arial" w:cs="Arial"/>
          <w:color w:val="333333"/>
          <w:sz w:val="21"/>
          <w:szCs w:val="21"/>
        </w:rPr>
        <w:t>This suggestion is fundamentally incorrect. TRUNCATE TABLE is not a backup — it removes all rows from the table immediately and irreversibly (with no row-by-row logging and no recovery path beyond a transaction rollback before commit). Correct approaches for preserving data before deletion: (1) INSERT INTO Archive_Table SELECT * FROM SourceTable WHERE condition; — copies records to an archive table before deletion. (2) SELECT * INTO BackupTable FROM SourceTable — creates a copy of the entire table. (3) Take a database backup before running the deletion. (4) Use a soft-delete pattern: add a 'DeletedAt' column and UPDATE instead of DELETE. TRUNCATE is used to efficiently empty tables when data is no longer needed, not as a preservation mechanism.</w:t>
      </w:r>
    </w:p>
    <w:p>
      <w:pPr>
        <w:pStyle w:val="Normal"/>
        <w:bidi w:val="0"/>
        <w:spacing w:before="80" w:after="80"/>
        <w:jc w:val="start"/>
        <w:rPr/>
      </w:pPr>
      <w:r>
        <w:rPr/>
      </w:r>
    </w:p>
    <w:p>
      <w:pPr>
        <w:pStyle w:val="Normal"/>
        <w:bidi w:val="0"/>
        <w:jc w:val="start"/>
        <w:rPr/>
      </w:pPr>
      <w:r>
        <w:rPr/>
      </w:r>
      <w:r>
        <w:br w:type="page"/>
      </w:r>
    </w:p>
    <w:p>
      <w:pPr>
        <w:pStyle w:val="Heading1"/>
        <w:shd w:fill="1F4E79" w:val="clear"/>
        <w:bidi w:val="0"/>
        <w:spacing w:before="0" w:after="240"/>
        <w:ind w:start="180"/>
        <w:jc w:val="start"/>
        <w:rPr>
          <w:rFonts w:ascii="Arial" w:hAnsi="Arial" w:eastAsia="Arial" w:cs="Arial"/>
          <w:b/>
          <w:bCs/>
          <w:color w:val="FFFFFF"/>
          <w:sz w:val="36"/>
          <w:szCs w:val="36"/>
        </w:rPr>
      </w:pPr>
      <w:r>
        <w:rPr>
          <w:rFonts w:eastAsia="Arial" w:cs="Arial" w:ascii="Arial" w:hAnsi="Arial"/>
          <w:b/>
          <w:bCs/>
          <w:color w:val="FFFFFF"/>
          <w:sz w:val="36"/>
          <w:szCs w:val="36"/>
        </w:rPr>
        <w:t>Summary Reference Card</w:t>
      </w:r>
    </w:p>
    <w:p>
      <w:pPr>
        <w:pStyle w:val="Normal"/>
        <w:bidi w:val="0"/>
        <w:spacing w:before="80" w:after="80"/>
        <w:jc w:val="start"/>
        <w:rPr/>
      </w:pPr>
      <w:r>
        <w:rPr/>
      </w:r>
    </w:p>
    <w:tbl>
      <w:tblPr>
        <w:tblW w:w="9360" w:type="dxa"/>
        <w:jc w:val="start"/>
        <w:tblInd w:w="0" w:type="dxa"/>
        <w:tblLayout w:type="fixed"/>
        <w:tblCellMar>
          <w:top w:w="80" w:type="dxa"/>
          <w:start w:w="120" w:type="dxa"/>
          <w:bottom w:w="80" w:type="dxa"/>
          <w:end w:w="120" w:type="dxa"/>
        </w:tblCellMar>
      </w:tblPr>
      <w:tblGrid>
        <w:gridCol w:w="1799"/>
        <w:gridCol w:w="4001"/>
        <w:gridCol w:w="3560"/>
      </w:tblGrid>
      <w:tr>
        <w:trPr/>
        <w:tc>
          <w:tcPr>
            <w:tcW w:w="1799" w:type="dxa"/>
            <w:tcBorders>
              <w:top w:val="single" w:sz="4" w:space="0" w:color="AAAAAA"/>
              <w:start w:val="single" w:sz="4" w:space="0" w:color="AAAAAA"/>
              <w:bottom w:val="single" w:sz="4" w:space="0" w:color="AAAAAA"/>
              <w:end w:val="single" w:sz="4" w:space="0" w:color="AAAAAA"/>
            </w:tcBorders>
            <w:shd w:fill="D6E4F0" w:val="clear"/>
          </w:tcPr>
          <w:p>
            <w:pPr>
              <w:pStyle w:val="Normal"/>
              <w:bidi w:val="0"/>
              <w:jc w:val="start"/>
              <w:rPr>
                <w:rFonts w:ascii="Arial" w:hAnsi="Arial" w:eastAsia="Arial" w:cs="Arial"/>
                <w:b/>
                <w:bCs/>
                <w:color w:val="1F4E79"/>
                <w:sz w:val="20"/>
                <w:szCs w:val="20"/>
              </w:rPr>
            </w:pPr>
            <w:r>
              <w:rPr>
                <w:rFonts w:eastAsia="Arial" w:cs="Arial"/>
                <w:b/>
                <w:bCs/>
                <w:color w:val="1F4E79"/>
                <w:sz w:val="20"/>
                <w:szCs w:val="20"/>
              </w:rPr>
              <w:t>Topic</w:t>
            </w:r>
          </w:p>
        </w:tc>
        <w:tc>
          <w:tcPr>
            <w:tcW w:w="4001" w:type="dxa"/>
            <w:tcBorders>
              <w:top w:val="single" w:sz="4" w:space="0" w:color="AAAAAA"/>
              <w:start w:val="single" w:sz="4" w:space="0" w:color="AAAAAA"/>
              <w:bottom w:val="single" w:sz="4" w:space="0" w:color="AAAAAA"/>
              <w:end w:val="single" w:sz="4" w:space="0" w:color="AAAAAA"/>
            </w:tcBorders>
            <w:shd w:fill="D6E4F0" w:val="clear"/>
          </w:tcPr>
          <w:p>
            <w:pPr>
              <w:pStyle w:val="Normal"/>
              <w:bidi w:val="0"/>
              <w:jc w:val="start"/>
              <w:rPr>
                <w:rFonts w:ascii="Arial" w:hAnsi="Arial" w:eastAsia="Arial" w:cs="Arial"/>
                <w:b/>
                <w:bCs/>
                <w:color w:val="1F4E79"/>
                <w:sz w:val="20"/>
                <w:szCs w:val="20"/>
              </w:rPr>
            </w:pPr>
            <w:r>
              <w:rPr>
                <w:rFonts w:eastAsia="Arial" w:cs="Arial"/>
                <w:b/>
                <w:bCs/>
                <w:color w:val="1F4E79"/>
                <w:sz w:val="20"/>
                <w:szCs w:val="20"/>
              </w:rPr>
              <w:t>Key Concepts</w:t>
            </w:r>
          </w:p>
        </w:tc>
        <w:tc>
          <w:tcPr>
            <w:tcW w:w="3560" w:type="dxa"/>
            <w:tcBorders>
              <w:top w:val="single" w:sz="4" w:space="0" w:color="AAAAAA"/>
              <w:start w:val="single" w:sz="4" w:space="0" w:color="AAAAAA"/>
              <w:bottom w:val="single" w:sz="4" w:space="0" w:color="AAAAAA"/>
              <w:end w:val="single" w:sz="4" w:space="0" w:color="AAAAAA"/>
            </w:tcBorders>
            <w:shd w:fill="D6E4F0" w:val="clear"/>
          </w:tcPr>
          <w:p>
            <w:pPr>
              <w:pStyle w:val="Normal"/>
              <w:bidi w:val="0"/>
              <w:jc w:val="start"/>
              <w:rPr>
                <w:rFonts w:ascii="Arial" w:hAnsi="Arial" w:eastAsia="Arial" w:cs="Arial"/>
                <w:b/>
                <w:bCs/>
                <w:color w:val="1F4E79"/>
                <w:sz w:val="20"/>
                <w:szCs w:val="20"/>
              </w:rPr>
            </w:pPr>
            <w:r>
              <w:rPr>
                <w:rFonts w:eastAsia="Arial" w:cs="Arial"/>
                <w:b/>
                <w:bCs/>
                <w:color w:val="1F4E79"/>
                <w:sz w:val="20"/>
                <w:szCs w:val="20"/>
              </w:rPr>
              <w:t>Critical SQL / Notation</w:t>
            </w:r>
          </w:p>
        </w:tc>
      </w:tr>
      <w:tr>
        <w:trPr/>
        <w:tc>
          <w:tcPr>
            <w:tcW w:w="1799"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ER Model</w:t>
            </w:r>
          </w:p>
        </w:tc>
        <w:tc>
          <w:tcPr>
            <w:tcW w:w="4001"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Entities, Attributes (simple/composite/multi-valued/derived), Keys, Cardinality (1:1, 1:N, M:N), Participation (total/partial)</w:t>
            </w:r>
          </w:p>
        </w:tc>
        <w:tc>
          <w:tcPr>
            <w:tcW w:w="3560"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CREATE TABLE with PK, FK, UNIQUE, NOT NULL</w:t>
            </w:r>
          </w:p>
        </w:tc>
      </w:tr>
      <w:tr>
        <w:trPr/>
        <w:tc>
          <w:tcPr>
            <w:tcW w:w="1799"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ISA / Aggregation</w:t>
            </w:r>
          </w:p>
        </w:tc>
        <w:tc>
          <w:tcPr>
            <w:tcW w:w="4001"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Generalisation (bottom-up), Specialisation (top-down), Inheritance, IS-A triangle, Disjoint vs Overlapping, Total vs Partial</w:t>
            </w:r>
          </w:p>
        </w:tc>
        <w:tc>
          <w:tcPr>
            <w:tcW w:w="3560"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Table-per-Hierarchy, Table-per-Subclass</w:t>
            </w:r>
          </w:p>
        </w:tc>
      </w:tr>
      <w:tr>
        <w:trPr/>
        <w:tc>
          <w:tcPr>
            <w:tcW w:w="1799"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Advanced SQL</w:t>
            </w:r>
          </w:p>
        </w:tc>
        <w:tc>
          <w:tcPr>
            <w:tcW w:w="4001"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INDEX types, COUNT(*) vs COUNT(col), ORDER BY + OFFSET-FETCH, HAVING vs WHERE, DROP TABLE/INDEX, CHECK constraint syntax</w:t>
            </w:r>
          </w:p>
        </w:tc>
        <w:tc>
          <w:tcPr>
            <w:tcW w:w="3560"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CREATE INDEX, GROUP BY...HAVING, CHECK (col condition)</w:t>
            </w:r>
          </w:p>
        </w:tc>
      </w:tr>
      <w:tr>
        <w:trPr/>
        <w:tc>
          <w:tcPr>
            <w:tcW w:w="1799"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Normalisation</w:t>
            </w:r>
          </w:p>
        </w:tc>
        <w:tc>
          <w:tcPr>
            <w:tcW w:w="4001"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1NF (atomic), 2NF (no partial deps), 3NF (no transitive deps), BCNF (every determinant = superkey), Denormalisation trade-offs</w:t>
            </w:r>
          </w:p>
        </w:tc>
        <w:tc>
          <w:tcPr>
            <w:tcW w:w="3560"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Decompose tables; enforce via FK + constraints</w:t>
            </w:r>
          </w:p>
        </w:tc>
      </w:tr>
      <w:tr>
        <w:trPr/>
        <w:tc>
          <w:tcPr>
            <w:tcW w:w="1799"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Transactions</w:t>
            </w:r>
          </w:p>
        </w:tc>
        <w:tc>
          <w:tcPr>
            <w:tcW w:w="4001"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ACID (Atomicity, Consistency, Isolation, Durability), Concurrency problems (dirty/phantom/lost update), Isolation levels, Deadlocks, Locking</w:t>
            </w:r>
          </w:p>
        </w:tc>
        <w:tc>
          <w:tcPr>
            <w:tcW w:w="3560"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BEGIN TRAN; COMMIT; ROLLBACK; TRY-CATCH; SAVEPOINT</w:t>
            </w:r>
          </w:p>
        </w:tc>
      </w:tr>
      <w:tr>
        <w:trPr/>
        <w:tc>
          <w:tcPr>
            <w:tcW w:w="1799"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Backup &amp; Recovery</w:t>
            </w:r>
          </w:p>
        </w:tc>
        <w:tc>
          <w:tcPr>
            <w:tcW w:w="4001"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Full, Differential, Log backups; RPO &amp; RTO; 3-2-1 rule; Recovery models (SIMPLE/FULL/BULK_LOGGED); DBCC CHECKDB</w:t>
            </w:r>
          </w:p>
        </w:tc>
        <w:tc>
          <w:tcPr>
            <w:tcW w:w="3560" w:type="dxa"/>
            <w:tcBorders>
              <w:top w:val="single" w:sz="4" w:space="0" w:color="AAAAAA"/>
              <w:start w:val="single" w:sz="4" w:space="0" w:color="AAAAAA"/>
              <w:bottom w:val="single" w:sz="4" w:space="0" w:color="AAAAAA"/>
              <w:end w:val="single" w:sz="4" w:space="0" w:color="AAAAAA"/>
            </w:tcBorders>
            <w:shd w:fill="FFFFFF" w:val="clear"/>
          </w:tcPr>
          <w:p>
            <w:pPr>
              <w:pStyle w:val="Normal"/>
              <w:bidi w:val="0"/>
              <w:jc w:val="start"/>
              <w:rPr>
                <w:rFonts w:ascii="Arial" w:hAnsi="Arial" w:eastAsia="Arial" w:cs="Arial"/>
                <w:b w:val="false"/>
                <w:bCs w:val="false"/>
                <w:color w:val="000000"/>
                <w:sz w:val="20"/>
                <w:szCs w:val="20"/>
              </w:rPr>
            </w:pPr>
            <w:r>
              <w:rPr>
                <w:rFonts w:eastAsia="Arial" w:cs="Arial"/>
                <w:b w:val="false"/>
                <w:bCs w:val="false"/>
                <w:color w:val="000000"/>
                <w:sz w:val="20"/>
                <w:szCs w:val="20"/>
              </w:rPr>
              <w:t>BACKUP DATABASE...WITH DIFFERENTIAL; RESTORE...WITH NORECOVERY; DBCC CHECKDB</w:t>
            </w:r>
          </w:p>
        </w:tc>
      </w:tr>
    </w:tbl>
    <w:p>
      <w:pPr>
        <w:pStyle w:val="Normal"/>
        <w:bidi w:val="0"/>
        <w:jc w:val="start"/>
        <w:rPr/>
      </w:pPr>
      <w:r>
        <w:rPr/>
      </w:r>
    </w:p>
    <w:sectPr>
      <w:type w:val="nextPage"/>
      <w:pgSz w:w="12240" w:h="15840"/>
      <w:pgMar w:left="1080" w:right="1080" w:gutter="0" w:header="0" w:top="1080" w:footer="0" w:bottom="108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rial">
    <w:charset w:val="01" w:characterSet="utf-8"/>
    <w:family w:val="roman"/>
    <w:pitch w:val="variable"/>
  </w:font>
  <w:font w:name="Arial">
    <w:charset w:val="01" w:characterSet="utf-8"/>
    <w:family w:val="swiss"/>
    <w:pitch w:val="variable"/>
  </w:font>
  <w:font w:name="Liberation Sans">
    <w:altName w:val="Arial"/>
    <w:charset w:val="01" w:characterSet="utf-8"/>
    <w:family w:val="swiss"/>
    <w:pitch w:val="variable"/>
  </w:font>
  <w:font w:name="Courier New">
    <w:charset w:val="01" w:characterSet="utf-8"/>
    <w:family w:val="roman"/>
    <w:pitch w:val="variable"/>
  </w:font>
  <w:font w:name="Symbol">
    <w:charset w:val="02"/>
    <w:family w:val="auto"/>
    <w:pitch w:val="default"/>
  </w:font>
  <w:font w:name="Monotype Sorts">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1"/>
      <w:lvlJc w:val="start"/>
      <w:pPr>
        <w:tabs>
          <w:tab w:val="num" w:pos="0"/>
        </w:tabs>
        <w:ind w:start="0" w:hanging="0"/>
      </w:pPr>
    </w:lvl>
    <w:lvl w:ilvl="1">
      <w:start w:val="1"/>
      <w:numFmt w:val="none"/>
      <w:suff w:val="nothing"/>
      <w:lvlText w:val="%2"/>
      <w:lvlJc w:val="start"/>
      <w:pPr>
        <w:tabs>
          <w:tab w:val="num" w:pos="0"/>
        </w:tabs>
        <w:ind w:start="0" w:hanging="0"/>
      </w:pPr>
    </w:lvl>
    <w:lvl w:ilvl="2">
      <w:start w:val="1"/>
      <w:numFmt w:val="none"/>
      <w:suff w:val="nothing"/>
      <w:lvlText w:val="%3"/>
      <w:lvlJc w:val="start"/>
      <w:pPr>
        <w:tabs>
          <w:tab w:val="num" w:pos="0"/>
        </w:tabs>
        <w:ind w:start="0" w:hanging="0"/>
      </w:pPr>
    </w:lvl>
    <w:lvl w:ilvl="3">
      <w:start w:val="1"/>
      <w:numFmt w:val="none"/>
      <w:suff w:val="nothing"/>
      <w:lvlText w:val="%4"/>
      <w:lvlJc w:val="start"/>
      <w:pPr>
        <w:tabs>
          <w:tab w:val="num" w:pos="0"/>
        </w:tabs>
        <w:ind w:start="0" w:hanging="0"/>
      </w:pPr>
    </w:lvl>
    <w:lvl w:ilvl="4">
      <w:start w:val="1"/>
      <w:numFmt w:val="none"/>
      <w:suff w:val="nothing"/>
      <w:lvlText w:val="%5"/>
      <w:lvlJc w:val="start"/>
      <w:pPr>
        <w:tabs>
          <w:tab w:val="num" w:pos="0"/>
        </w:tabs>
        <w:ind w:start="0" w:hanging="0"/>
      </w:pPr>
    </w:lvl>
    <w:lvl w:ilvl="5">
      <w:start w:val="1"/>
      <w:numFmt w:val="none"/>
      <w:suff w:val="nothing"/>
      <w:lvlText w:val="%6"/>
      <w:lvlJc w:val="start"/>
      <w:pPr>
        <w:tabs>
          <w:tab w:val="num" w:pos="0"/>
        </w:tabs>
        <w:ind w:start="0" w:hanging="0"/>
      </w:pPr>
    </w:lvl>
    <w:lvl w:ilvl="6">
      <w:start w:val="1"/>
      <w:numFmt w:val="none"/>
      <w:suff w:val="nothing"/>
      <w:lvlText w:val="%7"/>
      <w:lvlJc w:val="start"/>
      <w:pPr>
        <w:tabs>
          <w:tab w:val="num" w:pos="0"/>
        </w:tabs>
        <w:ind w:start="0" w:hanging="0"/>
      </w:pPr>
    </w:lvl>
    <w:lvl w:ilvl="7">
      <w:start w:val="1"/>
      <w:numFmt w:val="none"/>
      <w:suff w:val="nothing"/>
      <w:lvlText w:val="%8"/>
      <w:lvlJc w:val="start"/>
      <w:pPr>
        <w:tabs>
          <w:tab w:val="num" w:pos="0"/>
        </w:tabs>
        <w:ind w:start="0" w:hanging="0"/>
      </w:pPr>
    </w:lvl>
    <w:lvl w:ilvl="8">
      <w:start w:val="1"/>
      <w:numFmt w:val="none"/>
      <w:suff w:val="nothing"/>
      <w:lvlText w:val="%9"/>
      <w:lvlJc w:val="start"/>
      <w:pPr>
        <w:tabs>
          <w:tab w:val="num" w:pos="0"/>
        </w:tabs>
        <w:ind w:start="0" w:hanging="0"/>
      </w:pPr>
    </w:lvl>
  </w:abstractNum>
  <w:abstractNum w:abstractNumId="2">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decimal"/>
      <w:lvlText w:val="%1."/>
      <w:lvlJc w:val="start"/>
      <w:pPr>
        <w:tabs>
          <w:tab w:val="num" w:pos="0"/>
        </w:tabs>
        <w:ind w:start="72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4">
    <w:lvl w:ilvl="0">
      <w:start w:val="1"/>
      <w:numFmt w:val="bullet"/>
      <w:lvlText w:val=""/>
      <w:lvlJc w:val="start"/>
      <w:pPr>
        <w:tabs>
          <w:tab w:val="num" w:pos="0"/>
        </w:tabs>
        <w:ind w:start="720" w:hanging="360"/>
      </w:pPr>
      <w:rPr>
        <w:rFonts w:ascii="Monotype Sorts" w:hAnsi="Monotype Sorts" w:cs="Monotype Sorts" w:hint="default"/>
        <w:color w:val="1E8449"/>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num w:numId="1">
    <w:abstractNumId w:val="1"/>
  </w:num>
  <w:num w:numId="2">
    <w:abstractNumId w:val="2"/>
  </w:num>
  <w:num w:numId="3">
    <w:abstractNumId w:val="3"/>
  </w:num>
  <w:num w:numId="4">
    <w:abstractNumId w:val="4"/>
  </w:num>
  <w:num w:numId="5">
    <w:abstractNumId w:val="2"/>
    <w:lvlOverride w:ilvl="0">
      <w:startOverride w:val="1"/>
    </w:lvlOverride>
  </w:num>
  <w:num w:numId="6">
    <w:abstractNumId w:val="3"/>
    <w:lvlOverride w:ilvl="0">
      <w:startOverride w:val="1"/>
    </w:lvlOverride>
  </w:num>
  <w:num w:numId="7">
    <w:abstractNumId w:val="4"/>
    <w:lvlOverride w:ilvl="0">
      <w:startOverride w:val="1"/>
    </w:lvlOverride>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US" w:eastAsia="zh-CN" w:bidi="hi-IN"/>
      </w:rPr>
    </w:rPrDefault>
    <w:pPrDefault>
      <w:pPr>
        <w:suppressAutoHyphens w:val="true"/>
      </w:pPr>
    </w:pPrDefault>
  </w:docDefaults>
  <w:style w:type="paragraph" w:styleId="Normal">
    <w:name w:val="Normal"/>
    <w:qFormat/>
    <w:pPr>
      <w:widowControl w:val="false"/>
      <w:kinsoku w:val="true"/>
      <w:overflowPunct w:val="true"/>
      <w:autoSpaceDE w:val="true"/>
      <w:bidi w:val="0"/>
    </w:pPr>
    <w:rPr>
      <w:rFonts w:ascii="Arial" w:hAnsi="Arial" w:eastAsia="Arial" w:cs="Arial"/>
      <w:color w:val="auto"/>
      <w:kern w:val="0"/>
      <w:sz w:val="22"/>
      <w:szCs w:val="22"/>
      <w:lang w:val="en-US" w:eastAsia="zh-CN" w:bidi="hi-IN"/>
    </w:rPr>
  </w:style>
  <w:style w:type="paragraph" w:styleId="Heading1">
    <w:name w:val="heading 1"/>
    <w:basedOn w:val="Heading"/>
    <w:qFormat/>
    <w:pPr>
      <w:numPr>
        <w:ilvl w:val="0"/>
        <w:numId w:val="0"/>
      </w:numPr>
      <w:spacing w:before="480" w:after="240"/>
      <w:outlineLvl w:val="0"/>
    </w:pPr>
    <w:rPr>
      <w:rFonts w:ascii="Arial" w:hAnsi="Arial" w:eastAsia="Arial" w:cs="Arial"/>
      <w:b/>
      <w:bCs/>
      <w:sz w:val="36"/>
      <w:szCs w:val="36"/>
    </w:rPr>
  </w:style>
  <w:style w:type="paragraph" w:styleId="Heading2">
    <w:name w:val="heading 2"/>
    <w:basedOn w:val="Heading"/>
    <w:qFormat/>
    <w:pPr>
      <w:numPr>
        <w:ilvl w:val="0"/>
        <w:numId w:val="0"/>
      </w:numPr>
      <w:spacing w:before="360" w:after="180"/>
      <w:outlineLvl w:val="1"/>
    </w:pPr>
    <w:rPr>
      <w:rFonts w:ascii="Arial" w:hAnsi="Arial" w:eastAsia="Arial" w:cs="Arial"/>
      <w:b/>
      <w:bCs/>
      <w:sz w:val="28"/>
      <w:szCs w:val="28"/>
    </w:rPr>
  </w:style>
  <w:style w:type="paragraph" w:styleId="Heading3">
    <w:name w:val="heading 3"/>
    <w:basedOn w:val="Heading"/>
    <w:qFormat/>
    <w:pPr>
      <w:numPr>
        <w:ilvl w:val="0"/>
        <w:numId w:val="0"/>
      </w:numPr>
      <w:spacing w:before="240" w:after="120"/>
      <w:outlineLvl w:val="2"/>
    </w:pPr>
    <w:rPr>
      <w:rFonts w:ascii="Arial" w:hAnsi="Arial" w:eastAsia="Arial" w:cs="Arial"/>
      <w:b/>
      <w:bCs/>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rPr>
      <w:color w:val="0563C1"/>
      <w:u w:val="single"/>
    </w:rPr>
  </w:style>
  <w:style w:type="character" w:styleId="FootnoteCharacters">
    <w:name w:val="Footnote Characters"/>
    <w:qFormat/>
    <w:rPr>
      <w:vertAlign w:val="superscript"/>
    </w:rPr>
  </w:style>
  <w:style w:type="character" w:styleId="FootnoteReference">
    <w:name w:val="footnote reference"/>
    <w:rPr>
      <w:vertAlign w:val="superscript"/>
    </w:rPr>
  </w:style>
  <w:style w:type="character" w:styleId="FootnoteTextChar">
    <w:name w:val="Footnote Text Char"/>
    <w:link w:val="FootnoteText"/>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DejaVu Sans"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Title">
    <w:name w:val="Title"/>
    <w:basedOn w:val="Heading"/>
    <w:qFormat/>
    <w:pPr/>
    <w:rPr>
      <w:sz w:val="56"/>
      <w:szCs w:val="56"/>
    </w:rPr>
  </w:style>
  <w:style w:type="paragraph" w:styleId="StrongEmphasis">
    <w:name w:val="Strong Emphasis"/>
    <w:qFormat/>
    <w:pPr>
      <w:widowControl w:val="false"/>
      <w:kinsoku w:val="true"/>
      <w:overflowPunct w:val="true"/>
      <w:autoSpaceDE w:val="true"/>
      <w:bidi w:val="0"/>
    </w:pPr>
    <w:rPr>
      <w:rFonts w:ascii="Arial" w:hAnsi="Arial" w:eastAsia="Arial" w:cs="Arial"/>
      <w:b/>
      <w:bCs/>
      <w:color w:val="auto"/>
      <w:kern w:val="0"/>
      <w:sz w:val="22"/>
      <w:szCs w:val="22"/>
      <w:lang w:val="en-US" w:eastAsia="zh-CN" w:bidi="hi-IN"/>
    </w:rPr>
  </w:style>
  <w:style w:type="paragraph" w:styleId="ListParagraph">
    <w:name w:val="List Paragraph"/>
    <w:qFormat/>
    <w:pPr>
      <w:widowControl w:val="false"/>
      <w:kinsoku w:val="true"/>
      <w:overflowPunct w:val="true"/>
      <w:autoSpaceDE w:val="true"/>
      <w:bidi w:val="0"/>
    </w:pPr>
    <w:rPr>
      <w:rFonts w:ascii="Arial" w:hAnsi="Arial" w:eastAsia="Arial" w:cs="Arial"/>
      <w:color w:val="auto"/>
      <w:kern w:val="0"/>
      <w:sz w:val="22"/>
      <w:szCs w:val="22"/>
      <w:lang w:val="en-US" w:eastAsia="zh-CN" w:bidi="hi-IN"/>
    </w:rPr>
  </w:style>
  <w:style w:type="paragraph" w:styleId="FootnoteText">
    <w:name w:val="footnote text"/>
    <w:basedOn w:val="Normal"/>
    <w:link w:val="FootnoteTextChar"/>
    <w:pPr>
      <w:spacing w:lineRule="auto" w:line="240" w:before="0" w:after="0"/>
    </w:pPr>
    <w:rPr>
      <w:sz w:val="20"/>
      <w:szCs w:val="20"/>
    </w:rPr>
  </w:style>
  <w:style w:type="paragraph" w:styleId="TableContents">
    <w:name w:val="Table Contents"/>
    <w:basedOn w:val="Normal"/>
    <w:qFormat/>
    <w:pPr>
      <w:widowControl w:val="false"/>
      <w:suppressLineNumbers/>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629</TotalTime>
  <Application>LibreOffice/26.2.1.2$Linux_X86_64 LibreOffice_project/620$Build-2</Application>
  <AppVersion>15.0000</AppVersion>
  <Pages>70</Pages>
  <Words>21049</Words>
  <Characters>123295</Characters>
  <CharactersWithSpaces>143370</CharactersWithSpaces>
  <Paragraphs>2513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2026-03-23T13:10:03Z</dcterms:created>
  <dc:creator>Un-named</dc:creator>
  <dc:description/>
  <dc:language>en-US</dc:language>
  <cp:lastModifiedBy/>
  <cp:lastPrinted>2026-03-24T10:37:10Z</cp:lastPrinted>
  <dcterms:modified xsi:type="dcterms:W3CDTF">2026-03-24T21:00:35Z</dcterms:modified>
  <cp:revision>3</cp:revision>
  <dc:subject/>
  <dc:title/>
</cp:coreProperties>
</file>