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sz w:val="56"/>
          <w:szCs w:val="56"/>
          <w:highlight w:val="none"/>
        </w:rPr>
      </w:pPr>
      <w:r>
        <w:rPr>
          <w:b/>
          <w:bCs/>
          <w:sz w:val="56"/>
          <w:szCs w:val="56"/>
        </w:rPr>
        <w:t xml:space="preserve">MONEY COLLECOTOR</w:t>
      </w:r>
      <w:r>
        <w:rPr>
          <w:b/>
          <w:bCs/>
          <w:sz w:val="56"/>
          <w:szCs w:val="56"/>
        </w:rPr>
      </w:r>
    </w:p>
    <w:p w14:paraId="0131752C">
      <w:pPr>
        <w:pBdr/>
        <w:spacing/>
        <w:ind/>
        <w:jc w:val="left"/>
        <w:rPr>
          <w:b/>
          <w:bCs/>
          <w:color w:val="44546a" w:themeColor="text2"/>
          <w:sz w:val="32"/>
          <w:szCs w:val="32"/>
          <w:highlight w:val="none"/>
        </w:rPr>
      </w:pPr>
      <w:r>
        <w:rPr>
          <w:b/>
          <w:bCs/>
          <w:color w:val="44546a" w:themeColor="text2"/>
          <w:sz w:val="32"/>
          <w:szCs w:val="32"/>
          <w:highlight w:val="none"/>
        </w:rPr>
        <w:t xml:space="preserve">Game Introduction</w:t>
      </w:r>
      <w:r>
        <w:rPr>
          <w:b/>
          <w:bCs/>
          <w:color w:val="44546a" w:themeColor="text2"/>
          <w:sz w:val="32"/>
          <w:szCs w:val="32"/>
        </w:rPr>
      </w:r>
    </w:p>
    <w:p w14:paraId="144237D8">
      <w:pPr>
        <w:pBdr/>
        <w:spacing w:after="200" w:before="0"/>
        <w:ind/>
        <w:jc w:val="left"/>
        <w:rPr>
          <w:highlight w:val="none"/>
        </w:rPr>
      </w:pPr>
      <w:r>
        <w:rPr>
          <w:rFonts w:ascii="Arial" w:hAnsi="Arial" w:eastAsia="Arial" w:cs="Arial"/>
          <w:color w:val="444444"/>
          <w:sz w:val="24"/>
          <w:szCs w:val="24"/>
        </w:rPr>
        <w:t xml:space="preserve">Guiding Ozalima left and right across a city street to catch falling banknotes (+10 score) while avoiding coins (lose 1 life, −5 score). Collect 75 notes to win. Lose all 3 lives and it is game over.</w:t>
      </w:r>
      <w:r/>
      <w:r/>
    </w:p>
    <w:p w14:paraId="529A6165">
      <w:pPr>
        <w:pBdr/>
        <w:spacing w:after="60" w:before="0"/>
        <w:ind/>
        <w:jc w:val="left"/>
        <w:rPr/>
      </w:pPr>
      <w:r>
        <w:rPr>
          <w:highlight w:val="none"/>
        </w:rPr>
        <w:t xml:space="preserve">The game Uses :-</w:t>
        <w:br/>
      </w:r>
      <w:r>
        <w:rPr>
          <w:highlight w:val="none"/>
        </w:rPr>
      </w:r>
      <w:r>
        <w:rPr>
          <w:rFonts w:ascii="Arial" w:hAnsi="Arial" w:eastAsia="Arial" w:cs="Arial"/>
          <w:b/>
          <w:bCs/>
          <w:color w:val="2e5090"/>
          <w:sz w:val="20"/>
          <w:szCs w:val="20"/>
        </w:rPr>
        <w:t xml:space="preserve">Language</w:t>
      </w:r>
      <w:r>
        <w:tab/>
        <w:tab/>
        <w:tab/>
        <w:tab/>
      </w:r>
      <w:r/>
      <w:r>
        <w:rPr>
          <w:rFonts w:ascii="Arial" w:hAnsi="Arial" w:eastAsia="Arial" w:cs="Arial"/>
          <w:b/>
          <w:bCs/>
          <w:color w:val="2e5090"/>
          <w:sz w:val="20"/>
          <w:szCs w:val="20"/>
        </w:rPr>
        <w:t xml:space="preserve">Engine</w:t>
        <w:tab/>
        <w:tab/>
        <w:tab/>
        <w:tab/>
        <w:br/>
      </w:r>
      <w:r>
        <w:rPr>
          <w:rFonts w:ascii="Arial" w:hAnsi="Arial" w:eastAsia="Arial" w:cs="Arial"/>
          <w:color w:val="444444"/>
          <w:sz w:val="22"/>
          <w:szCs w:val="22"/>
        </w:rPr>
      </w:r>
      <w:r>
        <w:rPr>
          <w:rFonts w:ascii="Arial" w:hAnsi="Arial" w:eastAsia="Arial" w:cs="Arial"/>
          <w:color w:val="444444"/>
          <w:sz w:val="22"/>
          <w:szCs w:val="22"/>
        </w:rPr>
        <w:t xml:space="preserve">Python 3.10+</w:t>
      </w:r>
      <w:r>
        <w:t xml:space="preserve"> </w:t>
      </w:r>
      <w:r>
        <w:rPr>
          <w:rFonts w:ascii="Arial" w:hAnsi="Arial" w:eastAsia="Arial" w:cs="Arial"/>
          <w:b/>
          <w:bCs/>
          <w:color w:val="2e5090"/>
          <w:sz w:val="20"/>
          <w:szCs w:val="20"/>
        </w:rPr>
        <w:tab/>
        <w:tab/>
        <w:tab/>
        <w:tab/>
      </w:r>
      <w:r/>
      <w:r>
        <w:rPr>
          <w:rFonts w:ascii="Arial" w:hAnsi="Arial" w:eastAsia="Arial" w:cs="Arial"/>
          <w:color w:val="444444"/>
          <w:sz w:val="22"/>
          <w:szCs w:val="22"/>
        </w:rPr>
        <w:t xml:space="preserve">Pygame</w:t>
      </w:r>
      <w:r>
        <w:t xml:space="preserve">   </w:t>
      </w:r>
      <w:r/>
      <w:r/>
      <w:r/>
    </w:p>
    <w:p w14:paraId="1508505A">
      <w:pPr>
        <w:pBdr/>
        <w:spacing w:after="200" w:before="0"/>
        <w:ind/>
        <w:jc w:val="left"/>
        <w:rPr>
          <w:highlight w:val="none"/>
        </w:rPr>
      </w:pPr>
      <w:r>
        <w:rPr>
          <w:highlight w:val="none"/>
        </w:rPr>
      </w:r>
      <w:r/>
      <w:r/>
    </w:p>
    <w:p w14:paraId="2E5B9F29">
      <w:pPr>
        <w:pBdr/>
        <w:spacing w:after="0" w:before="0"/>
        <w:ind/>
        <w:rPr>
          <w:highlight w:val="none"/>
        </w:rPr>
      </w:pPr>
      <w:r>
        <w:rPr>
          <w:rFonts w:ascii="Arial" w:hAnsi="Arial" w:eastAsia="Arial" w:cs="Arial"/>
          <w:b/>
          <w:bCs/>
          <w:color w:val="1a7a50"/>
          <w:sz w:val="22"/>
          <w:szCs w:val="22"/>
        </w:rPr>
        <w:t xml:space="preserve">Goal:  </w:t>
      </w:r>
      <w:r>
        <w:rPr>
          <w:rFonts w:ascii="Arial" w:hAnsi="Arial" w:eastAsia="Arial" w:cs="Arial"/>
          <w:color w:val="444444"/>
          <w:sz w:val="22"/>
          <w:szCs w:val="22"/>
        </w:rPr>
        <w:t xml:space="preserve">Collect 75 banknotes to win. Avoid coins or lose lives. Game over when all 3 lives are gone.</w:t>
      </w:r>
      <w:r/>
      <w:r/>
    </w:p>
    <w:p w14:paraId="7E23FFB6">
      <w:pPr>
        <w:pBdr/>
        <w:spacing w:after="0" w:before="0"/>
        <w:ind/>
        <w:rPr/>
      </w:pPr>
      <w:r/>
      <w:r/>
      <w:r/>
    </w:p>
    <w:p w14:paraId="5E08EACD">
      <w:pPr>
        <w:pBdr/>
        <w:spacing w:after="0" w:before="0"/>
        <w:ind/>
        <w:rPr>
          <w:highlight w:val="none"/>
        </w:rPr>
      </w:pPr>
      <w:r>
        <w:rPr>
          <w:highlight w:val="none"/>
        </w:rPr>
      </w: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Requirements</w:t>
      </w:r>
      <w:r>
        <w:rPr>
          <w:highlight w:val="none"/>
        </w:rPr>
      </w:r>
      <w:r/>
    </w:p>
    <w:p w14:paraId="3BB8E459">
      <w:pPr>
        <w:pStyle w:val="668"/>
        <w:numPr>
          <w:ilvl w:val="0"/>
          <w:numId w:val="1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color w:val="444444"/>
          <w:sz w:val="22"/>
          <w:szCs w:val="22"/>
        </w:rPr>
        <w:t xml:space="preserve">Python 3.13</w:t>
      </w:r>
      <w:r/>
      <w:r/>
    </w:p>
    <w:p w14:paraId="430AB783">
      <w:pPr>
        <w:pStyle w:val="668"/>
        <w:numPr>
          <w:ilvl w:val="0"/>
          <w:numId w:val="1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color w:val="444444"/>
          <w:sz w:val="22"/>
          <w:szCs w:val="22"/>
        </w:rPr>
        <w:t xml:space="preserve">Pygame  {</w:t>
      </w:r>
      <w:r>
        <w:rPr>
          <w:rFonts w:ascii="Arial" w:hAnsi="Arial" w:eastAsia="Arial" w:cs="Arial"/>
          <w:b w:val="0"/>
          <w:bCs w:val="0"/>
          <w:color w:val="444444"/>
          <w:sz w:val="22"/>
          <w:szCs w:val="22"/>
        </w:rPr>
        <w:t xml:space="preserve">pygame&gt;}=2.5.0</w:t>
      </w:r>
      <w:r>
        <w:rPr>
          <w:rFonts w:ascii="Arial" w:hAnsi="Arial" w:eastAsia="Arial" w:cs="Arial"/>
          <w:b w:val="0"/>
          <w:bCs w:val="0"/>
          <w:color w:val="444444"/>
          <w:sz w:val="22"/>
          <w:szCs w:val="22"/>
        </w:rPr>
        <w:t xml:space="preserve"> (pip install pygame)</w:t>
      </w:r>
      <w:r/>
      <w:r/>
    </w:p>
    <w:p w14:paraId="1E33FFCD">
      <w:pPr>
        <w:pStyle w:val="668"/>
        <w:numPr>
          <w:ilvl w:val="0"/>
          <w:numId w:val="1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color w:val="444444"/>
          <w:sz w:val="22"/>
          <w:szCs w:val="22"/>
        </w:rPr>
        <w:t xml:space="preserve">Optional: asset images in an assets</w:t>
      </w:r>
      <w:r/>
    </w:p>
    <w:p w14:paraId="2644B2D7">
      <w:pPr>
        <w:pBdr/>
        <w:spacing w:after="40" w:before="40"/>
        <w:ind w:firstLine="0"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6858BF5E">
      <w:pPr>
        <w:pBdr/>
        <w:spacing w:after="40" w:before="40"/>
        <w:ind w:firstLine="0" w:left="0"/>
        <w:rPr>
          <w:rFonts w:ascii="Arial" w:hAnsi="Arial" w:eastAsia="Arial" w:cs="Arial"/>
          <w:b/>
          <w:bCs/>
          <w:color w:val="44546a" w:themeColor="text2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44546a" w:themeColor="text2"/>
          <w:sz w:val="32"/>
          <w:szCs w:val="32"/>
          <w:highlight w:val="none"/>
        </w:rPr>
        <w:t xml:space="preserve">Controls </w:t>
      </w:r>
      <w:r>
        <w:rPr>
          <w:rFonts w:ascii="Arial" w:hAnsi="Arial" w:eastAsia="Arial" w:cs="Arial"/>
          <w:b/>
          <w:bCs/>
          <w:color w:val="44546a" w:themeColor="text2"/>
          <w:sz w:val="32"/>
          <w:szCs w:val="32"/>
          <w:highlight w:val="none"/>
        </w:rPr>
      </w:r>
      <w:r>
        <w:rPr>
          <w:b/>
          <w:bCs/>
          <w:color w:val="44546a" w:themeColor="text2"/>
          <w:sz w:val="32"/>
          <w:szCs w:val="32"/>
        </w:rPr>
      </w:r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245"/>
        <w:gridCol w:w="5102"/>
      </w:tblGrid>
      <w:tr>
        <w:trPr/>
        <w:tc>
          <w:tcPr>
            <w:tcBorders/>
            <w:tcW w:w="2245" w:type="dxa"/>
          </w:tcPr>
          <w:p w14:paraId="249A1533">
            <w:pPr>
              <w:pBdr/>
              <w:spacing w:after="40" w:before="40"/>
              <w:ind/>
              <w:jc w:val="center"/>
              <w:rPr>
                <w:rFonts w:ascii="Arial" w:hAnsi="Arial" w:eastAsia="Arial" w:cs="Arial"/>
                <w:b/>
                <w:bCs/>
                <w:color w:val="44546a" w:themeColor="text2"/>
                <w:sz w:val="28"/>
                <w:szCs w:val="28"/>
                <w:highlight w:val="none"/>
              </w:rPr>
            </w:pPr>
            <w:r>
              <w:rPr>
                <w:rFonts w:ascii="Arial" w:hAnsi="Arial" w:eastAsia="Arial" w:cs="Arial"/>
                <w:b/>
                <w:bCs/>
                <w:color w:val="44546a" w:themeColor="text2"/>
                <w:sz w:val="28"/>
                <w:szCs w:val="28"/>
                <w:highlight w:val="none"/>
              </w:rPr>
              <w:t xml:space="preserve">Key</w:t>
            </w:r>
            <w:r>
              <w:rPr>
                <w:rFonts w:ascii="Arial" w:hAnsi="Arial" w:eastAsia="Arial" w:cs="Arial"/>
                <w:b/>
                <w:bCs/>
                <w:color w:val="44546a" w:themeColor="text2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5102" w:type="dxa"/>
          </w:tcPr>
          <w:p w14:paraId="6979F1E5">
            <w:pPr>
              <w:pBdr/>
              <w:spacing w:after="40" w:before="40"/>
              <w:ind/>
              <w:jc w:val="center"/>
              <w:rPr>
                <w:rFonts w:ascii="Arial" w:hAnsi="Arial" w:eastAsia="Arial" w:cs="Arial"/>
                <w:b/>
                <w:bCs/>
                <w:color w:val="44546a" w:themeColor="text2"/>
                <w:sz w:val="28"/>
                <w:szCs w:val="28"/>
                <w:highlight w:val="none"/>
              </w:rPr>
            </w:pPr>
            <w:r>
              <w:rPr>
                <w:rFonts w:ascii="Arial" w:hAnsi="Arial" w:eastAsia="Arial" w:cs="Arial"/>
                <w:b/>
                <w:bCs/>
                <w:color w:val="44546a" w:themeColor="text2"/>
                <w:sz w:val="28"/>
                <w:szCs w:val="28"/>
                <w:highlight w:val="none"/>
              </w:rPr>
              <w:t xml:space="preserve">Actions</w:t>
            </w:r>
            <w:r>
              <w:rPr>
                <w:rFonts w:ascii="Arial" w:hAnsi="Arial" w:eastAsia="Arial" w:cs="Arial"/>
                <w:b/>
                <w:bCs/>
                <w:color w:val="44546a" w:themeColor="text2"/>
                <w:sz w:val="28"/>
                <w:szCs w:val="28"/>
                <w:highlight w:val="none"/>
              </w:rPr>
            </w:r>
          </w:p>
        </w:tc>
      </w:tr>
      <w:tr>
        <w:trPr>
          <w:trHeight w:val="409"/>
        </w:trPr>
        <w:tc>
          <w:tcPr>
            <w:tcBorders/>
            <w:tcW w:w="2245" w:type="dxa"/>
          </w:tcPr>
          <w:p w14:paraId="35D4C6B0"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444444"/>
                <w:sz w:val="24"/>
                <w:szCs w:val="24"/>
              </w:rPr>
              <w:t xml:space="preserve">← Left Arrow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5102" w:type="dxa"/>
          </w:tcPr>
          <w:p w14:paraId="10DF39A2"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444444"/>
                <w:sz w:val="24"/>
                <w:szCs w:val="24"/>
              </w:rPr>
              <w:t xml:space="preserve">Move Ozalima left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415"/>
        </w:trPr>
        <w:tc>
          <w:tcPr>
            <w:tcBorders/>
            <w:tcW w:w="2245" w:type="dxa"/>
          </w:tcPr>
          <w:p w14:paraId="1821CEAB"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444444"/>
                <w:sz w:val="24"/>
                <w:szCs w:val="24"/>
              </w:rPr>
              <w:t xml:space="preserve">→ Right Arrow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5102" w:type="dxa"/>
          </w:tcPr>
          <w:p w14:paraId="22026EC7"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444444"/>
                <w:sz w:val="24"/>
                <w:szCs w:val="24"/>
              </w:rPr>
              <w:t xml:space="preserve">Move Ozalima right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415"/>
        </w:trPr>
        <w:tc>
          <w:tcPr>
            <w:tcBorders/>
            <w:tcW w:w="2245" w:type="dxa"/>
          </w:tcPr>
          <w:p w14:paraId="27134EFF"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444444"/>
                <w:sz w:val="24"/>
                <w:szCs w:val="24"/>
              </w:rPr>
              <w:t xml:space="preserve">P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5102" w:type="dxa"/>
          </w:tcPr>
          <w:p w14:paraId="3759328C"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444444"/>
                <w:sz w:val="24"/>
                <w:szCs w:val="24"/>
              </w:rPr>
              <w:t xml:space="preserve">Pause / Resume the game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415"/>
        </w:trPr>
        <w:tc>
          <w:tcPr>
            <w:tcBorders/>
            <w:tcW w:w="2245" w:type="dxa"/>
          </w:tcPr>
          <w:p w14:paraId="792B98CC"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444444"/>
                <w:sz w:val="24"/>
                <w:szCs w:val="24"/>
              </w:rPr>
              <w:t xml:space="preserve">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5102" w:type="dxa"/>
          </w:tcPr>
          <w:p w14:paraId="6DAF4C68"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444444"/>
                <w:sz w:val="24"/>
                <w:szCs w:val="24"/>
              </w:rPr>
              <w:t xml:space="preserve">Restart (only on game-over screen)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415"/>
        </w:trPr>
        <w:tc>
          <w:tcPr>
            <w:tcBorders/>
            <w:tcW w:w="2245" w:type="dxa"/>
          </w:tcPr>
          <w:p w14:paraId="32B16F3C"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444444"/>
                <w:sz w:val="24"/>
                <w:szCs w:val="24"/>
              </w:rPr>
              <w:t xml:space="preserve">Escape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5102" w:type="dxa"/>
          </w:tcPr>
          <w:p w14:paraId="0914D04E"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444444"/>
                <w:sz w:val="24"/>
                <w:szCs w:val="24"/>
              </w:rPr>
              <w:t xml:space="preserve">Quit the game immediately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3F043036">
      <w:pPr>
        <w:pBdr/>
        <w:spacing w:after="40" w:before="40"/>
        <w:ind w:firstLine="0" w:left="0"/>
        <w:rPr>
          <w:b/>
          <w:bCs/>
          <w:color w:val="44546a" w:themeColor="text2"/>
          <w:sz w:val="28"/>
          <w:szCs w:val="28"/>
        </w:rPr>
      </w:pPr>
      <w:r>
        <w:rPr>
          <w:rFonts w:ascii="Arial" w:hAnsi="Arial" w:eastAsia="Arial" w:cs="Arial"/>
          <w:b/>
          <w:bCs/>
          <w:color w:val="44546a" w:themeColor="text2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44546a" w:themeColor="text2"/>
          <w:sz w:val="32"/>
          <w:szCs w:val="32"/>
          <w:highlight w:val="none"/>
        </w:rPr>
      </w:r>
      <w:r>
        <w:rPr>
          <w:b/>
          <w:bCs/>
          <w:color w:val="44546a" w:themeColor="text2"/>
          <w:sz w:val="28"/>
          <w:szCs w:val="28"/>
        </w:rPr>
      </w:r>
    </w:p>
    <w:p w14:paraId="6D7EE251">
      <w:pPr>
        <w:pBdr/>
        <w:spacing w:after="0" w:before="0"/>
        <w:ind/>
        <w:rPr/>
      </w:pPr>
      <w:r/>
      <w:r/>
      <w:r/>
    </w:p>
    <w:p w14:paraId="0D6223CE">
      <w:pPr>
        <w:pBdr/>
        <w:shd w:val="nil"/>
        <w:spacing/>
        <w:ind/>
        <w:rPr>
          <w:b/>
          <w:bCs/>
          <w:color w:val="002060"/>
          <w:sz w:val="32"/>
          <w:szCs w:val="32"/>
        </w:rPr>
      </w:pPr>
      <w:r>
        <w:rPr>
          <w:b/>
          <w:bCs/>
          <w:color w:val="002060"/>
          <w:sz w:val="32"/>
          <w:szCs w:val="32"/>
          <w:highlight w:val="none"/>
        </w:rPr>
        <w:br w:type="page" w:clear="all"/>
      </w:r>
      <w:r>
        <w:rPr>
          <w:b/>
          <w:bCs/>
          <w:color w:val="002060"/>
          <w:sz w:val="32"/>
          <w:szCs w:val="32"/>
          <w:highlight w:val="none"/>
        </w:rPr>
      </w:r>
      <w:r>
        <w:rPr>
          <w:b/>
          <w:bCs/>
          <w:color w:val="002060"/>
          <w:sz w:val="32"/>
          <w:szCs w:val="32"/>
          <w:highlight w:val="none"/>
        </w:rPr>
      </w:r>
    </w:p>
    <w:p w14:paraId="24493F6F">
      <w:pPr>
        <w:pBdr/>
        <w:spacing w:after="0" w:before="0"/>
        <w:ind/>
        <w:rPr>
          <w:b/>
          <w:bCs/>
          <w:color w:val="002060"/>
          <w:sz w:val="32"/>
          <w:szCs w:val="32"/>
          <w:highlight w:val="none"/>
        </w:rPr>
      </w:pPr>
      <w:r>
        <w:rPr>
          <w:b/>
          <w:bCs/>
          <w:color w:val="002060"/>
          <w:sz w:val="32"/>
          <w:szCs w:val="32"/>
          <w:highlight w:val="none"/>
        </w:rPr>
        <w:t xml:space="preserve">Level System</w:t>
      </w:r>
      <w:r>
        <w:rPr>
          <w:b/>
          <w:bCs/>
          <w:color w:val="002060"/>
          <w:sz w:val="32"/>
          <w:szCs w:val="32"/>
          <w:highlight w:val="none"/>
        </w:rPr>
      </w:r>
    </w:p>
    <w:p w14:paraId="2A80197E">
      <w:pPr>
        <w:pBdr/>
        <w:spacing w:after="60" w:before="60"/>
        <w:ind/>
        <w:rPr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color w:val="444444"/>
          <w:sz w:val="22"/>
          <w:szCs w:val="22"/>
        </w:rPr>
        <w:t xml:space="preserve">Levels unlock automatically as Ozalima collects more banknotes. Each level increases fall speed via a speed bonus multiplier.</w:t>
      </w:r>
      <w:r/>
      <w:r/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</w:rPr>
      </w:r>
      <w:r/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962"/>
        <w:gridCol w:w="1276"/>
        <w:gridCol w:w="2409"/>
        <w:gridCol w:w="3118"/>
      </w:tblGrid>
      <w:tr>
        <w:trPr/>
        <w:tc>
          <w:tcPr>
            <w:tcBorders/>
            <w:tcW w:w="1962" w:type="dxa"/>
          </w:tcPr>
          <w:p w14:paraId="54C05729">
            <w:pPr>
              <w:pBdr/>
              <w:spacing w:after="60" w:before="60"/>
              <w:ind/>
              <w:jc w:val="center"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Note Collected 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276" w:type="dxa"/>
          </w:tcPr>
          <w:p w14:paraId="66BE0F39">
            <w:pPr>
              <w:pBdr/>
              <w:spacing w:after="60" w:before="60"/>
              <w:ind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Levels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409" w:type="dxa"/>
          </w:tcPr>
          <w:p w14:paraId="7EF1FD99">
            <w:pPr>
              <w:pBdr/>
              <w:spacing w:after="60" w:before="60"/>
              <w:ind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Speed Change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05FE9A3B">
            <w:pPr>
              <w:pBdr/>
              <w:spacing w:after="60" w:before="60"/>
              <w:ind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Banner Shown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962" w:type="dxa"/>
          </w:tcPr>
          <w:p w14:paraId="245D441B"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444444"/>
                <w:sz w:val="24"/>
                <w:szCs w:val="24"/>
              </w:rPr>
              <w:t xml:space="preserve">0 – 24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276" w:type="dxa"/>
          </w:tcPr>
          <w:p w14:paraId="32E74F5C"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444444"/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409" w:type="dxa"/>
          </w:tcPr>
          <w:p w14:paraId="230F6C0A"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444444"/>
                <w:sz w:val="24"/>
                <w:szCs w:val="24"/>
              </w:rPr>
              <w:t xml:space="preserve">+0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 w14:paraId="7B54EA49"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——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962" w:type="dxa"/>
          </w:tcPr>
          <w:p w14:paraId="350856A8"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444444"/>
                <w:sz w:val="24"/>
                <w:szCs w:val="24"/>
              </w:rPr>
              <w:t xml:space="preserve">25 – 49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276" w:type="dxa"/>
          </w:tcPr>
          <w:p w14:paraId="760B4BD9"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444444"/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409" w:type="dxa"/>
          </w:tcPr>
          <w:p w14:paraId="39766270"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444444"/>
                <w:sz w:val="24"/>
                <w:szCs w:val="24"/>
              </w:rPr>
              <w:t xml:space="preserve">+2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 w14:paraId="455DC9C4"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444444"/>
                <w:sz w:val="24"/>
                <w:szCs w:val="24"/>
              </w:rPr>
              <w:t xml:space="preserve">Level 1 Finished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962" w:type="dxa"/>
          </w:tcPr>
          <w:p w14:paraId="6F81C1B7"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444444"/>
                <w:sz w:val="24"/>
                <w:szCs w:val="24"/>
              </w:rPr>
              <w:t xml:space="preserve">50 – 74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276" w:type="dxa"/>
          </w:tcPr>
          <w:p w14:paraId="2B6F3AEA"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444444"/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409" w:type="dxa"/>
          </w:tcPr>
          <w:p w14:paraId="30BC8C2F"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444444"/>
                <w:sz w:val="24"/>
                <w:szCs w:val="24"/>
              </w:rPr>
              <w:t xml:space="preserve">+4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 w14:paraId="61C89C6A"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444444"/>
                <w:sz w:val="24"/>
                <w:szCs w:val="24"/>
              </w:rPr>
              <w:t xml:space="preserve">Level 2 Finished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962" w:type="dxa"/>
          </w:tcPr>
          <w:p w14:paraId="5BAC0C98"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444444"/>
                <w:sz w:val="24"/>
                <w:szCs w:val="24"/>
              </w:rPr>
              <w:t xml:space="preserve">75+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276" w:type="dxa"/>
          </w:tcPr>
          <w:p w14:paraId="7905C912"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409" w:type="dxa"/>
          </w:tcPr>
          <w:p w14:paraId="06AB7884"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444444"/>
                <w:sz w:val="24"/>
                <w:szCs w:val="24"/>
              </w:rPr>
              <w:t xml:space="preserve">+6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 w14:paraId="36E5422D"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444444"/>
                <w:sz w:val="24"/>
                <w:szCs w:val="24"/>
              </w:rPr>
              <w:t xml:space="preserve">Level 3 Won  →  WIN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30FC8F72">
      <w:pPr>
        <w:pBdr/>
        <w:spacing w:after="60" w:before="60"/>
        <w:ind/>
        <w:rPr/>
      </w:pPr>
      <w:r/>
      <w:r/>
      <w:r/>
    </w:p>
    <w:p w14:paraId="7AA960D5">
      <w:pPr>
        <w:pBdr/>
        <w:spacing w:after="60" w:before="60"/>
        <w:ind/>
        <w:rPr/>
      </w:pPr>
      <w:r>
        <w:rPr>
          <w:rFonts w:ascii="Arial" w:hAnsi="Arial" w:eastAsia="Arial" w:cs="Arial"/>
          <w:b/>
          <w:bCs/>
          <w:color w:val="1b2a4a"/>
          <w:sz w:val="22"/>
          <w:szCs w:val="22"/>
        </w:rPr>
        <w:t xml:space="preserve">Difficulty formula:  </w:t>
      </w:r>
      <w:r>
        <w:rPr>
          <w:rFonts w:ascii="Courier New" w:hAnsi="Courier New" w:eastAsia="Courier New" w:cs="Courier New"/>
          <w:color w:val="2e5090"/>
          <w:sz w:val="20"/>
          <w:szCs w:val="20"/>
        </w:rPr>
        <w:t xml:space="preserve">difficulty = elapsed_seconds / 14.0</w:t>
      </w:r>
      <w:r/>
      <w:r/>
    </w:p>
    <w:p w14:paraId="73E6A301">
      <w:pPr>
        <w:pBdr/>
        <w:spacing w:after="60" w:before="60"/>
        <w:ind/>
        <w:rPr/>
      </w:pPr>
      <w:r>
        <w:rPr>
          <w:rFonts w:ascii="Arial" w:hAnsi="Arial" w:eastAsia="Arial" w:cs="Arial"/>
          <w:b/>
          <w:bCs/>
          <w:color w:val="1b2a4a"/>
          <w:sz w:val="22"/>
          <w:szCs w:val="22"/>
        </w:rPr>
        <w:t xml:space="preserve">Spawn interval:  </w:t>
      </w:r>
      <w:r>
        <w:rPr>
          <w:rFonts w:ascii="Courier New" w:hAnsi="Courier New" w:eastAsia="Courier New" w:cs="Courier New"/>
          <w:color w:val="2e5090"/>
          <w:sz w:val="20"/>
          <w:szCs w:val="20"/>
        </w:rPr>
        <w:t xml:space="preserve">max(0.30,  1.0 − difficulty×0.05 − speed_bonus×0.02)</w:t>
      </w:r>
      <w:r/>
      <w:r/>
    </w:p>
    <w:p w14:paraId="4176A629">
      <w:pPr>
        <w:pBdr/>
        <w:spacing w:after="60" w:before="60"/>
        <w:ind/>
        <w:rPr/>
      </w:pPr>
      <w:r/>
      <w:r/>
      <w:r/>
    </w:p>
    <w:p w14:paraId="6ED82ADB">
      <w:pPr>
        <w:pBdr/>
        <w:spacing w:after="60" w:before="60"/>
        <w:ind/>
        <w:rPr>
          <w:b/>
          <w:bCs/>
          <w:color w:val="002060"/>
          <w:sz w:val="24"/>
          <w:szCs w:val="24"/>
          <w:highlight w:val="none"/>
        </w:rPr>
      </w:pPr>
      <w:r>
        <w:rPr>
          <w:b/>
          <w:bCs/>
          <w:color w:val="002060"/>
          <w:sz w:val="24"/>
          <w:szCs w:val="24"/>
          <w:highlight w:val="none"/>
        </w:rPr>
        <w:t xml:space="preserve">Project Structure</w:t>
      </w:r>
      <w:r>
        <w:rPr>
          <w:color w:val="002060"/>
        </w:rPr>
      </w:r>
    </w:p>
    <w:p w14:paraId="27128CD2">
      <w:pPr>
        <w:pBdr/>
        <w:spacing w:after="60" w:before="60"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71225" cy="148349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07600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6171224" cy="14834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5.92pt;height:116.8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color w:val="002060"/>
          <w:sz w:val="24"/>
          <w:szCs w:val="24"/>
          <w:highlight w:val="none"/>
        </w:rPr>
      </w:r>
      <w:r>
        <w:rPr>
          <w:b/>
          <w:bCs/>
          <w:color w:val="002060"/>
          <w:sz w:val="24"/>
          <w:szCs w:val="24"/>
          <w:highlight w:val="none"/>
        </w:rPr>
      </w:r>
    </w:p>
    <w:p w14:paraId="2D31421D">
      <w:pPr>
        <w:pBdr/>
        <w:spacing/>
        <w:ind/>
        <w:rPr/>
      </w:pPr>
      <w:r/>
      <w:r/>
      <w:r/>
    </w:p>
    <w:p w14:paraId="2D5DC259">
      <w:pPr>
        <w:pBdr/>
        <w:spacing/>
        <w:ind/>
        <w:rPr>
          <w:b/>
          <w:bCs/>
          <w:color w:val="002060"/>
          <w:sz w:val="32"/>
          <w:szCs w:val="32"/>
          <w:highlight w:val="none"/>
        </w:rPr>
      </w:pPr>
      <w:r>
        <w:rPr>
          <w:b/>
          <w:bCs/>
          <w:color w:val="002060"/>
          <w:sz w:val="32"/>
          <w:szCs w:val="32"/>
        </w:rPr>
        <w:t xml:space="preserve">Demo Screen</w:t>
      </w:r>
      <w:r>
        <w:rPr>
          <w:b/>
          <w:bCs/>
          <w:color w:val="002060"/>
          <w:sz w:val="32"/>
          <w:szCs w:val="32"/>
        </w:rPr>
        <w:t xml:space="preserve">s</w:t>
      </w:r>
      <w:r>
        <w:rPr>
          <w:b/>
          <w:bCs/>
          <w:color w:val="002060"/>
          <w:sz w:val="32"/>
          <w:szCs w:val="32"/>
        </w:rPr>
      </w:r>
    </w:p>
    <w:p w14:paraId="60E99B75">
      <w:pPr>
        <w:pBdr/>
        <w:spacing/>
        <w:ind/>
        <w:rPr>
          <w:b/>
          <w:bCs/>
          <w:color w:val="002060"/>
          <w:sz w:val="32"/>
          <w:szCs w:val="32"/>
        </w:rPr>
      </w:pPr>
      <w:r>
        <w:rPr>
          <w:b/>
          <w:bCs/>
          <w:color w:val="002060"/>
          <w:sz w:val="32"/>
          <w:szCs w:val="3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3083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07398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943599" cy="30308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38.6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color w:val="002060"/>
          <w:sz w:val="32"/>
          <w:szCs w:val="32"/>
        </w:rPr>
      </w:r>
      <w:r>
        <w:rPr>
          <w:b/>
          <w:bCs/>
          <w:color w:val="002060"/>
          <w:sz w:val="32"/>
          <w:szCs w:val="32"/>
        </w:rPr>
      </w:r>
      <w:r>
        <w:rPr>
          <w:b/>
          <w:bCs/>
          <w:color w:val="002060"/>
          <w:sz w:val="32"/>
          <w:szCs w:val="32"/>
        </w:rPr>
      </w:r>
    </w:p>
    <w:p w14:paraId="01A1B62C">
      <w:pPr>
        <w:pBdr/>
        <w:spacing/>
        <w:ind/>
        <w:rPr>
          <w:b/>
          <w:bCs/>
          <w:color w:val="002060"/>
          <w:sz w:val="32"/>
          <w:szCs w:val="32"/>
        </w:rPr>
      </w:pPr>
      <w:r>
        <w:rPr>
          <w:b/>
          <w:bCs/>
          <w:color w:val="002060"/>
          <w:sz w:val="32"/>
          <w:szCs w:val="32"/>
        </w:rPr>
      </w:r>
      <w:r>
        <w:rPr>
          <w:b/>
          <w:bCs/>
          <w:color w:val="002060"/>
          <w:sz w:val="32"/>
          <w:szCs w:val="32"/>
        </w:rPr>
      </w:r>
      <w:r>
        <w:rPr>
          <w:b/>
          <w:bCs/>
          <w:color w:val="002060"/>
          <w:sz w:val="32"/>
          <w:szCs w:val="32"/>
        </w:rPr>
      </w:r>
    </w:p>
    <w:p w14:paraId="775F7FEE">
      <w:pPr>
        <w:pBdr/>
        <w:spacing/>
        <w:ind/>
        <w:rPr>
          <w:b/>
          <w:bCs/>
          <w:color w:val="002060"/>
          <w:sz w:val="32"/>
          <w:szCs w:val="32"/>
        </w:rPr>
      </w:pPr>
      <w:r>
        <w:rPr>
          <w:b/>
          <w:bCs/>
          <w:color w:val="002060"/>
          <w:sz w:val="32"/>
          <w:szCs w:val="32"/>
          <w:highlight w:val="none"/>
        </w:rPr>
      </w:r>
      <w:r>
        <w:rPr>
          <w:b/>
          <w:bCs/>
          <w:color w:val="002060"/>
          <w:sz w:val="32"/>
          <w:szCs w:val="32"/>
          <w:highlight w:val="none"/>
        </w:rPr>
      </w:r>
      <w:r>
        <w:rPr>
          <w:b/>
          <w:bCs/>
          <w:color w:val="002060"/>
          <w:sz w:val="32"/>
          <w:szCs w:val="32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2026-05-26T20:39:11Z</dcterms:modified>
</cp:coreProperties>
</file>