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M02 EDP 企业数据与证据平台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的企业事实、事件、结果、证据、审计、指标、价值和 Trace 统一关联平台，任何模块通过契约使用，不直接跨域写库。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Fact/Object → Event → Decision、Action → Result → Verification → Evidence 的可回放闭环，支持业务、Agent 和工程结果的可验证、可审计和可恢复。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BusinessObject、Event、Result、Evidence、Audit、Metric、Value、Trace 的通用模型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数据域、事实 Owner、来源 Provenance、质量规则、Outbox 和重放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API/Event/Result/Evidence/Decision、Action Contract 的执行和版本管理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租户隔离、数据分级、留存、备份、血缘、审计和证据索引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不拥有各业务专业事实和算法结果；专业中心保留事实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 EBMS、Agent 或业务模块直接访问其他域数据库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不以日志、页面状态或聊天文本替代 Result/Evidence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BusinessObject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业务对象和事实状态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状态变化、来源、时间、主体、对象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Result、Metric、Value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计算结果、指标、价值、版本、口径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Evidence/Provenance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文件、截图、测试、审批、来源、哈希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Decision、Action/Verification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决策、执行、验证、关闭和学习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M03：只消费 Result、Metric、Exception、Decision、Action、Evidence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M13：接收 Agent 运行、工作量、成本、绩效和退出证据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M14：接收需求、变更、构建、测试、发布、部署、回滚和漏洞证据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M01/M12：记录授权、扫描、发布、告警和恢复证据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数据分级、字段脱敏、租户隔离、传输/存储加密和密钥轮换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Evidence 只追加或版本化，不允许静默覆盖；删除/留存需要授权和证明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Outbox、幂等、重试上限、死信和重放保护，防止重复外部副作用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敏感数据导出、跨租户查询和 Evidence 分享需要审批和审计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Data Ownership、Object ID、Contract Pack、Event/Result/Evidence 版本规则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W09–W16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G2/G3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跑通一条真实业务/研发闭环并形成可回放证据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EBMS、业务中心、M13、M14 和 POMS 候选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完成灾备恢复、数据隔离、DLP、审计和最终证据包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每个关键对象只有一个事实 Owner，来源和版本可定位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关键动作均能关联 Event、Result、Evidence、Trace 和授权决定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重复提交、失败重试、重放和恢复测试通过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备份可恢复、审计不可静默修改、跨租户查询被阻断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AEOS_最终资料归档_20261014_V7.2.2/03_原始资料镜像/EDP数据库/AEOS 企业数据与证据中台 EDP 迭代版总体方案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ABFC2BDC96EBE235B3C2FA6E804740AEE570172163A88CF5546B6DFA0CD2EA65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AEOS_最终资料归档_20261014_V7.2.2/03_原始资料镜像/EDP数据库/EDP 数据与智能中台 × AEOS V7.2 架构与代码核准报告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A05F623C994EC57086F9C701040BD3045161993FD8CBA57AF15FC0285AB27FF8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AEOS_最终资料归档_20261014_V7.2.2/03_原始资料镜像/EDP数据库/FDE_A档_场景契约与指标字典.xlsx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95771F9E256C2714431635C05665DF5099BD82748AA4353487825A6E72D103B5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正式 P0-03/P0-04/P0-05 仍需补齐；本方案以 EDP 候选基线作为实现边界，不把候选契约标记为正式冻结。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