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— NeuroScan 3000</w:t>
      </w:r>
    </w:p>
    <w:p>
      <w:r>
        <w:rPr>
          <w:b/>
        </w:rPr>
        <w:t xml:space="preserve">Team name: </w:t>
      </w:r>
      <w:r>
        <w:t xml:space="preserve">____________________________     </w:t>
      </w:r>
      <w:r>
        <w:rPr>
          <w:b/>
        </w:rPr>
        <w:t xml:space="preserve">Date: </w:t>
      </w:r>
      <w:r>
        <w:t>____________________</w:t>
      </w:r>
    </w:p>
    <w:p>
      <w:r>
        <w:t>Workshop: Medical Device Threat Modeling</w:t>
      </w:r>
    </w:p>
    <w:p>
      <w:r>
        <w:rPr>
          <w:i/>
          <w:color w:val="555555"/>
          <w:sz w:val="20"/>
        </w:rPr>
        <w:t>Fill this worksheet in as you work through Q1–Q4. Import it into Google Docs (File → Open → Upload), complete it as a group, then export back to .docx or PDF for AI evaluation.</w:t>
      </w:r>
    </w:p>
    <w:p>
      <w:pPr>
        <w:pStyle w:val="Heading2"/>
      </w:pPr>
      <w:r>
        <w:t>Q1: What are we working on?</w:t>
      </w:r>
    </w:p>
    <w:p>
      <w:r>
        <w:rPr>
          <w:i/>
          <w:color w:val="555555"/>
          <w:sz w:val="20"/>
        </w:rPr>
        <w:t>Goal: build a shared map of the system before you look for threats. Agree what's in scope, what's worth protecting, and who could cause harm.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Out of scope — what you exclude, and why (e.g. "hospital Wi-Fi — managed by hospital IT, outside MediScanTech's control"):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1.2 Assets — what are we protecting?</w:t>
      </w:r>
    </w:p>
    <w:p>
      <w:r>
        <w:rPr>
          <w:i/>
          <w:color w:val="555555"/>
          <w:sz w:val="20"/>
        </w:rPr>
        <w:t>Ask: what would hurt if it was stolen, changed, or made unavailable? Property key: C = Confidentiality, I = Integrity, A = Availability. Aim for ≥5.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DICOM scan images with patient data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Contains PHI; misuse could harm patients or breach privacy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1.3 Entry points — how can someone get in?</w:t>
      </w:r>
    </w:p>
    <w:p>
      <w:r>
        <w:rPr>
          <w:i/>
          <w:color w:val="555555"/>
          <w:sz w:val="20"/>
        </w:rPr>
        <w:t>Network ports, physical connections, web portals, update channels, remote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Web UI on the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Username/password, no MFA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Yes (HTTPS)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Anyone on hospital LAN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1.4 Threat actors — who might attack this?</w:t>
      </w:r>
    </w:p>
    <w:p>
      <w:r>
        <w:rPr>
          <w:i/>
          <w:color w:val="555555"/>
          <w:sz w:val="20"/>
        </w:rPr>
        <w:t>Go beyond opportunistic hackers — insiders, nation-states, ransomware groups, vendor staff.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Financial — encrypt systems, demand payment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Phishing hospital staff; exploiting internet-facing services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Q2: What can go wrong?</w:t>
      </w:r>
    </w:p>
    <w:p>
      <w:r>
        <w:rPr>
          <w:i/>
          <w:color w:val="555555"/>
          <w:sz w:val="20"/>
        </w:rPr>
        <w:t>Goal: think like an attacker. Write stories from the attacker's perspective, then assess how serious each one is.</w:t>
      </w:r>
    </w:p>
    <w:p>
      <w:pPr>
        <w:pStyle w:val="Heading3"/>
      </w:pPr>
      <w:r>
        <w:t>2.1 Attacker stories</w:t>
      </w:r>
    </w:p>
    <w:p>
      <w:r>
        <w:rPr>
          <w:b/>
        </w:rPr>
        <w:t xml:space="preserve">Format: </w:t>
      </w:r>
      <w:r>
        <w:rPr>
          <w:i/>
        </w:rPr>
        <w:t>As a [bad actor], I want to [do something bad] via [method or entry point], so that [I achieve my goal].</w:t>
      </w:r>
    </w:p>
    <w:p>
      <w:r>
        <w:rPr>
          <w:i/>
          <w:color w:val="555555"/>
          <w:sz w:val="20"/>
        </w:rPr>
        <w:t>Example: As a rogue vendor technician, I want to access the system beyond my support role via the shared remote support credential, so that I can exfiltrate patient data or plant a backdoor. Aim for ≥8 stories across different parts of the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S-01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As a ransomware group, I want to encrypt the acquisition workstation via a phishing email, so that the hospital cannot perform scans and must pay a ransom.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Acquisition workstation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2.2 Risk assessment</w:t>
      </w:r>
    </w:p>
    <w:p>
      <w:r>
        <w:rPr>
          <w:b/>
        </w:rPr>
        <w:t xml:space="preserve">Likelihood: </w:t>
      </w:r>
      <w:r>
        <w:t xml:space="preserve">1 = Hard · 2 = Realistic · 3 = Easy      </w:t>
      </w:r>
      <w:r>
        <w:rPr>
          <w:b/>
        </w:rPr>
        <w:t xml:space="preserve">Impact: </w:t>
      </w:r>
      <w:r>
        <w:t>1 = Minor · 2 = Significant · 3 = Serious</w:t>
      </w:r>
    </w:p>
    <w:p>
      <w:r>
        <w:rPr>
          <w:b/>
        </w:rPr>
        <w:t>Risk = Likelihood × Impact  →  1–2: Low · 3–4: Medium · 6–9: High</w:t>
      </w:r>
    </w:p>
    <w:p>
      <w:r>
        <w:rPr>
          <w:b/>
        </w:rPr>
        <w:t>Patient safety rule: if a story could directly harm a patient, mark it High regardless of score and add a note.</w:t>
      </w:r>
    </w:p>
    <w:p>
      <w:r>
        <w:rPr>
          <w:i/>
          <w:color w:val="555555"/>
          <w:sz w:val="20"/>
        </w:rPr>
        <w:t>FDA note: real submissions reframe "Likelihood" as "Exploitability" (how feasible the attack is) — the FDA does not permit probabilistic scoring for security risk. We use Likelihood here for simplicity; the reasoning transfers.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Likelihood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pPr>
        <w:pStyle w:val="Heading2"/>
      </w:pPr>
      <w:r>
        <w:t>Q3: What are we going to do about it?</w:t>
      </w:r>
    </w:p>
    <w:p>
      <w:r>
        <w:rPr>
          <w:i/>
          <w:color w:val="555555"/>
          <w:sz w:val="20"/>
        </w:rPr>
        <w:t>Goal: for each high-priority story, define at least one concrete mitigation. Be specific. Note trade-offs and residual risk.</w:t>
      </w:r>
    </w:p>
    <w:p>
      <w:r>
        <w:rPr>
          <w:b/>
        </w:rPr>
        <w:t xml:space="preserve">Types: </w:t>
      </w:r>
      <w:r>
        <w:t>Preventive (stops it) · Detective (spots it) · Corrective (limits damage) · Compensating (alternative when the ideal fix isn't feasible)</w:t>
      </w:r>
    </w:p>
    <w:p>
      <w:r>
        <w:rPr>
          <w:i/>
          <w:color w:val="555555"/>
          <w:sz w:val="20"/>
        </w:rPr>
        <w:t>"Add encryption" is not specific enough. "Enable TLS on the DICOM connection between the workstation and the local DICOM server" 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S-03, S-05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Replace shared remote support credential with per-engineer certificates; log all sessions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Insider threat reduced, not eliminated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Config change only — no new submission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Q4: Did we do a good job?</w:t>
      </w:r>
    </w:p>
    <w:p>
      <w:r>
        <w:rPr>
          <w:i/>
          <w:color w:val="555555"/>
          <w:sz w:val="20"/>
        </w:rPr>
        <w:t>Goal: step back and review your work critically before presenting.</w:t>
      </w:r>
    </w:p>
    <w:p>
      <w:pPr>
        <w:pStyle w:val="Heading3"/>
      </w:pPr>
      <w:r>
        <w:t>Our top 3 threats</w:t>
      </w:r>
    </w:p>
    <w:p>
      <w:r>
        <w:t>1.  S-____:  ______________________________________________________</w:t>
      </w:r>
    </w:p>
    <w:p>
      <w:r>
        <w:t>2.  S-____:  ______________________________________________________</w:t>
      </w:r>
    </w:p>
    <w:p>
      <w:r>
        <w:t>3.  S-____:  ______________________________________________________</w:t>
      </w:r>
    </w:p>
    <w:p>
      <w:pPr>
        <w:pStyle w:val="Heading3"/>
      </w:pPr>
      <w:r>
        <w:t>Most surprising finding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Hardest trade-off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What we're still unsure about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Completeness checklist</w:t>
      </w:r>
    </w:p>
    <w:p>
      <w:r>
        <w:t>☐  At least 8 attacker stories, each covering a different part of the system</w:t>
      </w:r>
    </w:p>
    <w:p>
      <w:r>
        <w:t>☐  Every story written in the full format (actor → action → method → goal)</w:t>
      </w:r>
    </w:p>
    <w:p>
      <w:r>
        <w:t>☐  Every story has a likelihood, impact, and risk score</w:t>
      </w:r>
    </w:p>
    <w:p>
      <w:r>
        <w:t>☐  Any story that could harm a patient is marked High priority with rationale</w:t>
      </w:r>
    </w:p>
    <w:p>
      <w:r>
        <w:t>☐  Every High-priority story has at least one mitigation</w:t>
      </w:r>
    </w:p>
    <w:p>
      <w:r>
        <w:t>☐  Every Medium-priority story has a mitigation or a documented acceptance rationale</w:t>
      </w:r>
    </w:p>
    <w:p>
      <w:r>
        <w:t>☐  Every mitigation says specifically what would be done (not just the category)</w:t>
      </w:r>
    </w:p>
    <w:p>
      <w:r>
        <w:t>☐  Residual risk is noted for each mitigation</w:t>
      </w:r>
    </w:p>
    <w:p>
      <w:r>
        <w:t>☐  Assets and entry points carry stable IDs (supports FDA traceability to the SBOM)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