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Threat Model Worksheet — NeuroScan 3000</w:t>
      </w:r>
    </w:p>
    <w:p>
      <w:r>
        <w:rPr>
          <w:b/>
        </w:rPr>
        <w:t xml:space="preserve">Team name: </w:t>
      </w:r>
      <w:r>
        <w:t xml:space="preserve">Team Aegis     </w:t>
      </w:r>
      <w:r>
        <w:rPr>
          <w:b/>
        </w:rPr>
        <w:t xml:space="preserve">Date: </w:t>
      </w:r>
      <w:r>
        <w:t>2026-05-14</w:t>
      </w:r>
    </w:p>
    <w:p>
      <w:r>
        <w:t>Workshop: Medical Device Threat Modeling</w:t>
      </w:r>
    </w:p>
    <w:p>
      <w:pPr>
        <w:pStyle w:val="Heading2"/>
      </w:pPr>
      <w:r>
        <w:t>Q1: What are we working on?</w:t>
      </w:r>
    </w:p>
    <w:p>
      <w:pPr>
        <w:pStyle w:val="Heading3"/>
      </w:pPr>
      <w:r>
        <w:t>1.1 System boundary</w:t>
      </w:r>
    </w:p>
    <w:p>
      <w:r>
        <w:t>In scope — components and interfaces your team will analyze:</w:t>
      </w:r>
    </w:p>
    <w:p>
      <w:pPr>
        <w:pStyle w:val="ListBullet"/>
      </w:pPr>
      <w:r>
        <w:t>Imaging unit (MRI hardware + embedded RTOS firmware)</w:t>
      </w:r>
    </w:p>
    <w:p>
      <w:pPr>
        <w:pStyle w:val="ListBullet"/>
      </w:pPr>
      <w:r>
        <w:t>Acquisition workstation (Windows 10, scanning software, admin console :8443)</w:t>
      </w:r>
    </w:p>
    <w:p>
      <w:pPr>
        <w:pStyle w:val="ListBullet"/>
      </w:pPr>
      <w:r>
        <w:t>Local DICOM server</w:t>
      </w:r>
    </w:p>
    <w:p>
      <w:pPr>
        <w:pStyle w:val="ListBullet"/>
      </w:pPr>
      <w:r>
        <w:t>Cloud AI inference service and cloud storage (anonymised images)</w:t>
      </w:r>
    </w:p>
    <w:p>
      <w:pPr>
        <w:pStyle w:val="ListBullet"/>
      </w:pPr>
      <w:r>
        <w:t>Update delivery service and manufacturer backend</w:t>
      </w:r>
    </w:p>
    <w:p>
      <w:pPr>
        <w:pStyle w:val="ListBullet"/>
      </w:pPr>
      <w:r>
        <w:t>All data flows and interfaces between the above (TB-1 through TB-5)</w:t>
      </w:r>
    </w:p>
    <w:p>
      <w:r>
        <w:t>Out of scope — what you exclude, and why:</w:t>
      </w:r>
    </w:p>
    <w:p>
      <w:pPr>
        <w:pStyle w:val="ListBullet"/>
      </w:pPr>
      <w:r>
        <w:t>Hospital EMR/HIS — separate procurement and governance; modelled as a partially-trusted external system</w:t>
      </w:r>
    </w:p>
    <w:p>
      <w:pPr>
        <w:pStyle w:val="ListBullet"/>
      </w:pPr>
      <w:r>
        <w:t>Hospital network hardware (switches, firewalls) — outside MediScanTech control; treated as the threat boundary rather than a controlled component</w:t>
      </w:r>
    </w:p>
    <w:p>
      <w:pPr>
        <w:pStyle w:val="Heading3"/>
      </w:pPr>
      <w:r>
        <w:t>1.2 Assets — what are we protecting?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Asset ID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Most critical property (C/I/A)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Patient DICOM images with PHI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Contains PHI; disclosure harms patients and breaches privacy law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Confidentiality + Integrity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AI diagnostic annotations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Clinical decision support; tampering can cause misdiagnosis and patient harm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Imaging unit firmware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Compromise gives persistent control and can alter scan behaviour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Firmware/software update packages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malicious update compromises every fielded device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 + remote-support credentials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Full control of the device if stolen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Confidentiality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Scan availability (ability to image)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Downtime delays diagnosis in time-critical cases (e.g. stroke)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Availability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Anonymisation logic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If it under-scrubs, PHI leaks to the cloud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Confidentiality + Integrity</w:t>
            </w:r>
          </w:p>
        </w:tc>
      </w:tr>
    </w:tbl>
    <w:p/>
    <w:p>
      <w:pPr>
        <w:pStyle w:val="Heading3"/>
      </w:pPr>
      <w:r>
        <w:t>1.3 Entry points — how can someone get 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Entry point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Authentication?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Encrypted?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Who can reach it?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Local admin console (:8443)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Web UI on the workstation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Username/password, no MFA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Yes (HTTPS)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Anyone on the hospital LAN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Remote support (VPN+SSH)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Vendor remote access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Shared credential, no MFA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Yes (VPN)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MediScanTech support staff (internet)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Workstation ↔ Local DICOM server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DICOM TCP/104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None by default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None by default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Anyone on the hospital LAN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Workstation ↔ Cloud AI service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HTTPS REST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Mutual TLS + API key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TLS 1.3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Internet-facing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Update delivery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Signed package pull over HTTPS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Package signing (RSA-2048)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TLS 1.3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Internet-facing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Imaging unit ↔ Workstation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Proprietary USB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None (physical)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Physical access on-site</w:t>
            </w:r>
          </w:p>
        </w:tc>
      </w:tr>
    </w:tbl>
    <w:p/>
    <w:p>
      <w:pPr>
        <w:pStyle w:val="Heading3"/>
      </w:pPr>
      <w:r>
        <w:t>1.4 Threat actors — who might attack this?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Motivation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How they might get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Ransomware group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Financial — encrypt systems, demand payment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Phishing hospital staff; exploiting internet-facing services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Malicious hospital insider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Sabotage, data theft, bribery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Legitimate LAN access and workstation credentials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Nation-state actor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Healthcare disruption, espionage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Supply-chain compromise, spear-phishing, zero-days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Rogue MediScanTech engineer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Financial, espionage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Privileged access to cloud backend and update delivery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Opportunistic external attacker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Data resale, notoriety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Man-in-the-middle on the hospital LAN; brute force of exposed services</w:t>
            </w:r>
          </w:p>
        </w:tc>
      </w:tr>
    </w:tbl>
    <w:p/>
    <w:p>
      <w:pPr>
        <w:pStyle w:val="Heading2"/>
      </w:pPr>
      <w:r>
        <w:t>Q2: What can go wrong?</w:t>
      </w:r>
    </w:p>
    <w:p>
      <w:pPr>
        <w:pStyle w:val="Heading3"/>
      </w:pPr>
      <w:r>
        <w:t>2.1 Attacker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Bad actor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Attacker story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Part of system affected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Impact type (S/P/A)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Ransomware group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 ransomware group, I want to encrypt the acquisition workstation via a phishing email to hospital staff, so that scanning halts and the hospital pays a ransom.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Acquisition workstation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Opportunistic attacker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an attacker with a LAN foothold, I want to modify unencrypted DICOM traffic between the workstation and the local DICOM server, so that the radiologist diagnoses from corrupted images.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Workstation ↔ DICOM (TB-3)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External attacker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an attacker, I want to brute-force the local admin console (no MFA, no rate limiting) via the hospital LAN, so that I gain workstation administrator access.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Admin console :8443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Rogue vendor technician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 support technician, I want to use the shared remote-support credential beyond my role, so that I can exfiltrate PHI or plant a backdoor undetected.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Remote support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Nation-state actor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 nation-state, I want to push a malicious firmware update via the update delivery service, so that I persistently control fielded imaging units and can manipulate scans.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Update delivery → firmware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Rogue MediScanTech engineer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 cloud engineer, I want to alter the AI model weights, so that the service systematically misclassifies specific lesion types across all hospitals.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Cloud AI model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Malicious insider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an insider with cloud access, I want to re-identify anonymised images using external demographic data, so that I can breach patient privacy at scale.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Cloud storage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External attacker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an attacker, I want to flood the cloud AI inference service, so that annotations are unavailable during active scans and the workflow is disrupted.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Cloud AI service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Opportunistic attacker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an attacker, I want to exploit weak anonymisation (burned-in PHI in pixel data), so that PHI is transmitted to the cloud in the clear.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Anonymisation boundary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Malicious insider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an admin-level attacker, I want to clear the audit logs on the workstation and DICOM server, so that my actions cannot be attributed.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Workstation + DICOM logs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</w:t>
            </w:r>
          </w:p>
        </w:tc>
      </w:tr>
    </w:tbl>
    <w:p/>
    <w:p>
      <w:pPr>
        <w:pStyle w:val="Heading3"/>
      </w:pPr>
      <w:r>
        <w:t>2.2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Exploitability (1–3)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Severity (1–3)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Risk score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Patient safety?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Phishing is trivial; workstation is internet-connected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Extended loss of scanning; delays time-critical diagnosis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LAN foothold achievable; DICOM often unencrypted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Corrupted images drive misdiagnosis — direct patient harm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 MFA, no rate limiting, whole-LAN reachable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Full workstation control; pivot to connected systems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Shared credential known to many; no MFA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Undetectable full access; PHI loss and backdoor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Requires compromising the signed update pipeline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Persistent fleet compromise; scan manipulation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 (safety override)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Needs privileged model-deploy access; hard to conceal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Systematic misdiagnosis across hospitals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 (safety override)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Sophisticated insider + external data needed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Large-scale PHI breach; regulatory exposure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Public endpoint; may lack rate limiting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Workflow disruption; radiologist can proceed without AI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Anonymisation bugs are a known DICOM issue class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PHI breach; GDPR exposure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S-10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Needs prior admin access; log clearing then trivial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Forensics impaired; no direct harm alone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Low</w:t>
            </w:r>
          </w:p>
        </w:tc>
      </w:tr>
    </w:tbl>
    <w:p/>
    <w:p>
      <w:pPr>
        <w:pStyle w:val="Heading2"/>
      </w:pPr>
      <w:r>
        <w:t>Q3: What are we going to do about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Mitigation ID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Addresses story(ies)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What exactly would be done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Residual risk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Regulatory note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S-03, S-04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Preventive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Enforce TOTP MFA on the admin console; replace the shared remote-support credential with per-engineer PKI certificates; rate-limit logins (5/min, 30-min lockout) and log all sessions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Credential theft still possible on a compromised host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Software/config change — likely no new 510(k)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Preventive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Enable DICOM-over-TLS (port 2762) on all local DICOM connections; allowlist workstation IP/MAC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 compromised workstation can still send malicious data once allowlisted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Config change — document in security file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S-05, S-06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Preventive + Detective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Vendor-sign AI inference responses (JWS) and verify on the workstation before display; log all model-version transitions; add post-update firmware integrity attestation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Signing-key compromise still allows tampering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May be a design change — assess FDA impact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Corrective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Immutable off-site backups of the workstation image + tested restore runbook; EDR with isolation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Ransom pressure remains during restore window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Software change; no new submission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S-09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Detective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Integrate a DICOM anonymisation audit tool that scans for burned-in PHI before upload and blocks/loggs failures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Zero-day anonymisation gaps missed until the tool updates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Add to design verification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Compensating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Graceful degradation: if AI is unavailable &gt;60s, warn the radiologist and allow manual-only review; alert on-call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No AI assistance during degradation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Software change</w:t>
            </w:r>
          </w:p>
        </w:tc>
      </w:tr>
    </w:tbl>
    <w:p/>
    <w:p>
      <w:pPr>
        <w:pStyle w:val="Heading2"/>
      </w:pPr>
      <w:r>
        <w:t>Q4: Did we do a good job?</w:t>
      </w:r>
    </w:p>
    <w:p>
      <w:pPr>
        <w:pStyle w:val="Heading3"/>
      </w:pPr>
      <w:r>
        <w:t>Our top 3 threats</w:t>
      </w:r>
    </w:p>
    <w:p>
      <w:r>
        <w:t>1.  S-03:  No MFA on the admin console with whole-LAN reach — trivial full compromise</w:t>
      </w:r>
    </w:p>
    <w:p>
      <w:r>
        <w:t>2.  S-01:  Ransomware on the internet-connected workstation halts scanning</w:t>
      </w:r>
    </w:p>
    <w:p>
      <w:r>
        <w:t>3.  S-02:  Unencrypted DICOM lets an attacker corrupt images and cause misdiagnosis</w:t>
      </w:r>
    </w:p>
    <w:p>
      <w:pPr>
        <w:pStyle w:val="Heading3"/>
      </w:pPr>
      <w:r>
        <w:t>Most surprising finding</w:t>
      </w:r>
    </w:p>
    <w:p>
      <w:r>
        <w:t>S-06 — model-weight manipulation. The AI is a black box the hospital doesn't control, so a systematic bias could harm thousands of patients before anyone notices. It has no clean precedent in traditional device threat modelling.</w:t>
      </w:r>
    </w:p>
    <w:p>
      <w:pPr>
        <w:pStyle w:val="Heading3"/>
      </w:pPr>
      <w:r>
        <w:t>Hardest trade-off</w:t>
      </w:r>
    </w:p>
    <w:p>
      <w:r>
        <w:t>Properly fixing S-05 needs secure boot with a hardware root of trust, which forces a hardware revision and a new FDA 510(k). We chose signed updates + post-update integrity attestation as an interim control while planning the hardware change, accepting the residual risk explicitly.</w:t>
      </w:r>
    </w:p>
    <w:p>
      <w:pPr>
        <w:pStyle w:val="Heading3"/>
      </w:pPr>
      <w:r>
        <w:t>What we're still unsure about</w:t>
      </w:r>
    </w:p>
    <w:p>
      <w:pPr>
        <w:pStyle w:val="ListBullet"/>
      </w:pPr>
      <w:r>
        <w:t>MediScanTech's rotation SLA for the shared remote-support credential (S-04)</w:t>
      </w:r>
    </w:p>
    <w:p>
      <w:pPr>
        <w:pStyle w:val="ListBullet"/>
      </w:pPr>
      <w:r>
        <w:t>Whether the anonymisation software (S-09) has ever been independently audited</w:t>
      </w:r>
    </w:p>
    <w:p>
      <w:pPr>
        <w:pStyle w:val="ListBullet"/>
      </w:pPr>
      <w:r>
        <w:t>Whether the cloud AI service has its own threat model shared with hospitals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