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7.png" ContentType="image/png"/>
  <Override PartName="/word/media/rId124.png" ContentType="image/png"/>
  <Override PartName="/word/media/rId120.png" ContentType="image/png"/>
  <Override PartName="/word/media/rId206.png" ContentType="image/png"/>
  <Override PartName="/word/media/rId202.png" ContentType="image/png"/>
  <Override PartName="/word/media/rId116.png" ContentType="image/png"/>
  <Override PartName="/word/media/rId151.png" ContentType="image/png"/>
  <Override PartName="/word/media/rId147.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本規約はWeb APIを利用する開発者向けに、RESTライクなWeb APIの主な設計手法をまとめ、システム開発プロジェクトにおける設計のベースラインを提供するために作成された。本規約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規約の作成にあたってWeb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また、利用者は以下の技術を理解しているとし、本規約ではこれらについて解説はしない。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3" w:name="適用範囲"/>
    <w:p>
      <w:pPr>
        <w:pStyle w:val="1"/>
      </w:pPr>
      <w:r>
        <w:t xml:space="preserve">適用範囲</w:t>
      </w:r>
    </w:p>
    <w:p>
      <w:pPr>
        <w:pStyle w:val="FirstParagraph"/>
      </w:pPr>
      <w:r>
        <w:t xml:space="preserve">Web APIのサーバサイドの設計についてまとめる。クライアントサイドについては対象外とする。</w:t>
      </w:r>
      <w:r>
        <w:br/>
      </w:r>
      <w:r>
        <w:t xml:space="preserve">また、OpenAPI Specificationについては、</w:t>
      </w:r>
      <w:hyperlink r:id="rId22">
        <w:r>
          <w:rPr>
            <w:rStyle w:val="ad"/>
          </w:rPr>
          <w:t xml:space="preserve">OpenAPI Specification 3.0.3規約</w:t>
        </w:r>
      </w:hyperlink>
      <w:r>
        <w:t xml:space="preserve"> </w:t>
      </w:r>
      <w:r>
        <w:t xml:space="preserve">を参考にすること。</w:t>
      </w:r>
    </w:p>
    <w:bookmarkEnd w:id="23"/>
    <w:bookmarkStart w:id="24"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4"/>
    <w:bookmarkStart w:id="29"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5">
        <w:r>
          <w:rPr>
            <w:rStyle w:val="ad"/>
          </w:rPr>
          <w:t xml:space="preserve">RFC 7540: Hypertext Transfer Protocol Version 2 (HTTP/2)</w:t>
        </w:r>
      </w:hyperlink>
      <w:r>
        <w:t xml:space="preserve"> </w:t>
      </w:r>
      <w:r>
        <w:t xml:space="preserve">によると、以下が記載されている。</w:t>
      </w:r>
    </w:p>
    <w:p>
      <w:pPr>
        <w:numPr>
          <w:ilvl w:val="0"/>
          <w:numId w:val="1005"/>
        </w:numPr>
        <w:pStyle w:val="Compact"/>
      </w:pPr>
      <w:r>
        <w:t xml:space="preserve">ヘッダーフィールドは大文字／小文字を区別しない（case-insensitive）</w:t>
      </w:r>
    </w:p>
    <w:p>
      <w:pPr>
        <w:numPr>
          <w:ilvl w:val="0"/>
          <w:numId w:val="1005"/>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6">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7">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r>
        <w:t xml:space="preserve"> </w:t>
      </w:r>
      <w:hyperlink r:id="rId28">
        <w:r>
          <w:rPr>
            <w:rStyle w:val="ad"/>
          </w:rPr>
          <w:t xml:space="preserve">HTTPヘッダーのX-は非推奨と言うけれど・・・</w:t>
        </w:r>
      </w:hyperlink>
    </w:p>
    <w:bookmarkEnd w:id="29"/>
    <w:bookmarkStart w:id="32" w:name="ホスティング戦略"/>
    <w:p>
      <w:pPr>
        <w:pStyle w:val="1"/>
      </w:pPr>
      <w:r>
        <w:t xml:space="preserve">ホスティング戦略</w:t>
      </w:r>
    </w:p>
    <w:bookmarkStart w:id="30"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本規約の推奨は以下の通り。</w:t>
      </w:r>
    </w:p>
    <w:p>
      <w:pPr>
        <w:numPr>
          <w:ilvl w:val="0"/>
          <w:numId w:val="1006"/>
        </w:numPr>
        <w:pStyle w:val="Compact"/>
      </w:pPr>
      <w:r>
        <w:t xml:space="preserve">同一ドメインで静的コンテンツ（HTML/CSS/JavaScript/画像など）を配信するか、配信する予定があるのであれば、 サブパス方式を利用する</w:t>
      </w:r>
    </w:p>
    <w:p>
      <w:pPr>
        <w:numPr>
          <w:ilvl w:val="0"/>
          <w:numId w:val="1006"/>
        </w:numPr>
        <w:pStyle w:val="Compact"/>
      </w:pPr>
      <w:r>
        <w:t xml:space="preserve">APIサービスを独立して提供する想定であれば、</w:t>
      </w:r>
      <w:r>
        <w:rPr>
          <w:rStyle w:val="VerbatimChar"/>
        </w:rPr>
        <w:t xml:space="preserve">api.example.com</w:t>
      </w:r>
      <w:r>
        <w:t xml:space="preserve"> </w:t>
      </w:r>
      <w:r>
        <w:t xml:space="preserve">といったサブドメインを採用する。この際は</w:t>
      </w:r>
      <w:r>
        <w:t xml:space="preserve"> </w:t>
      </w:r>
      <w:r>
        <w:rPr>
          <w:rStyle w:val="VerbatimChar"/>
        </w:rPr>
        <w:t xml:space="preserve">/api</w:t>
      </w:r>
      <w:r>
        <w:t xml:space="preserve"> </w:t>
      </w:r>
      <w:r>
        <w:t xml:space="preserve">は不要とする</w:t>
      </w:r>
    </w:p>
    <w:bookmarkEnd w:id="30"/>
    <w:bookmarkStart w:id="31"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本規約の推奨は以下の通り。</w:t>
      </w:r>
    </w:p>
    <w:p>
      <w:pPr>
        <w:numPr>
          <w:ilvl w:val="0"/>
          <w:numId w:val="1007"/>
        </w:numPr>
        <w:pStyle w:val="Compact"/>
      </w:pPr>
      <w:r>
        <w:t xml:space="preserve">各マイクロサービスの独立性を高める考えであれば、「1.サブドメイン方式」で提供する</w:t>
      </w:r>
    </w:p>
    <w:p>
      <w:pPr>
        <w:numPr>
          <w:ilvl w:val="0"/>
          <w:numId w:val="1007"/>
        </w:numPr>
        <w:pStyle w:val="Compact"/>
      </w:pPr>
      <w:r>
        <w:t xml:space="preserve">サービスの粒度管理や認証などの観点から、同一ドメインで提供する場合、またはAPIゲートウェイで集約して提供する場合は、「2.サブパス方式」を採用する</w:t>
      </w:r>
    </w:p>
    <w:bookmarkEnd w:id="31"/>
    <w:bookmarkEnd w:id="32"/>
    <w:bookmarkStart w:id="33"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8"/>
        </w:numPr>
        <w:pStyle w:val="Compact"/>
      </w:pPr>
      <w:r>
        <w:rPr>
          <w:rStyle w:val="VerbatimChar"/>
        </w:rPr>
        <w:t xml:space="preserve">/articles/1/comments/1</w:t>
      </w:r>
      <w:r>
        <w:t xml:space="preserve"> </w:t>
      </w:r>
      <w:r>
        <w:t xml:space="preserve">（ネスト）</w:t>
      </w:r>
    </w:p>
    <w:p>
      <w:pPr>
        <w:numPr>
          <w:ilvl w:val="0"/>
          <w:numId w:val="1008"/>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pPr>
          </w:p>
        </w:tc>
        <w:tc>
          <w:tcPr/>
          <w:p>
            <w:pPr>
              <w:pStyle w:val="Compact"/>
              <w:jc w:val="left"/>
            </w:pPr>
            <w:r>
              <w:t xml:space="preserve">1.ネスト表現</w:t>
            </w:r>
          </w:p>
        </w:tc>
        <w:tc>
          <w:tcPr/>
          <w:p>
            <w:pPr>
              <w:pStyle w:val="Compact"/>
              <w:jc w:val="left"/>
            </w:pPr>
            <w:r>
              <w:t xml:space="preserve">2.フラット表現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本規約の推奨は以下の通り。</w:t>
      </w:r>
    </w:p>
    <w:p>
      <w:pPr>
        <w:numPr>
          <w:ilvl w:val="0"/>
          <w:numId w:val="1009"/>
        </w:numPr>
        <w:pStyle w:val="Compact"/>
      </w:pPr>
      <w:r>
        <w:t xml:space="preserve">【GET】親リソースに紐づいた子リソースを一覧検索で取得する可能性がある場合は、ネスト表現を採用する</w:t>
      </w:r>
    </w:p>
    <w:p>
      <w:pPr>
        <w:numPr>
          <w:ilvl w:val="0"/>
          <w:numId w:val="1009"/>
        </w:numPr>
        <w:pStyle w:val="Compact"/>
      </w:pPr>
      <w:r>
        <w:t xml:space="preserve">【POST】親リソースの配下にリソースを作成するのであれば、ネスト表現を採用する</w:t>
      </w:r>
    </w:p>
    <w:p>
      <w:pPr>
        <w:numPr>
          <w:ilvl w:val="0"/>
          <w:numId w:val="1009"/>
        </w:numPr>
        <w:pStyle w:val="Compact"/>
      </w:pPr>
      <w:r>
        <w:t xml:space="preserve">【DELETE】親リソースが削除された場合に、同時に子リソースも削除すべきであれば、ネスト表現を採用する</w:t>
      </w:r>
    </w:p>
    <w:p>
      <w:pPr>
        <w:numPr>
          <w:ilvl w:val="0"/>
          <w:numId w:val="1009"/>
        </w:numPr>
        <w:pStyle w:val="Compact"/>
      </w:pPr>
      <w:r>
        <w:t xml:space="preserve">ネスト／フラットの両方を使い分けることはありえるが、両方のサポートは最小限とする</w:t>
      </w:r>
    </w:p>
    <w:p>
      <w:pPr>
        <w:pStyle w:val="FirstParagraph"/>
      </w:pPr>
      <w:r>
        <w:t xml:space="preserve">例示の記事に対するコメントの場合、記事が削除された場合にコメントも合わせて削除することが自然であれば、1のネスト表現を採用する。もし、依存する親リソースがなく、独立しているのであれば、2のフラット表現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0"/>
        </w:numPr>
        <w:pStyle w:val="Compact"/>
      </w:pPr>
      <w:r>
        <w:t xml:space="preserve">ネストのみで提供</w:t>
      </w:r>
    </w:p>
    <w:p>
      <w:pPr>
        <w:numPr>
          <w:ilvl w:val="1"/>
          <w:numId w:val="1011"/>
        </w:numPr>
        <w:pStyle w:val="Compact"/>
      </w:pPr>
      <w:r>
        <w:t xml:space="preserve">【POST】</w:t>
      </w:r>
      <w:r>
        <w:rPr>
          <w:rStyle w:val="VerbatimChar"/>
        </w:rPr>
        <w:t xml:space="preserve">/customers/{customer_id}/orders</w:t>
      </w:r>
      <w:r>
        <w:t xml:space="preserve"> </w:t>
      </w:r>
      <w:r>
        <w:t xml:space="preserve">受注の作成</w:t>
      </w:r>
    </w:p>
    <w:p>
      <w:pPr>
        <w:numPr>
          <w:ilvl w:val="1"/>
          <w:numId w:val="1011"/>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0"/>
        </w:numPr>
        <w:pStyle w:val="Compact"/>
      </w:pPr>
      <w:r>
        <w:t xml:space="preserve">フラットのみで提供</w:t>
      </w:r>
    </w:p>
    <w:p>
      <w:pPr>
        <w:numPr>
          <w:ilvl w:val="1"/>
          <w:numId w:val="1012"/>
        </w:numPr>
        <w:pStyle w:val="Compact"/>
      </w:pPr>
      <w:r>
        <w:t xml:space="preserve">【PUT】</w:t>
      </w:r>
      <w:r>
        <w:rPr>
          <w:rStyle w:val="VerbatimChar"/>
        </w:rPr>
        <w:t xml:space="preserve">/orders/{order_id}</w:t>
      </w:r>
      <w:r>
        <w:t xml:space="preserve"> </w:t>
      </w:r>
      <w:r>
        <w:t xml:space="preserve">受注情報の編集</w:t>
      </w:r>
    </w:p>
    <w:p>
      <w:pPr>
        <w:numPr>
          <w:ilvl w:val="1"/>
          <w:numId w:val="1012"/>
        </w:numPr>
        <w:pStyle w:val="Compact"/>
      </w:pPr>
      <w:r>
        <w:t xml:space="preserve">【DELETE】</w:t>
      </w:r>
      <w:r>
        <w:rPr>
          <w:rStyle w:val="VerbatimChar"/>
        </w:rPr>
        <w:t xml:space="preserve">/orders/{order_id}</w:t>
      </w:r>
      <w:r>
        <w:t xml:space="preserve"> </w:t>
      </w:r>
      <w:r>
        <w:t xml:space="preserve">受注の取り消し</w:t>
      </w:r>
    </w:p>
    <w:p>
      <w:pPr>
        <w:numPr>
          <w:ilvl w:val="0"/>
          <w:numId w:val="1010"/>
        </w:numPr>
        <w:pStyle w:val="Compact"/>
      </w:pPr>
      <w:r>
        <w:t xml:space="preserve">両方で提供</w:t>
      </w:r>
    </w:p>
    <w:p>
      <w:pPr>
        <w:numPr>
          <w:ilvl w:val="1"/>
          <w:numId w:val="1013"/>
        </w:numPr>
        <w:pStyle w:val="Compact"/>
      </w:pPr>
      <w:r>
        <w:t xml:space="preserve">【GET】</w:t>
      </w:r>
      <w:r>
        <w:rPr>
          <w:rStyle w:val="VerbatimChar"/>
        </w:rPr>
        <w:t xml:space="preserve">/orders/{order_id}</w:t>
      </w:r>
      <w:r>
        <w:t xml:space="preserve"> </w:t>
      </w:r>
      <w:r>
        <w:t xml:space="preserve">受注情報の取得</w:t>
      </w:r>
    </w:p>
    <w:p>
      <w:pPr>
        <w:numPr>
          <w:ilvl w:val="1"/>
          <w:numId w:val="1013"/>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4"/>
        </w:numPr>
        <w:pStyle w:val="Compact"/>
      </w:pPr>
      <w:r>
        <w:t xml:space="preserve">受注の作成は取引先が必須</w:t>
      </w:r>
    </w:p>
    <w:p>
      <w:pPr>
        <w:numPr>
          <w:ilvl w:val="0"/>
          <w:numId w:val="1014"/>
        </w:numPr>
        <w:pStyle w:val="Compact"/>
      </w:pPr>
      <w:r>
        <w:t xml:space="preserve">受注は取引先とのやり取りが停止になっても、受注情報は残るため、リソースが独立的である旨を示す</w:t>
      </w:r>
    </w:p>
    <w:bookmarkEnd w:id="33"/>
    <w:bookmarkStart w:id="43"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4" w:name="バージョンニング方式"/>
    <w:p>
      <w:pPr>
        <w:pStyle w:val="2"/>
      </w:pPr>
      <w:r>
        <w:t xml:space="preserve">バージョンニング方式</w:t>
      </w:r>
    </w:p>
    <w:p>
      <w:pPr>
        <w:pStyle w:val="FirstParagraph"/>
      </w:pPr>
      <w:r>
        <w:t xml:space="preserve">バージョンの表現方法として、以下の3パターンが考えられる。</w:t>
      </w:r>
    </w:p>
    <w:p>
      <w:pPr>
        <w:pStyle w:val="a0"/>
      </w:pPr>
      <w:r>
        <w:t xml:space="preserve">それぞれメリット/デメリットがあるが、本来のREST思想とのギャップを許容しつつ、実用の観点から「1.パスベース」を推奨する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 ※推奨</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bookmarkEnd w:id="34"/>
    <w:bookmarkStart w:id="35" w:name="後方互換性"/>
    <w:p>
      <w:pPr>
        <w:pStyle w:val="2"/>
      </w:pPr>
      <w:r>
        <w:t xml:space="preserve">後方互換性</w:t>
      </w:r>
    </w:p>
    <w:p>
      <w:pPr>
        <w:pStyle w:val="FirstParagraph"/>
      </w:pPr>
      <w:r>
        <w:t xml:space="preserve">本規約の推奨は以下の通り。</w:t>
      </w:r>
    </w:p>
    <w:p>
      <w:pPr>
        <w:numPr>
          <w:ilvl w:val="0"/>
          <w:numId w:val="1015"/>
        </w:numPr>
        <w:pStyle w:val="Compact"/>
      </w:pPr>
      <w:r>
        <w:t xml:space="preserve">Web APIは基本的に、なるべく「後方互換性」を維持するように機能改修する</w:t>
      </w:r>
    </w:p>
    <w:p>
      <w:pPr>
        <w:numPr>
          <w:ilvl w:val="0"/>
          <w:numId w:val="1015"/>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6"/>
        </w:numPr>
        <w:pStyle w:val="Compact"/>
      </w:pPr>
      <w:r>
        <w:t xml:space="preserve">新規に任意属性のクエリパラメータを追加する</w:t>
      </w:r>
    </w:p>
    <w:p>
      <w:pPr>
        <w:numPr>
          <w:ilvl w:val="0"/>
          <w:numId w:val="1016"/>
        </w:numPr>
        <w:pStyle w:val="Compact"/>
      </w:pPr>
      <w:r>
        <w:t xml:space="preserve">レスポンスボディのJSON項目を追加する</w:t>
      </w:r>
    </w:p>
    <w:p>
      <w:pPr>
        <w:pStyle w:val="FirstParagraph"/>
      </w:pPr>
      <w:r>
        <w:t xml:space="preserve">後方互換性を破壊する機能改修例:</w:t>
      </w:r>
    </w:p>
    <w:p>
      <w:pPr>
        <w:numPr>
          <w:ilvl w:val="0"/>
          <w:numId w:val="1017"/>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17"/>
        </w:numPr>
        <w:pStyle w:val="Compact"/>
      </w:pPr>
      <w:r>
        <w:t xml:space="preserve">過去のバージョンで利用可能だったクエリパラメータの1つ以上の廃止</w:t>
      </w:r>
    </w:p>
    <w:p>
      <w:pPr>
        <w:numPr>
          <w:ilvl w:val="0"/>
          <w:numId w:val="1017"/>
        </w:numPr>
        <w:pStyle w:val="Compact"/>
      </w:pPr>
      <w:r>
        <w:t xml:space="preserve">レスポンスから、あるJSON項目を削除、あるいは名称を変更する</w:t>
      </w:r>
    </w:p>
    <w:p>
      <w:pPr>
        <w:numPr>
          <w:ilvl w:val="0"/>
          <w:numId w:val="1017"/>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5"/>
    <w:bookmarkStart w:id="36"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本規約の推奨は以下の通り。</w:t>
      </w:r>
    </w:p>
    <w:p>
      <w:pPr>
        <w:numPr>
          <w:ilvl w:val="0"/>
          <w:numId w:val="1018"/>
        </w:numPr>
        <w:pStyle w:val="Compact"/>
      </w:pPr>
      <w:r>
        <w:t xml:space="preserve">後方互換性が無い改修が行われた場合は、メジャーバージョンアップを行う</w:t>
      </w:r>
    </w:p>
    <w:p>
      <w:pPr>
        <w:numPr>
          <w:ilvl w:val="0"/>
          <w:numId w:val="1018"/>
        </w:numPr>
        <w:pStyle w:val="Compact"/>
      </w:pPr>
      <w:r>
        <w:t xml:space="preserve">Web APIの機能単位のバージョン管理の粒度は、メジャーバージョン粒度とする</w:t>
      </w:r>
    </w:p>
    <w:p>
      <w:pPr>
        <w:numPr>
          <w:ilvl w:val="1"/>
          <w:numId w:val="1019"/>
        </w:numPr>
        <w:pStyle w:val="Compact"/>
      </w:pPr>
      <w:r>
        <w:rPr>
          <w:rStyle w:val="VerbatimChar"/>
        </w:rPr>
        <w:t xml:space="preserve">/api/v1/foo</w:t>
      </w:r>
      <w:r>
        <w:t xml:space="preserve"> </w:t>
      </w:r>
      <w:r>
        <w:rPr>
          <w:rStyle w:val="VerbatimChar"/>
        </w:rPr>
        <w:t xml:space="preserve">/api/v2/foo</w:t>
      </w:r>
    </w:p>
    <w:p>
      <w:pPr>
        <w:numPr>
          <w:ilvl w:val="1"/>
          <w:numId w:val="1019"/>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18"/>
        </w:numPr>
        <w:pStyle w:val="Compact"/>
      </w:pPr>
      <w:r>
        <w:t xml:space="preserve">通常、v2、v3などのバージョン追加は管理コストが大きいため、できる限り採用しない</w:t>
      </w:r>
    </w:p>
    <w:p>
      <w:pPr>
        <w:numPr>
          <w:ilvl w:val="1"/>
          <w:numId w:val="1020"/>
        </w:numPr>
        <w:pStyle w:val="Compact"/>
      </w:pPr>
      <w:r>
        <w:t xml:space="preserve">例えば、内部の振る舞いを多少変更する程度あれば、任意のオプションを追加して切り替え可能とする</w:t>
      </w:r>
    </w:p>
    <w:p>
      <w:pPr>
        <w:numPr>
          <w:ilvl w:val="1"/>
          <w:numId w:val="1020"/>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6"/>
    <w:bookmarkStart w:id="42"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8" name="Picture"/>
            <a:graphic>
              <a:graphicData uri="http://schemas.openxmlformats.org/drawingml/2006/picture">
                <pic:pic>
                  <pic:nvPicPr>
                    <pic:cNvPr descr="deplicated.png" id="39" name="Picture"/>
                    <pic:cNvPicPr>
                      <a:picLocks noChangeArrowheads="1" noChangeAspect="1"/>
                    </pic:cNvPicPr>
                  </pic:nvPicPr>
                  <pic:blipFill>
                    <a:blip r:embed="rId37"/>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0">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1"/>
        </w:numPr>
        <w:pStyle w:val="Compact"/>
      </w:pPr>
      <w:r>
        <w:t xml:space="preserve">Deprecation</w:t>
      </w:r>
    </w:p>
    <w:p>
      <w:pPr>
        <w:numPr>
          <w:ilvl w:val="1"/>
          <w:numId w:val="1022"/>
        </w:numPr>
        <w:pStyle w:val="Compact"/>
      </w:pPr>
      <w:r>
        <w:t xml:space="preserve">trueで廃止予定になったことを示す</w:t>
      </w:r>
    </w:p>
    <w:p>
      <w:pPr>
        <w:numPr>
          <w:ilvl w:val="0"/>
          <w:numId w:val="1021"/>
        </w:numPr>
        <w:pStyle w:val="Compact"/>
      </w:pPr>
      <w:r>
        <w:t xml:space="preserve">Sunset</w:t>
      </w:r>
    </w:p>
    <w:p>
      <w:pPr>
        <w:numPr>
          <w:ilvl w:val="1"/>
          <w:numId w:val="1023"/>
        </w:numPr>
        <w:pStyle w:val="Compact"/>
      </w:pPr>
      <w:r>
        <w:t xml:space="preserve">廃止予定の年月日を示す。特に無くても良い</w:t>
      </w:r>
    </w:p>
    <w:p>
      <w:pPr>
        <w:numPr>
          <w:ilvl w:val="0"/>
          <w:numId w:val="1021"/>
        </w:numPr>
        <w:pStyle w:val="Compact"/>
      </w:pPr>
      <w:r>
        <w:t xml:space="preserve">Link</w:t>
      </w:r>
    </w:p>
    <w:p>
      <w:pPr>
        <w:numPr>
          <w:ilvl w:val="1"/>
          <w:numId w:val="1024"/>
        </w:numPr>
        <w:pStyle w:val="Compact"/>
      </w:pPr>
      <w:r>
        <w:t xml:space="preserve">代替先のURLを提示。オプションである</w:t>
      </w:r>
    </w:p>
    <w:p>
      <w:pPr>
        <w:pStyle w:val="FirstParagraph"/>
      </w:pPr>
      <w:r>
        <w:t xml:space="preserve">本規約の推奨は以下の通り。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参考:</w:t>
      </w:r>
      <w:r>
        <w:t xml:space="preserve"> </w:t>
      </w:r>
      <w:hyperlink r:id="rId41">
        <w:r>
          <w:rPr>
            <w:rStyle w:val="ad"/>
          </w:rPr>
          <w:t xml:space="preserve">URLリソースの非推奨を示すDeprecationヘッダ - ASnoKaze blog</w:t>
        </w:r>
      </w:hyperlink>
    </w:p>
    <w:bookmarkEnd w:id="42"/>
    <w:bookmarkEnd w:id="43"/>
    <w:bookmarkStart w:id="67" w:name="httpメソッド"/>
    <w:p>
      <w:pPr>
        <w:pStyle w:val="1"/>
      </w:pPr>
      <w:r>
        <w:t xml:space="preserve">HTTPメソッド</w:t>
      </w:r>
    </w:p>
    <w:bookmarkStart w:id="46" w:name="利用方針"/>
    <w:p>
      <w:pPr>
        <w:pStyle w:val="2"/>
      </w:pPr>
      <w:r>
        <w:t xml:space="preserve">利用方針</w:t>
      </w:r>
    </w:p>
    <w:p>
      <w:pPr>
        <w:pStyle w:val="FirstParagraph"/>
      </w:pPr>
      <w:r>
        <w:t xml:space="preserve">HTTPリクエストメソッドは</w:t>
      </w:r>
      <w:hyperlink r:id="rId44">
        <w:r>
          <w:rPr>
            <w:rStyle w:val="ad"/>
          </w:rPr>
          <w:t xml:space="preserve">RFC 7231</w:t>
        </w:r>
      </w:hyperlink>
      <w:r>
        <w:t xml:space="preserve">および</w:t>
      </w:r>
      <w:hyperlink r:id="rId45">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リクエストボディによってリソースを作成、または置き換える。リソースの新規作成もサポートするケースがあるが、本規約では原則禁止とする（※後述）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指定された項目だけ部分的に更新する。リソースの新規作成をサポートする場合もあるが、本規約では禁止とする（※後述）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6"/>
    <w:bookmarkStart w:id="50" w:name="複雑な検索条件が必要な場合にpostを用いてよいか"/>
    <w:p>
      <w:pPr>
        <w:pStyle w:val="2"/>
      </w:pPr>
      <w:r>
        <w:t xml:space="preserve">複雑な検索条件が必要な場合にPOSTを用いてよいか</w:t>
      </w:r>
    </w:p>
    <w:p>
      <w:pPr>
        <w:pStyle w:val="FirstParagraph"/>
      </w:pPr>
      <w:r>
        <w:t xml:space="preserve">参照は基本的にGETメソッドを用いる。理由は以下の通り。</w:t>
      </w:r>
    </w:p>
    <w:p>
      <w:pPr>
        <w:numPr>
          <w:ilvl w:val="0"/>
          <w:numId w:val="1027"/>
        </w:numPr>
        <w:pStyle w:val="Compact"/>
      </w:pPr>
      <w:r>
        <w:t xml:space="preserve">キャッシュが効くため</w:t>
      </w:r>
    </w:p>
    <w:p>
      <w:pPr>
        <w:numPr>
          <w:ilvl w:val="0"/>
          <w:numId w:val="1027"/>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8"/>
        </w:numPr>
        <w:pStyle w:val="Compact"/>
      </w:pPr>
      <w:r>
        <w:t xml:space="preserve">クエリパラメータで表現することが難しい</w:t>
      </w:r>
    </w:p>
    <w:p>
      <w:pPr>
        <w:numPr>
          <w:ilvl w:val="1"/>
          <w:numId w:val="1029"/>
        </w:numPr>
        <w:pStyle w:val="Compact"/>
      </w:pPr>
      <w:r>
        <w:t xml:space="preserve">検索条件がネストしている</w:t>
      </w:r>
    </w:p>
    <w:p>
      <w:pPr>
        <w:numPr>
          <w:ilvl w:val="0"/>
          <w:numId w:val="1028"/>
        </w:numPr>
        <w:pStyle w:val="Compact"/>
      </w:pPr>
      <w:r>
        <w:t xml:space="preserve">バッチ的に複数の検索キーがあり、長大になりえる</w:t>
      </w:r>
    </w:p>
    <w:p>
      <w:pPr>
        <w:numPr>
          <w:ilvl w:val="1"/>
          <w:numId w:val="1030"/>
        </w:numPr>
        <w:pStyle w:val="Compact"/>
      </w:pPr>
      <w:r>
        <w:t xml:space="preserve">IEの時代は2083文字が上限</w:t>
      </w:r>
    </w:p>
    <w:p>
      <w:pPr>
        <w:numPr>
          <w:ilvl w:val="1"/>
          <w:numId w:val="1030"/>
        </w:numPr>
        <w:pStyle w:val="Compact"/>
      </w:pPr>
      <w:r>
        <w:t xml:space="preserve">現在は</w:t>
      </w:r>
      <w:hyperlink r:id="rId47">
        <w:r>
          <w:rPr>
            <w:rStyle w:val="ad"/>
          </w:rPr>
          <w:t xml:space="preserve">RFC 7230の仕様上、8000文字以上の制限</w:t>
        </w:r>
      </w:hyperlink>
      <w:r>
        <w:t xml:space="preserve">であることがHTTP実装に求められる</w:t>
      </w:r>
    </w:p>
    <w:p>
      <w:pPr>
        <w:numPr>
          <w:ilvl w:val="0"/>
          <w:numId w:val="1028"/>
        </w:numPr>
        <w:pStyle w:val="Compact"/>
      </w:pPr>
      <w:r>
        <w:t xml:space="preserve">URLに表示したくない、ログに書き出したくない値（秘匿情報、個人情報など）を指定したい場合</w:t>
      </w:r>
    </w:p>
    <w:p>
      <w:pPr>
        <w:numPr>
          <w:ilvl w:val="1"/>
          <w:numId w:val="1031"/>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2"/>
        </w:numPr>
        <w:pStyle w:val="Compact"/>
      </w:pPr>
      <w:r>
        <w:t xml:space="preserve">GETでリクエストボディ（コンテンツ）にパラメータを指定する方法は採用しない</w:t>
      </w:r>
    </w:p>
    <w:p>
      <w:pPr>
        <w:numPr>
          <w:ilvl w:val="1"/>
          <w:numId w:val="1033"/>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8">
        <w:r>
          <w:rPr>
            <w:rStyle w:val="ad"/>
          </w:rPr>
          <w:t xml:space="preserve">新しいHTTPメソッド、QUERYメソッドの仕様 - ASnoKaze blog</w:t>
        </w:r>
      </w:hyperlink>
      <w:r>
        <w:br/>
      </w:r>
      <w:r>
        <w:t xml:space="preserve">:::</w:t>
      </w:r>
    </w:p>
    <w:p>
      <w:pPr>
        <w:pStyle w:val="a0"/>
      </w:pPr>
      <w:r>
        <w:t xml:space="preserve">参考:</w:t>
      </w:r>
    </w:p>
    <w:p>
      <w:pPr>
        <w:numPr>
          <w:ilvl w:val="0"/>
          <w:numId w:val="1034"/>
        </w:numPr>
        <w:pStyle w:val="Compact"/>
      </w:pPr>
      <w:hyperlink r:id="rId49">
        <w:r>
          <w:rPr>
            <w:rStyle w:val="ad"/>
          </w:rPr>
          <w:t xml:space="preserve">HTTP検索条件、GETにするか？POSTにするか？ | フューチャー技術ブログ</w:t>
        </w:r>
      </w:hyperlink>
    </w:p>
    <w:bookmarkEnd w:id="50"/>
    <w:bookmarkStart w:id="51"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本規約における推奨は以下の通り。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1"/>
    <w:bookmarkStart w:id="54" w:name="サブリソース指定のputとpatchの使い分け"/>
    <w:p>
      <w:pPr>
        <w:pStyle w:val="2"/>
      </w:pPr>
      <w:r>
        <w:t xml:space="preserve">サブリソース指定のPUTとPATCHの使い分け</w:t>
      </w:r>
    </w:p>
    <w:p>
      <w:pPr>
        <w:pStyle w:val="FirstParagraph"/>
      </w:pPr>
      <w:r>
        <w:t xml:space="preserve">本規約の推奨は以下の通り。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参考:</w:t>
      </w:r>
    </w:p>
    <w:p>
      <w:pPr>
        <w:numPr>
          <w:ilvl w:val="0"/>
          <w:numId w:val="1043"/>
        </w:numPr>
        <w:pStyle w:val="Compact"/>
      </w:pPr>
      <w:hyperlink r:id="rId52">
        <w:r>
          <w:rPr>
            <w:rStyle w:val="ad"/>
          </w:rPr>
          <w:t xml:space="preserve">冪等と安全に関する誤解 - Qiita</w:t>
        </w:r>
      </w:hyperlink>
    </w:p>
    <w:p>
      <w:pPr>
        <w:numPr>
          <w:ilvl w:val="0"/>
          <w:numId w:val="1043"/>
        </w:numPr>
        <w:pStyle w:val="Compact"/>
      </w:pPr>
      <w:hyperlink r:id="rId53">
        <w:r>
          <w:rPr>
            <w:rStyle w:val="ad"/>
          </w:rPr>
          <w:t xml:space="preserve">Zalando RESTful API と イベントスキーマのガイドライン</w:t>
        </w:r>
      </w:hyperlink>
    </w:p>
    <w:bookmarkEnd w:id="54"/>
    <w:bookmarkStart w:id="56"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pP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本規約の推奨は以下の通り。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「1.パス」での利用とする（REST思想としては議論を生みやすいが、開発／運用の実用面では課題になることが少ないため）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参考:</w:t>
      </w:r>
    </w:p>
    <w:p>
      <w:pPr>
        <w:numPr>
          <w:ilvl w:val="0"/>
          <w:numId w:val="1048"/>
        </w:numPr>
        <w:pStyle w:val="Compact"/>
      </w:pPr>
      <w:hyperlink r:id="rId55">
        <w:r>
          <w:rPr>
            <w:rStyle w:val="ad"/>
          </w:rPr>
          <w:t xml:space="preserve">カスタム メソッド | Cloud API Design Guide | Google Cloud</w:t>
        </w:r>
      </w:hyperlink>
    </w:p>
    <w:bookmarkEnd w:id="56"/>
    <w:bookmarkStart w:id="57"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9"/>
        </w:numPr>
        <w:pStyle w:val="Compact"/>
      </w:pPr>
      <w:r>
        <w:t xml:space="preserve">業務担当者ごとに権限モデルが異なるため、GET操作のキャッシュが基本的に不可である</w:t>
      </w:r>
    </w:p>
    <w:p>
      <w:pPr>
        <w:numPr>
          <w:ilvl w:val="0"/>
          <w:numId w:val="1049"/>
        </w:numPr>
        <w:pStyle w:val="Compact"/>
      </w:pPr>
      <w:r>
        <w:t xml:space="preserve">複雑なビジネスロジックの呼び出しなどの画面アクションが中心であり、URLによるリソース表現と概念的な差異が大きい</w:t>
      </w:r>
    </w:p>
    <w:p>
      <w:pPr>
        <w:numPr>
          <w:ilvl w:val="1"/>
          <w:numId w:val="1050"/>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9"/>
        </w:numPr>
        <w:pStyle w:val="Compact"/>
      </w:pPr>
      <w:r>
        <w:t xml:space="preserve">HTTPメソッドでの表現と、実際の操作に概念的な差異が大きい</w:t>
      </w:r>
    </w:p>
    <w:p>
      <w:pPr>
        <w:numPr>
          <w:ilvl w:val="1"/>
          <w:numId w:val="1051"/>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2"/>
        </w:numPr>
        <w:pStyle w:val="Compact"/>
      </w:pPr>
      <w:r>
        <w:t xml:space="preserve">開発～保守運用まで見据えた場合に、メンバーのスキルセットによって、設計の一貫性を保てない懸念がある場合</w:t>
      </w:r>
    </w:p>
    <w:p>
      <w:pPr>
        <w:numPr>
          <w:ilvl w:val="1"/>
          <w:numId w:val="1053"/>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派生形として、以下のような設計にしても良い。</w:t>
      </w:r>
    </w:p>
    <w:p>
      <w:pPr>
        <w:pStyle w:val="a0"/>
      </w:pPr>
      <w:r>
        <w:t xml:space="preserve">亜種の設計案:</w:t>
      </w:r>
    </w:p>
    <w:p>
      <w:pPr>
        <w:numPr>
          <w:ilvl w:val="0"/>
          <w:numId w:val="1054"/>
        </w:numPr>
        <w:pStyle w:val="Compact"/>
      </w:pPr>
      <w:r>
        <w:t xml:space="preserve">参照はGET、それ以外の副作用が発生する処理はPOST</w:t>
      </w:r>
    </w:p>
    <w:p>
      <w:pPr>
        <w:numPr>
          <w:ilvl w:val="0"/>
          <w:numId w:val="1054"/>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bookmarkEnd w:id="57"/>
    <w:bookmarkStart w:id="58"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5"/>
        </w:numPr>
        <w:pStyle w:val="Compact"/>
      </w:pPr>
      <w:r>
        <w:t xml:space="preserve">POST、PUT、PATCHはリソースを返す</w:t>
      </w:r>
    </w:p>
    <w:p>
      <w:pPr>
        <w:numPr>
          <w:ilvl w:val="0"/>
          <w:numId w:val="1055"/>
        </w:numPr>
        <w:pStyle w:val="Compact"/>
      </w:pPr>
      <w:r>
        <w:t xml:space="preserve">DELETEは204(No Content) を返す</w:t>
      </w:r>
    </w:p>
    <w:p>
      <w:pPr>
        <w:pStyle w:val="FirstParagraph"/>
      </w:pPr>
      <w:r>
        <w:t xml:space="preserve">本規約の推奨は以下の通り。</w:t>
      </w:r>
    </w:p>
    <w:p>
      <w:pPr>
        <w:numPr>
          <w:ilvl w:val="0"/>
          <w:numId w:val="1056"/>
        </w:numPr>
        <w:pStyle w:val="Compact"/>
      </w:pPr>
      <w:r>
        <w:t xml:space="preserve">フロントエンド側の要件でリソースを応答した方が都合が良ければ返す</w:t>
      </w:r>
    </w:p>
    <w:p>
      <w:pPr>
        <w:numPr>
          <w:ilvl w:val="0"/>
          <w:numId w:val="1056"/>
        </w:numPr>
        <w:pStyle w:val="Compact"/>
      </w:pPr>
      <w:r>
        <w:t xml:space="preserve">フロントエンド側の要件で特に指定が無ければ、あえてエンティティを返す必要はない</w:t>
      </w:r>
    </w:p>
    <w:p>
      <w:pPr>
        <w:numPr>
          <w:ilvl w:val="1"/>
          <w:numId w:val="1057"/>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6"/>
        </w:numPr>
        <w:pStyle w:val="Compact"/>
      </w:pPr>
      <w:r>
        <w:t xml:space="preserve">公開APIで不特定多数で利用される場合は、安全側に倒す意味でエンティティを返すことも検討する</w:t>
      </w:r>
    </w:p>
    <w:bookmarkEnd w:id="58"/>
    <w:bookmarkStart w:id="59"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本規約の推奨は以下の通り。</w:t>
      </w:r>
    </w:p>
    <w:p>
      <w:pPr>
        <w:numPr>
          <w:ilvl w:val="0"/>
          <w:numId w:val="1058"/>
        </w:numPr>
        <w:pStyle w:val="Compact"/>
      </w:pPr>
      <w:r>
        <w:t xml:space="preserve">フロントエンド側の要件でリソースを応答した方が都合が良ければ返す</w:t>
      </w:r>
    </w:p>
    <w:p>
      <w:pPr>
        <w:numPr>
          <w:ilvl w:val="1"/>
          <w:numId w:val="1059"/>
        </w:numPr>
        <w:pStyle w:val="Compact"/>
      </w:pPr>
      <w:r>
        <w:t xml:space="preserve">DELETEのレスポンスで「何個消えたよ」という情報が欲しいケースがあれば追加する</w:t>
      </w:r>
    </w:p>
    <w:p>
      <w:pPr>
        <w:numPr>
          <w:ilvl w:val="1"/>
          <w:numId w:val="1059"/>
        </w:numPr>
        <w:pStyle w:val="Compact"/>
      </w:pPr>
      <w:r>
        <w:t xml:space="preserve">確認画面で「何個消えるよ」を出したいだけであれば、GETで取得できる設計に留める</w:t>
      </w:r>
    </w:p>
    <w:p>
      <w:pPr>
        <w:numPr>
          <w:ilvl w:val="0"/>
          <w:numId w:val="1058"/>
        </w:numPr>
        <w:pStyle w:val="Compact"/>
      </w:pPr>
      <w:r>
        <w:t xml:space="preserve">もし、フロントエンド側の要件で何も無ければ204を返す</w:t>
      </w:r>
    </w:p>
    <w:p>
      <w:pPr>
        <w:numPr>
          <w:ilvl w:val="1"/>
          <w:numId w:val="1060"/>
        </w:numPr>
        <w:pStyle w:val="Compact"/>
      </w:pPr>
      <w:r>
        <w:t xml:space="preserve">振る舞いをシンプルにすることで設計／開発工数を抑える</w:t>
      </w:r>
    </w:p>
    <w:bookmarkEnd w:id="59"/>
    <w:bookmarkStart w:id="64" w:name="postとpatchの冪等"/>
    <w:p>
      <w:pPr>
        <w:pStyle w:val="2"/>
      </w:pPr>
      <w:r>
        <w:t xml:space="preserve">POSTとPATCHの冪等</w:t>
      </w:r>
    </w:p>
    <w:p>
      <w:pPr>
        <w:pStyle w:val="FirstParagraph"/>
      </w:pPr>
      <w:r>
        <w:t xml:space="preserve">Idempotency-Keyヘッダという</w:t>
      </w:r>
      <w:hyperlink r:id="rId60">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本規約の推奨は以下の通り。</w:t>
      </w:r>
    </w:p>
    <w:p>
      <w:pPr>
        <w:numPr>
          <w:ilvl w:val="0"/>
          <w:numId w:val="1061"/>
        </w:numPr>
        <w:pStyle w:val="Compact"/>
      </w:pPr>
      <w:r>
        <w:t xml:space="preserve">POSTやPATCHであっても、リトライ時の重複起動に備えて、できる限り冪等な設計とする</w:t>
      </w:r>
    </w:p>
    <w:p>
      <w:pPr>
        <w:numPr>
          <w:ilvl w:val="0"/>
          <w:numId w:val="1061"/>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1"/>
        </w:numPr>
        <w:pStyle w:val="Compact"/>
      </w:pPr>
      <w:r>
        <w:t xml:space="preserve">キーにはフロントエンドでUUIDを採番して設定してもらう</w:t>
      </w:r>
    </w:p>
    <w:p>
      <w:pPr>
        <w:numPr>
          <w:ilvl w:val="0"/>
          <w:numId w:val="1061"/>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1"/>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1"/>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ボタン連打などの対策に、業務アプリケーションのよくある設計の1つに以下のような設計があった。</w:t>
      </w:r>
    </w:p>
    <w:p>
      <w:pPr>
        <w:numPr>
          <w:ilvl w:val="0"/>
          <w:numId w:val="1062"/>
        </w:numPr>
        <w:pStyle w:val="Compact"/>
      </w:pPr>
      <w:r>
        <w:t xml:space="preserve">フロントエンドで最初に採番APIを呼び出し一意となる値を採番</w:t>
      </w:r>
    </w:p>
    <w:p>
      <w:pPr>
        <w:numPr>
          <w:ilvl w:val="0"/>
          <w:numId w:val="1062"/>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p>
    <w:p>
      <w:pPr>
        <w:pStyle w:val="a0"/>
      </w:pPr>
      <w:r>
        <w:t xml:space="preserve">参考:</w:t>
      </w:r>
    </w:p>
    <w:p>
      <w:pPr>
        <w:numPr>
          <w:ilvl w:val="0"/>
          <w:numId w:val="1063"/>
        </w:numPr>
        <w:pStyle w:val="Compact"/>
      </w:pPr>
      <w:hyperlink r:id="rId61">
        <w:r>
          <w:rPr>
            <w:rStyle w:val="ad"/>
          </w:rPr>
          <w:t xml:space="preserve">Idempotent (べき等)</w:t>
        </w:r>
      </w:hyperlink>
    </w:p>
    <w:p>
      <w:pPr>
        <w:numPr>
          <w:ilvl w:val="0"/>
          <w:numId w:val="1063"/>
        </w:numPr>
        <w:pStyle w:val="Compact"/>
      </w:pPr>
      <w:hyperlink r:id="rId62">
        <w:r>
          <w:rPr>
            <w:rStyle w:val="ad"/>
          </w:rPr>
          <w:t xml:space="preserve">Idempotency-Key Headerの現状・仕様・実装の理解を助けるリソースまとめ</w:t>
        </w:r>
      </w:hyperlink>
    </w:p>
    <w:p>
      <w:pPr>
        <w:numPr>
          <w:ilvl w:val="0"/>
          <w:numId w:val="1063"/>
        </w:numPr>
        <w:pStyle w:val="Compact"/>
      </w:pPr>
      <w:hyperlink r:id="rId63">
        <w:r>
          <w:rPr>
            <w:rStyle w:val="ad"/>
          </w:rPr>
          <w:t xml:space="preserve">Idempotency-Keyヘッダによるマイクロサービスの冪等性の担保</w:t>
        </w:r>
      </w:hyperlink>
    </w:p>
    <w:bookmarkEnd w:id="64"/>
    <w:bookmarkStart w:id="66"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JSON Patch</w:t>
            </w:r>
          </w:p>
        </w:tc>
        <w:tc>
          <w:tcPr/>
          <w:p>
            <w:pPr>
              <w:pStyle w:val="Compact"/>
              <w:jc w:val="left"/>
            </w:pPr>
            <w:r>
              <w:t xml:space="preserve">JSON Merge Patch★推奨</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4"/>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4"/>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4"/>
        </w:numPr>
        <w:pStyle w:val="Compact"/>
      </w:pPr>
      <w:r>
        <w:t xml:space="preserve">自宅電話番号を変更</w:t>
      </w:r>
    </w:p>
    <w:p>
      <w:pPr>
        <w:numPr>
          <w:ilvl w:val="0"/>
          <w:numId w:val="1064"/>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本規約の推奨は以下の通り:</w:t>
      </w:r>
    </w:p>
    <w:p>
      <w:pPr>
        <w:numPr>
          <w:ilvl w:val="0"/>
          <w:numId w:val="1065"/>
        </w:numPr>
        <w:pStyle w:val="Compact"/>
      </w:pPr>
      <w:r>
        <w:t xml:space="preserve">PATCHのリクエストボディはJSON Merge Patch形式に従う</w:t>
      </w:r>
    </w:p>
    <w:p>
      <w:pPr>
        <w:numPr>
          <w:ilvl w:val="0"/>
          <w:numId w:val="1065"/>
        </w:numPr>
        <w:pStyle w:val="Compact"/>
      </w:pPr>
      <w:r>
        <w:t xml:space="preserve">JSON Merge Patchでハマりやすい、部分更新が出てきた場合は、PUTで処理できるエンドポイント設けるなど、PATCHにこだわりすぎない</w:t>
      </w:r>
    </w:p>
    <w:p>
      <w:pPr>
        <w:numPr>
          <w:ilvl w:val="0"/>
          <w:numId w:val="1065"/>
        </w:numPr>
        <w:pStyle w:val="Compact"/>
      </w:pPr>
      <w:r>
        <w:t xml:space="preserve">本規約では、</w:t>
      </w:r>
      <w:hyperlink w:anchor="nullの扱い">
        <w:r>
          <w:rPr>
            <w:rStyle w:val="ad"/>
          </w:rPr>
          <w:t xml:space="preserve">#nullの扱い</w:t>
        </w:r>
      </w:hyperlink>
      <w:r>
        <w:t xml:space="preserve">の章の通り値が存在しないことを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5"/>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参考:</w:t>
      </w:r>
      <w:r>
        <w:t xml:space="preserve"> </w:t>
      </w:r>
      <w:hyperlink r:id="rId65">
        <w:r>
          <w:rPr>
            <w:rStyle w:val="ad"/>
          </w:rPr>
          <w:t xml:space="preserve">Web API 設計のベスト プラクティス - Azure Architecture Center</w:t>
        </w:r>
      </w:hyperlink>
    </w:p>
    <w:bookmarkEnd w:id="66"/>
    <w:bookmarkEnd w:id="67"/>
    <w:bookmarkStart w:id="68"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カスタムヘッダーについて、本規約の推奨は以下の通り。</w:t>
      </w:r>
    </w:p>
    <w:p>
      <w:pPr>
        <w:numPr>
          <w:ilvl w:val="0"/>
          <w:numId w:val="1066"/>
        </w:numPr>
        <w:pStyle w:val="Compact"/>
      </w:pPr>
      <w:r>
        <w:t xml:space="preserve">カスタムヘッダを追加する際は、その用途を明確化する</w:t>
      </w:r>
    </w:p>
    <w:p>
      <w:pPr>
        <w:numPr>
          <w:ilvl w:val="0"/>
          <w:numId w:val="1066"/>
        </w:numPr>
        <w:pStyle w:val="Compact"/>
      </w:pPr>
      <w:r>
        <w:t xml:space="preserve">カスタムヘッダが増えることで、Web API仕様が複雑になりがちである。そのため、カスタムヘッダは必要最小限の追加とする</w:t>
      </w:r>
    </w:p>
    <w:p>
      <w:pPr>
        <w:numPr>
          <w:ilvl w:val="0"/>
          <w:numId w:val="1066"/>
        </w:numPr>
        <w:pStyle w:val="Compact"/>
      </w:pPr>
      <w:r>
        <w:t xml:space="preserve">命名は「スタイル」章を参照</w:t>
      </w:r>
    </w:p>
    <w:bookmarkEnd w:id="68"/>
    <w:bookmarkStart w:id="79"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本規約で特記すべき推奨事項はない。以下の事項に注意して利用する。</w:t>
      </w:r>
    </w:p>
    <w:p>
      <w:pPr>
        <w:numPr>
          <w:ilvl w:val="0"/>
          <w:numId w:val="1067"/>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0" w:name="gethead以外でのクエリパラメータ"/>
    <w:p>
      <w:pPr>
        <w:pStyle w:val="2"/>
      </w:pPr>
      <w:r>
        <w:t xml:space="preserve">GET／HEAD以外でのクエリパラメータ</w:t>
      </w:r>
    </w:p>
    <w:p>
      <w:pPr>
        <w:pStyle w:val="FirstParagraph"/>
      </w:pPr>
      <w:r>
        <w:t xml:space="preserve">RFC 7231（</w:t>
      </w:r>
      <w:hyperlink r:id="rId69">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しかし、本規約の推奨は以下の通り。</w:t>
      </w:r>
    </w:p>
    <w:p>
      <w:pPr>
        <w:numPr>
          <w:ilvl w:val="0"/>
          <w:numId w:val="1068"/>
        </w:numPr>
        <w:pStyle w:val="Compact"/>
      </w:pPr>
      <w:r>
        <w:t xml:space="preserve">GET／HEAD以外のメソッドでのクエリパラメータの利用を原則禁止</w:t>
      </w:r>
    </w:p>
    <w:p>
      <w:pPr>
        <w:numPr>
          <w:ilvl w:val="0"/>
          <w:numId w:val="1068"/>
        </w:numPr>
        <w:pStyle w:val="Compact"/>
      </w:pPr>
      <w:r>
        <w:t xml:space="preserve">POST、PUT、PATCHの場合は、リクエストボディを利用する</w:t>
      </w:r>
    </w:p>
    <w:p>
      <w:pPr>
        <w:numPr>
          <w:ilvl w:val="0"/>
          <w:numId w:val="1068"/>
        </w:numPr>
        <w:pStyle w:val="Compact"/>
      </w:pPr>
      <w:r>
        <w:t xml:space="preserve">DELETEの場合は、原則パスパラメータで指定する</w:t>
      </w:r>
    </w:p>
    <w:p>
      <w:pPr>
        <w:numPr>
          <w:ilvl w:val="1"/>
          <w:numId w:val="1069"/>
        </w:numPr>
        <w:pStyle w:val="Compact"/>
      </w:pPr>
      <w:r>
        <w:t xml:space="preserve">楽観ロックのlock_noだけは、クエリパラメータで指定可とする</w:t>
      </w:r>
    </w:p>
    <w:p>
      <w:pPr>
        <w:pStyle w:val="FirstParagraph"/>
      </w:pPr>
      <w:r>
        <w:t xml:space="preserve">理由は以下の通り。</w:t>
      </w:r>
    </w:p>
    <w:p>
      <w:pPr>
        <w:numPr>
          <w:ilvl w:val="0"/>
          <w:numId w:val="1070"/>
        </w:numPr>
        <w:pStyle w:val="Compact"/>
      </w:pPr>
      <w:r>
        <w:t xml:space="preserve">POST／PUT／PATCH／DELETEでのクエリパラメータの利用はあまり一般的ではない</w:t>
      </w:r>
    </w:p>
    <w:p>
      <w:pPr>
        <w:numPr>
          <w:ilvl w:val="0"/>
          <w:numId w:val="1070"/>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0"/>
    <w:bookmarkStart w:id="72"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最大取得件数。その他ページングのパラメータについては「設計パターン」章を参照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参考:</w:t>
      </w:r>
      <w:r>
        <w:t xml:space="preserve"> </w:t>
      </w:r>
      <w:hyperlink r:id="rId71">
        <w:r>
          <w:rPr>
            <w:rStyle w:val="ad"/>
          </w:rPr>
          <w:t xml:space="preserve">標準フィールド | Cloud API Design Guide</w:t>
        </w:r>
      </w:hyperlink>
    </w:p>
    <w:bookmarkEnd w:id="72"/>
    <w:bookmarkStart w:id="73"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3"/>
    <w:bookmarkStart w:id="74"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1.カンマ区切り★推奨</w:t>
            </w:r>
          </w:p>
        </w:tc>
        <w:tc>
          <w:tcPr/>
          <w:p>
            <w:pPr>
              <w:pStyle w:val="Compact"/>
              <w:jc w:val="left"/>
            </w:pPr>
            <w:r>
              <w:t xml:space="preserve">2.複数キー</w:t>
            </w:r>
          </w:p>
        </w:tc>
        <w:tc>
          <w:tcPr/>
          <w:p>
            <w:pPr>
              <w:pStyle w:val="Compact"/>
              <w:jc w:val="left"/>
            </w:pPr>
            <w:r>
              <w:t xml:space="preserve">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本規約の推奨は以下の通り。</w:t>
      </w:r>
    </w:p>
    <w:p>
      <w:pPr>
        <w:numPr>
          <w:ilvl w:val="0"/>
          <w:numId w:val="1071"/>
        </w:numPr>
        <w:pStyle w:val="Compact"/>
      </w:pPr>
      <w:r>
        <w:t xml:space="preserve">OpenAPI定義との相性や視認性が有利な、「1.カンマ区切り」を利用する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亜種パターンはそれぞれ以下のデメリットがあるので、本規約では利用しないとする。</w:t>
      </w:r>
    </w:p>
    <w:p>
      <w:pPr>
        <w:numPr>
          <w:ilvl w:val="0"/>
          <w:numId w:val="1072"/>
        </w:numPr>
        <w:pStyle w:val="Compact"/>
      </w:pPr>
      <w:r>
        <w:t xml:space="preserve">昇降順に±</w:t>
      </w:r>
    </w:p>
    <w:p>
      <w:pPr>
        <w:numPr>
          <w:ilvl w:val="1"/>
          <w:numId w:val="1073"/>
        </w:numPr>
        <w:pStyle w:val="Compact"/>
      </w:pPr>
      <w:r>
        <w:t xml:space="preserve">URLで「+」記号は半角スペース扱いになり、エスケープが必要。区別でハマる可能性があるため</w:t>
      </w:r>
    </w:p>
    <w:p>
      <w:pPr>
        <w:numPr>
          <w:ilvl w:val="1"/>
          <w:numId w:val="1073"/>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2"/>
        </w:numPr>
        <w:pStyle w:val="Compact"/>
      </w:pPr>
      <w:r>
        <w:t xml:space="preserve">ソートキーと昇降順の分離</w:t>
      </w:r>
    </w:p>
    <w:p>
      <w:pPr>
        <w:numPr>
          <w:ilvl w:val="1"/>
          <w:numId w:val="1074"/>
        </w:numPr>
        <w:pStyle w:val="Compact"/>
      </w:pPr>
      <w:r>
        <w:t xml:space="preserve">sortとorder_byの項目数が一致する必要があり、OpenAPIのスキーマ定義で記載できない（≒生成コードのバリデーションで、個数の一致チェックができない）</w:t>
      </w:r>
    </w:p>
    <w:bookmarkEnd w:id="74"/>
    <w:bookmarkStart w:id="77"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5"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1.カンマ区切り★推奨</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本規約の推奨は以下。</w:t>
      </w:r>
    </w:p>
    <w:p>
      <w:pPr>
        <w:numPr>
          <w:ilvl w:val="0"/>
          <w:numId w:val="1075"/>
        </w:numPr>
        <w:pStyle w:val="Compact"/>
      </w:pPr>
      <w:r>
        <w:t xml:space="preserve">「1.カンマ区切り」を利用する</w:t>
      </w:r>
    </w:p>
    <w:p>
      <w:pPr>
        <w:numPr>
          <w:ilvl w:val="1"/>
          <w:numId w:val="1076"/>
        </w:numPr>
        <w:pStyle w:val="Compact"/>
      </w:pPr>
      <w:r>
        <w:t xml:space="preserve">理由は、「ソート条件を複数指定」の章と同様である</w:t>
      </w:r>
    </w:p>
    <w:bookmarkEnd w:id="75"/>
    <w:bookmarkStart w:id="76"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913"/>
        <w:gridCol w:w="1726"/>
        <w:gridCol w:w="52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本規約の推奨は以下の通り:</w:t>
      </w:r>
    </w:p>
    <w:p>
      <w:pPr>
        <w:numPr>
          <w:ilvl w:val="0"/>
          <w:numId w:val="1077"/>
        </w:numPr>
        <w:pStyle w:val="Compact"/>
      </w:pPr>
      <w:r>
        <w:t xml:space="preserve">「2.キーを文字列結合」方式で対応する</w:t>
      </w:r>
    </w:p>
    <w:p>
      <w:pPr>
        <w:numPr>
          <w:ilvl w:val="0"/>
          <w:numId w:val="1077"/>
        </w:numPr>
        <w:pStyle w:val="Compact"/>
      </w:pPr>
      <w:r>
        <w:t xml:space="preserve">そもそも、DB側でサロゲートキーを採番するようにし、リソースを一意に特定可能にする</w:t>
      </w:r>
    </w:p>
    <w:bookmarkEnd w:id="76"/>
    <w:bookmarkEnd w:id="77"/>
    <w:bookmarkStart w:id="78"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本規約の推奨は以下の通り。</w:t>
      </w:r>
    </w:p>
    <w:p>
      <w:pPr>
        <w:numPr>
          <w:ilvl w:val="0"/>
          <w:numId w:val="1078"/>
        </w:numPr>
        <w:pStyle w:val="Compact"/>
      </w:pPr>
      <w:r>
        <w:t xml:space="preserve">開発工数が必要となるため、必要が無ければ導入しない</w:t>
      </w:r>
    </w:p>
    <w:p>
      <w:pPr>
        <w:numPr>
          <w:ilvl w:val="0"/>
          <w:numId w:val="1078"/>
        </w:numPr>
        <w:pStyle w:val="Compact"/>
      </w:pPr>
      <w:r>
        <w:t xml:space="preserve">導入する場合も、必要最低限の機能のみに追加する</w:t>
      </w:r>
    </w:p>
    <w:bookmarkEnd w:id="78"/>
    <w:bookmarkEnd w:id="79"/>
    <w:bookmarkStart w:id="81" w:name="リクエストボディ"/>
    <w:p>
      <w:pPr>
        <w:pStyle w:val="1"/>
      </w:pPr>
      <w:r>
        <w:t xml:space="preserve">リクエストボディ</w:t>
      </w:r>
    </w:p>
    <w:bookmarkStart w:id="80"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0"/>
    <w:bookmarkEnd w:id="81"/>
    <w:bookmarkStart w:id="88" w:name="httpステータスコード"/>
    <w:p>
      <w:pPr>
        <w:pStyle w:val="1"/>
      </w:pPr>
      <w:r>
        <w:t xml:space="preserve">HTTPステータスコード</w:t>
      </w:r>
    </w:p>
    <w:p>
      <w:pPr>
        <w:pStyle w:val="FirstParagraph"/>
      </w:pPr>
      <w:hyperlink r:id="rId82">
        <w:r>
          <w:rPr>
            <w:rStyle w:val="ad"/>
          </w:rPr>
          <w:t xml:space="preserve">RFC 7231</w:t>
        </w:r>
      </w:hyperlink>
      <w:r>
        <w:t xml:space="preserve">で定義されているレスポンスステータスコードを利用する。使い分けは、</w:t>
      </w:r>
      <w:hyperlink r:id="rId83">
        <w:r>
          <w:rPr>
            <w:rStyle w:val="ad"/>
          </w:rPr>
          <w:t xml:space="preserve">RFC9205</w:t>
        </w:r>
      </w:hyperlink>
      <w:r>
        <w:t xml:space="preserve">（</w:t>
      </w:r>
      <w:hyperlink r:id="rId84">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🆖:Webの仕様には則っているが本規約では利用しない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If-Matchで楽観ロックを用いた更新を行う場合は、409ではなく412を用いる。本規約に準拠すると利用シーンは存在しない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5"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79"/>
        </w:numPr>
        <w:pStyle w:val="Compact"/>
      </w:pPr>
      <w:r>
        <w:t xml:space="preserve">Web APIの性能テストなど、その機能の開発者以外の担当者が横断的に利用する場合のヒントとなる</w:t>
      </w:r>
    </w:p>
    <w:p>
      <w:pPr>
        <w:numPr>
          <w:ilvl w:val="1"/>
          <w:numId w:val="1080"/>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0"/>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0"/>
        </w:numPr>
        <w:pStyle w:val="Compact"/>
      </w:pPr>
      <w:r>
        <w:t xml:space="preserve">ベンチマーキングツールによっては、ステータスコードの発生割合から、実施レポートを自動生成するツールもある</w:t>
      </w:r>
    </w:p>
    <w:p>
      <w:pPr>
        <w:numPr>
          <w:ilvl w:val="0"/>
          <w:numId w:val="1079"/>
        </w:numPr>
        <w:pStyle w:val="Compact"/>
      </w:pPr>
      <w:r>
        <w:t xml:space="preserve">上記以外にも、ペネトレーションテスト（脆弱性診断）実施にも同様である</w:t>
      </w:r>
    </w:p>
    <w:p>
      <w:pPr>
        <w:numPr>
          <w:ilvl w:val="0"/>
          <w:numId w:val="1079"/>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5"/>
    <w:bookmarkStart w:id="87"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本規約としては、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参考:</w:t>
      </w:r>
    </w:p>
    <w:p>
      <w:pPr>
        <w:numPr>
          <w:ilvl w:val="0"/>
          <w:numId w:val="1081"/>
        </w:numPr>
        <w:pStyle w:val="Compact"/>
      </w:pPr>
      <w:hyperlink r:id="rId61">
        <w:r>
          <w:rPr>
            <w:rStyle w:val="ad"/>
          </w:rPr>
          <w:t xml:space="preserve">Idempotent (べき等) - MDN Web Docs 用語集: ウェブ関連用語の定義</w:t>
        </w:r>
      </w:hyperlink>
    </w:p>
    <w:p>
      <w:pPr>
        <w:numPr>
          <w:ilvl w:val="0"/>
          <w:numId w:val="1081"/>
        </w:numPr>
        <w:pStyle w:val="Compact"/>
      </w:pPr>
      <w:hyperlink r:id="rId86">
        <w:r>
          <w:rPr>
            <w:rStyle w:val="ad"/>
          </w:rPr>
          <w:t xml:space="preserve">HTTPステータスコードを適切に選ぶためのフローチャート : 難しく考えるのをやめよう | POSTD</w:t>
        </w:r>
      </w:hyperlink>
    </w:p>
    <w:bookmarkEnd w:id="87"/>
    <w:bookmarkEnd w:id="88"/>
    <w:bookmarkStart w:id="100"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2"/>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3"/>
        </w:numPr>
        <w:pStyle w:val="Compact"/>
      </w:pPr>
      <w:r>
        <w:t xml:space="preserve">通常、バックエンド側で対応するほうが品質保証がしやすい</w:t>
      </w:r>
    </w:p>
    <w:p>
      <w:pPr>
        <w:numPr>
          <w:ilvl w:val="1"/>
          <w:numId w:val="1083"/>
        </w:numPr>
        <w:pStyle w:val="Compact"/>
      </w:pPr>
      <w:r>
        <w:t xml:space="preserve">Web APIが1つのクライアントからの利用が主体であれば特にそのように意識すること</w:t>
      </w:r>
    </w:p>
    <w:p>
      <w:pPr>
        <w:numPr>
          <w:ilvl w:val="1"/>
          <w:numId w:val="1083"/>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2"/>
        </w:numPr>
        <w:pStyle w:val="Compact"/>
      </w:pPr>
      <w:r>
        <w:t xml:space="preserve">一覧検索などで配列を応答する場合、配列をラップし、JSONオブジェクトの属性とする。検索件数やページング情報も含ませる（※後述）</w:t>
      </w:r>
    </w:p>
    <w:bookmarkStart w:id="89"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89"/>
    <w:bookmarkStart w:id="91" w:name="値が存在しないという状態の表現"/>
    <w:p>
      <w:pPr>
        <w:pStyle w:val="2"/>
      </w:pPr>
      <w:r>
        <w:t xml:space="preserve">値が存在しないという状態の表現</w:t>
      </w:r>
    </w:p>
    <w:p>
      <w:pPr>
        <w:pStyle w:val="FirstParagraph"/>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）による表現を行う。理由は以下の通り。</w:t>
      </w:r>
    </w:p>
    <w:p>
      <w:pPr>
        <w:numPr>
          <w:ilvl w:val="0"/>
          <w:numId w:val="1084"/>
        </w:numPr>
        <w:pStyle w:val="Compact"/>
      </w:pPr>
      <w:r>
        <w:t xml:space="preserve">ペイロードサイズを小さくできるため</w:t>
      </w:r>
    </w:p>
    <w:p>
      <w:pPr>
        <w:numPr>
          <w:ilvl w:val="0"/>
          <w:numId w:val="1084"/>
        </w:numPr>
        <w:pStyle w:val="Compact"/>
      </w:pPr>
      <w:r>
        <w:t xml:space="preserve">必要なプロパティのみが含まれている方が視認性が良いため</w:t>
      </w:r>
    </w:p>
    <w:p>
      <w:pPr>
        <w:numPr>
          <w:ilvl w:val="0"/>
          <w:numId w:val="1084"/>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参考:</w:t>
      </w:r>
    </w:p>
    <w:p>
      <w:pPr>
        <w:numPr>
          <w:ilvl w:val="0"/>
          <w:numId w:val="1085"/>
        </w:numPr>
        <w:pStyle w:val="Compact"/>
      </w:pPr>
      <w:hyperlink r:id="rId90">
        <w:r>
          <w:rPr>
            <w:rStyle w:val="ad"/>
          </w:rPr>
          <w:t xml:space="preserve">OpenAPIにおけるundefinedとnullの設計 | フューチャー技術ブログ</w:t>
        </w:r>
      </w:hyperlink>
    </w:p>
    <w:bookmarkEnd w:id="91"/>
    <w:bookmarkStart w:id="92"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本規約の推奨は以下である。</w:t>
      </w:r>
    </w:p>
    <w:p>
      <w:pPr>
        <w:numPr>
          <w:ilvl w:val="0"/>
          <w:numId w:val="1086"/>
        </w:numPr>
        <w:pStyle w:val="Compact"/>
      </w:pPr>
      <w:r>
        <w:t xml:space="preserve">ISO8601形式を利用する</w:t>
      </w:r>
    </w:p>
    <w:p>
      <w:pPr>
        <w:numPr>
          <w:ilvl w:val="1"/>
          <w:numId w:val="1087"/>
        </w:numPr>
        <w:pStyle w:val="Compact"/>
      </w:pPr>
      <w:r>
        <w:t xml:space="preserve">可読性を理由とする</w:t>
      </w:r>
    </w:p>
    <w:bookmarkEnd w:id="92"/>
    <w:bookmarkStart w:id="93" w:name="区分値フォーマット"/>
    <w:p>
      <w:pPr>
        <w:pStyle w:val="2"/>
      </w:pPr>
      <w:r>
        <w:t xml:space="preserve">区分値フォーマット</w:t>
      </w:r>
    </w:p>
    <w:p>
      <w:pPr>
        <w:pStyle w:val="FirstParagraph"/>
      </w:pPr>
      <w:r>
        <w:t xml:space="preserve">本章の前提としては以下とする。</w:t>
      </w:r>
    </w:p>
    <w:p>
      <w:pPr>
        <w:numPr>
          <w:ilvl w:val="0"/>
          <w:numId w:val="1088"/>
        </w:numPr>
        <w:pStyle w:val="Compact"/>
      </w:pPr>
      <w:r>
        <w:t xml:space="preserve">区分値はセマンティックな形式ではなく、コード値で持つ</w:t>
      </w:r>
    </w:p>
    <w:p>
      <w:pPr>
        <w:numPr>
          <w:ilvl w:val="0"/>
          <w:numId w:val="1088"/>
        </w:numPr>
        <w:pStyle w:val="Compact"/>
      </w:pPr>
      <w:r>
        <w:t xml:space="preserve">「区分値取得APIの是非」章から、フロントエンド側には区分値の一覧はハードコードで保持している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本規約の推奨は以下。</w:t>
      </w:r>
    </w:p>
    <w:p>
      <w:pPr>
        <w:numPr>
          <w:ilvl w:val="0"/>
          <w:numId w:val="1089"/>
        </w:numPr>
        <w:pStyle w:val="Compact"/>
      </w:pPr>
      <w:r>
        <w:t xml:space="preserve">モバイル対応予定が無く、プライベートなAPIであればコード値のみを返す</w:t>
      </w:r>
    </w:p>
    <w:p>
      <w:pPr>
        <w:numPr>
          <w:ilvl w:val="1"/>
          <w:numId w:val="1090"/>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0"/>
        </w:numPr>
        <w:pStyle w:val="Compact"/>
      </w:pPr>
      <w:r>
        <w:t xml:space="preserve">フロントエンド側で区分値の一覧を保持しているため、値などのマッピングが可能</w:t>
      </w:r>
    </w:p>
    <w:p>
      <w:pPr>
        <w:numPr>
          <w:ilvl w:val="0"/>
          <w:numId w:val="1089"/>
        </w:numPr>
        <w:pStyle w:val="Compact"/>
      </w:pPr>
      <w:r>
        <w:t xml:space="preserve">公開APIの設計の場合は、わかりやすさからコード値と値の両方を返す</w:t>
      </w:r>
    </w:p>
    <w:bookmarkEnd w:id="93"/>
    <w:bookmarkStart w:id="99" w:name="エラーについて"/>
    <w:p>
      <w:pPr>
        <w:pStyle w:val="2"/>
      </w:pPr>
      <w:r>
        <w:t xml:space="preserve">エラーについて</w:t>
      </w:r>
    </w:p>
    <w:bookmarkStart w:id="95" w:name="基本的な考え方"/>
    <w:p>
      <w:pPr>
        <w:pStyle w:val="3"/>
      </w:pPr>
      <w:r>
        <w:t xml:space="preserve">基本的な考え方</w:t>
      </w:r>
    </w:p>
    <w:p>
      <w:pPr>
        <w:pStyle w:val="FirstParagraph"/>
      </w:pPr>
      <w:r>
        <w:t xml:space="preserve">RFC 9457 - Problem Details for HTTP APIs（</w:t>
      </w:r>
      <w:hyperlink r:id="rId94">
        <w:r>
          <w:rPr>
            <w:rStyle w:val="ad"/>
          </w:rPr>
          <w:t xml:space="preserve">日本語訳</w:t>
        </w:r>
      </w:hyperlink>
      <w:r>
        <w:t xml:space="preserve">）に準拠する。</w:t>
      </w:r>
    </w:p>
    <w:p>
      <w:pPr>
        <w:pStyle w:val="a0"/>
      </w:pPr>
      <w:r>
        <w:t xml:space="preserve">特記事項を以下に明記する。</w:t>
      </w:r>
    </w:p>
    <w:p>
      <w:pPr>
        <w:numPr>
          <w:ilvl w:val="0"/>
          <w:numId w:val="1091"/>
        </w:numPr>
        <w:pStyle w:val="Compact"/>
      </w:pPr>
      <w:r>
        <w:t xml:space="preserve">4XX、5XXのどれを選ぶかは、「HTTPステータスコード」章に記載に従う</w:t>
      </w:r>
    </w:p>
    <w:p>
      <w:pPr>
        <w:numPr>
          <w:ilvl w:val="0"/>
          <w:numId w:val="1091"/>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5"/>
    <w:bookmarkStart w:id="97"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参考:</w:t>
      </w:r>
      <w:r>
        <w:t xml:space="preserve"> </w:t>
      </w:r>
      <w:hyperlink r:id="rId96">
        <w:r>
          <w:rPr>
            <w:rStyle w:val="ad"/>
          </w:rPr>
          <w:t xml:space="preserve">Problem Details RFC9457 – Getting Hand-On with API Errors​ | Swagger</w:t>
        </w:r>
      </w:hyperlink>
    </w:p>
    <w:bookmarkEnd w:id="97"/>
    <w:bookmarkStart w:id="98"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本規約の推奨は以下。</w:t>
      </w:r>
    </w:p>
    <w:p>
      <w:pPr>
        <w:numPr>
          <w:ilvl w:val="0"/>
          <w:numId w:val="1092"/>
        </w:numPr>
        <w:pStyle w:val="Compact"/>
      </w:pPr>
      <w:r>
        <w:t xml:space="preserve">入力項目が少ないシンプルなフォーム画面しか存在しない場合は、対応しない</w:t>
      </w:r>
    </w:p>
    <w:p>
      <w:pPr>
        <w:numPr>
          <w:ilvl w:val="0"/>
          <w:numId w:val="1092"/>
        </w:numPr>
        <w:pStyle w:val="Compact"/>
      </w:pPr>
      <w:r>
        <w:t xml:space="preserve">複雑なフォーム画面がある場合は、フロントエンド側とUX方針を相談の上JSON PATHを返す設計にする</w:t>
      </w:r>
    </w:p>
    <w:bookmarkEnd w:id="98"/>
    <w:bookmarkEnd w:id="99"/>
    <w:bookmarkEnd w:id="100"/>
    <w:bookmarkStart w:id="111" w:name="レスポンスヘッダ"/>
    <w:p>
      <w:pPr>
        <w:pStyle w:val="1"/>
      </w:pPr>
      <w:r>
        <w:t xml:space="preserve">レスポンスヘッダ</w:t>
      </w:r>
    </w:p>
    <w:bookmarkStart w:id="104" w:name="content-type"/>
    <w:p>
      <w:pPr>
        <w:pStyle w:val="2"/>
      </w:pPr>
      <w:r>
        <w:t xml:space="preserve">Content-Type</w:t>
      </w:r>
    </w:p>
    <w:p>
      <w:pPr>
        <w:pStyle w:val="FirstParagraph"/>
      </w:pPr>
      <w:r>
        <w:t xml:space="preserve">本規約の推奨は以下の通り。</w:t>
      </w:r>
    </w:p>
    <w:p>
      <w:pPr>
        <w:numPr>
          <w:ilvl w:val="0"/>
          <w:numId w:val="1093"/>
        </w:numPr>
        <w:pStyle w:val="Compact"/>
      </w:pPr>
      <w:r>
        <w:t xml:space="preserve">必ずContent-Typeを設定する</w:t>
      </w:r>
    </w:p>
    <w:p>
      <w:pPr>
        <w:numPr>
          <w:ilvl w:val="0"/>
          <w:numId w:val="1093"/>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3"/>
        </w:numPr>
        <w:pStyle w:val="Compact"/>
      </w:pPr>
      <w:r>
        <w:t xml:space="preserve">エンコーディングの指定は不要（RFC 8259から、JSONのエンコードはUTF-8のみとであるため）</w:t>
      </w:r>
    </w:p>
    <w:p>
      <w:pPr>
        <w:numPr>
          <w:ilvl w:val="1"/>
          <w:numId w:val="1094"/>
        </w:numPr>
        <w:pStyle w:val="Compact"/>
      </w:pPr>
      <w:r>
        <w:t xml:space="preserve">不要な例:</w:t>
      </w:r>
      <w:r>
        <w:t xml:space="preserve"> </w:t>
      </w:r>
      <w:r>
        <w:rPr>
          <w:rStyle w:val="VerbatimChar"/>
        </w:rPr>
        <w:t xml:space="preserve">Content-Type: application/json; charset=utf-8</w:t>
      </w:r>
    </w:p>
    <w:p>
      <w:pPr>
        <w:pStyle w:val="FirstParagraph"/>
      </w:pPr>
      <w:r>
        <w:t xml:space="preserve">参考:</w:t>
      </w:r>
    </w:p>
    <w:p>
      <w:pPr>
        <w:numPr>
          <w:ilvl w:val="0"/>
          <w:numId w:val="1095"/>
        </w:numPr>
        <w:pStyle w:val="Compact"/>
      </w:pPr>
      <w:hyperlink r:id="rId101">
        <w:r>
          <w:rPr>
            <w:rStyle w:val="ad"/>
          </w:rPr>
          <w:t xml:space="preserve">RFC 8259: The JavaScript Object Notation (JSON) Data Interchange Format</w:t>
        </w:r>
      </w:hyperlink>
    </w:p>
    <w:p>
      <w:pPr>
        <w:numPr>
          <w:ilvl w:val="0"/>
          <w:numId w:val="1095"/>
        </w:numPr>
        <w:pStyle w:val="Compact"/>
      </w:pPr>
      <w:hyperlink r:id="rId102">
        <w:r>
          <w:rPr>
            <w:rStyle w:val="ad"/>
          </w:rPr>
          <w:t xml:space="preserve">Spring Boot 2.2 から Content-Type: application/json に charset=UTF-8 が付かない #Java - Qiita</w:t>
        </w:r>
      </w:hyperlink>
    </w:p>
    <w:p>
      <w:pPr>
        <w:numPr>
          <w:ilvl w:val="0"/>
          <w:numId w:val="1095"/>
        </w:numPr>
        <w:pStyle w:val="Compact"/>
      </w:pPr>
      <w:hyperlink r:id="rId103">
        <w:r>
          <w:rPr>
            <w:rStyle w:val="ad"/>
          </w:rPr>
          <w:t xml:space="preserve">徳丸浩の日記: ISO-2022-JPの自動判定によるクロスサイト&amp;#12539;スクリプティング(XSS)</w:t>
        </w:r>
      </w:hyperlink>
    </w:p>
    <w:bookmarkEnd w:id="104"/>
    <w:bookmarkStart w:id="107"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本規約の方針は以下の通り。</w:t>
      </w:r>
    </w:p>
    <w:p>
      <w:pPr>
        <w:numPr>
          <w:ilvl w:val="0"/>
          <w:numId w:val="1096"/>
        </w:numPr>
        <w:pStyle w:val="Compact"/>
      </w:pPr>
      <w:r>
        <w:t xml:space="preserve">チューニングが必要なAPIに絞って、Server-Timingヘッダを使用する（予め全APIに組み込むのは費用対効果が悪い）</w:t>
      </w:r>
    </w:p>
    <w:p>
      <w:pPr>
        <w:numPr>
          <w:ilvl w:val="0"/>
          <w:numId w:val="1096"/>
        </w:numPr>
        <w:pStyle w:val="Compact"/>
      </w:pPr>
      <w:r>
        <w:t xml:space="preserve">測定項目は最小限かつ意味のあるものにする。例えば、DBアクセスが複数であればdb1, db2など分けても良い</w:t>
      </w:r>
    </w:p>
    <w:p>
      <w:pPr>
        <w:numPr>
          <w:ilvl w:val="0"/>
          <w:numId w:val="1096"/>
        </w:numPr>
        <w:pStyle w:val="Compact"/>
      </w:pPr>
      <w:r>
        <w:t xml:space="preserve">メトリクス項目は具体的な技術要素名を出さない（例えば、RedisやPostgreSQLなど）</w:t>
      </w:r>
    </w:p>
    <w:p>
      <w:pPr>
        <w:numPr>
          <w:ilvl w:val="0"/>
          <w:numId w:val="1096"/>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参考:</w:t>
      </w:r>
    </w:p>
    <w:p>
      <w:pPr>
        <w:numPr>
          <w:ilvl w:val="0"/>
          <w:numId w:val="1097"/>
        </w:numPr>
        <w:pStyle w:val="Compact"/>
      </w:pPr>
      <w:hyperlink r:id="rId105">
        <w:r>
          <w:rPr>
            <w:rStyle w:val="ad"/>
          </w:rPr>
          <w:t xml:space="preserve">Server-Timing</w:t>
        </w:r>
      </w:hyperlink>
    </w:p>
    <w:p>
      <w:pPr>
        <w:numPr>
          <w:ilvl w:val="0"/>
          <w:numId w:val="1097"/>
        </w:numPr>
        <w:pStyle w:val="Compact"/>
      </w:pPr>
      <w:hyperlink r:id="rId106">
        <w:r>
          <w:rPr>
            <w:rStyle w:val="ad"/>
          </w:rPr>
          <w:t xml:space="preserve">Server-Timing ヘッダの情報をフロントエンド解析に使う</w:t>
        </w:r>
      </w:hyperlink>
    </w:p>
    <w:bookmarkEnd w:id="107"/>
    <w:bookmarkStart w:id="109" w:name="cache-control"/>
    <w:p>
      <w:pPr>
        <w:pStyle w:val="2"/>
      </w:pPr>
      <w:r>
        <w:t xml:space="preserve">Cache-Control</w:t>
      </w:r>
    </w:p>
    <w:p>
      <w:pPr>
        <w:pStyle w:val="FirstParagraph"/>
      </w:pPr>
      <w:hyperlink r:id="rId108">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本規約の推奨と理由は以下の通り。</w:t>
      </w:r>
    </w:p>
    <w:p>
      <w:pPr>
        <w:numPr>
          <w:ilvl w:val="0"/>
          <w:numId w:val="1098"/>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099"/>
        </w:numPr>
        <w:pStyle w:val="Compact"/>
      </w:pPr>
      <w:r>
        <w:t xml:space="preserve">業務システムでは通常、権限設定がなされているためキャッシュにより機密情報が不用意に参照できてしまうことを防ぎたいため</w:t>
      </w:r>
    </w:p>
    <w:p>
      <w:pPr>
        <w:numPr>
          <w:ilvl w:val="1"/>
          <w:numId w:val="1099"/>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098"/>
        </w:numPr>
        <w:pStyle w:val="Compact"/>
      </w:pPr>
      <w:r>
        <w:t xml:space="preserve">区分値取得APIなど、キャッシュ可能なものは個別判断でキャッシュを有効にする</w:t>
      </w:r>
    </w:p>
    <w:p>
      <w:pPr>
        <w:numPr>
          <w:ilvl w:val="1"/>
          <w:numId w:val="1100"/>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bookmarkEnd w:id="109"/>
    <w:bookmarkStart w:id="110"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セキュリティ関連で使用すべきレスポンスヘッダが存在する。「セキュリティ」の章を参照。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t xml:space="preserve">スキーマレベルの検証</w:t>
      </w:r>
    </w:p>
    <w:p>
      <w:pPr>
        <w:pStyle w:val="FirstParagraph"/>
      </w:pPr>
      <w:r>
        <w:t xml:space="preserve">本規約の推奨は以下。</w:t>
      </w:r>
    </w:p>
    <w:p>
      <w:pPr>
        <w:numPr>
          <w:ilvl w:val="0"/>
          <w:numId w:val="1101"/>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1"/>
        </w:numPr>
        <w:pStyle w:val="Compact"/>
      </w:pPr>
      <w: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t xml:space="preserve">クライアントサイド側との機能配置</w:t>
      </w:r>
    </w:p>
    <w:p>
      <w:pPr>
        <w:pStyle w:val="FirstParagraph"/>
      </w:pPr>
      <w:r>
        <w:t xml:space="preserve">本規約の推奨は以下。</w:t>
      </w:r>
    </w:p>
    <w:p>
      <w:pPr>
        <w:numPr>
          <w:ilvl w:val="0"/>
          <w:numId w:val="1102"/>
        </w:numPr>
        <w:pStyle w:val="Compact"/>
      </w:pPr>
      <w:r>
        <w:t xml:space="preserve">クライアント側で入力チェックを行っていたとしても、サーバサイドでの入力チェックも同様に行う</w:t>
      </w:r>
    </w:p>
    <w:p>
      <w:pPr>
        <w:pStyle w:val="FirstParagraph"/>
      </w:pPr>
      <w:r>
        <w:t xml:space="preserve">理由は以下。</w:t>
      </w:r>
    </w:p>
    <w:p>
      <w:pPr>
        <w:numPr>
          <w:ilvl w:val="0"/>
          <w:numId w:val="1103"/>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3"/>
        </w:numPr>
        <w:pStyle w:val="Compact"/>
      </w:pPr>
      <w: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本規約の推奨は以下の通り。</w:t>
      </w:r>
    </w:p>
    <w:p>
      <w:pPr>
        <w:numPr>
          <w:ilvl w:val="0"/>
          <w:numId w:val="1104"/>
        </w:numPr>
        <w:pStyle w:val="Compact"/>
      </w:pPr>
      <w:r>
        <w:t xml:space="preserve">モバイルアプリが登場しない場合は、2のフロントエンド側でのハードコード方式を採用する</w:t>
      </w:r>
    </w:p>
    <w:p>
      <w:pPr>
        <w:numPr>
          <w:ilvl w:val="1"/>
          <w:numId w:val="1105"/>
        </w:numPr>
        <w:pStyle w:val="Compact"/>
      </w:pPr>
      <w:r>
        <w:t xml:space="preserve">この場合、区分値の追加でフロントエンド側のリリースも必要となるため、CI/CDなどでデプロイフローを整備する</w:t>
      </w:r>
    </w:p>
    <w:bookmarkEnd w:id="115"/>
    <w:bookmarkStart w:id="131" w:name="楽観ロック"/>
    <w:p>
      <w:pPr>
        <w:pStyle w:val="1"/>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 ★推奨</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19">
              <w:r>
                <w:drawing>
                  <wp:inline>
                    <wp:extent cx="72644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644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本規約としての推奨は以下の通り。</w:t>
      </w:r>
    </w:p>
    <w:p>
      <w:pPr>
        <w:numPr>
          <w:ilvl w:val="0"/>
          <w:numId w:val="1106"/>
        </w:numPr>
        <w:pStyle w:val="Compact"/>
      </w:pPr>
      <w:r>
        <w:t xml:space="preserve">3のバージョン番号方式。バルク更新にも対応できることが理由である</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規約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バージョン番号を用いず、最終更新日付で排他制御する設計案も存在する。本規約ではバージョン（ロック番号）を用いる前提であり、バッチ登録不可や時刻同期のハマりどころもあるため、非推奨である。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07"/>
        </w:numPr>
        <w:pStyle w:val="Compact"/>
      </w:pPr>
      <w:r>
        <w:t xml:space="preserve">一覧取得時に、Last-Modifiedヘッダに取得時の日時を指定して返却</w:t>
      </w:r>
    </w:p>
    <w:p>
      <w:pPr>
        <w:numPr>
          <w:ilvl w:val="0"/>
          <w:numId w:val="1107"/>
        </w:numPr>
        <w:pStyle w:val="Compact"/>
      </w:pPr>
      <w:r>
        <w:t xml:space="preserve">更新時はIf-Unmodified-Sinceヘッダに①で取得した日時を指定</w:t>
      </w:r>
    </w:p>
    <w:p>
      <w:pPr>
        <w:numPr>
          <w:ilvl w:val="0"/>
          <w:numId w:val="1107"/>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p>
      <w:pPr>
        <w:numPr>
          <w:ilvl w:val="0"/>
          <w:numId w:val="1108"/>
        </w:numPr>
        <w:pStyle w:val="Compact"/>
      </w:pPr>
      <w:r>
        <w:t xml:space="preserve">Pro</w:t>
      </w:r>
    </w:p>
    <w:p>
      <w:pPr>
        <w:numPr>
          <w:ilvl w:val="1"/>
          <w:numId w:val="1109"/>
        </w:numPr>
        <w:pStyle w:val="Compact"/>
      </w:pPr>
      <w:r>
        <w:t xml:space="preserve">RESTへの適応度が高い</w:t>
      </w:r>
    </w:p>
    <w:p>
      <w:pPr>
        <w:numPr>
          <w:ilvl w:val="1"/>
          <w:numId w:val="1109"/>
        </w:numPr>
        <w:pStyle w:val="Compact"/>
      </w:pPr>
      <w:r>
        <w:t xml:space="preserve">バージョン番号をDBで管理する必要がない</w:t>
      </w:r>
    </w:p>
    <w:p>
      <w:pPr>
        <w:numPr>
          <w:ilvl w:val="0"/>
          <w:numId w:val="1108"/>
        </w:numPr>
        <w:pStyle w:val="Compact"/>
      </w:pPr>
      <w:r>
        <w:t xml:space="preserve">Cons</w:t>
      </w:r>
    </w:p>
    <w:p>
      <w:pPr>
        <w:numPr>
          <w:ilvl w:val="1"/>
          <w:numId w:val="1110"/>
        </w:numPr>
        <w:pStyle w:val="Compact"/>
      </w:pPr>
      <w:r>
        <w:t xml:space="preserve">リクエストヘッダを改ざんして、容易に上書き可能</w:t>
      </w:r>
    </w:p>
    <w:p>
      <w:pPr>
        <w:numPr>
          <w:ilvl w:val="1"/>
          <w:numId w:val="1110"/>
        </w:numPr>
        <w:pStyle w:val="Compact"/>
      </w:pPr>
      <w:r>
        <w:t xml:space="preserve">バルク更新に対応不可</w:t>
      </w:r>
    </w:p>
    <w:p>
      <w:pPr>
        <w:numPr>
          <w:ilvl w:val="1"/>
          <w:numId w:val="1110"/>
        </w:numPr>
        <w:pStyle w:val="Compact"/>
      </w:pPr>
      <w:r>
        <w:t xml:space="preserve">APIサーバ側が複数インスタンスから構成される場合、厳密な時刻同期がなされていないと、正確に楽観ロックできない懸念（※最終更新日をDBではなくWeb API側で取得する前提）</w:t>
      </w:r>
    </w:p>
    <w:p>
      <w:pPr>
        <w:pStyle w:val="FirstParagraph"/>
      </w:pPr>
      <w:r>
        <w:t xml:space="preserve">:::</w:t>
      </w:r>
    </w:p>
    <w:p>
      <w:pPr>
        <w:pStyle w:val="a0"/>
      </w:pPr>
      <w:r>
        <w:t xml:space="preserve">参考:</w:t>
      </w:r>
    </w:p>
    <w:p>
      <w:pPr>
        <w:numPr>
          <w:ilvl w:val="0"/>
          <w:numId w:val="1111"/>
        </w:numPr>
        <w:pStyle w:val="Compact"/>
      </w:pPr>
      <w:hyperlink r:id="rId128">
        <w:r>
          <w:rPr>
            <w:rStyle w:val="ad"/>
          </w:rPr>
          <w:t xml:space="preserve">REST API における楽観ロックの実装方法 #Java - Qiita</w:t>
        </w:r>
      </w:hyperlink>
    </w:p>
    <w:p>
      <w:pPr>
        <w:numPr>
          <w:ilvl w:val="0"/>
          <w:numId w:val="1111"/>
        </w:numPr>
        <w:pStyle w:val="Compact"/>
      </w:pPr>
      <w:hyperlink r:id="rId129">
        <w:r>
          <w:rPr>
            <w:rStyle w:val="ad"/>
          </w:rPr>
          <w:t xml:space="preserve">Zalando RESTful API and Event Guidelines</w:t>
        </w:r>
      </w:hyperlink>
    </w:p>
    <w:p>
      <w:pPr>
        <w:numPr>
          <w:ilvl w:val="0"/>
          <w:numId w:val="1111"/>
        </w:numPr>
        <w:pStyle w:val="Compact"/>
      </w:pPr>
      <w:hyperlink r:id="rId130">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UMLを開く</w:t>
      </w:r>
    </w:p>
    <w:p>
      <w:pPr>
        <w:pStyle w:val="a0"/>
      </w:pPr>
      <w:r>
        <w:t xml:space="preserve">①If-MatchヘッダとETagヘッダ</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w:t>
      </w:r>
      <w:r>
        <w:br/>
      </w:r>
      <w:r>
        <w:br/>
      </w:r>
      <w:r>
        <w:rPr>
          <w:rStyle w:val="NormalTok"/>
        </w:rPr>
        <w:t xml:space="preserve">    Client-&gt;&gt;WebAPI: GET /items/12345 更新対象を再検索</w:t>
      </w:r>
      <w:r>
        <w:br/>
      </w:r>
      <w:r>
        <w:rPr>
          <w:rStyle w:val="NormalTok"/>
        </w:rPr>
        <w:t xml:space="preserve">    WebAPI--&gt;&gt;Client: 200 検索成功&lt;br&gt; ETag:"6192"&lt;br&gt; {"id":12345,"price":80})</w:t>
      </w:r>
      <w:r>
        <w:br/>
      </w:r>
      <w:r>
        <w:br/>
      </w:r>
      <w:r>
        <w:rPr>
          <w:rStyle w:val="NormalTok"/>
        </w:rPr>
        <w:t xml:space="preserve">    Client-&gt;&gt;WebAPI: PUT /items/12345&lt;br&gt; If-Match: "6192"&lt;br&gt;{"price":95}</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②結果エンティティにおけるETag</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検索結果&lt;br&gt;{"items":[{"id":12345,"price":80,"version":6192}]}</w:t>
      </w:r>
      <w:r>
        <w:br/>
      </w:r>
      <w:r>
        <w:br/>
      </w:r>
      <w:r>
        <w:rPr>
          <w:rStyle w:val="NormalTok"/>
        </w:rPr>
        <w:t xml:space="preserve">    Client-&gt;&gt;WebAPI: PUT /items/12345&lt;br&gt;If-Match:6192&lt;br&gt;{"price":95,"version":6192}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③バージョン番号</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 &lt;br&gt;{"items":[{"id":12345,"price":80,"version":6192}]}</w:t>
      </w:r>
      <w:r>
        <w:br/>
      </w:r>
      <w:r>
        <w:br/>
      </w:r>
      <w:r>
        <w:rPr>
          <w:rStyle w:val="NormalTok"/>
        </w:rPr>
        <w:t xml:space="preserve">    Client-&gt;&gt;WebAPI: PUT /items/12345&lt;br&gt;{"price":95,"version":6192}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409 Conflict (競合)</w:t>
      </w:r>
      <w:r>
        <w:br/>
      </w:r>
      <w:r>
        <w:rPr>
          <w:rStyle w:val="NormalTok"/>
        </w:rPr>
        <w:t xml:space="preserve">    end</w:t>
      </w:r>
    </w:p>
    <w:bookmarkEnd w:id="131"/>
    <w:bookmarkStart w:id="146" w:name="ファイル連携"/>
    <w:p>
      <w:pPr>
        <w:pStyle w:val="1"/>
      </w:pPr>
      <w:r>
        <w:t xml:space="preserve">ファイル連携</w:t>
      </w:r>
    </w:p>
    <w:bookmarkStart w:id="141"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本規約の推奨は以下の通り。</w:t>
      </w:r>
    </w:p>
    <w:p>
      <w:pPr>
        <w:numPr>
          <w:ilvl w:val="0"/>
          <w:numId w:val="1112"/>
        </w:numPr>
        <w:pStyle w:val="Compact"/>
      </w:pPr>
      <w:r>
        <w:t xml:space="preserve">サムネイルなど小さなデータの場合（数KB程度を想定）は、2.Base64の利用を推奨する</w:t>
      </w:r>
    </w:p>
    <w:p>
      <w:pPr>
        <w:numPr>
          <w:ilvl w:val="0"/>
          <w:numId w:val="1112"/>
        </w:numPr>
        <w:pStyle w:val="Compact"/>
      </w:pPr>
      <w:r>
        <w:t xml:space="preserve">上記以外の場合は、3.署名付きURLを利用する</w:t>
      </w:r>
    </w:p>
    <w:bookmarkStart w:id="135"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3" name="Picture"/>
            <a:graphic>
              <a:graphicData uri="http://schemas.openxmlformats.org/drawingml/2006/picture">
                <pic:pic>
                  <pic:nvPicPr>
                    <pic:cNvPr descr="presigned_url_flow.png" id="134" name="Picture"/>
                    <pic:cNvPicPr>
                      <a:picLocks noChangeArrowheads="1" noChangeAspect="1"/>
                    </pic:cNvPicPr>
                  </pic:nvPicPr>
                  <pic:blipFill>
                    <a:blip r:embed="rId132"/>
                    <a:stretch>
                      <a:fillRect/>
                    </a:stretch>
                  </pic:blipFill>
                  <pic:spPr bwMode="auto">
                    <a:xfrm>
                      <a:off x="0" y="0"/>
                      <a:ext cx="8343900" cy="3963352"/>
                    </a:xfrm>
                    <a:prstGeom prst="rect">
                      <a:avLst/>
                    </a:prstGeom>
                    <a:noFill/>
                    <a:ln w="9525">
                      <a:noFill/>
                      <a:headEnd/>
                      <a:tailEnd/>
                    </a:ln>
                  </pic:spPr>
                </pic:pic>
              </a:graphicData>
            </a:graphic>
          </wp:inline>
        </w:drawing>
      </w:r>
    </w:p>
    <w:bookmarkEnd w:id="135"/>
    <w:bookmarkStart w:id="140"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参考:</w:t>
      </w:r>
    </w:p>
    <w:p>
      <w:pPr>
        <w:numPr>
          <w:ilvl w:val="0"/>
          <w:numId w:val="1113"/>
        </w:numPr>
        <w:pStyle w:val="Compact"/>
      </w:pPr>
      <w:hyperlink r:id="rId136">
        <w:r>
          <w:rPr>
            <w:rStyle w:val="ad"/>
          </w:rPr>
          <w:t xml:space="preserve">署名付きURLを利用したファイルアップロードWeb API設計の勘所 | フューチャー技術ブログ</w:t>
        </w:r>
      </w:hyperlink>
    </w:p>
    <w:p>
      <w:pPr>
        <w:numPr>
          <w:ilvl w:val="0"/>
          <w:numId w:val="1113"/>
        </w:numPr>
        <w:pStyle w:val="Compact"/>
      </w:pPr>
      <w:hyperlink r:id="rId137">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3"/>
        </w:numPr>
        <w:pStyle w:val="Compact"/>
      </w:pPr>
      <w:hyperlink r:id="rId138">
        <w:r>
          <w:rPr>
            <w:rStyle w:val="ad"/>
          </w:rPr>
          <w:t xml:space="preserve">S3 バケットを AWS Lambda を使って、ウィルススキャンしてみた | DevelopersIO</w:t>
        </w:r>
      </w:hyperlink>
    </w:p>
    <w:p>
      <w:pPr>
        <w:numPr>
          <w:ilvl w:val="0"/>
          <w:numId w:val="1113"/>
        </w:numPr>
        <w:pStyle w:val="Compact"/>
      </w:pPr>
      <w:hyperlink r:id="rId139">
        <w:r>
          <w:rPr>
            <w:rStyle w:val="ad"/>
          </w:rPr>
          <w:t xml:space="preserve">S3のメタデータを用いた攻撃</w:t>
        </w:r>
      </w:hyperlink>
    </w:p>
    <w:bookmarkEnd w:id="140"/>
    <w:bookmarkEnd w:id="141"/>
    <w:bookmarkStart w:id="145" w:name="ファイルダウンロード"/>
    <w:p>
      <w:pPr>
        <w:pStyle w:val="2"/>
      </w:pPr>
      <w:r>
        <w:t xml:space="preserve">ファイルダウンロード</w:t>
      </w:r>
    </w:p>
    <w:p>
      <w:pPr>
        <w:pStyle w:val="FirstParagraph"/>
      </w:pPr>
      <w:r>
        <w:t xml:space="preserve">ファイルアップロードと同様、ファイルダウンロードの推奨は以下の通り。</w:t>
      </w:r>
    </w:p>
    <w:p>
      <w:pPr>
        <w:numPr>
          <w:ilvl w:val="0"/>
          <w:numId w:val="1114"/>
        </w:numPr>
        <w:pStyle w:val="Compact"/>
      </w:pPr>
      <w:r>
        <w:t xml:space="preserve">サムネイルなど小さなデータの場合（数KB程度を想定）は、Base64でエンコードし、JSON項目の値に設定して返す</w:t>
      </w:r>
    </w:p>
    <w:p>
      <w:pPr>
        <w:numPr>
          <w:ilvl w:val="1"/>
          <w:numId w:val="1115"/>
        </w:numPr>
        <w:pStyle w:val="Compact"/>
      </w:pPr>
      <w:r>
        <w:t xml:space="preserve">この場合は、URIでそのままimageタグに埋め込めるようにデータURIスキームで返す</w:t>
      </w:r>
    </w:p>
    <w:p>
      <w:pPr>
        <w:numPr>
          <w:ilvl w:val="1"/>
          <w:numId w:val="1115"/>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4"/>
        </w:numPr>
        <w:pStyle w:val="Compact"/>
      </w:pPr>
      <w:r>
        <w:t xml:space="preserve">上記以外の場合は、署名付きURLを利用してダウンロード</w:t>
      </w:r>
    </w:p>
    <w:bookmarkStart w:id="144"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参考:</w:t>
      </w:r>
    </w:p>
    <w:p>
      <w:pPr>
        <w:numPr>
          <w:ilvl w:val="0"/>
          <w:numId w:val="1116"/>
        </w:numPr>
        <w:pStyle w:val="Compact"/>
      </w:pPr>
      <w:hyperlink r:id="rId142">
        <w:r>
          <w:rPr>
            <w:rStyle w:val="ad"/>
          </w:rPr>
          <w:t xml:space="preserve">ファイルダウンロード完全マスター | フューチャー技術ブログ</w:t>
        </w:r>
      </w:hyperlink>
    </w:p>
    <w:p>
      <w:pPr>
        <w:numPr>
          <w:ilvl w:val="0"/>
          <w:numId w:val="1116"/>
        </w:numPr>
        <w:pStyle w:val="Compact"/>
      </w:pPr>
      <w:hyperlink r:id="rId143">
        <w:r>
          <w:rPr>
            <w:rStyle w:val="ad"/>
          </w:rPr>
          <w:t xml:space="preserve">CloudFrontの署名付きCookieでプライベートコンテンツの配信 | DevelopersIO</w:t>
        </w:r>
      </w:hyperlink>
    </w:p>
    <w:bookmarkEnd w:id="144"/>
    <w:bookmarkEnd w:id="145"/>
    <w:bookmarkEnd w:id="146"/>
    <w:bookmarkStart w:id="159"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264"/>
        <w:gridCol w:w="3669"/>
        <w:gridCol w:w="3986"/>
      </w:tblGrid>
      <w:tr>
        <w:trPr>
          <w:tblHeader w:val="true"/>
        </w:trPr>
        <w:tc>
          <w:tcPr/>
          <w:p>
            <w:pPr>
              <w:pStyle w:val="Compact"/>
            </w:pPr>
          </w:p>
        </w:tc>
        <w:tc>
          <w:tcPr/>
          <w:p>
            <w:pPr>
              <w:pStyle w:val="Compact"/>
              <w:jc w:val="left"/>
            </w:pPr>
            <w:r>
              <w:t xml:space="preserve">同期API</w:t>
            </w:r>
          </w:p>
        </w:tc>
        <w:tc>
          <w:tcPr/>
          <w:p>
            <w:pPr>
              <w:pStyle w:val="Compact"/>
              <w:jc w:val="left"/>
            </w:pPr>
            <w:r>
              <w:t xml:space="preserve">非同期API</w:t>
            </w:r>
          </w:p>
        </w:tc>
      </w:tr>
      <w:tr>
        <w:tc>
          <w:tcPr/>
          <w:p>
            <w:pPr>
              <w:pStyle w:val="Compact"/>
              <w:jc w:val="left"/>
            </w:pPr>
            <w:r>
              <w:t xml:space="preserve">メリット</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デメリット</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同期APIと非同期APIの選択における本規約の推奨は以下。</w:t>
      </w:r>
    </w:p>
    <w:p>
      <w:pPr>
        <w:numPr>
          <w:ilvl w:val="0"/>
          <w:numId w:val="1117"/>
        </w:numPr>
        <w:pStyle w:val="Compact"/>
      </w:pPr>
      <w:r>
        <w:t xml:space="preserve">基本的には同期APIを選択する</w:t>
      </w:r>
    </w:p>
    <w:p>
      <w:pPr>
        <w:numPr>
          <w:ilvl w:val="1"/>
          <w:numId w:val="1118"/>
        </w:numPr>
        <w:pStyle w:val="Compact"/>
      </w:pPr>
      <w:r>
        <w:t xml:space="preserve">非同期APIは使用するクライアントが発生する度にクライアント側に高コストな実装を要求することになるので、不要なケースでは使用しない</w:t>
      </w:r>
    </w:p>
    <w:p>
      <w:pPr>
        <w:numPr>
          <w:ilvl w:val="0"/>
          <w:numId w:val="1117"/>
        </w:numPr>
        <w:pStyle w:val="Compact"/>
      </w:pPr>
      <w:r>
        <w:t xml:space="preserve">以下のケースで非同期APIの選択を検討する</w:t>
      </w:r>
    </w:p>
    <w:p>
      <w:pPr>
        <w:numPr>
          <w:ilvl w:val="1"/>
          <w:numId w:val="1119"/>
        </w:numPr>
        <w:pStyle w:val="Compact"/>
      </w:pPr>
      <w:r>
        <w:t xml:space="preserve">接続性が不足していたり、過飽和状態の場合</w:t>
      </w:r>
    </w:p>
    <w:p>
      <w:pPr>
        <w:numPr>
          <w:ilvl w:val="1"/>
          <w:numId w:val="1119"/>
        </w:numPr>
        <w:pStyle w:val="Compact"/>
      </w:pPr>
      <w:r>
        <w:t xml:space="preserve">処理に数分以上かかるなど、レイテンシが大きくなりすぎる場合</w:t>
      </w:r>
    </w:p>
    <w:bookmarkStart w:id="155"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pPr>
          </w:p>
        </w:tc>
        <w:tc>
          <w:tcPr/>
          <w:p>
            <w:pPr>
              <w:pStyle w:val="Compact"/>
              <w:jc w:val="left"/>
            </w:pPr>
            <w:r>
              <w:t xml:space="preserve">①ポーリング方式</w:t>
            </w:r>
          </w:p>
        </w:tc>
        <w:tc>
          <w:tcPr/>
          <w:p>
            <w:pPr>
              <w:pStyle w:val="Compact"/>
              <w:jc w:val="left"/>
            </w:pPr>
            <w:r>
              <w:t xml:space="preserve">②ブロッキング方式（サーバプッシュ方式）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0">
              <w:r>
                <w:drawing>
                  <wp:inline>
                    <wp:extent cx="8343900" cy="9681930"/>
                    <wp:effectExtent b="0" l="0" r="0" t="0"/>
                    <wp:docPr descr="uml" title="" id="148"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49" name="Picture"/>
                            <pic:cNvPicPr>
                              <a:picLocks noChangeArrowheads="1" noChangeAspect="1"/>
                            </pic:cNvPicPr>
                          </pic:nvPicPr>
                          <pic:blipFill>
                            <a:blip r:embed="rId147"/>
                            <a:stretch>
                              <a:fillRect/>
                            </a:stretch>
                          </pic:blipFill>
                          <pic:spPr bwMode="auto">
                            <a:xfrm>
                              <a:off x="0" y="0"/>
                              <a:ext cx="8343900" cy="9681930"/>
                            </a:xfrm>
                            <a:prstGeom prst="rect">
                              <a:avLst/>
                            </a:prstGeom>
                            <a:noFill/>
                            <a:ln w="9525">
                              <a:noFill/>
                              <a:headEnd/>
                              <a:tailEnd/>
                            </a:ln>
                          </pic:spPr>
                        </pic:pic>
                      </a:graphicData>
                    </a:graphic>
                  </wp:inline>
                </w:drawing>
              </w:r>
            </w:hyperlink>
          </w:p>
        </w:tc>
        <w:tc>
          <w:tcPr/>
          <w:p>
            <w:pPr>
              <w:pStyle w:val="Compact"/>
              <w:jc w:val="left"/>
            </w:pPr>
            <w:hyperlink r:id="rId154">
              <w:r>
                <w:drawing>
                  <wp:inline>
                    <wp:extent cx="8343900" cy="7634384"/>
                    <wp:effectExtent b="0" l="0" r="0" t="0"/>
                    <wp:docPr descr="uml" title="" id="152"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3" name="Picture"/>
                            <pic:cNvPicPr>
                              <a:picLocks noChangeArrowheads="1" noChangeAspect="1"/>
                            </pic:cNvPicPr>
                          </pic:nvPicPr>
                          <pic:blipFill>
                            <a:blip r:embed="rId151"/>
                            <a:stretch>
                              <a:fillRect/>
                            </a:stretch>
                          </pic:blipFill>
                          <pic:spPr bwMode="auto">
                            <a:xfrm>
                              <a:off x="0" y="0"/>
                              <a:ext cx="8343900" cy="7634384"/>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本規約の推奨は以下の通り。</w:t>
      </w:r>
    </w:p>
    <w:p>
      <w:pPr>
        <w:numPr>
          <w:ilvl w:val="0"/>
          <w:numId w:val="1120"/>
        </w:numPr>
        <w:pStyle w:val="Compact"/>
      </w:pPr>
      <w:r>
        <w:t xml:space="preserve">①ポーリング方式を第一に考え、即時性などで要件を満たせない場合に、②ブロッキング方式を検討する（チャットシステムでない限り、通常、そこまで即時性は求められないと想定できるので、多くの業務システムにおいて①が牛刀だと考えられる）</w:t>
      </w:r>
    </w:p>
    <w:p>
      <w:pPr>
        <w:pStyle w:val="FirstParagraph"/>
      </w:pPr>
      <w:r>
        <w:t xml:space="preserve">UML（折りたたみ）</w:t>
      </w:r>
    </w:p>
    <w:p>
      <w:pPr>
        <w:pStyle w:val="a0"/>
      </w:pPr>
      <w:r>
        <w:t xml:space="preserve">ポーリング方式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WebAPI-&gt;&gt;AsyncTask: 非同期タスク: 起動&lt;br&gt;※キューを経由する場合もある</w:t>
      </w:r>
      <w:r>
        <w:br/>
      </w:r>
      <w:r>
        <w:rPr>
          <w:rStyle w:val="VerbatimChar"/>
        </w:rPr>
        <w:t xml:space="preserve">    WebAPI-&gt;&gt;DB: "accepted"</w:t>
      </w:r>
      <w:r>
        <w:br/>
      </w:r>
      <w:r>
        <w:rPr>
          <w:rStyle w:val="VerbatimChar"/>
        </w:rPr>
        <w:t xml:space="preserve">    WebAPI--&gt;&gt;Client: 202 Accepted&lt;br&gt;{"jobId": "12345", "status": "accepted"}</w:t>
      </w:r>
      <w:r>
        <w:br/>
      </w:r>
      <w:r>
        <w:br/>
      </w:r>
      <w:r>
        <w:rPr>
          <w:rStyle w:val="VerbatimChar"/>
        </w:rPr>
        <w:t xml:space="preserve">    Note over AsyncTask: 非同期タスク: 起動開始</w:t>
      </w:r>
      <w:r>
        <w:br/>
      </w:r>
      <w:r>
        <w:rPr>
          <w:rStyle w:val="VerbatimChar"/>
        </w:rPr>
        <w:t xml:space="preserve">    AsyncTask--&gt;&gt;DB: in_progress</w:t>
      </w:r>
      <w:r>
        <w:br/>
      </w:r>
      <w:r>
        <w:rPr>
          <w:rStyle w:val="VerbatimChar"/>
        </w:rPr>
        <w:t xml:space="preserve">    Note over AsyncTask: 非同期タスク: 時間がかかる処理の開始</w:t>
      </w:r>
      <w:r>
        <w:br/>
      </w:r>
      <w:r>
        <w:br/>
      </w:r>
      <w:r>
        <w:rPr>
          <w:rStyle w:val="VerbatimChar"/>
        </w:rPr>
        <w:t xml:space="preserve">    loop Polling for task completion</w:t>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in_progress</w:t>
      </w:r>
      <w:r>
        <w:br/>
      </w:r>
      <w:r>
        <w:rPr>
          <w:rStyle w:val="VerbatimChar"/>
        </w:rPr>
        <w:t xml:space="preserve">        WebAPI--&gt;&gt;Client: 200 OK&lt;br&gt;{"jobId": "12345", "status": "in_progress"}</w:t>
      </w:r>
      <w:r>
        <w:br/>
      </w:r>
      <w:r>
        <w:rPr>
          <w:rStyle w:val="VerbatimChar"/>
        </w:rPr>
        <w:t xml:space="preserve">    end</w:t>
      </w:r>
      <w:r>
        <w:br/>
      </w:r>
      <w:r>
        <w:br/>
      </w:r>
      <w:r>
        <w:rPr>
          <w:rStyle w:val="VerbatimChar"/>
        </w:rPr>
        <w:t xml:space="preserve">    Note over AsyncTask: 非同期タスク: 完了</w:t>
      </w:r>
      <w:r>
        <w:br/>
      </w:r>
      <w:r>
        <w:rPr>
          <w:rStyle w:val="VerbatimChar"/>
        </w:rPr>
        <w:t xml:space="preserve">    AsyncTask-&gt;&gt;DB: ステータス更新&lt;br&gt;completed</w:t>
      </w:r>
      <w:r>
        <w:br/>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completed</w:t>
      </w:r>
      <w:r>
        <w:br/>
      </w:r>
      <w:r>
        <w:rPr>
          <w:rStyle w:val="VerbatimChar"/>
        </w:rPr>
        <w:t xml:space="preserve">    WebAPI--&gt;&gt;Client: 200 OK&lt;br&gt;{"jobId": "12345", "status": "completed"}</w:t>
      </w:r>
      <w:r>
        <w:br/>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p>
      <w:pPr>
        <w:pStyle w:val="FirstParagraph"/>
      </w:pPr>
      <w:r>
        <w:t xml:space="preserve">サーバプッシュ方式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WebAPI-&gt;&gt;DB: accepted</w:t>
      </w:r>
      <w:r>
        <w:br/>
      </w:r>
      <w:r>
        <w:rPr>
          <w:rStyle w:val="VerbatimChar"/>
        </w:rPr>
        <w:t xml:space="preserve">    WebAPI--&gt;&gt;Client: 202 Accepted&lt;br&gt;{"jobId": "12345", "status": "accepted"}</w:t>
      </w:r>
      <w:r>
        <w:br/>
      </w:r>
      <w:r>
        <w:rPr>
          <w:rStyle w:val="VerbatimChar"/>
        </w:rPr>
        <w:t xml:space="preserve">    WebAPI-&gt;&gt;AsyncTask: 非同期タスク: 起動</w:t>
      </w:r>
      <w:r>
        <w:br/>
      </w:r>
      <w:r>
        <w:br/>
      </w:r>
      <w:r>
        <w:rPr>
          <w:rStyle w:val="VerbatimChar"/>
        </w:rPr>
        <w:t xml:space="preserve">    Note over AsyncTask: 非同期タスク: 起動開始</w:t>
      </w:r>
      <w:r>
        <w:br/>
      </w:r>
      <w:r>
        <w:rPr>
          <w:rStyle w:val="VerbatimChar"/>
        </w:rPr>
        <w:t xml:space="preserve">    AsyncTask-&gt;&gt;DB: ステータス更新: in_progress</w:t>
      </w:r>
      <w:r>
        <w:br/>
      </w:r>
      <w:r>
        <w:br/>
      </w:r>
      <w:r>
        <w:rPr>
          <w:rStyle w:val="VerbatimChar"/>
        </w:rPr>
        <w:t xml:space="preserve">    Note over AsyncTask: 非同期タスク: 時間がかかる処理の開始</w:t>
      </w:r>
      <w:r>
        <w:br/>
      </w:r>
      <w:r>
        <w:br/>
      </w:r>
      <w:r>
        <w:rPr>
          <w:rStyle w:val="VerbatimChar"/>
        </w:rPr>
        <w:t xml:space="preserve">    Client-&gt;&gt;WebAPI: WebSocket/Server Sent Event&lt;br&gt;GET /reports/sales_analysis/status/12345</w:t>
      </w:r>
      <w:r>
        <w:br/>
      </w:r>
      <w:r>
        <w:br/>
      </w:r>
      <w:r>
        <w:rPr>
          <w:rStyle w:val="VerbatimChar"/>
        </w:rPr>
        <w:t xml:space="preserve">    WebAPI--&gt;&gt;DB: LISTEN job_status</w:t>
      </w:r>
      <w:r>
        <w:br/>
      </w:r>
      <w:r>
        <w:rPr>
          <w:rStyle w:val="VerbatimChar"/>
        </w:rPr>
        <w:t xml:space="preserve">    Note over WebAPI: 非同期タスク: 通知があるまで待機</w:t>
      </w:r>
      <w:r>
        <w:br/>
      </w:r>
      <w:r>
        <w:br/>
      </w:r>
      <w:r>
        <w:rPr>
          <w:rStyle w:val="VerbatimChar"/>
        </w:rPr>
        <w:t xml:space="preserve">    Note over AsyncTask: 非同期タスク: 完了</w:t>
      </w:r>
      <w:r>
        <w:br/>
      </w:r>
      <w:r>
        <w:rPr>
          <w:rStyle w:val="VerbatimChar"/>
        </w:rPr>
        <w:t xml:space="preserve">    AsyncTask-&gt;&gt;DB: ステータス更新: completed</w:t>
      </w:r>
      <w:r>
        <w:br/>
      </w:r>
      <w:r>
        <w:rPr>
          <w:rStyle w:val="VerbatimChar"/>
        </w:rPr>
        <w:t xml:space="preserve">    DB--&gt;&gt;WebAPI: NOTIFY job_status</w:t>
      </w:r>
      <w:r>
        <w:br/>
      </w:r>
      <w:r>
        <w:br/>
      </w:r>
      <w:r>
        <w:rPr>
          <w:rStyle w:val="VerbatimChar"/>
        </w:rPr>
        <w:t xml:space="preserve">    WebAPI--&gt;&gt;Client: 200 OK&lt;br&gt;{"status": "completed"}</w:t>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bookmarkEnd w:id="155"/>
    <w:bookmarkStart w:id="156"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①ロングポーリング</w:t>
            </w:r>
          </w:p>
        </w:tc>
        <w:tc>
          <w:tcPr/>
          <w:p>
            <w:pPr>
              <w:pStyle w:val="Compact"/>
              <w:jc w:val="left"/>
            </w:pPr>
            <w:r>
              <w:t xml:space="preserve">②Server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本規約の推奨は以下の通り。</w:t>
      </w:r>
    </w:p>
    <w:p>
      <w:pPr>
        <w:numPr>
          <w:ilvl w:val="0"/>
          <w:numId w:val="1121"/>
        </w:numPr>
        <w:pStyle w:val="Compact"/>
      </w:pPr>
      <w:r>
        <w:t xml:space="preserve">サーバプッシュがもし必要な場合は、非同期完了通知の目的であれば②Server Sent Eventを採用する</w:t>
      </w:r>
    </w:p>
    <w:bookmarkEnd w:id="156"/>
    <w:bookmarkStart w:id="157"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57"/>
    <w:bookmarkStart w:id="158"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58"/>
    <w:bookmarkEnd w:id="159"/>
    <w:bookmarkStart w:id="170" w:name="オブザーバビリティ"/>
    <w:p>
      <w:pPr>
        <w:pStyle w:val="1"/>
      </w:pPr>
      <w:r>
        <w:t xml:space="preserve">オブザーバビリティ</w:t>
      </w:r>
    </w:p>
    <w:bookmarkStart w:id="165" w:name="監視と通知"/>
    <w:p>
      <w:pPr>
        <w:pStyle w:val="2"/>
      </w:pPr>
      <w:r>
        <w:t xml:space="preserve">監視と通知</w:t>
      </w:r>
    </w:p>
    <w:bookmarkStart w:id="163"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160"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本規約の推奨は以下の通り。</w:t>
      </w:r>
    </w:p>
    <w:p>
      <w:pPr>
        <w:numPr>
          <w:ilvl w:val="0"/>
          <w:numId w:val="1122"/>
        </w:numPr>
        <w:pStyle w:val="Compact"/>
      </w:pPr>
      <w:r>
        <w:t xml:space="preserve">400系のエラーはINFOログ出力で良い</w:t>
      </w:r>
    </w:p>
    <w:p>
      <w:pPr>
        <w:numPr>
          <w:ilvl w:val="0"/>
          <w:numId w:val="1122"/>
        </w:numPr>
        <w:pStyle w:val="Compact"/>
      </w:pPr>
      <w:r>
        <w:t xml:space="preserve">プライベートAPIかつ、画面と一体的に開発している場合には、バリデーションエラーはWARNログを出して、状況把握に務める</w:t>
      </w:r>
    </w:p>
    <w:bookmarkEnd w:id="160"/>
    <w:bookmarkStart w:id="162"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本規約の推奨は以下の通り。</w:t>
      </w:r>
    </w:p>
    <w:p>
      <w:pPr>
        <w:numPr>
          <w:ilvl w:val="0"/>
          <w:numId w:val="1123"/>
        </w:numPr>
        <w:pStyle w:val="Compact"/>
      </w:pPr>
      <w:r>
        <w:t xml:space="preserve">実装不備が起因の場合、エラーログを出力する</w:t>
      </w:r>
    </w:p>
    <w:p>
      <w:pPr>
        <w:numPr>
          <w:ilvl w:val="0"/>
          <w:numId w:val="1123"/>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24"/>
        </w:numPr>
        <w:pStyle w:val="Compact"/>
      </w:pPr>
      <w:r>
        <w:t xml:space="preserve">ユーザーに何かおかしい不具合を返したのであれば、開発者側でも状況を把握しておき、必要なアクションをすべきである</w:t>
      </w:r>
    </w:p>
    <w:p>
      <w:pPr>
        <w:numPr>
          <w:ilvl w:val="0"/>
          <w:numId w:val="1123"/>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161">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162"/>
    <w:bookmarkEnd w:id="163"/>
    <w:bookmarkStart w:id="164" w:name="メトリクス監視"/>
    <w:p>
      <w:pPr>
        <w:pStyle w:val="3"/>
      </w:pPr>
      <w:r>
        <w:t xml:space="preserve">メトリクス監視</w:t>
      </w:r>
    </w:p>
    <w:p>
      <w:pPr>
        <w:pStyle w:val="FirstParagraph"/>
      </w:pPr>
      <w:r>
        <w:t xml:space="preserve">本規約の推奨は以下の通り。</w:t>
      </w:r>
    </w:p>
    <w:p>
      <w:pPr>
        <w:numPr>
          <w:ilvl w:val="0"/>
          <w:numId w:val="1125"/>
        </w:numPr>
        <w:pStyle w:val="Compact"/>
      </w:pPr>
      <w:r>
        <w:t xml:space="preserve">Web APIサーバについてはCPU、メモリ使用率、ストレージ監視する必要はない（オートスケールさせる想定のため）</w:t>
      </w:r>
    </w:p>
    <w:p>
      <w:pPr>
        <w:numPr>
          <w:ilvl w:val="0"/>
          <w:numId w:val="1125"/>
        </w:numPr>
        <w:pStyle w:val="Compact"/>
      </w:pPr>
      <w:r>
        <w:t xml:space="preserve">ヘルスチェックなど外形監視を利用する</w:t>
      </w:r>
    </w:p>
    <w:bookmarkEnd w:id="164"/>
    <w:bookmarkEnd w:id="165"/>
    <w:bookmarkStart w:id="166"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本規約の推奨は以下。</w:t>
      </w:r>
    </w:p>
    <w:p>
      <w:pPr>
        <w:numPr>
          <w:ilvl w:val="0"/>
          <w:numId w:val="1126"/>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166"/>
    <w:bookmarkStart w:id="169"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27"/>
        </w:numPr>
        <w:pStyle w:val="Compact"/>
      </w:pPr>
      <w:r>
        <w:rPr>
          <w:rStyle w:val="VerbatimChar"/>
        </w:rPr>
        <w:t xml:space="preserve">/health</w:t>
      </w:r>
      <w:r>
        <w:t xml:space="preserve"> </w:t>
      </w:r>
      <w:r>
        <w:t xml:space="preserve">（★推奨）</w:t>
      </w:r>
    </w:p>
    <w:p>
      <w:pPr>
        <w:numPr>
          <w:ilvl w:val="0"/>
          <w:numId w:val="1127"/>
        </w:numPr>
        <w:pStyle w:val="Compact"/>
      </w:pPr>
      <w:r>
        <w:rPr>
          <w:rStyle w:val="VerbatimChar"/>
        </w:rPr>
        <w:t xml:space="preserve">/healthcheck</w:t>
      </w:r>
    </w:p>
    <w:p>
      <w:pPr>
        <w:numPr>
          <w:ilvl w:val="0"/>
          <w:numId w:val="1127"/>
        </w:numPr>
        <w:pStyle w:val="Compact"/>
      </w:pPr>
      <w:r>
        <w:rPr>
          <w:rStyle w:val="VerbatimChar"/>
        </w:rPr>
        <w:t xml:space="preserve">/status</w:t>
      </w:r>
    </w:p>
    <w:p>
      <w:pPr>
        <w:numPr>
          <w:ilvl w:val="0"/>
          <w:numId w:val="1127"/>
        </w:numPr>
        <w:pStyle w:val="Compact"/>
      </w:pPr>
      <w:r>
        <w:rPr>
          <w:rStyle w:val="VerbatimChar"/>
        </w:rPr>
        <w:t xml:space="preserve">/ping</w:t>
      </w:r>
    </w:p>
    <w:p>
      <w:pPr>
        <w:numPr>
          <w:ilvl w:val="0"/>
          <w:numId w:val="1127"/>
        </w:numPr>
        <w:pStyle w:val="Compact"/>
      </w:pPr>
      <w:r>
        <w:rPr>
          <w:rStyle w:val="VerbatimChar"/>
        </w:rPr>
        <w:t xml:space="preserve">/heartbeat</w:t>
      </w:r>
    </w:p>
    <w:p>
      <w:pPr>
        <w:numPr>
          <w:ilvl w:val="0"/>
          <w:numId w:val="1127"/>
        </w:numPr>
        <w:pStyle w:val="Compact"/>
      </w:pPr>
      <w:r>
        <w:rPr>
          <w:rStyle w:val="VerbatimChar"/>
        </w:rPr>
        <w:t xml:space="preserve">/healthz</w:t>
      </w:r>
      <w:r>
        <w:t xml:space="preserve"> </w:t>
      </w:r>
      <w:r>
        <w:t xml:space="preserve">（★推奨2）</w:t>
      </w:r>
    </w:p>
    <w:p>
      <w:pPr>
        <w:pStyle w:val="FirstParagraph"/>
      </w:pPr>
      <w:r>
        <w:t xml:space="preserve">本規約での推奨は以下の通り。</w:t>
      </w:r>
    </w:p>
    <w:p>
      <w:pPr>
        <w:numPr>
          <w:ilvl w:val="0"/>
          <w:numId w:val="1128"/>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28"/>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29"/>
        </w:numPr>
        <w:pStyle w:val="Compact"/>
      </w:pPr>
      <w:hyperlink r:id="rId167">
        <w:r>
          <w:rPr>
            <w:rStyle w:val="ad"/>
          </w:rPr>
          <w:t xml:space="preserve">Health Check Response Format for HTTP APIs</w:t>
        </w:r>
      </w:hyperlink>
    </w:p>
    <w:p>
      <w:pPr>
        <w:pStyle w:val="FirstParagraph"/>
      </w:pPr>
      <w:r>
        <w:t xml:space="preserve">「バージョニング方式」章の推奨を含めると、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参考:</w:t>
      </w:r>
      <w:r>
        <w:t xml:space="preserve"> </w:t>
      </w:r>
      <w:hyperlink r:id="rId168">
        <w:r>
          <w:rPr>
            <w:rStyle w:val="ad"/>
          </w:rPr>
          <w:t xml:space="preserve">多様なプロダクトが存在する freee における health check 標準化</w:t>
        </w:r>
      </w:hyperlink>
    </w:p>
    <w:bookmarkEnd w:id="169"/>
    <w:bookmarkEnd w:id="170"/>
    <w:bookmarkStart w:id="179"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30"/>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173" w:name="アクセスログ"/>
    <w:p>
      <w:pPr>
        <w:pStyle w:val="2"/>
      </w:pPr>
      <w:r>
        <w:t xml:space="preserve">アクセスログ</w:t>
      </w:r>
    </w:p>
    <w:p>
      <w:pPr>
        <w:pStyle w:val="FirstParagraph"/>
      </w:pPr>
      <w:r>
        <w:t xml:space="preserve">アクセスログは、システムに対するリクエストの記録である。</w:t>
      </w:r>
    </w:p>
    <w:bookmarkStart w:id="171"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31"/>
        </w:numPr>
        <w:pStyle w:val="Compact"/>
      </w:pPr>
      <w:r>
        <w:t xml:space="preserve">リクエストが届いた瞬間に出力</w:t>
      </w:r>
    </w:p>
    <w:p>
      <w:pPr>
        <w:numPr>
          <w:ilvl w:val="0"/>
          <w:numId w:val="1131"/>
        </w:numPr>
        <w:pStyle w:val="Compact"/>
      </w:pPr>
      <w:r>
        <w:t xml:space="preserve">レスポンス後に出力</w:t>
      </w:r>
    </w:p>
    <w:p>
      <w:pPr>
        <w:numPr>
          <w:ilvl w:val="0"/>
          <w:numId w:val="1131"/>
        </w:numPr>
        <w:pStyle w:val="Compact"/>
      </w:pPr>
      <w:r>
        <w:t xml:space="preserve">1,2の両方で出力</w:t>
      </w:r>
    </w:p>
    <w:p>
      <w:pPr>
        <w:pStyle w:val="FirstParagraph"/>
      </w:pPr>
      <w:r>
        <w:t xml:space="preserve">本規約の推奨は以下の通り。</w:t>
      </w:r>
    </w:p>
    <w:p>
      <w:pPr>
        <w:numPr>
          <w:ilvl w:val="0"/>
          <w:numId w:val="1132"/>
        </w:numPr>
        <w:pStyle w:val="Compact"/>
      </w:pPr>
      <w:r>
        <w:t xml:space="preserve">3の両方で出力。リクエストとレスポンスの両方を出すことで、調査性を上げる。ログ量は倍になるが、保守運用性を高めることを優先する</w:t>
      </w:r>
    </w:p>
    <w:bookmarkEnd w:id="171"/>
    <w:bookmarkStart w:id="172" w:name="ログ項目"/>
    <w:p>
      <w:pPr>
        <w:pStyle w:val="3"/>
      </w:pPr>
      <w:r>
        <w:t xml:space="preserve">ログ項目</w:t>
      </w:r>
    </w:p>
    <w:p>
      <w:pPr>
        <w:pStyle w:val="FirstParagraph"/>
      </w:pPr>
      <w:r>
        <w:t xml:space="preserve">「ヘルスチェック」の章に記載の通り、ヘルスチェックのアクセス時はログ出力はさせない。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r>
        <w:t xml:space="preserve">「機能配置」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172"/>
    <w:bookmarkEnd w:id="173"/>
    <w:bookmarkStart w:id="175"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174"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33"/>
        </w:numPr>
        <w:pStyle w:val="Compact"/>
      </w:pPr>
      <w:r>
        <w:t xml:space="preserve">セッションID</w:t>
      </w:r>
    </w:p>
    <w:p>
      <w:pPr>
        <w:numPr>
          <w:ilvl w:val="0"/>
          <w:numId w:val="1133"/>
        </w:numPr>
        <w:pStyle w:val="Compact"/>
      </w:pPr>
      <w:r>
        <w:t xml:space="preserve">アクセストークン</w:t>
      </w:r>
    </w:p>
    <w:p>
      <w:pPr>
        <w:numPr>
          <w:ilvl w:val="0"/>
          <w:numId w:val="1133"/>
        </w:numPr>
        <w:pStyle w:val="Compact"/>
      </w:pPr>
      <w:r>
        <w:t xml:space="preserve">個人情報（PII）。顧客名、住所、電話番号、メールアドレス、銀行口座番号、クレジットカード番号、ヘルスケア情報などを含む</w:t>
      </w:r>
    </w:p>
    <w:p>
      <w:pPr>
        <w:numPr>
          <w:ilvl w:val="0"/>
          <w:numId w:val="1133"/>
        </w:numPr>
        <w:pStyle w:val="Compact"/>
      </w:pPr>
      <w:r>
        <w:t xml:space="preserve">認証パスワード、外部接続情報</w:t>
      </w:r>
    </w:p>
    <w:p>
      <w:pPr>
        <w:numPr>
          <w:ilvl w:val="0"/>
          <w:numId w:val="1133"/>
        </w:numPr>
        <w:pStyle w:val="Compact"/>
      </w:pPr>
      <w:r>
        <w:t xml:space="preserve">ユーザーが収集に同意していない情報（GDPRなど）</w:t>
      </w:r>
    </w:p>
    <w:bookmarkEnd w:id="174"/>
    <w:bookmarkEnd w:id="175"/>
    <w:bookmarkStart w:id="178"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134"/>
        </w:numPr>
        <w:pStyle w:val="Compact"/>
      </w:pPr>
      <w:r>
        <w:t xml:space="preserve">操作（更新／削除）前の値</w:t>
      </w:r>
    </w:p>
    <w:p>
      <w:pPr>
        <w:numPr>
          <w:ilvl w:val="1"/>
          <w:numId w:val="1135"/>
        </w:numPr>
        <w:pStyle w:val="Compact"/>
      </w:pPr>
      <w:r>
        <w:t xml:space="preserve">例:</w:t>
      </w:r>
      <w:r>
        <w:t xml:space="preserve"> </w:t>
      </w:r>
      <w:r>
        <w:rPr>
          <w:rStyle w:val="VerbatimChar"/>
        </w:rPr>
        <w:t xml:space="preserve">{"username": "old_user", "email": "[old_email@example.com](mailto:old_email@example.com)"}</w:t>
      </w:r>
    </w:p>
    <w:p>
      <w:pPr>
        <w:numPr>
          <w:ilvl w:val="1"/>
          <w:numId w:val="1135"/>
        </w:numPr>
        <w:pStyle w:val="Compact"/>
      </w:pPr>
      <w:r>
        <w:t xml:space="preserve">PIIなどセンシティブな情報の出力には注意する</w:t>
      </w:r>
    </w:p>
    <w:p>
      <w:pPr>
        <w:numPr>
          <w:ilvl w:val="0"/>
          <w:numId w:val="1134"/>
        </w:numPr>
        <w:pStyle w:val="Compact"/>
      </w:pPr>
      <w:r>
        <w:t xml:space="preserve">操作後の値</w:t>
      </w:r>
    </w:p>
    <w:p>
      <w:pPr>
        <w:numPr>
          <w:ilvl w:val="1"/>
          <w:numId w:val="1136"/>
        </w:numPr>
        <w:pStyle w:val="Compact"/>
      </w:pPr>
      <w:r>
        <w:t xml:space="preserve">例:</w:t>
      </w:r>
      <w:r>
        <w:t xml:space="preserve"> </w:t>
      </w:r>
      <w:r>
        <w:rPr>
          <w:rStyle w:val="VerbatimChar"/>
        </w:rPr>
        <w:t xml:space="preserve">{"username": "new_user", "email": "[new_email@example.com](mailto:new_email@example.com)"}</w:t>
      </w:r>
    </w:p>
    <w:p>
      <w:pPr>
        <w:numPr>
          <w:ilvl w:val="1"/>
          <w:numId w:val="1136"/>
        </w:numPr>
        <w:pStyle w:val="Compact"/>
      </w:pPr>
      <w:r>
        <w:t xml:space="preserve">PIIなどセンシティブな情報の出力には注意する</w:t>
      </w:r>
    </w:p>
    <w:p>
      <w:pPr>
        <w:pStyle w:val="FirstParagraph"/>
      </w:pPr>
      <w:r>
        <w:t xml:space="preserve">参考:</w:t>
      </w:r>
    </w:p>
    <w:p>
      <w:pPr>
        <w:numPr>
          <w:ilvl w:val="0"/>
          <w:numId w:val="1137"/>
        </w:numPr>
        <w:pStyle w:val="Compact"/>
      </w:pPr>
      <w:hyperlink r:id="rId176">
        <w:r>
          <w:rPr>
            <w:rStyle w:val="ad"/>
          </w:rPr>
          <w:t xml:space="preserve">OWASP/CheatSheetSeries</w:t>
        </w:r>
      </w:hyperlink>
      <w:r>
        <w:t xml:space="preserve">の</w:t>
      </w:r>
      <w:hyperlink r:id="rId177">
        <w:r>
          <w:rPr>
            <w:rStyle w:val="ad"/>
          </w:rPr>
          <w:t xml:space="preserve">cheatsheets/Logging_Cheat_Sheet.md</w:t>
        </w:r>
      </w:hyperlink>
    </w:p>
    <w:bookmarkEnd w:id="178"/>
    <w:bookmarkEnd w:id="179"/>
    <w:bookmarkStart w:id="184" w:name="性能"/>
    <w:p>
      <w:pPr>
        <w:pStyle w:val="1"/>
      </w:pPr>
      <w:r>
        <w:t xml:space="preserve">性能</w:t>
      </w:r>
    </w:p>
    <w:bookmarkStart w:id="18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本規約の推奨は以下。</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①オフセット&amp;リミット方式</w:t>
            </w:r>
          </w:p>
        </w:tc>
        <w:tc>
          <w:tcPr/>
          <w:p>
            <w:pPr>
              <w:pStyle w:val="Compact"/>
              <w:jc w:val="left"/>
            </w:pPr>
            <w:r>
              <w:t xml:space="preserve">②ページ番号方式</w:t>
            </w:r>
          </w:p>
        </w:tc>
        <w:tc>
          <w:tcPr/>
          <w:p>
            <w:pPr>
              <w:pStyle w:val="Compact"/>
              <w:jc w:val="left"/>
            </w:pPr>
            <w:r>
              <w:t xml:space="preserve">③カーソルベース方式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本規約の推奨は以下。</w:t>
      </w:r>
    </w:p>
    <w:p>
      <w:pPr>
        <w:numPr>
          <w:ilvl w:val="0"/>
          <w:numId w:val="1144"/>
        </w:numPr>
        <w:pStyle w:val="Compact"/>
      </w:pPr>
      <w:r>
        <w:t xml:space="preserve">データストアとしてRDBを前提とする場合、①オフセット&amp;リミット方式</w:t>
      </w:r>
    </w:p>
    <w:p>
      <w:pPr>
        <w:numPr>
          <w:ilvl w:val="0"/>
          <w:numId w:val="1144"/>
        </w:numPr>
        <w:pStyle w:val="Compact"/>
      </w:pPr>
      <w:r>
        <w:t xml:space="preserve">NoSQL（Elasticsearchも含む）のようなデータストアを前提とする場合、③カーソルベース方式</w:t>
      </w:r>
    </w:p>
    <w:p>
      <w:pPr>
        <w:pStyle w:val="FirstParagraph"/>
      </w:pPr>
      <w:r>
        <w:t xml:space="preserve">関連情報:</w:t>
      </w:r>
    </w:p>
    <w:p>
      <w:pPr>
        <w:numPr>
          <w:ilvl w:val="0"/>
          <w:numId w:val="1145"/>
        </w:numPr>
        <w:pStyle w:val="Compact"/>
      </w:pPr>
      <w:hyperlink r:id="rId180">
        <w:r>
          <w:rPr>
            <w:rStyle w:val="ad"/>
          </w:rPr>
          <w:t xml:space="preserve">SQLのページネーションで COUNT(*) OVER() を使うのは避けよう</w:t>
        </w:r>
      </w:hyperlink>
    </w:p>
    <w:bookmarkEnd w:id="181"/>
    <w:bookmarkStart w:id="18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本規約の推奨は以下の通り。</w:t>
      </w:r>
    </w:p>
    <w:p>
      <w:pPr>
        <w:numPr>
          <w:ilvl w:val="0"/>
          <w:numId w:val="1146"/>
        </w:numPr>
        <w:pStyle w:val="Compact"/>
      </w:pPr>
      <w:r>
        <w:t xml:space="preserve">参照については、カンマ区切りで複数のIDを指定可能とする</w:t>
      </w:r>
    </w:p>
    <w:p>
      <w:pPr>
        <w:numPr>
          <w:ilvl w:val="0"/>
          <w:numId w:val="1146"/>
        </w:numPr>
        <w:pStyle w:val="Compact"/>
      </w:pPr>
      <w:r>
        <w:t xml:space="preserve">登録／更新については、複数のレコードを更新できるようにバッチ処理用のエンドポイントを作成する</w:t>
      </w:r>
    </w:p>
    <w:p>
      <w:pPr>
        <w:numPr>
          <w:ilvl w:val="0"/>
          <w:numId w:val="1146"/>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6"/>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7"/>
        </w:numPr>
        <w:pStyle w:val="Compact"/>
      </w:pPr>
      <w:r>
        <w:t xml:space="preserve">エラーが生じたリソースの一覧とエラーを返す</w:t>
      </w:r>
    </w:p>
    <w:p>
      <w:pPr>
        <w:numPr>
          <w:ilvl w:val="0"/>
          <w:numId w:val="1147"/>
        </w:numPr>
        <w:pStyle w:val="Compact"/>
      </w:pPr>
      <w:r>
        <w:t xml:space="preserve">成功したリソースは返さない（ペイロードサイズを抑えるためと、成功分を応答する意味はないため）</w:t>
      </w:r>
    </w:p>
    <w:bookmarkEnd w:id="182"/>
    <w:bookmarkStart w:id="183" w:name="gzip圧縮"/>
    <w:p>
      <w:pPr>
        <w:pStyle w:val="2"/>
      </w:pPr>
      <w:r>
        <w:t xml:space="preserve">gzip圧縮</w:t>
      </w:r>
    </w:p>
    <w:p>
      <w:pPr>
        <w:pStyle w:val="FirstParagraph"/>
      </w:pPr>
      <w:r>
        <w:t xml:space="preserve">レスポンスをgzip圧縮することを推奨する。「機能配置（AWS）」の章も参考にする。</w:t>
      </w:r>
    </w:p>
    <w:bookmarkEnd w:id="183"/>
    <w:bookmarkEnd w:id="184"/>
    <w:bookmarkStart w:id="18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8"/>
        </w:numPr>
        <w:pStyle w:val="Compact"/>
      </w:pPr>
      <w:r>
        <w:t xml:space="preserve">サーバー保護</w:t>
      </w:r>
    </w:p>
    <w:p>
      <w:pPr>
        <w:numPr>
          <w:ilvl w:val="1"/>
          <w:numId w:val="1149"/>
        </w:numPr>
        <w:pStyle w:val="Compact"/>
      </w:pPr>
      <w:r>
        <w:t xml:space="preserve">大量リクエストによりサーバの負荷増大で、障害になることを防ぐ</w:t>
      </w:r>
    </w:p>
    <w:p>
      <w:pPr>
        <w:numPr>
          <w:ilvl w:val="1"/>
          <w:numId w:val="1149"/>
        </w:numPr>
        <w:pStyle w:val="Compact"/>
      </w:pPr>
      <w:r>
        <w:t xml:space="preserve">悪意が無くても、連携先の実装不備により大量リクエストが届くことがある</w:t>
      </w:r>
    </w:p>
    <w:p>
      <w:pPr>
        <w:numPr>
          <w:ilvl w:val="0"/>
          <w:numId w:val="1148"/>
        </w:numPr>
        <w:pStyle w:val="Compact"/>
      </w:pPr>
      <w:r>
        <w:t xml:space="preserve">公平なリソース配分</w:t>
      </w:r>
    </w:p>
    <w:p>
      <w:pPr>
        <w:numPr>
          <w:ilvl w:val="1"/>
          <w:numId w:val="1150"/>
        </w:numPr>
        <w:pStyle w:val="Compact"/>
      </w:pPr>
      <w:r>
        <w:t xml:space="preserve">一部ユーザーがリソースを占有することを防ぐ</w:t>
      </w:r>
    </w:p>
    <w:p>
      <w:pPr>
        <w:numPr>
          <w:ilvl w:val="0"/>
          <w:numId w:val="1148"/>
        </w:numPr>
        <w:pStyle w:val="Compact"/>
      </w:pPr>
      <w:r>
        <w:t xml:space="preserve">セキュリティ</w:t>
      </w:r>
    </w:p>
    <w:p>
      <w:pPr>
        <w:numPr>
          <w:ilvl w:val="1"/>
          <w:numId w:val="1151"/>
        </w:numPr>
        <w:pStyle w:val="Compact"/>
      </w:pPr>
      <w:r>
        <w:t xml:space="preserve">DDoS攻撃や、不正なアクセスを試みるボットなどからサービスを保護する</w:t>
      </w:r>
    </w:p>
    <w:p>
      <w:pPr>
        <w:numPr>
          <w:ilvl w:val="0"/>
          <w:numId w:val="1148"/>
        </w:numPr>
        <w:pStyle w:val="Compact"/>
      </w:pPr>
      <w:r>
        <w:t xml:space="preserve">コスト管理</w:t>
      </w:r>
    </w:p>
    <w:p>
      <w:pPr>
        <w:numPr>
          <w:ilvl w:val="1"/>
          <w:numId w:val="1152"/>
        </w:numPr>
        <w:pStyle w:val="Compact"/>
      </w:pPr>
      <w:r>
        <w:t xml:space="preserve">使用量に応じて課金が発生する場合に、上限を設けることで予期しないコスト増加を防ぐ</w:t>
      </w:r>
    </w:p>
    <w:p>
      <w:pPr>
        <w:pStyle w:val="FirstParagraph"/>
      </w:pPr>
      <w:r>
        <w:t xml:space="preserve">本規約の推奨は以下の通り。</w:t>
      </w:r>
    </w:p>
    <w:p>
      <w:pPr>
        <w:numPr>
          <w:ilvl w:val="0"/>
          <w:numId w:val="1153"/>
        </w:numPr>
        <w:pStyle w:val="Compact"/>
      </w:pPr>
      <w:r>
        <w:t xml:space="preserve">Rate limitを設ける</w:t>
      </w:r>
    </w:p>
    <w:p>
      <w:pPr>
        <w:numPr>
          <w:ilvl w:val="0"/>
          <w:numId w:val="1153"/>
        </w:numPr>
        <w:pStyle w:val="Compact"/>
      </w:pPr>
      <w:r>
        <w:t xml:space="preserve">Rate limitはクラウドサービス（WAFやAPI Gateway）側で行う</w:t>
      </w:r>
    </w:p>
    <w:p>
      <w:pPr>
        <w:numPr>
          <w:ilvl w:val="0"/>
          <w:numId w:val="1153"/>
        </w:numPr>
        <w:pStyle w:val="Compact"/>
      </w:pPr>
      <w:r>
        <w:t xml:space="preserve">マルチテナントでユーザー単位（API Key単位）で制御する場合でスクラッチで実装する場合は、以下の点を注意する</w:t>
      </w:r>
    </w:p>
    <w:p>
      <w:pPr>
        <w:numPr>
          <w:ilvl w:val="1"/>
          <w:numId w:val="1154"/>
        </w:numPr>
        <w:pStyle w:val="Compact"/>
      </w:pPr>
      <w:r>
        <w:t xml:space="preserve">正確なカウントはDB負荷が高いため、Cacheサーバの利用（定期的にWrite backでメインのDBに書き込み）方式を検討する</w:t>
      </w:r>
    </w:p>
    <w:p>
      <w:pPr>
        <w:numPr>
          <w:ilvl w:val="1"/>
          <w:numId w:val="1154"/>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参考:</w:t>
      </w:r>
    </w:p>
    <w:p>
      <w:pPr>
        <w:numPr>
          <w:ilvl w:val="0"/>
          <w:numId w:val="1155"/>
        </w:numPr>
        <w:pStyle w:val="Compact"/>
      </w:pPr>
      <w:hyperlink r:id="rId185">
        <w:r>
          <w:rPr>
            <w:rStyle w:val="ad"/>
          </w:rPr>
          <w:t xml:space="preserve">Retry-After - HTTP | MDN</w:t>
        </w:r>
      </w:hyperlink>
    </w:p>
    <w:bookmarkEnd w:id="186"/>
    <w:bookmarkStart w:id="18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本規約の推奨は以下の通り。</w:t>
      </w:r>
    </w:p>
    <w:p>
      <w:pPr>
        <w:numPr>
          <w:ilvl w:val="0"/>
          <w:numId w:val="1156"/>
        </w:numPr>
        <w:pStyle w:val="Compact"/>
      </w:pPr>
      <w:r>
        <w:t xml:space="preserve">アプリケーション側で、タイムアウトを実装しない（例えば、Goであればアプリケーション側でcontext.WithTimeout()でタイムアウトさせない）</w:t>
      </w:r>
    </w:p>
    <w:p>
      <w:pPr>
        <w:numPr>
          <w:ilvl w:val="0"/>
          <w:numId w:val="1156"/>
        </w:numPr>
        <w:pStyle w:val="Compact"/>
      </w:pPr>
      <w:r>
        <w:t xml:space="preserve">クラウドサービス側でのタイムアウト設定は、基本的に最長にする</w:t>
      </w:r>
    </w:p>
    <w:p>
      <w:pPr>
        <w:numPr>
          <w:ilvl w:val="0"/>
          <w:numId w:val="1156"/>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6"/>
        </w:numPr>
        <w:pStyle w:val="Compact"/>
      </w:pPr>
      <w:r>
        <w:t xml:space="preserve">ユーザへのフィードバックなどの観点を含む要件に合わせて、基本的に、呼び出し元が必要に応じてキャンセルする思想とする</w:t>
      </w:r>
    </w:p>
    <w:p>
      <w:pPr>
        <w:numPr>
          <w:ilvl w:val="0"/>
          <w:numId w:val="1156"/>
        </w:numPr>
        <w:pStyle w:val="Compact"/>
      </w:pPr>
      <w:r>
        <w:t xml:space="preserve">非同期APIで作成された非同期タスクについては、キャンセルするユーザーがいないため、事前に決めた最長実行時間に応じてタイムアウトさせる</w:t>
      </w:r>
    </w:p>
    <w:bookmarkEnd w:id="187"/>
    <w:bookmarkStart w:id="197" w:name="セキュリティ"/>
    <w:p>
      <w:pPr>
        <w:pStyle w:val="1"/>
      </w:pPr>
      <w:r>
        <w:t xml:space="preserve">セキュリティ</w:t>
      </w:r>
    </w:p>
    <w:bookmarkStart w:id="19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8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8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9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19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参考:</w:t>
      </w:r>
    </w:p>
    <w:p>
      <w:pPr>
        <w:numPr>
          <w:ilvl w:val="0"/>
          <w:numId w:val="1157"/>
        </w:numPr>
        <w:pStyle w:val="Compact"/>
      </w:pPr>
      <w:hyperlink r:id="rId192">
        <w:r>
          <w:rPr>
            <w:rStyle w:val="ad"/>
          </w:rPr>
          <w:t xml:space="preserve">API-Security-Checklist/README-ja.md at master</w:t>
        </w:r>
      </w:hyperlink>
    </w:p>
    <w:p>
      <w:pPr>
        <w:numPr>
          <w:ilvl w:val="0"/>
          <w:numId w:val="1157"/>
        </w:numPr>
        <w:pStyle w:val="Compact"/>
      </w:pPr>
      <w:hyperlink r:id="rId193">
        <w:r>
          <w:rPr>
            <w:rStyle w:val="ad"/>
          </w:rPr>
          <w:t xml:space="preserve">Strict-Transport-Security ヘッダーの max-age は 2 年が推奨</w:t>
        </w:r>
      </w:hyperlink>
    </w:p>
    <w:p>
      <w:pPr>
        <w:pStyle w:val="FirstParagraph"/>
      </w:pPr>
      <w:r>
        <w:t xml:space="preserve">::: tip 廃止になったオプション</w:t>
      </w:r>
      <w:r>
        <w:br/>
      </w:r>
      <w:hyperlink r:id="rId194">
        <w:r>
          <w:rPr>
            <w:rStyle w:val="ad"/>
          </w:rPr>
          <w:t xml:space="preserve">X-XSS-Protection</w:t>
        </w:r>
      </w:hyperlink>
      <w:r>
        <w:t xml:space="preserve"> </w:t>
      </w:r>
      <w:r>
        <w:t xml:space="preserve">や</w:t>
      </w:r>
      <w:r>
        <w:t xml:space="preserve"> </w:t>
      </w:r>
      <w:hyperlink r:id="rId195">
        <w:r>
          <w:rPr>
            <w:rStyle w:val="ad"/>
          </w:rPr>
          <w:t xml:space="preserve">X-Frame-Options</w:t>
        </w:r>
      </w:hyperlink>
      <w:r>
        <w:t xml:space="preserve"> </w:t>
      </w:r>
      <w:r>
        <w:t xml:space="preserve">などContent-Security-Policyの登場で非推奨となったヘッダも多い。</w:t>
      </w:r>
      <w:r>
        <w:br/>
      </w:r>
      <w:r>
        <w:t xml:space="preserve">:::</w:t>
      </w:r>
    </w:p>
    <w:bookmarkEnd w:id="196"/>
    <w:bookmarkEnd w:id="197"/>
    <w:bookmarkStart w:id="215" w:name="認証"/>
    <w:p>
      <w:pPr>
        <w:pStyle w:val="1"/>
      </w:pPr>
      <w:r>
        <w:t xml:space="preserve">認証</w:t>
      </w:r>
    </w:p>
    <w:bookmarkStart w:id="19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本規約のネットワーク関係での推奨は以下の通り。</w:t>
      </w:r>
    </w:p>
    <w:p>
      <w:pPr>
        <w:numPr>
          <w:ilvl w:val="0"/>
          <w:numId w:val="1158"/>
        </w:numPr>
        <w:pStyle w:val="Compact"/>
      </w:pPr>
      <w:r>
        <w:t xml:space="preserve">可能であれば送信元IPで絞る（AWSのいうSecurity Groupを適切に設定する）</w:t>
      </w:r>
    </w:p>
    <w:bookmarkEnd w:id="198"/>
    <w:bookmarkStart w:id="19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本規約の推奨は以下の通り。</w:t>
      </w:r>
    </w:p>
    <w:p>
      <w:pPr>
        <w:numPr>
          <w:ilvl w:val="0"/>
          <w:numId w:val="1159"/>
        </w:numPr>
        <w:pStyle w:val="Compact"/>
      </w:pPr>
      <w:r>
        <w:t xml:space="preserve">「2.クライアントクレデンシャルフロー」を採用する</w:t>
      </w:r>
    </w:p>
    <w:p>
      <w:pPr>
        <w:numPr>
          <w:ilvl w:val="0"/>
          <w:numId w:val="1159"/>
        </w:numPr>
        <w:pStyle w:val="Compact"/>
      </w:pPr>
      <w:r>
        <w:t xml:space="preserve">もし、対向システム側で認可サーバのアクセスが不可の場合は、アクセスキー方式を検討する</w:t>
      </w:r>
    </w:p>
    <w:p>
      <w:pPr>
        <w:pStyle w:val="FirstParagraph"/>
      </w:pP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p>
    <w:p>
      <w:pPr>
        <w:pStyle w:val="a0"/>
      </w:pPr>
      <w:r>
        <w:t xml:space="preserve">::: tip ユーザーごとにアクセス数制限を入れたい場合</w:t>
      </w:r>
      <w:r>
        <w:br/>
      </w:r>
      <w:r>
        <w:t xml:space="preserve">「2.クライアントクレデンシャルフロー」を採用した場合で、さらにユーザーごとにアクセス数制限を入れたい場合は、2に加えて、「1.APIアクセスキー」を追加して制御することになる。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99"/>
    <w:bookmarkStart w:id="20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本規約での推奨は以下の通り。</w:t>
      </w:r>
    </w:p>
    <w:p>
      <w:pPr>
        <w:numPr>
          <w:ilvl w:val="0"/>
          <w:numId w:val="1160"/>
        </w:numPr>
        <w:pStyle w:val="Compact"/>
      </w:pPr>
      <w:r>
        <w:t xml:space="preserve">Authorization Code Flow with PKCE（認可コード+PKCE）を利用する</w:t>
      </w:r>
    </w:p>
    <w:p>
      <w:pPr>
        <w:pStyle w:val="FirstParagraph"/>
      </w:pPr>
      <w:r>
        <w:t xml:space="preserve">理由:</w:t>
      </w:r>
    </w:p>
    <w:p>
      <w:pPr>
        <w:numPr>
          <w:ilvl w:val="0"/>
          <w:numId w:val="1161"/>
        </w:numPr>
        <w:pStyle w:val="Compact"/>
      </w:pPr>
      <w:r>
        <w:t xml:space="preserve">Implicit Flowは非推奨である（参考:</w:t>
      </w:r>
      <w:r>
        <w:t xml:space="preserve"> </w:t>
      </w:r>
      <w:hyperlink r:id="rId200">
        <w:r>
          <w:rPr>
            <w:rStyle w:val="ad"/>
          </w:rPr>
          <w:t xml:space="preserve">OAuth 2.0 の Implicit grant 終了のお知らせ - r-weblife</w:t>
        </w:r>
      </w:hyperlink>
      <w:r>
        <w:t xml:space="preserve">）</w:t>
      </w:r>
    </w:p>
    <w:p>
      <w:pPr>
        <w:numPr>
          <w:ilvl w:val="0"/>
          <w:numId w:val="1161"/>
        </w:numPr>
        <w:pStyle w:val="Compact"/>
      </w:pPr>
      <w:r>
        <w:t xml:space="preserve">Client Credentials Flowはサーバやバッチアプリケーションに向く方式であり、フロントエンド認証フローでは不適切である</w:t>
      </w:r>
    </w:p>
    <w:p>
      <w:pPr>
        <w:numPr>
          <w:ilvl w:val="0"/>
          <w:numId w:val="1161"/>
        </w:numPr>
        <w:pStyle w:val="Compact"/>
      </w:pPr>
      <w:r>
        <w:t xml:space="preserve">PKCE（Proof Key for Code Exchange）を認可コードフローに追加することで、セキュリティを高めることができるため</w:t>
      </w:r>
    </w:p>
    <w:bookmarkEnd w:id="201"/>
    <w:bookmarkStart w:id="21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205">
              <w:r>
                <w:drawing>
                  <wp:inline>
                    <wp:extent cx="8343900" cy="5551357"/>
                    <wp:effectExtent b="0" l="0" r="0" t="0"/>
                    <wp:docPr descr="uml" title="" id="20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204" name="Picture"/>
                            <pic:cNvPicPr>
                              <a:picLocks noChangeArrowheads="1" noChangeAspect="1"/>
                            </pic:cNvPicPr>
                          </pic:nvPicPr>
                          <pic:blipFill>
                            <a:blip r:embed="rId202"/>
                            <a:stretch>
                              <a:fillRect/>
                            </a:stretch>
                          </pic:blipFill>
                          <pic:spPr bwMode="auto">
                            <a:xfrm>
                              <a:off x="0" y="0"/>
                              <a:ext cx="8343900" cy="5551357"/>
                            </a:xfrm>
                            <a:prstGeom prst="rect">
                              <a:avLst/>
                            </a:prstGeom>
                            <a:noFill/>
                            <a:ln w="9525">
                              <a:noFill/>
                              <a:headEnd/>
                              <a:tailEnd/>
                            </a:ln>
                          </pic:spPr>
                        </pic:pic>
                      </a:graphicData>
                    </a:graphic>
                  </wp:inline>
                </w:drawing>
              </w:r>
            </w:hyperlink>
          </w:p>
        </w:tc>
        <w:tc>
          <w:tcPr/>
          <w:p>
            <w:pPr>
              <w:pStyle w:val="Compact"/>
              <w:jc w:val="left"/>
            </w:pPr>
            <w:hyperlink r:id="rId209">
              <w:r>
                <w:drawing>
                  <wp:inline>
                    <wp:extent cx="8343900" cy="5104973"/>
                    <wp:effectExtent b="0" l="0" r="0" t="0"/>
                    <wp:docPr descr="uml" title="" id="20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208" name="Picture"/>
                            <pic:cNvPicPr>
                              <a:picLocks noChangeArrowheads="1" noChangeAspect="1"/>
                            </pic:cNvPicPr>
                          </pic:nvPicPr>
                          <pic:blipFill>
                            <a:blip r:embed="rId206"/>
                            <a:stretch>
                              <a:fillRect/>
                            </a:stretch>
                          </pic:blipFill>
                          <pic:spPr bwMode="auto">
                            <a:xfrm>
                              <a:off x="0" y="0"/>
                              <a:ext cx="8343900" cy="5104973"/>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本規約の推奨と理由は以下の通り。</w:t>
      </w:r>
    </w:p>
    <w:p>
      <w:pPr>
        <w:numPr>
          <w:ilvl w:val="0"/>
          <w:numId w:val="1162"/>
        </w:numPr>
        <w:pStyle w:val="Compact"/>
      </w:pPr>
      <w:r>
        <w:t xml:space="preserve">「2.セッショントークン方式」を推奨する。特にIdPの制約で、リフレッシュトークンの有効期限が想定より短くなってしまう場合に、UX上、許容できない再ログイン操作などを強いてしまう点が大きい</w:t>
      </w:r>
    </w:p>
    <w:p>
      <w:pPr>
        <w:pStyle w:val="FirstParagraph"/>
      </w:pPr>
      <w:r>
        <w:t xml:space="preserve">参考:</w:t>
      </w:r>
    </w:p>
    <w:p>
      <w:pPr>
        <w:numPr>
          <w:ilvl w:val="0"/>
          <w:numId w:val="1163"/>
        </w:numPr>
        <w:pStyle w:val="Compact"/>
      </w:pPr>
      <w:hyperlink r:id="rId21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3"/>
        </w:numPr>
        <w:pStyle w:val="Compact"/>
      </w:pPr>
      <w:hyperlink r:id="rId211">
        <w:r>
          <w:rPr>
            <w:rStyle w:val="ad"/>
          </w:rPr>
          <w:t xml:space="preserve">サーバーレスなユーザー認証認可の考慮事項と実践的プラクティス紹介 / slsdays-tokyo-2024 - Speaker Deck</w:t>
        </w:r>
      </w:hyperlink>
    </w:p>
    <w:p>
      <w:pPr>
        <w:numPr>
          <w:ilvl w:val="0"/>
          <w:numId w:val="1163"/>
        </w:numPr>
        <w:pStyle w:val="Compact"/>
      </w:pPr>
      <w:hyperlink r:id="rId212">
        <w:r>
          <w:rPr>
            <w:rStyle w:val="ad"/>
          </w:rPr>
          <w:t xml:space="preserve">Token Revocation (RFC 7009)はなぜ重要か？ #API - Qiita</w:t>
        </w:r>
      </w:hyperlink>
    </w:p>
    <w:p>
      <w:pPr>
        <w:pStyle w:val="FirstParagraph"/>
      </w:pPr>
      <w:r>
        <w:t xml:space="preserve">UML（折りたたみ）</w:t>
      </w:r>
    </w:p>
    <w:p>
      <w:pPr>
        <w:pStyle w:val="a0"/>
      </w:pPr>
      <w:r>
        <w:t xml:space="preserve">1.ベアラートークン方式</w:t>
      </w:r>
    </w:p>
    <w:p>
      <w:pPr>
        <w:pStyle w:val="SourceCode"/>
      </w:pPr>
      <w:r>
        <w:rPr>
          <w:rStyle w:val="VerbatimChar"/>
        </w:rPr>
        <w:t xml:space="preserve">sequenceDiagram</w:t>
      </w:r>
      <w:r>
        <w:br/>
      </w:r>
      <w:r>
        <w:rPr>
          <w:rStyle w:val="VerbatimChar"/>
        </w:rPr>
        <w:t xml:space="preserve">  participant SPA as 画面</w:t>
      </w:r>
      <w:r>
        <w:br/>
      </w:r>
      <w:r>
        <w:rPr>
          <w:rStyle w:val="VerbatimChar"/>
        </w:rPr>
        <w:t xml:space="preserve">  participant AS as 認可サーバ</w:t>
      </w:r>
      <w:r>
        <w:br/>
      </w:r>
      <w:r>
        <w:rPr>
          <w:rStyle w:val="VerbatimChar"/>
        </w:rPr>
        <w:t xml:space="preserve">  participant API as Web API</w:t>
      </w:r>
      <w:r>
        <w:br/>
      </w:r>
      <w:r>
        <w:br/>
      </w:r>
      <w:r>
        <w:rPr>
          <w:rStyle w:val="VerbatimChar"/>
        </w:rPr>
        <w:t xml:space="preserve">  Note over SPA: PKCEコードチャレンジと認可リクエストの作成</w:t>
      </w:r>
      <w:r>
        <w:br/>
      </w:r>
      <w:r>
        <w:rPr>
          <w:rStyle w:val="VerbatimChar"/>
        </w:rPr>
        <w:t xml:space="preserve">  SPA-&gt;&gt;AS: 認可リクエスト (code_challenge &amp; stateを含む)</w:t>
      </w:r>
      <w:r>
        <w:br/>
      </w:r>
      <w:r>
        <w:rPr>
          <w:rStyle w:val="VerbatimChar"/>
        </w:rPr>
        <w:t xml:space="preserve">  AS--&gt;&gt;SPA: 認可コードリダイレクト (stateを含む)</w:t>
      </w:r>
      <w:r>
        <w:br/>
      </w:r>
      <w:r>
        <w:br/>
      </w:r>
      <w:r>
        <w:rPr>
          <w:rStyle w:val="VerbatimChar"/>
        </w:rPr>
        <w:t xml:space="preserve">  Note over SPA: 認可コードとPKCEコードベリファイアを使ってトークンリクエスト</w:t>
      </w:r>
      <w:r>
        <w:br/>
      </w:r>
      <w:r>
        <w:rPr>
          <w:rStyle w:val="VerbatimChar"/>
        </w:rPr>
        <w:t xml:space="preserve">  SPA-&gt;&gt;AS: トークンリクエスト (認可コード &amp; code_verifier)</w:t>
      </w:r>
      <w:r>
        <w:br/>
      </w:r>
      <w:r>
        <w:rPr>
          <w:rStyle w:val="VerbatimChar"/>
        </w:rPr>
        <w:t xml:space="preserve">  AS--&gt;&gt;SPA: アクセストークン &amp; IDトークン</w:t>
      </w:r>
      <w:r>
        <w:br/>
      </w:r>
      <w:r>
        <w:rPr>
          <w:rStyle w:val="VerbatimChar"/>
        </w:rPr>
        <w:t xml:space="preserve">  SPA -&gt;&gt; SPA: Cookieやローカルストレージに保存</w:t>
      </w:r>
      <w:r>
        <w:br/>
      </w:r>
      <w:r>
        <w:br/>
      </w:r>
      <w:r>
        <w:rPr>
          <w:rStyle w:val="VerbatimChar"/>
        </w:rPr>
        <w:t xml:space="preserve">  Note over SPA: アクセストークンをヘッダーに含めてAPIリクエストを行う</w:t>
      </w:r>
      <w:r>
        <w:br/>
      </w:r>
      <w:r>
        <w:rPr>
          <w:rStyle w:val="VerbatimChar"/>
        </w:rPr>
        <w:t xml:space="preserve">  SPA-&gt;&gt;API: APIリクエスト (/w アクセストークン)</w:t>
      </w:r>
      <w:r>
        <w:br/>
      </w:r>
      <w:r>
        <w:rPr>
          <w:rStyle w:val="VerbatimChar"/>
        </w:rPr>
        <w:t xml:space="preserve">  API -&gt;&gt; API: アクセストークンの検証</w:t>
      </w:r>
      <w:r>
        <w:br/>
      </w:r>
      <w:r>
        <w:rPr>
          <w:rStyle w:val="VerbatimChar"/>
        </w:rPr>
        <w:t xml:space="preserve">  API-&gt;&gt;AS: アクセストークンの検証（/introspection）</w:t>
      </w:r>
      <w:r>
        <w:br/>
      </w:r>
      <w:r>
        <w:rPr>
          <w:rStyle w:val="VerbatimChar"/>
        </w:rPr>
        <w:t xml:space="preserve">  AS--&gt;&gt;API: アクセストークンは有効</w:t>
      </w:r>
      <w:r>
        <w:br/>
      </w:r>
      <w:r>
        <w:rPr>
          <w:rStyle w:val="VerbatimChar"/>
        </w:rPr>
        <w:t xml:space="preserve">  API--&gt;&gt;SPA: APIレスポンス</w:t>
      </w:r>
    </w:p>
    <w:p>
      <w:pPr>
        <w:pStyle w:val="FirstParagraph"/>
      </w:pPr>
      <w:r>
        <w:t xml:space="preserve">2.セッショントークン方</w:t>
      </w:r>
    </w:p>
    <w:p>
      <w:pPr>
        <w:pStyle w:val="SourceCode"/>
      </w:pPr>
      <w:r>
        <w:rPr>
          <w:rStyle w:val="VerbatimChar"/>
        </w:rPr>
        <w:t xml:space="preserve">sequenceDiagram</w:t>
      </w:r>
      <w:r>
        <w:br/>
      </w:r>
      <w:r>
        <w:rPr>
          <w:rStyle w:val="VerbatimChar"/>
        </w:rPr>
        <w:t xml:space="preserve">  participant 画面 as シングルページアプリケーション (SPA)</w:t>
      </w:r>
      <w:r>
        <w:br/>
      </w:r>
      <w:r>
        <w:rPr>
          <w:rStyle w:val="VerbatimChar"/>
        </w:rPr>
        <w:t xml:space="preserve">  participant API as Web API</w:t>
      </w:r>
      <w:r>
        <w:br/>
      </w:r>
      <w:r>
        <w:rPr>
          <w:rStyle w:val="VerbatimChar"/>
        </w:rPr>
        <w:t xml:space="preserve">  participant 認可サーバ as 認可サーバ (Authorization Server)</w:t>
      </w:r>
      <w:r>
        <w:br/>
      </w:r>
      <w:r>
        <w:br/>
      </w:r>
      <w:r>
        <w:rPr>
          <w:rStyle w:val="VerbatimChar"/>
        </w:rPr>
        <w:t xml:space="preserve">  Note over 画面: PKCEコードチャレンジと認可リクエストの作成</w:t>
      </w:r>
      <w:r>
        <w:br/>
      </w:r>
      <w:r>
        <w:rPr>
          <w:rStyle w:val="VerbatimChar"/>
        </w:rPr>
        <w:t xml:space="preserve">  画面-&gt;&gt;認可サーバ: 認可リクエスト (code_challenge &amp; stateを含む)</w:t>
      </w:r>
      <w:r>
        <w:br/>
      </w:r>
      <w:r>
        <w:rPr>
          <w:rStyle w:val="VerbatimChar"/>
        </w:rPr>
        <w:t xml:space="preserve">  認可サーバ--&gt;&gt;画面: 認可コードリダイレクト (stateを含む)</w:t>
      </w:r>
      <w:r>
        <w:br/>
      </w:r>
      <w:r>
        <w:br/>
      </w:r>
      <w:r>
        <w:rPr>
          <w:rStyle w:val="VerbatimChar"/>
        </w:rPr>
        <w:t xml:space="preserve">  Note over 画面: 認可コードをWeb APIに渡す</w:t>
      </w:r>
      <w:r>
        <w:br/>
      </w:r>
      <w:r>
        <w:rPr>
          <w:rStyle w:val="VerbatimChar"/>
        </w:rPr>
        <w:t xml:space="preserve">  画面-&gt;&gt;API: リクエスト (認可コード &amp; stateを含む)</w:t>
      </w:r>
      <w:r>
        <w:br/>
      </w:r>
      <w:r>
        <w:rPr>
          <w:rStyle w:val="VerbatimChar"/>
        </w:rPr>
        <w:t xml:space="preserve">  API-&gt;&gt;認可サーバ: トークンリクエスト (認可コード &amp; client_id &amp; code_verifier)</w:t>
      </w:r>
      <w:r>
        <w:br/>
      </w:r>
      <w:r>
        <w:rPr>
          <w:rStyle w:val="VerbatimChar"/>
        </w:rPr>
        <w:t xml:space="preserve">  認可サーバ--&gt;&gt;API: アクセストークン &amp; IDトークン</w:t>
      </w:r>
      <w:r>
        <w:br/>
      </w:r>
      <w:r>
        <w:rPr>
          <w:rStyle w:val="VerbatimChar"/>
        </w:rPr>
        <w:t xml:space="preserve">  API -&gt;&gt; API: アクセストークン、IDトークンから必要な情報をDBに保存。&lt;br&gt;セッション作成</w:t>
      </w:r>
      <w:r>
        <w:br/>
      </w:r>
      <w:r>
        <w:rPr>
          <w:rStyle w:val="VerbatimChar"/>
        </w:rPr>
        <w:t xml:space="preserve">  API--&gt;&gt;画面: Cookie</w:t>
      </w:r>
      <w:r>
        <w:br/>
      </w:r>
      <w:r>
        <w:br/>
      </w:r>
      <w:r>
        <w:rPr>
          <w:rStyle w:val="VerbatimChar"/>
        </w:rPr>
        <w:t xml:space="preserve">  Note over 画面: Cookieをヘッダーに含めてAPIリクエストを行う</w:t>
      </w:r>
      <w:r>
        <w:br/>
      </w:r>
      <w:r>
        <w:rPr>
          <w:rStyle w:val="VerbatimChar"/>
        </w:rPr>
        <w:t xml:space="preserve">  画面-&gt;&gt;API: APIリクエスト (/w Cookie)</w:t>
      </w:r>
      <w:r>
        <w:br/>
      </w:r>
      <w:r>
        <w:rPr>
          <w:rStyle w:val="VerbatimChar"/>
        </w:rPr>
        <w:t xml:space="preserve">  API-&gt;&gt;画面: APIレスポンス</w:t>
      </w:r>
    </w:p>
    <w:bookmarkEnd w:id="213"/>
    <w:bookmarkStart w:id="21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214"/>
    <w:bookmarkEnd w:id="215"/>
    <w:bookmarkStart w:id="216" w:name="ロール管理"/>
    <w:p>
      <w:pPr>
        <w:pStyle w:val="1"/>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本規約の推奨と理由は以下の通り。</w:t>
      </w:r>
    </w:p>
    <w:p>
      <w:pPr>
        <w:numPr>
          <w:ilvl w:val="0"/>
          <w:numId w:val="1164"/>
        </w:numPr>
        <w:pStyle w:val="Compact"/>
      </w:pPr>
      <w:r>
        <w:t xml:space="preserve">ロール管理は、「2.アプリケーション管理」を採用する</w:t>
      </w:r>
    </w:p>
    <w:p>
      <w:pPr>
        <w:numPr>
          <w:ilvl w:val="1"/>
          <w:numId w:val="1165"/>
        </w:numPr>
        <w:pStyle w:val="Compact"/>
      </w:pPr>
      <w:r>
        <w:t xml:space="preserve">IdP側のロール管理と、アプリケーション側の要求のライフサイクルは通常異なるため、機能配置として分離する</w:t>
      </w:r>
    </w:p>
    <w:p>
      <w:pPr>
        <w:numPr>
          <w:ilvl w:val="1"/>
          <w:numId w:val="1165"/>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5"/>
        </w:numPr>
        <w:pStyle w:val="Compact"/>
      </w:pPr>
      <w:r>
        <w:t xml:space="preserve">IdPは情シスにとっても重要情報であるため、アプリケーション要件に合わせて、ロールの追加や粒度変更といった対応は、頻繁に行えるとは限らないため</w:t>
      </w:r>
    </w:p>
    <w:bookmarkEnd w:id="216"/>
    <w:bookmarkStart w:id="219" w:name="cors"/>
    <w:p>
      <w:pPr>
        <w:pStyle w:val="1"/>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本規約の推奨は以下の通り。</w:t>
      </w:r>
    </w:p>
    <w:p>
      <w:pPr>
        <w:numPr>
          <w:ilvl w:val="0"/>
          <w:numId w:val="1166"/>
        </w:numPr>
        <w:pStyle w:val="Compact"/>
      </w:pPr>
      <w:r>
        <w:t xml:space="preserve">可能であれば、同一オリジン構成を採用する</w:t>
      </w:r>
    </w:p>
    <w:p>
      <w:pPr>
        <w:pStyle w:val="FirstParagraph"/>
      </w:pPr>
      <w:r>
        <w:t xml:space="preserve">もし、複数オリジン構成（≒CORS対応が必要）な前提において、本規約の推奨は以下の通り。</w:t>
      </w:r>
    </w:p>
    <w:p>
      <w:pPr>
        <w:numPr>
          <w:ilvl w:val="0"/>
          <w:numId w:val="1167"/>
        </w:numPr>
        <w:pStyle w:val="Compact"/>
      </w:pPr>
      <w:r>
        <w:rPr>
          <w:rStyle w:val="VerbatimChar"/>
        </w:rPr>
        <w:t xml:space="preserve">Access-Control-Allow-Origin</w:t>
      </w:r>
    </w:p>
    <w:p>
      <w:pPr>
        <w:numPr>
          <w:ilvl w:val="1"/>
          <w:numId w:val="1168"/>
        </w:numPr>
        <w:pStyle w:val="Compact"/>
      </w:pPr>
      <w:r>
        <w:t xml:space="preserve">ワイルドカード (*) は禁止</w:t>
      </w:r>
    </w:p>
    <w:p>
      <w:pPr>
        <w:numPr>
          <w:ilvl w:val="1"/>
          <w:numId w:val="1168"/>
        </w:numPr>
        <w:pStyle w:val="Compact"/>
      </w:pPr>
      <w:r>
        <w:t xml:space="preserve">許可するオリジンを明示的に指定する「ホワイトリスト」形式とする</w:t>
      </w:r>
    </w:p>
    <w:p>
      <w:pPr>
        <w:numPr>
          <w:ilvl w:val="1"/>
          <w:numId w:val="1168"/>
        </w:numPr>
        <w:pStyle w:val="Compact"/>
      </w:pPr>
      <w:r>
        <w:rPr>
          <w:rStyle w:val="VerbatimChar"/>
        </w:rPr>
        <w:t xml:space="preserve">localhost</w:t>
      </w:r>
      <w:r>
        <w:t xml:space="preserve"> </w:t>
      </w:r>
      <w:r>
        <w:t xml:space="preserve">の追加は、開発環境のみに絞る</w:t>
      </w:r>
    </w:p>
    <w:p>
      <w:pPr>
        <w:numPr>
          <w:ilvl w:val="1"/>
          <w:numId w:val="1168"/>
        </w:numPr>
        <w:pStyle w:val="Compact"/>
      </w:pPr>
      <w:r>
        <w:t xml:space="preserve">開発／ステージング／本番などのデプロイメント環境別に、アクセス可能なドメインは絞る。環境変数などで切り替える</w:t>
      </w:r>
    </w:p>
    <w:p>
      <w:pPr>
        <w:numPr>
          <w:ilvl w:val="0"/>
          <w:numId w:val="1167"/>
        </w:numPr>
        <w:pStyle w:val="Compact"/>
      </w:pPr>
      <w:r>
        <w:rPr>
          <w:rStyle w:val="VerbatimChar"/>
        </w:rPr>
        <w:t xml:space="preserve">Access-Control-Allow-Headers</w:t>
      </w:r>
    </w:p>
    <w:p>
      <w:pPr>
        <w:numPr>
          <w:ilvl w:val="1"/>
          <w:numId w:val="1169"/>
        </w:numPr>
        <w:pStyle w:val="Compact"/>
      </w:pPr>
      <w:r>
        <w:t xml:space="preserve">実際に利用するヘッダーのみ指定する</w:t>
      </w:r>
    </w:p>
    <w:p>
      <w:pPr>
        <w:numPr>
          <w:ilvl w:val="0"/>
          <w:numId w:val="1167"/>
        </w:numPr>
        <w:pStyle w:val="Compact"/>
      </w:pPr>
      <w:r>
        <w:rPr>
          <w:rStyle w:val="VerbatimChar"/>
        </w:rPr>
        <w:t xml:space="preserve">Access-Control-Allow-Methods</w:t>
      </w:r>
    </w:p>
    <w:p>
      <w:pPr>
        <w:numPr>
          <w:ilvl w:val="1"/>
          <w:numId w:val="1170"/>
        </w:numPr>
        <w:pStyle w:val="Compact"/>
      </w:pPr>
      <w:r>
        <w:t xml:space="preserve">必要なメソッドのみを許可する</w:t>
      </w:r>
    </w:p>
    <w:p>
      <w:pPr>
        <w:numPr>
          <w:ilvl w:val="1"/>
          <w:numId w:val="1170"/>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7"/>
        </w:numPr>
        <w:pStyle w:val="Compact"/>
      </w:pPr>
      <w:r>
        <w:rPr>
          <w:rStyle w:val="VerbatimChar"/>
        </w:rPr>
        <w:t xml:space="preserve">Access-Control-Allow-Credentials</w:t>
      </w:r>
    </w:p>
    <w:p>
      <w:pPr>
        <w:numPr>
          <w:ilvl w:val="1"/>
          <w:numId w:val="1171"/>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7"/>
        </w:numPr>
        <w:pStyle w:val="Compact"/>
      </w:pPr>
      <w:r>
        <w:rPr>
          <w:rStyle w:val="VerbatimChar"/>
        </w:rPr>
        <w:t xml:space="preserve">Access-Control-Max-Age</w:t>
      </w:r>
    </w:p>
    <w:p>
      <w:pPr>
        <w:numPr>
          <w:ilvl w:val="1"/>
          <w:numId w:val="1172"/>
        </w:numPr>
        <w:pStyle w:val="Compact"/>
      </w:pPr>
      <w:r>
        <w:t xml:space="preserve">デフォルト値: 5 秒</w:t>
      </w:r>
    </w:p>
    <w:p>
      <w:pPr>
        <w:numPr>
          <w:ilvl w:val="1"/>
          <w:numId w:val="1172"/>
        </w:numPr>
        <w:pStyle w:val="Compact"/>
      </w:pPr>
      <w:r>
        <w:t xml:space="preserve">2019年に公開されたChromium v76 以降は最大 2 時間(7200 秒)</w:t>
      </w:r>
    </w:p>
    <w:p>
      <w:pPr>
        <w:numPr>
          <w:ilvl w:val="1"/>
          <w:numId w:val="1172"/>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本規約の推奨は以下の通り。</w:t>
      </w:r>
    </w:p>
    <w:p>
      <w:pPr>
        <w:numPr>
          <w:ilvl w:val="0"/>
          <w:numId w:val="1173"/>
        </w:numPr>
        <w:pStyle w:val="Compact"/>
      </w:pPr>
      <w:r>
        <w:t xml:space="preserve">ローカル開発用途のため、アプリケーション側もOPTIONSメソッドを実装する</w:t>
      </w:r>
    </w:p>
    <w:p>
      <w:pPr>
        <w:numPr>
          <w:ilvl w:val="0"/>
          <w:numId w:val="1173"/>
        </w:numPr>
        <w:pStyle w:val="Compact"/>
      </w:pPr>
      <w:r>
        <w:t xml:space="preserve">デプロイメント環境で、API Gatewayを利用している場合はCORS機能を有効にする（API Gatewayを利用していなければ、あえて追加する必要はない）</w:t>
      </w:r>
    </w:p>
    <w:p>
      <w:pPr>
        <w:pStyle w:val="FirstParagraph"/>
      </w:pPr>
      <w:r>
        <w:t xml:space="preserve">::: tip ローカル環境だけはNginxで同一ドメイン化する考えはどうか？</w:t>
      </w:r>
      <w:r>
        <w:br/>
      </w:r>
      <w:r>
        <w:t xml:space="preserve">デプロイメント環境で用いない、OPTIONSメソッドをアプリケーション側で実装することを問題視する場合に、アプリ側でCORS提供が不要になるようnginxなどリバースプロキシを配備しルーティングすることで解決を図ることがある。本規約としては、ローカル環境の構成要素を減らしたいこと、なるべくデプロイメント環境とローカル環境を一致させるポリシーを優先している。</w:t>
      </w:r>
      <w:r>
        <w:br/>
      </w:r>
      <w:r>
        <w:t xml:space="preserve">:::</w:t>
      </w:r>
    </w:p>
    <w:p>
      <w:pPr>
        <w:pStyle w:val="a0"/>
      </w:pPr>
      <w:r>
        <w:t xml:space="preserve">参考:</w:t>
      </w:r>
    </w:p>
    <w:p>
      <w:pPr>
        <w:numPr>
          <w:ilvl w:val="0"/>
          <w:numId w:val="1174"/>
        </w:numPr>
        <w:pStyle w:val="Compact"/>
      </w:pPr>
      <w:hyperlink r:id="rId217">
        <w:r>
          <w:rPr>
            <w:rStyle w:val="ad"/>
          </w:rPr>
          <w:t xml:space="preserve">オリジン間リソース共有 (CORS) - HTTP | MDN</w:t>
        </w:r>
      </w:hyperlink>
    </w:p>
    <w:p>
      <w:pPr>
        <w:numPr>
          <w:ilvl w:val="0"/>
          <w:numId w:val="1174"/>
        </w:numPr>
        <w:pStyle w:val="Compact"/>
      </w:pPr>
      <w:hyperlink r:id="rId218">
        <w:r>
          <w:rPr>
            <w:rStyle w:val="ad"/>
          </w:rPr>
          <w:t xml:space="preserve">CORSエラーのトラブルシューティング入門 | フューチャー技術ブログ</w:t>
        </w:r>
      </w:hyperlink>
    </w:p>
    <w:bookmarkEnd w:id="219"/>
    <w:bookmarkStart w:id="220"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本規約は、下表の項目についてクラウドサービス側の機能配置とすることを推奨する。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Key単位）で制御する必要がある。要件上、マネージドサービスで実現できない場合は、「Rate limit」章を参考にする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r>
              <w:t xml:space="preserve">「CORS」章を参照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アクセストークンやセッションのチェック。アプリケーション側のミドルウェアで実施する場合も多い。本規約では、API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20"/>
    <w:bookmarkStart w:id="223" w:name="リリース"/>
    <w:p>
      <w:pPr>
        <w:pStyle w:val="1"/>
      </w:pPr>
      <w:r>
        <w:t xml:space="preserve">リリース</w:t>
      </w:r>
    </w:p>
    <w:bookmarkStart w:id="221"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79"/>
        <w:gridCol w:w="2480"/>
        <w:gridCol w:w="2480"/>
        <w:gridCol w:w="2480"/>
      </w:tblGrid>
      <w:tr>
        <w:trPr>
          <w:tblHeader w:val="true"/>
        </w:trPr>
        <w:tc>
          <w:tcPr/>
          <w:p>
            <w:pPr>
              <w:pStyle w:val="Compact"/>
              <w:jc w:val="left"/>
            </w:pPr>
            <w:r>
              <w:t xml:space="preserve">環境名</w:t>
            </w:r>
          </w:p>
        </w:tc>
        <w:tc>
          <w:tcPr/>
          <w:p>
            <w:pPr>
              <w:pStyle w:val="Compact"/>
              <w:jc w:val="left"/>
            </w:pPr>
            <w:r>
              <w:t xml:space="preserve">①環境上位</w:t>
            </w:r>
          </w:p>
        </w:tc>
        <w:tc>
          <w:tcPr/>
          <w:p>
            <w:pPr>
              <w:pStyle w:val="Compact"/>
              <w:jc w:val="left"/>
            </w:pPr>
            <w:r>
              <w:t xml:space="preserve">②サービス上位</w:t>
            </w:r>
          </w:p>
        </w:tc>
        <w:tc>
          <w:tcPr/>
          <w:p>
            <w:pPr>
              <w:pStyle w:val="Compact"/>
              <w:jc w:val="left"/>
            </w:pPr>
            <w:r>
              <w:t xml:space="preserve">③文字列結合</w:t>
            </w:r>
          </w:p>
        </w:tc>
      </w:tr>
      <w:tr>
        <w:tc>
          <w:tcPr/>
          <w:p>
            <w:pPr>
              <w:pStyle w:val="Compact"/>
              <w:jc w:val="left"/>
            </w:pPr>
            <w:r>
              <w:t xml:space="preserve">本番環境</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開発環境 検証環境</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 URLからどの環境か識別しやすい</w:t>
            </w:r>
          </w:p>
        </w:tc>
        <w:tc>
          <w:tcPr/>
          <w:p>
            <w:pPr>
              <w:pStyle w:val="Compact"/>
              <w:jc w:val="left"/>
            </w:pPr>
            <w:r>
              <w:t xml:space="preserve">{環境名}-{サービス種別}で命名し、独立させるパターン</w:t>
            </w:r>
          </w:p>
        </w:tc>
      </w:tr>
    </w:tbl>
    <w:p>
      <w:pPr>
        <w:pStyle w:val="a0"/>
      </w:pPr>
      <w:r>
        <w:t xml:space="preserve">本規約の推奨は以下の通り。</w:t>
      </w:r>
    </w:p>
    <w:p>
      <w:pPr>
        <w:numPr>
          <w:ilvl w:val="0"/>
          <w:numId w:val="1175"/>
        </w:numPr>
        <w:pStyle w:val="Compact"/>
      </w:pPr>
      <w:r>
        <w:t xml:space="preserve">サブドメインで環境識別を可能とさせ、可読性から②のサービス上位を利用する</w:t>
      </w:r>
    </w:p>
    <w:bookmarkEnd w:id="221"/>
    <w:bookmarkStart w:id="222" w:name="デプロイ方式"/>
    <w:p>
      <w:pPr>
        <w:pStyle w:val="2"/>
      </w:pPr>
      <w:r>
        <w:t xml:space="preserve">デプロイ方式</w:t>
      </w:r>
    </w:p>
    <w:p>
      <w:pPr>
        <w:pStyle w:val="FirstParagraph"/>
      </w:pPr>
      <w:r>
        <w:t xml:space="preserve">以下のような複数のデプロイ方式がある。</w:t>
      </w:r>
    </w:p>
    <w:p>
      <w:pPr>
        <w:numPr>
          <w:ilvl w:val="0"/>
          <w:numId w:val="1176"/>
        </w:numPr>
        <w:pStyle w:val="Compact"/>
      </w:pPr>
      <w:r>
        <w:t xml:space="preserve">インプレースデプロイ（一括リリース）</w:t>
      </w:r>
    </w:p>
    <w:p>
      <w:pPr>
        <w:numPr>
          <w:ilvl w:val="0"/>
          <w:numId w:val="1176"/>
        </w:numPr>
        <w:pStyle w:val="Compact"/>
      </w:pPr>
      <w:r>
        <w:t xml:space="preserve">ローリングアップデート</w:t>
      </w:r>
    </w:p>
    <w:p>
      <w:pPr>
        <w:numPr>
          <w:ilvl w:val="0"/>
          <w:numId w:val="1176"/>
        </w:numPr>
        <w:pStyle w:val="Compact"/>
      </w:pPr>
      <w:r>
        <w:t xml:space="preserve">ブルーグリーンデプロイメント</w:t>
      </w:r>
    </w:p>
    <w:p>
      <w:pPr>
        <w:pStyle w:val="FirstParagraph"/>
      </w:pPr>
      <w:r>
        <w:t xml:space="preserve">メンテナンスウィンドウが確保できるのであれば、1の一括リリース方式が推奨である。要件としてダウンタイムが許容できない場合は、2または3の手法を採用する。</w:t>
      </w:r>
    </w:p>
    <w:bookmarkEnd w:id="222"/>
    <w:bookmarkEnd w:id="223"/>
    <w:bookmarkStart w:id="226" w:name="参考"/>
    <w:p>
      <w:pPr>
        <w:pStyle w:val="1"/>
      </w:pPr>
      <w:r>
        <w:t xml:space="preserve">参考</w:t>
      </w:r>
    </w:p>
    <w:p>
      <w:pPr>
        <w:numPr>
          <w:ilvl w:val="0"/>
          <w:numId w:val="1177"/>
        </w:numPr>
        <w:pStyle w:val="Compact"/>
      </w:pPr>
      <w:hyperlink r:id="rId224">
        <w:r>
          <w:rPr>
            <w:rStyle w:val="ad"/>
          </w:rPr>
          <w:t xml:space="preserve">Web API 設計のベスト プラクティス - Azure Architecture Center</w:t>
        </w:r>
      </w:hyperlink>
    </w:p>
    <w:p>
      <w:pPr>
        <w:numPr>
          <w:ilvl w:val="0"/>
          <w:numId w:val="1177"/>
        </w:numPr>
        <w:pStyle w:val="Compact"/>
      </w:pPr>
      <w:hyperlink r:id="rId225">
        <w:r>
          <w:rPr>
            <w:rStyle w:val="ad"/>
          </w:rPr>
          <w:t xml:space="preserve">Web API 実装 - Best practices for cloud applications</w:t>
        </w:r>
      </w:hyperlink>
    </w:p>
    <w:bookmarkEnd w:id="22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206" Target="media/rId206.png" /><Relationship Type="http://schemas.openxmlformats.org/officeDocument/2006/relationships/image" Id="rId202" Target="media/rId202.png" /><Relationship Type="http://schemas.openxmlformats.org/officeDocument/2006/relationships/image" Id="rId116" Target="media/rId116.png" /><Relationship Type="http://schemas.openxmlformats.org/officeDocument/2006/relationships/image" Id="rId151" Target="media/rId151.png" /><Relationship Type="http://schemas.openxmlformats.org/officeDocument/2006/relationships/image" Id="rId147" Target="media/rId147.png" /><Relationship Type="http://schemas.openxmlformats.org/officeDocument/2006/relationships/image" Id="rId132" Target="media/rId132.png" /><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7"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8"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12"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10" Target="https://ritou.hatenablog.com/entry/2024/10/22/153014" TargetMode="External" /><Relationship Type="http://schemas.openxmlformats.org/officeDocument/2006/relationships/hyperlink" Id="rId211"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7"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8"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12"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10" Target="https://ritou.hatenablog.com/entry/2024/10/22/153014" TargetMode="External" /><Relationship Type="http://schemas.openxmlformats.org/officeDocument/2006/relationships/hyperlink" Id="rId211"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2025-03-13T07:00:15Z</dcterms:created>
  <dcterms:modified xsi:type="dcterms:W3CDTF">2025-03-13T07:00:15Z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