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127.png" ContentType="image/png"/>
  <Override PartName="/word/media/rId123.png" ContentType="image/png"/>
  <Override PartName="/word/media/rId186.png" ContentType="image/png"/>
  <Override PartName="/word/media/rId182.png" ContentType="image/png"/>
  <Override PartName="/word/media/rId119.png" ContentType="image/png"/>
  <Override PartName="/word/media/rId155.png" ContentType="image/png"/>
  <Override PartName="/word/media/rId151.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3" w:name="前提条件"/>
    <w:p>
      <w:pPr>
        <w:pStyle w:val="1"/>
      </w:pPr>
      <w:r>
        <w:t xml:space="preserve">前提条件</w:t>
      </w:r>
    </w:p>
    <w:p>
      <w:pPr>
        <w:pStyle w:val="FirstParagraph"/>
      </w:pPr>
      <w:r>
        <w:t xml:space="preserve">本ガイドラインの作成にあたってWeb APIは次の前提を持つとする。</w:t>
      </w:r>
    </w:p>
    <w:p>
      <w:pPr>
        <w:numPr>
          <w:ilvl w:val="0"/>
          <w:numId w:val="1003"/>
        </w:numPr>
        <w:pStyle w:val="Compact"/>
      </w:pPr>
      <w:r>
        <w:t xml:space="preserve">gRPC、JSON-RPC、SOAP、GraphQLなど、RPCやグラフ志向ではなく、REST志向のWeb API構築が対象である</w:t>
      </w:r>
    </w:p>
    <w:p>
      <w:pPr>
        <w:numPr>
          <w:ilvl w:val="0"/>
          <w:numId w:val="1003"/>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3"/>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4"/>
        </w:numPr>
        <w:pStyle w:val="Compact"/>
      </w:pPr>
      <w:r>
        <w:t xml:space="preserve">基礎的なHTTPの知識</w:t>
      </w:r>
    </w:p>
    <w:p>
      <w:pPr>
        <w:numPr>
          <w:ilvl w:val="0"/>
          <w:numId w:val="1004"/>
        </w:numPr>
        <w:pStyle w:val="Compact"/>
      </w:pPr>
      <w:r>
        <w:t xml:space="preserve">基礎的なRESTの知識</w:t>
      </w:r>
    </w:p>
    <w:p>
      <w:pPr>
        <w:pStyle w:val="FirstParagraph"/>
      </w:pPr>
      <w:r>
        <w:t xml:space="preserve">また、本ガイドラインの適用範囲は、Web APIのサーバサイドの設計についてまとめる。クライアントサイドについては対象外とする。</w:t>
      </w:r>
    </w:p>
    <w:p>
      <w:pPr>
        <w:pStyle w:val="a0"/>
      </w:pPr>
      <w:r>
        <w:t xml:space="preserve">::: info 関連するガイドライン</w:t>
      </w:r>
    </w:p>
    <w:p>
      <w:pPr>
        <w:numPr>
          <w:ilvl w:val="0"/>
          <w:numId w:val="1005"/>
        </w:numPr>
        <w:pStyle w:val="Compact"/>
      </w:pPr>
      <w:hyperlink r:id="rId21">
        <w:r>
          <w:rPr>
            <w:rStyle w:val="ad"/>
          </w:rPr>
          <w:t xml:space="preserve">Webフロントエンド設計ガイドライン</w:t>
        </w:r>
      </w:hyperlink>
    </w:p>
    <w:p>
      <w:pPr>
        <w:numPr>
          <w:ilvl w:val="0"/>
          <w:numId w:val="1005"/>
        </w:numPr>
        <w:pStyle w:val="Compact"/>
      </w:pPr>
      <w:hyperlink r:id="rId22">
        <w:r>
          <w:rPr>
            <w:rStyle w:val="ad"/>
          </w:rPr>
          <w:t xml:space="preserve">OpenAPI Specification 3.0.3規約</w:t>
        </w:r>
      </w:hyperlink>
    </w:p>
    <w:p>
      <w:pPr>
        <w:pStyle w:val="FirstParagraph"/>
      </w:pPr>
      <w:r>
        <w:t xml:space="preserve">:::</w:t>
      </w:r>
    </w:p>
    <w:bookmarkEnd w:id="23"/>
    <w:bookmarkStart w:id="28"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4">
        <w:r>
          <w:rPr>
            <w:rStyle w:val="ad"/>
          </w:rPr>
          <w:t xml:space="preserve">RFC 7540: Hypertext Transfer Protocol Version 2 (HTTP/2)</w:t>
        </w:r>
      </w:hyperlink>
      <w:r>
        <w:t xml:space="preserve"> </w:t>
      </w:r>
      <w:r>
        <w:t xml:space="preserve">によると、以下が記載されている。</w:t>
      </w:r>
    </w:p>
    <w:p>
      <w:pPr>
        <w:numPr>
          <w:ilvl w:val="0"/>
          <w:numId w:val="1006"/>
        </w:numPr>
        <w:pStyle w:val="Compact"/>
      </w:pPr>
      <w:r>
        <w:t xml:space="preserve">ヘッダーフィールドは大文字／小文字を区別しない（case-insensitive）</w:t>
      </w:r>
    </w:p>
    <w:p>
      <w:pPr>
        <w:numPr>
          <w:ilvl w:val="0"/>
          <w:numId w:val="1006"/>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5">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6">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7">
        <w:r>
          <w:rPr>
            <w:rStyle w:val="ad"/>
          </w:rPr>
          <w:t xml:space="preserve">HTTPヘッダーのX-は非推奨と言うけれど・・・</w:t>
        </w:r>
      </w:hyperlink>
      <w:r>
        <w:t xml:space="preserve"> </w:t>
      </w:r>
      <w:r>
        <w:t xml:space="preserve">:::</w:t>
      </w:r>
    </w:p>
    <w:bookmarkEnd w:id="28"/>
    <w:bookmarkStart w:id="31" w:name="ホスティング戦略"/>
    <w:p>
      <w:pPr>
        <w:pStyle w:val="1"/>
      </w:pPr>
      <w:r>
        <w:t xml:space="preserve">ホスティング戦略</w:t>
      </w:r>
    </w:p>
    <w:bookmarkStart w:id="29"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07"/>
        </w:numPr>
        <w:pStyle w:val="Compact"/>
      </w:pPr>
      <w:r>
        <w:t xml:space="preserve">同一ドメインで静的コンテンツ（HTML/CSS/JavaScript/画像など）を配信するか、配信する予定があるのであれば、 （2）を採用する</w:t>
      </w:r>
    </w:p>
    <w:p>
      <w:pPr>
        <w:numPr>
          <w:ilvl w:val="0"/>
          <w:numId w:val="1007"/>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といった（1）を採用する。この際は</w:t>
      </w:r>
      <w:r>
        <w:t xml:space="preserve"> </w:t>
      </w:r>
      <w:r>
        <w:rPr>
          <w:rStyle w:val="VerbatimChar"/>
        </w:rPr>
        <w:t xml:space="preserve">/api</w:t>
      </w:r>
      <w:r>
        <w:t xml:space="preserve"> </w:t>
      </w:r>
      <w:r>
        <w:t xml:space="preserve">は不要とする</w:t>
      </w:r>
    </w:p>
    <w:bookmarkEnd w:id="29"/>
    <w:bookmarkStart w:id="30"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08"/>
        </w:numPr>
        <w:pStyle w:val="Compact"/>
      </w:pPr>
      <w:r>
        <w:t xml:space="preserve">各マイクロサービスの独立性を高める考えであれば、（1）で採用する</w:t>
      </w:r>
    </w:p>
    <w:p>
      <w:pPr>
        <w:numPr>
          <w:ilvl w:val="0"/>
          <w:numId w:val="1008"/>
        </w:numPr>
        <w:pStyle w:val="Compact"/>
      </w:pPr>
      <w:r>
        <w:t xml:space="preserve">サービスの粒度管理や認証などの観点から、同一ドメインで提供する場合、またはAPIゲートウェイで集約して提供する場合は、（2）を採用する</w:t>
      </w:r>
    </w:p>
    <w:bookmarkEnd w:id="30"/>
    <w:bookmarkEnd w:id="31"/>
    <w:bookmarkStart w:id="32"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9"/>
        </w:numPr>
        <w:pStyle w:val="Compact"/>
      </w:pPr>
      <w:r>
        <w:rPr>
          <w:rStyle w:val="VerbatimChar"/>
        </w:rPr>
        <w:t xml:space="preserve">/articles/1/comments/1</w:t>
      </w:r>
      <w:r>
        <w:t xml:space="preserve"> </w:t>
      </w:r>
      <w:r>
        <w:t xml:space="preserve">（ネスト）</w:t>
      </w:r>
    </w:p>
    <w:p>
      <w:pPr>
        <w:numPr>
          <w:ilvl w:val="0"/>
          <w:numId w:val="1009"/>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10"/>
        </w:numPr>
        <w:pStyle w:val="Compact"/>
      </w:pPr>
      <w:r>
        <w:t xml:space="preserve">【GET】親リソースに紐づいた子リソースを一覧検索で取得する可能性がある場合は、（1）を採用する</w:t>
      </w:r>
    </w:p>
    <w:p>
      <w:pPr>
        <w:numPr>
          <w:ilvl w:val="0"/>
          <w:numId w:val="1010"/>
        </w:numPr>
        <w:pStyle w:val="Compact"/>
      </w:pPr>
      <w:r>
        <w:t xml:space="preserve">【POST】親リソースの配下にリソースを作成するのであれば、（1）を採用する</w:t>
      </w:r>
    </w:p>
    <w:p>
      <w:pPr>
        <w:numPr>
          <w:ilvl w:val="0"/>
          <w:numId w:val="1010"/>
        </w:numPr>
        <w:pStyle w:val="Compact"/>
      </w:pPr>
      <w:r>
        <w:t xml:space="preserve">【DELETE】親リソースが削除された場合に、同時に子リソースも削除すべきであれば、（1）を採用する</w:t>
      </w:r>
    </w:p>
    <w:p>
      <w:pPr>
        <w:numPr>
          <w:ilvl w:val="0"/>
          <w:numId w:val="1010"/>
        </w:numPr>
        <w:pStyle w:val="Compact"/>
      </w:pPr>
      <w:r>
        <w:t xml:space="preserve">ネスト／フラットの両方を使い分けることはありえるが、両方のサポートは最小限とする</w:t>
      </w:r>
    </w:p>
    <w:p>
      <w:pPr>
        <w:numPr>
          <w:ilvl w:val="1"/>
          <w:numId w:val="1011"/>
        </w:numPr>
        <w:pStyle w:val="Compact"/>
      </w:pPr>
      <w:r>
        <w:t xml:space="preserve">機能数をなるべく減らし保守性を上げるため、呼び出し元の実装を揺れさせないようにするため、影響度調査を行いやすくするため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2"/>
        </w:numPr>
        <w:pStyle w:val="Compact"/>
      </w:pPr>
      <w:r>
        <w:t xml:space="preserve">ネストのみで提供</w:t>
      </w:r>
    </w:p>
    <w:p>
      <w:pPr>
        <w:numPr>
          <w:ilvl w:val="1"/>
          <w:numId w:val="1013"/>
        </w:numPr>
        <w:pStyle w:val="Compact"/>
      </w:pPr>
      <w:r>
        <w:t xml:space="preserve">【POST】</w:t>
      </w:r>
      <w:r>
        <w:rPr>
          <w:rStyle w:val="VerbatimChar"/>
        </w:rPr>
        <w:t xml:space="preserve">/customers/{customer_id}/orders</w:t>
      </w:r>
      <w:r>
        <w:t xml:space="preserve"> </w:t>
      </w:r>
      <w:r>
        <w:t xml:space="preserve">受注の作成</w:t>
      </w:r>
    </w:p>
    <w:p>
      <w:pPr>
        <w:numPr>
          <w:ilvl w:val="1"/>
          <w:numId w:val="1013"/>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2"/>
        </w:numPr>
        <w:pStyle w:val="Compact"/>
      </w:pPr>
      <w:r>
        <w:t xml:space="preserve">フラットのみで提供</w:t>
      </w:r>
    </w:p>
    <w:p>
      <w:pPr>
        <w:numPr>
          <w:ilvl w:val="1"/>
          <w:numId w:val="1014"/>
        </w:numPr>
        <w:pStyle w:val="Compact"/>
      </w:pPr>
      <w:r>
        <w:t xml:space="preserve">【PUT】</w:t>
      </w:r>
      <w:r>
        <w:rPr>
          <w:rStyle w:val="VerbatimChar"/>
        </w:rPr>
        <w:t xml:space="preserve">/orders/{order_id}</w:t>
      </w:r>
      <w:r>
        <w:t xml:space="preserve"> </w:t>
      </w:r>
      <w:r>
        <w:t xml:space="preserve">受注情報の編集</w:t>
      </w:r>
    </w:p>
    <w:p>
      <w:pPr>
        <w:numPr>
          <w:ilvl w:val="1"/>
          <w:numId w:val="1014"/>
        </w:numPr>
        <w:pStyle w:val="Compact"/>
      </w:pPr>
      <w:r>
        <w:t xml:space="preserve">【DELETE】</w:t>
      </w:r>
      <w:r>
        <w:rPr>
          <w:rStyle w:val="VerbatimChar"/>
        </w:rPr>
        <w:t xml:space="preserve">/orders/{order_id}</w:t>
      </w:r>
      <w:r>
        <w:t xml:space="preserve"> </w:t>
      </w:r>
      <w:r>
        <w:t xml:space="preserve">受注の取り消し</w:t>
      </w:r>
    </w:p>
    <w:p>
      <w:pPr>
        <w:numPr>
          <w:ilvl w:val="0"/>
          <w:numId w:val="1012"/>
        </w:numPr>
        <w:pStyle w:val="Compact"/>
      </w:pPr>
      <w:r>
        <w:t xml:space="preserve">両方で提供</w:t>
      </w:r>
    </w:p>
    <w:p>
      <w:pPr>
        <w:numPr>
          <w:ilvl w:val="1"/>
          <w:numId w:val="1015"/>
        </w:numPr>
        <w:pStyle w:val="Compact"/>
      </w:pPr>
      <w:r>
        <w:t xml:space="preserve">【GET】</w:t>
      </w:r>
      <w:r>
        <w:rPr>
          <w:rStyle w:val="VerbatimChar"/>
        </w:rPr>
        <w:t xml:space="preserve">/orders/{order_id}</w:t>
      </w:r>
      <w:r>
        <w:t xml:space="preserve"> </w:t>
      </w:r>
      <w:r>
        <w:t xml:space="preserve">受注情報の取得</w:t>
      </w:r>
    </w:p>
    <w:p>
      <w:pPr>
        <w:numPr>
          <w:ilvl w:val="1"/>
          <w:numId w:val="1015"/>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6"/>
        </w:numPr>
        <w:pStyle w:val="Compact"/>
      </w:pPr>
      <w:r>
        <w:t xml:space="preserve">受注の作成は取引先が必須</w:t>
      </w:r>
    </w:p>
    <w:p>
      <w:pPr>
        <w:numPr>
          <w:ilvl w:val="0"/>
          <w:numId w:val="1016"/>
        </w:numPr>
        <w:pStyle w:val="Compact"/>
      </w:pPr>
      <w:r>
        <w:t xml:space="preserve">受注は取引先とのやり取りが停止になっても、受注情報は残るため、リソースが独立的である旨を示す</w:t>
      </w:r>
    </w:p>
    <w:bookmarkEnd w:id="32"/>
    <w:bookmarkStart w:id="42"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3"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17"/>
        </w:numPr>
        <w:pStyle w:val="Compact"/>
      </w:pPr>
      <w:r>
        <w:t xml:space="preserve">本来のREST思想とのギャップがあるが、実用の観点から（1）を利用する</w:t>
      </w:r>
    </w:p>
    <w:bookmarkEnd w:id="33"/>
    <w:bookmarkStart w:id="34" w:name="後方互換性"/>
    <w:p>
      <w:pPr>
        <w:pStyle w:val="2"/>
      </w:pPr>
      <w:r>
        <w:t xml:space="preserve">後方互換性</w:t>
      </w:r>
    </w:p>
    <w:p>
      <w:pPr>
        <w:pStyle w:val="FirstParagraph"/>
      </w:pPr>
      <w:r>
        <w:t xml:space="preserve">推奨は以下の通り。</w:t>
      </w:r>
    </w:p>
    <w:p>
      <w:pPr>
        <w:numPr>
          <w:ilvl w:val="0"/>
          <w:numId w:val="1018"/>
        </w:numPr>
        <w:pStyle w:val="Compact"/>
      </w:pPr>
      <w:r>
        <w:t xml:space="preserve">Web APIは基本的に、なるべく「後方互換性」を維持するように機能改修する</w:t>
      </w:r>
    </w:p>
    <w:p>
      <w:pPr>
        <w:numPr>
          <w:ilvl w:val="0"/>
          <w:numId w:val="1018"/>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9"/>
        </w:numPr>
        <w:pStyle w:val="Compact"/>
      </w:pPr>
      <w:r>
        <w:t xml:space="preserve">新規に任意属性のクエリパラメータを追加する</w:t>
      </w:r>
    </w:p>
    <w:p>
      <w:pPr>
        <w:numPr>
          <w:ilvl w:val="0"/>
          <w:numId w:val="1019"/>
        </w:numPr>
        <w:pStyle w:val="Compact"/>
      </w:pPr>
      <w:r>
        <w:t xml:space="preserve">レスポンスボディのJSON項目を追加する</w:t>
      </w:r>
    </w:p>
    <w:p>
      <w:pPr>
        <w:pStyle w:val="FirstParagraph"/>
      </w:pPr>
      <w:r>
        <w:t xml:space="preserve">後方互換性を破壊する機能改修例:</w:t>
      </w:r>
    </w:p>
    <w:p>
      <w:pPr>
        <w:numPr>
          <w:ilvl w:val="0"/>
          <w:numId w:val="1020"/>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20"/>
        </w:numPr>
        <w:pStyle w:val="Compact"/>
      </w:pPr>
      <w:r>
        <w:t xml:space="preserve">過去のバージョンで利用可能だったクエリパラメータの1つ以上の廃止</w:t>
      </w:r>
    </w:p>
    <w:p>
      <w:pPr>
        <w:numPr>
          <w:ilvl w:val="0"/>
          <w:numId w:val="1020"/>
        </w:numPr>
        <w:pStyle w:val="Compact"/>
      </w:pPr>
      <w:r>
        <w:t xml:space="preserve">レスポンスから、あるJSON項目を削除、あるいは名称を変更する</w:t>
      </w:r>
    </w:p>
    <w:p>
      <w:pPr>
        <w:numPr>
          <w:ilvl w:val="0"/>
          <w:numId w:val="1020"/>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4"/>
    <w:bookmarkStart w:id="35"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21"/>
        </w:numPr>
        <w:pStyle w:val="Compact"/>
      </w:pPr>
      <w:r>
        <w:t xml:space="preserve">後方互換性が無い改修が行われた場合は、メジャーバージョンアップを行う</w:t>
      </w:r>
    </w:p>
    <w:p>
      <w:pPr>
        <w:numPr>
          <w:ilvl w:val="0"/>
          <w:numId w:val="1021"/>
        </w:numPr>
        <w:pStyle w:val="Compact"/>
      </w:pPr>
      <w:r>
        <w:t xml:space="preserve">Web APIの機能単位のバージョン管理の粒度は、メジャーバージョン粒度とする</w:t>
      </w:r>
    </w:p>
    <w:p>
      <w:pPr>
        <w:numPr>
          <w:ilvl w:val="1"/>
          <w:numId w:val="1022"/>
        </w:numPr>
        <w:pStyle w:val="Compact"/>
      </w:pPr>
      <w:r>
        <w:rPr>
          <w:rStyle w:val="VerbatimChar"/>
        </w:rPr>
        <w:t xml:space="preserve">/api/v1/foo</w:t>
      </w:r>
      <w:r>
        <w:t xml:space="preserve"> </w:t>
      </w:r>
      <w:r>
        <w:rPr>
          <w:rStyle w:val="VerbatimChar"/>
        </w:rPr>
        <w:t xml:space="preserve">/api/v2/foo</w:t>
      </w:r>
    </w:p>
    <w:p>
      <w:pPr>
        <w:numPr>
          <w:ilvl w:val="1"/>
          <w:numId w:val="1022"/>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21"/>
        </w:numPr>
        <w:pStyle w:val="Compact"/>
      </w:pPr>
      <w:r>
        <w:t xml:space="preserve">通常、v2、v3などのバージョン追加は管理コストが大きいため、できる限り採用しない</w:t>
      </w:r>
    </w:p>
    <w:p>
      <w:pPr>
        <w:numPr>
          <w:ilvl w:val="1"/>
          <w:numId w:val="1023"/>
        </w:numPr>
        <w:pStyle w:val="Compact"/>
      </w:pPr>
      <w:r>
        <w:t xml:space="preserve">例えば、内部の振る舞いを多少変更する程度あれば、任意のオプションを追加して切り替え可能とする</w:t>
      </w:r>
    </w:p>
    <w:p>
      <w:pPr>
        <w:numPr>
          <w:ilvl w:val="1"/>
          <w:numId w:val="1023"/>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5"/>
    <w:bookmarkStart w:id="41"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7" name="Picture"/>
            <a:graphic>
              <a:graphicData uri="http://schemas.openxmlformats.org/drawingml/2006/picture">
                <pic:pic>
                  <pic:nvPicPr>
                    <pic:cNvPr descr="deplicated.png" id="38" name="Picture"/>
                    <pic:cNvPicPr>
                      <a:picLocks noChangeArrowheads="1" noChangeAspect="1"/>
                    </pic:cNvPicPr>
                  </pic:nvPicPr>
                  <pic:blipFill>
                    <a:blip r:embed="rId36"/>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39">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4"/>
        </w:numPr>
        <w:pStyle w:val="Compact"/>
      </w:pPr>
      <w:r>
        <w:rPr>
          <w:bCs/>
          <w:b/>
        </w:rPr>
        <w:t xml:space="preserve">Deprecation</w:t>
      </w:r>
      <w:r>
        <w:t xml:space="preserve">: trueで廃止予定になったことを示す</w:t>
      </w:r>
    </w:p>
    <w:p>
      <w:pPr>
        <w:numPr>
          <w:ilvl w:val="0"/>
          <w:numId w:val="1024"/>
        </w:numPr>
        <w:pStyle w:val="Compact"/>
      </w:pPr>
      <w:r>
        <w:rPr>
          <w:bCs/>
          <w:b/>
        </w:rPr>
        <w:t xml:space="preserve">Sunset</w:t>
      </w:r>
      <w:r>
        <w:t xml:space="preserve">: 廃止予定の年月日を示す。特に無くても良い</w:t>
      </w:r>
    </w:p>
    <w:p>
      <w:pPr>
        <w:numPr>
          <w:ilvl w:val="0"/>
          <w:numId w:val="1024"/>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40">
        <w:r>
          <w:rPr>
            <w:rStyle w:val="ad"/>
          </w:rPr>
          <w:t xml:space="preserve">URLリソースの非推奨を示すDeprecationヘッダ - ASnoKaze blog</w:t>
        </w:r>
      </w:hyperlink>
      <w:r>
        <w:t xml:space="preserve"> </w:t>
      </w:r>
      <w:r>
        <w:t xml:space="preserve">:::</w:t>
      </w:r>
    </w:p>
    <w:bookmarkEnd w:id="41"/>
    <w:bookmarkEnd w:id="42"/>
    <w:bookmarkStart w:id="66" w:name="httpメソッド"/>
    <w:p>
      <w:pPr>
        <w:pStyle w:val="1"/>
      </w:pPr>
      <w:r>
        <w:t xml:space="preserve">HTTPメソッド</w:t>
      </w:r>
    </w:p>
    <w:bookmarkStart w:id="45" w:name="利用方針"/>
    <w:p>
      <w:pPr>
        <w:pStyle w:val="2"/>
      </w:pPr>
      <w:r>
        <w:t xml:space="preserve">利用方針</w:t>
      </w:r>
    </w:p>
    <w:p>
      <w:pPr>
        <w:pStyle w:val="FirstParagraph"/>
      </w:pPr>
      <w:r>
        <w:t xml:space="preserve">HTTPリクエストメソッドは</w:t>
      </w:r>
      <w:hyperlink r:id="rId43">
        <w:r>
          <w:rPr>
            <w:rStyle w:val="ad"/>
          </w:rPr>
          <w:t xml:space="preserve">RFC 7231</w:t>
        </w:r>
      </w:hyperlink>
      <w:r>
        <w:t xml:space="preserve">および</w:t>
      </w:r>
      <w:hyperlink r:id="rId44">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5"/>
    <w:bookmarkStart w:id="49"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27"/>
        </w:numPr>
        <w:pStyle w:val="Compact"/>
      </w:pPr>
      <w:r>
        <w:t xml:space="preserve">参照は基本的にGETメソッドを用いる</w:t>
      </w:r>
    </w:p>
    <w:p>
      <w:pPr>
        <w:pStyle w:val="FirstParagraph"/>
      </w:pPr>
      <w:r>
        <w:t xml:space="preserve">理由は以下の通り。</w:t>
      </w:r>
    </w:p>
    <w:p>
      <w:pPr>
        <w:numPr>
          <w:ilvl w:val="0"/>
          <w:numId w:val="1028"/>
        </w:numPr>
        <w:pStyle w:val="Compact"/>
      </w:pPr>
      <w:r>
        <w:t xml:space="preserve">キャッシュが効くため</w:t>
      </w:r>
    </w:p>
    <w:p>
      <w:pPr>
        <w:numPr>
          <w:ilvl w:val="0"/>
          <w:numId w:val="1028"/>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9"/>
        </w:numPr>
        <w:pStyle w:val="Compact"/>
      </w:pPr>
      <w:r>
        <w:t xml:space="preserve">クエリパラメータで表現することが難しい</w:t>
      </w:r>
    </w:p>
    <w:p>
      <w:pPr>
        <w:numPr>
          <w:ilvl w:val="1"/>
          <w:numId w:val="1030"/>
        </w:numPr>
        <w:pStyle w:val="Compact"/>
      </w:pPr>
      <w:r>
        <w:t xml:space="preserve">検索条件がネストしている</w:t>
      </w:r>
    </w:p>
    <w:p>
      <w:pPr>
        <w:numPr>
          <w:ilvl w:val="0"/>
          <w:numId w:val="1029"/>
        </w:numPr>
        <w:pStyle w:val="Compact"/>
      </w:pPr>
      <w:r>
        <w:t xml:space="preserve">バッチ的に複数の検索キーがあり、長大になりえる</w:t>
      </w:r>
    </w:p>
    <w:p>
      <w:pPr>
        <w:numPr>
          <w:ilvl w:val="1"/>
          <w:numId w:val="1031"/>
        </w:numPr>
        <w:pStyle w:val="Compact"/>
      </w:pPr>
      <w:r>
        <w:t xml:space="preserve">IEの時代は2083文字が上限</w:t>
      </w:r>
    </w:p>
    <w:p>
      <w:pPr>
        <w:numPr>
          <w:ilvl w:val="1"/>
          <w:numId w:val="1031"/>
        </w:numPr>
        <w:pStyle w:val="Compact"/>
      </w:pPr>
      <w:r>
        <w:t xml:space="preserve">現在は</w:t>
      </w:r>
      <w:hyperlink r:id="rId46">
        <w:r>
          <w:rPr>
            <w:rStyle w:val="ad"/>
          </w:rPr>
          <w:t xml:space="preserve">RFC 7230の仕様上、8000文字以上の制限</w:t>
        </w:r>
      </w:hyperlink>
      <w:r>
        <w:t xml:space="preserve">であることがHTTP実装に求められる</w:t>
      </w:r>
    </w:p>
    <w:p>
      <w:pPr>
        <w:numPr>
          <w:ilvl w:val="0"/>
          <w:numId w:val="1029"/>
        </w:numPr>
        <w:pStyle w:val="Compact"/>
      </w:pPr>
      <w:r>
        <w:t xml:space="preserve">URLに表示したくない、ログに書き出したくない値（秘匿情報、個人情報など）を指定したい場合</w:t>
      </w:r>
    </w:p>
    <w:p>
      <w:pPr>
        <w:numPr>
          <w:ilvl w:val="1"/>
          <w:numId w:val="1032"/>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3"/>
        </w:numPr>
        <w:pStyle w:val="Compact"/>
      </w:pPr>
      <w:r>
        <w:t xml:space="preserve">GETでリクエストボディ（コンテンツ）にパラメータを指定する方法は採用しない</w:t>
      </w:r>
    </w:p>
    <w:p>
      <w:pPr>
        <w:numPr>
          <w:ilvl w:val="1"/>
          <w:numId w:val="1034"/>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7">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48">
        <w:r>
          <w:rPr>
            <w:rStyle w:val="ad"/>
          </w:rPr>
          <w:t xml:space="preserve">HTTP検索条件、GETにするか？POSTにするか？ | フューチャー技術ブログ</w:t>
        </w:r>
      </w:hyperlink>
      <w:r>
        <w:t xml:space="preserve"> </w:t>
      </w:r>
      <w:r>
        <w:t xml:space="preserve">:::</w:t>
      </w:r>
    </w:p>
    <w:bookmarkEnd w:id="49"/>
    <w:bookmarkStart w:id="50"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0"/>
    <w:bookmarkStart w:id="53"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43"/>
        </w:numPr>
        <w:pStyle w:val="Compact"/>
      </w:pPr>
      <w:hyperlink r:id="rId51">
        <w:r>
          <w:rPr>
            <w:rStyle w:val="ad"/>
          </w:rPr>
          <w:t xml:space="preserve">冪等と安全に関する誤解 - Qiita</w:t>
        </w:r>
      </w:hyperlink>
    </w:p>
    <w:p>
      <w:pPr>
        <w:numPr>
          <w:ilvl w:val="0"/>
          <w:numId w:val="1043"/>
        </w:numPr>
        <w:pStyle w:val="Compact"/>
      </w:pPr>
      <w:hyperlink r:id="rId52">
        <w:r>
          <w:rPr>
            <w:rStyle w:val="ad"/>
          </w:rPr>
          <w:t xml:space="preserve">Zalando RESTful API と イベントスキーマのガイドライン</w:t>
        </w:r>
      </w:hyperlink>
    </w:p>
    <w:p>
      <w:pPr>
        <w:pStyle w:val="FirstParagraph"/>
      </w:pPr>
      <w:r>
        <w:t xml:space="preserve">:::</w:t>
      </w:r>
    </w:p>
    <w:bookmarkEnd w:id="53"/>
    <w:bookmarkStart w:id="55"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（1）を採用する（REST思想としては議論を生みやすいが、開発／運用の実用面では課題になることが少ないため）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4">
        <w:r>
          <w:rPr>
            <w:rStyle w:val="ad"/>
          </w:rPr>
          <w:t xml:space="preserve">カスタム メソッド | Cloud API Design Guide | Google Cloud</w:t>
        </w:r>
      </w:hyperlink>
      <w:r>
        <w:t xml:space="preserve"> </w:t>
      </w:r>
      <w:r>
        <w:t xml:space="preserve">:::</w:t>
      </w:r>
    </w:p>
    <w:bookmarkEnd w:id="55"/>
    <w:bookmarkStart w:id="56"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8"/>
        </w:numPr>
        <w:pStyle w:val="Compact"/>
      </w:pPr>
      <w:r>
        <w:t xml:space="preserve">業務担当者ごとに権限モデルが異なるため、GET操作のキャッシュが基本的に不可である</w:t>
      </w:r>
    </w:p>
    <w:p>
      <w:pPr>
        <w:numPr>
          <w:ilvl w:val="0"/>
          <w:numId w:val="1048"/>
        </w:numPr>
        <w:pStyle w:val="Compact"/>
      </w:pPr>
      <w:r>
        <w:t xml:space="preserve">複雑なビジネスロジックの呼び出しなどの画面アクションが中心であり、URLによるリソース表現と概念的な差異が大きい</w:t>
      </w:r>
    </w:p>
    <w:p>
      <w:pPr>
        <w:numPr>
          <w:ilvl w:val="1"/>
          <w:numId w:val="1049"/>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8"/>
        </w:numPr>
        <w:pStyle w:val="Compact"/>
      </w:pPr>
      <w:r>
        <w:t xml:space="preserve">HTTPメソッドでの表現と、実際の操作に概念的な差異が大きい</w:t>
      </w:r>
    </w:p>
    <w:p>
      <w:pPr>
        <w:numPr>
          <w:ilvl w:val="1"/>
          <w:numId w:val="1050"/>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1"/>
        </w:numPr>
        <w:pStyle w:val="Compact"/>
      </w:pPr>
      <w:r>
        <w:t xml:space="preserve">開発～保守運用まで見据えた場合に、メンバーのスキルセットによって、設計の一貫性を保てない懸念がある場合</w:t>
      </w:r>
    </w:p>
    <w:p>
      <w:pPr>
        <w:numPr>
          <w:ilvl w:val="1"/>
          <w:numId w:val="1052"/>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53"/>
        </w:numPr>
        <w:pStyle w:val="Compact"/>
      </w:pPr>
      <w:r>
        <w:t xml:space="preserve">参照はGET、それ以外の副作用が発生する処理はPOST</w:t>
      </w:r>
    </w:p>
    <w:p>
      <w:pPr>
        <w:numPr>
          <w:ilvl w:val="0"/>
          <w:numId w:val="1053"/>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6"/>
    <w:bookmarkStart w:id="57"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4"/>
        </w:numPr>
        <w:pStyle w:val="Compact"/>
      </w:pPr>
      <w:r>
        <w:t xml:space="preserve">POST、PUT、PATCHはリソースを返す</w:t>
      </w:r>
    </w:p>
    <w:p>
      <w:pPr>
        <w:numPr>
          <w:ilvl w:val="0"/>
          <w:numId w:val="1054"/>
        </w:numPr>
        <w:pStyle w:val="Compact"/>
      </w:pPr>
      <w:r>
        <w:t xml:space="preserve">DELETEは204(No Content) を返す</w:t>
      </w:r>
    </w:p>
    <w:p>
      <w:pPr>
        <w:pStyle w:val="FirstParagraph"/>
      </w:pPr>
      <w:r>
        <w:t xml:space="preserve">推奨は以下の通り。</w:t>
      </w:r>
    </w:p>
    <w:p>
      <w:pPr>
        <w:numPr>
          <w:ilvl w:val="0"/>
          <w:numId w:val="1055"/>
        </w:numPr>
        <w:pStyle w:val="Compact"/>
      </w:pPr>
      <w:r>
        <w:t xml:space="preserve">フロントエンド側の要件でリソースを応答した方が都合が良ければ返す</w:t>
      </w:r>
    </w:p>
    <w:p>
      <w:pPr>
        <w:numPr>
          <w:ilvl w:val="0"/>
          <w:numId w:val="1055"/>
        </w:numPr>
        <w:pStyle w:val="Compact"/>
      </w:pPr>
      <w:r>
        <w:t xml:space="preserve">フロントエンド側の要件で特に指定が無ければ、あえてエンティティを返す必要はない</w:t>
      </w:r>
    </w:p>
    <w:p>
      <w:pPr>
        <w:numPr>
          <w:ilvl w:val="1"/>
          <w:numId w:val="1056"/>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5"/>
        </w:numPr>
        <w:pStyle w:val="Compact"/>
      </w:pPr>
      <w:r>
        <w:t xml:space="preserve">公開APIで不特定多数で利用される場合は、安全側に倒す意味でエンティティを返すことも検討する</w:t>
      </w:r>
    </w:p>
    <w:bookmarkEnd w:id="57"/>
    <w:bookmarkStart w:id="58"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57"/>
        </w:numPr>
        <w:pStyle w:val="Compact"/>
      </w:pPr>
      <w:r>
        <w:t xml:space="preserve">フロントエンド側の要件でリソースを応答した方が都合が良ければ返す</w:t>
      </w:r>
    </w:p>
    <w:p>
      <w:pPr>
        <w:numPr>
          <w:ilvl w:val="1"/>
          <w:numId w:val="1058"/>
        </w:numPr>
        <w:pStyle w:val="Compact"/>
      </w:pPr>
      <w:r>
        <w:t xml:space="preserve">DELETEのレスポンスで「何個消えたよ」という情報が欲しいケースがあれば追加する</w:t>
      </w:r>
    </w:p>
    <w:p>
      <w:pPr>
        <w:numPr>
          <w:ilvl w:val="1"/>
          <w:numId w:val="1058"/>
        </w:numPr>
        <w:pStyle w:val="Compact"/>
      </w:pPr>
      <w:r>
        <w:t xml:space="preserve">確認画面で「何個消えるよ」を出したいだけであれば、GETで取得できる設計に留める</w:t>
      </w:r>
    </w:p>
    <w:p>
      <w:pPr>
        <w:numPr>
          <w:ilvl w:val="0"/>
          <w:numId w:val="1057"/>
        </w:numPr>
        <w:pStyle w:val="Compact"/>
      </w:pPr>
      <w:r>
        <w:t xml:space="preserve">もし、フロントエンド側の要件で何も無ければ204を返す</w:t>
      </w:r>
    </w:p>
    <w:p>
      <w:pPr>
        <w:numPr>
          <w:ilvl w:val="1"/>
          <w:numId w:val="1059"/>
        </w:numPr>
        <w:pStyle w:val="Compact"/>
      </w:pPr>
      <w:r>
        <w:t xml:space="preserve">振る舞いをシンプルにすることで設計／開発工数を抑える</w:t>
      </w:r>
    </w:p>
    <w:bookmarkEnd w:id="58"/>
    <w:bookmarkStart w:id="63" w:name="postとpatchの冪等"/>
    <w:p>
      <w:pPr>
        <w:pStyle w:val="2"/>
      </w:pPr>
      <w:r>
        <w:t xml:space="preserve">POSTとPATCHの冪等</w:t>
      </w:r>
    </w:p>
    <w:p>
      <w:pPr>
        <w:pStyle w:val="FirstParagraph"/>
      </w:pPr>
      <w:r>
        <w:t xml:space="preserve">Idempotency-Keyヘッダという</w:t>
      </w:r>
      <w:hyperlink r:id="rId59">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0"/>
        </w:numPr>
        <w:pStyle w:val="Compact"/>
      </w:pPr>
      <w:r>
        <w:t xml:space="preserve">POSTやPATCHであっても、リトライ時の重複起動に備えて、できる限り冪等な設計とする</w:t>
      </w:r>
    </w:p>
    <w:p>
      <w:pPr>
        <w:numPr>
          <w:ilvl w:val="0"/>
          <w:numId w:val="1060"/>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0"/>
        </w:numPr>
        <w:pStyle w:val="Compact"/>
      </w:pPr>
      <w:r>
        <w:t xml:space="preserve">キーにはフロントエンドでUUIDを採番して設定してもらう</w:t>
      </w:r>
    </w:p>
    <w:p>
      <w:pPr>
        <w:numPr>
          <w:ilvl w:val="0"/>
          <w:numId w:val="1060"/>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0"/>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0"/>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61"/>
        </w:numPr>
        <w:pStyle w:val="Compact"/>
      </w:pPr>
      <w:r>
        <w:t xml:space="preserve">フロントエンドで最初に採番APIを呼び出し一意となる値を採番</w:t>
      </w:r>
    </w:p>
    <w:p>
      <w:pPr>
        <w:numPr>
          <w:ilvl w:val="0"/>
          <w:numId w:val="1061"/>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62"/>
        </w:numPr>
        <w:pStyle w:val="Compact"/>
      </w:pPr>
      <w:hyperlink r:id="rId60">
        <w:r>
          <w:rPr>
            <w:rStyle w:val="ad"/>
          </w:rPr>
          <w:t xml:space="preserve">Idempotent (べき等)</w:t>
        </w:r>
      </w:hyperlink>
    </w:p>
    <w:p>
      <w:pPr>
        <w:numPr>
          <w:ilvl w:val="0"/>
          <w:numId w:val="1062"/>
        </w:numPr>
        <w:pStyle w:val="Compact"/>
      </w:pPr>
      <w:hyperlink r:id="rId61">
        <w:r>
          <w:rPr>
            <w:rStyle w:val="ad"/>
          </w:rPr>
          <w:t xml:space="preserve">Idempotency-Key Headerの現状・仕様・実装の理解を助けるリソースまとめ</w:t>
        </w:r>
      </w:hyperlink>
    </w:p>
    <w:p>
      <w:pPr>
        <w:numPr>
          <w:ilvl w:val="0"/>
          <w:numId w:val="1062"/>
        </w:numPr>
        <w:pStyle w:val="Compact"/>
      </w:pPr>
      <w:hyperlink r:id="rId62">
        <w:r>
          <w:rPr>
            <w:rStyle w:val="ad"/>
          </w:rPr>
          <w:t xml:space="preserve">Idempotency-Keyヘッダによるマイクロサービスの冪等性の担保</w:t>
        </w:r>
      </w:hyperlink>
    </w:p>
    <w:p>
      <w:pPr>
        <w:pStyle w:val="FirstParagraph"/>
      </w:pPr>
      <w:r>
        <w:t xml:space="preserve">:::</w:t>
      </w:r>
    </w:p>
    <w:bookmarkEnd w:id="63"/>
    <w:bookmarkStart w:id="65"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3"/>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3"/>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3"/>
        </w:numPr>
        <w:pStyle w:val="Compact"/>
      </w:pPr>
      <w:r>
        <w:t xml:space="preserve">自宅電話番号を変更</w:t>
      </w:r>
    </w:p>
    <w:p>
      <w:pPr>
        <w:numPr>
          <w:ilvl w:val="0"/>
          <w:numId w:val="1063"/>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64"/>
        </w:numPr>
        <w:pStyle w:val="Compact"/>
      </w:pPr>
      <w:r>
        <w:t xml:space="preserve">PATCHのリクエストボディは（2）の形式に従う</w:t>
      </w:r>
    </w:p>
    <w:p>
      <w:pPr>
        <w:numPr>
          <w:ilvl w:val="0"/>
          <w:numId w:val="1064"/>
        </w:numPr>
        <w:pStyle w:val="Compact"/>
      </w:pPr>
      <w:r>
        <w:t xml:space="preserve">JSON Merge Patchでハマりやすい、部分更新が出てきた場合は、PUTで処理できるエンドポイント設けるなど、PATCHにこだわりすぎない</w:t>
      </w:r>
    </w:p>
    <w:p>
      <w:pPr>
        <w:numPr>
          <w:ilvl w:val="0"/>
          <w:numId w:val="1064"/>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4"/>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4">
        <w:r>
          <w:rPr>
            <w:rStyle w:val="ad"/>
          </w:rPr>
          <w:t xml:space="preserve">Web API 設計のベスト プラクティス - Azure Architecture Center</w:t>
        </w:r>
      </w:hyperlink>
    </w:p>
    <w:p>
      <w:pPr>
        <w:pStyle w:val="a0"/>
      </w:pPr>
      <w:r>
        <w:t xml:space="preserve">:::</w:t>
      </w:r>
    </w:p>
    <w:bookmarkEnd w:id="65"/>
    <w:bookmarkEnd w:id="66"/>
    <w:bookmarkStart w:id="70"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65"/>
        </w:numPr>
        <w:pStyle w:val="Compact"/>
      </w:pPr>
      <w:r>
        <w:t xml:space="preserve">カスタムヘッダを追加する際は、その用途を明確化する</w:t>
      </w:r>
    </w:p>
    <w:p>
      <w:pPr>
        <w:numPr>
          <w:ilvl w:val="0"/>
          <w:numId w:val="1065"/>
        </w:numPr>
        <w:pStyle w:val="Compact"/>
      </w:pPr>
      <w:r>
        <w:t xml:space="preserve">カスタムヘッダが増えることで、Web API仕様が複雑になりがちである。そのため、カスタムヘッダは必要最小限の追加とする</w:t>
      </w:r>
    </w:p>
    <w:p>
      <w:pPr>
        <w:numPr>
          <w:ilvl w:val="0"/>
          <w:numId w:val="1065"/>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69"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67">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66"/>
        </w:numPr>
        <w:pStyle w:val="Compact"/>
      </w:pPr>
      <w:r>
        <w:rPr>
          <w:rStyle w:val="VerbatimChar"/>
        </w:rPr>
        <w:t xml:space="preserve">Accept</w:t>
      </w:r>
    </w:p>
    <w:p>
      <w:pPr>
        <w:numPr>
          <w:ilvl w:val="1"/>
          <w:numId w:val="1067"/>
        </w:numPr>
        <w:pStyle w:val="Compact"/>
      </w:pPr>
      <w:r>
        <w:t xml:space="preserve">原則、qを利用しない</w:t>
      </w:r>
    </w:p>
    <w:p>
      <w:pPr>
        <w:numPr>
          <w:ilvl w:val="1"/>
          <w:numId w:val="1067"/>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66"/>
        </w:numPr>
        <w:pStyle w:val="Compact"/>
      </w:pPr>
      <w:r>
        <w:rPr>
          <w:rStyle w:val="VerbatimChar"/>
        </w:rPr>
        <w:t xml:space="preserve">Accept-Encoding</w:t>
      </w:r>
    </w:p>
    <w:p>
      <w:pPr>
        <w:numPr>
          <w:ilvl w:val="1"/>
          <w:numId w:val="1068"/>
        </w:numPr>
        <w:pStyle w:val="Compact"/>
      </w:pPr>
      <w:r>
        <w:t xml:space="preserve">原則、qを利用しない</w:t>
      </w:r>
    </w:p>
    <w:p>
      <w:pPr>
        <w:numPr>
          <w:ilvl w:val="1"/>
          <w:numId w:val="1068"/>
        </w:numPr>
        <w:pStyle w:val="Compact"/>
      </w:pPr>
      <w:r>
        <w:t xml:space="preserve">理由</w:t>
      </w:r>
    </w:p>
    <w:p>
      <w:pPr>
        <w:numPr>
          <w:ilvl w:val="2"/>
          <w:numId w:val="1069"/>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69"/>
        </w:numPr>
        <w:pStyle w:val="Compact"/>
      </w:pPr>
      <w:r>
        <w:t xml:space="preserve">圧縮はリバースプロキシやCDNなどが透過的に処理することが多いため</w:t>
      </w:r>
    </w:p>
    <w:p>
      <w:pPr>
        <w:numPr>
          <w:ilvl w:val="0"/>
          <w:numId w:val="1066"/>
        </w:numPr>
        <w:pStyle w:val="Compact"/>
      </w:pPr>
      <w:r>
        <w:rPr>
          <w:rStyle w:val="VerbatimChar"/>
        </w:rPr>
        <w:t xml:space="preserve">Accept-Language</w:t>
      </w:r>
    </w:p>
    <w:p>
      <w:pPr>
        <w:numPr>
          <w:ilvl w:val="1"/>
          <w:numId w:val="1070"/>
        </w:numPr>
        <w:pStyle w:val="Compact"/>
      </w:pPr>
      <w:r>
        <w:t xml:space="preserve">多言語対応などでは、限定的な利用を検討しても良いが、基本的には非推奨とする</w:t>
      </w:r>
    </w:p>
    <w:p>
      <w:pPr>
        <w:numPr>
          <w:ilvl w:val="1"/>
          <w:numId w:val="1070"/>
        </w:numPr>
        <w:pStyle w:val="Compact"/>
      </w:pPr>
      <w:r>
        <w:t xml:space="preserve">理由</w:t>
      </w:r>
    </w:p>
    <w:p>
      <w:pPr>
        <w:numPr>
          <w:ilvl w:val="2"/>
          <w:numId w:val="1071"/>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71"/>
        </w:numPr>
        <w:pStyle w:val="Compact"/>
      </w:pPr>
      <w:r>
        <w:t xml:space="preserve">しかし、多言語対応は、JSONの応答項目を英語用・ローカル言語用で分けるなど、アプリケーション層で対応することを第一に検討する</w:t>
      </w:r>
    </w:p>
    <w:p>
      <w:pPr>
        <w:numPr>
          <w:ilvl w:val="0"/>
          <w:numId w:val="1066"/>
        </w:numPr>
        <w:pStyle w:val="Compact"/>
      </w:pPr>
      <w:r>
        <w:rPr>
          <w:rStyle w:val="VerbatimChar"/>
        </w:rPr>
        <w:t xml:space="preserve">TE</w:t>
      </w:r>
      <w:r>
        <w:t xml:space="preserve">: 項目そのものを原則、使用しない</w:t>
      </w:r>
    </w:p>
    <w:p>
      <w:pPr>
        <w:numPr>
          <w:ilvl w:val="0"/>
          <w:numId w:val="1066"/>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68">
        <w:r>
          <w:rPr>
            <w:rStyle w:val="ad"/>
          </w:rPr>
          <w:t xml:space="preserve">現場で役立つAPIデザイン p23 - Speaker Deck</w:t>
        </w:r>
      </w:hyperlink>
      <w:r>
        <w:t xml:space="preserve"> </w:t>
      </w:r>
      <w:r>
        <w:t xml:space="preserve">:::</w:t>
      </w:r>
    </w:p>
    <w:bookmarkEnd w:id="69"/>
    <w:bookmarkEnd w:id="70"/>
    <w:bookmarkStart w:id="81"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72"/>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2" w:name="gethead以外でのクエリパラメータ"/>
    <w:p>
      <w:pPr>
        <w:pStyle w:val="2"/>
      </w:pPr>
      <w:r>
        <w:t xml:space="preserve">GET／HEAD以外でのクエリパラメータ</w:t>
      </w:r>
    </w:p>
    <w:p>
      <w:pPr>
        <w:pStyle w:val="FirstParagraph"/>
      </w:pPr>
      <w:r>
        <w:t xml:space="preserve">RFC 7231（</w:t>
      </w:r>
      <w:hyperlink r:id="rId71">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73"/>
        </w:numPr>
        <w:pStyle w:val="Compact"/>
      </w:pPr>
      <w:r>
        <w:t xml:space="preserve">GET／HEAD以外のメソッドでのクエリパラメータの利用を原則禁止</w:t>
      </w:r>
    </w:p>
    <w:p>
      <w:pPr>
        <w:numPr>
          <w:ilvl w:val="0"/>
          <w:numId w:val="1073"/>
        </w:numPr>
        <w:pStyle w:val="Compact"/>
      </w:pPr>
      <w:r>
        <w:t xml:space="preserve">POST、PUT、PATCHの場合は、リクエストボディを利用する</w:t>
      </w:r>
    </w:p>
    <w:p>
      <w:pPr>
        <w:numPr>
          <w:ilvl w:val="0"/>
          <w:numId w:val="1073"/>
        </w:numPr>
        <w:pStyle w:val="Compact"/>
      </w:pPr>
      <w:r>
        <w:t xml:space="preserve">DELETEの場合は、原則パスパラメータで指定する</w:t>
      </w:r>
    </w:p>
    <w:p>
      <w:pPr>
        <w:numPr>
          <w:ilvl w:val="1"/>
          <w:numId w:val="1074"/>
        </w:numPr>
        <w:pStyle w:val="Compact"/>
      </w:pPr>
      <w:r>
        <w:t xml:space="preserve">楽観ロックのlock_noだけは、クエリパラメータで指定可とする</w:t>
      </w:r>
    </w:p>
    <w:p>
      <w:pPr>
        <w:pStyle w:val="FirstParagraph"/>
      </w:pPr>
      <w:r>
        <w:t xml:space="preserve">理由は以下の通り。</w:t>
      </w:r>
    </w:p>
    <w:p>
      <w:pPr>
        <w:numPr>
          <w:ilvl w:val="0"/>
          <w:numId w:val="1075"/>
        </w:numPr>
        <w:pStyle w:val="Compact"/>
      </w:pPr>
      <w:r>
        <w:t xml:space="preserve">POST／PUT／PATCH／DELETEでのクエリパラメータの利用はあまり一般的ではない</w:t>
      </w:r>
    </w:p>
    <w:p>
      <w:pPr>
        <w:numPr>
          <w:ilvl w:val="0"/>
          <w:numId w:val="1075"/>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2"/>
    <w:bookmarkStart w:id="74"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3">
        <w:r>
          <w:rPr>
            <w:rStyle w:val="ad"/>
          </w:rPr>
          <w:t xml:space="preserve">標準フィールド | Cloud API Design Guide</w:t>
        </w:r>
      </w:hyperlink>
      <w:r>
        <w:t xml:space="preserve"> </w:t>
      </w:r>
      <w:r>
        <w:t xml:space="preserve">:::</w:t>
      </w:r>
    </w:p>
    <w:bookmarkEnd w:id="74"/>
    <w:bookmarkStart w:id="75"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5"/>
    <w:bookmarkStart w:id="76"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76"/>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77"/>
        </w:numPr>
        <w:pStyle w:val="Compact"/>
      </w:pPr>
      <w:r>
        <w:t xml:space="preserve">昇降順に±</w:t>
      </w:r>
    </w:p>
    <w:p>
      <w:pPr>
        <w:numPr>
          <w:ilvl w:val="1"/>
          <w:numId w:val="1078"/>
        </w:numPr>
        <w:pStyle w:val="Compact"/>
      </w:pPr>
      <w:r>
        <w:t xml:space="preserve">URLで「+」記号は半角スペース扱いになり、エスケープが必要。区別でハマる可能性があるため</w:t>
      </w:r>
    </w:p>
    <w:p>
      <w:pPr>
        <w:numPr>
          <w:ilvl w:val="1"/>
          <w:numId w:val="1078"/>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7"/>
        </w:numPr>
        <w:pStyle w:val="Compact"/>
      </w:pPr>
      <w:r>
        <w:t xml:space="preserve">ソートキーと昇降順の分離</w:t>
      </w:r>
    </w:p>
    <w:p>
      <w:pPr>
        <w:numPr>
          <w:ilvl w:val="1"/>
          <w:numId w:val="1079"/>
        </w:numPr>
        <w:pStyle w:val="Compact"/>
      </w:pPr>
      <w:r>
        <w:t xml:space="preserve">sortとorder_byの項目数が一致する必要があり、OpenAPIのスキーマ定義で記載できない（≒生成コードのバリデーションで、個数の一致チェックができない）</w:t>
      </w:r>
    </w:p>
    <w:bookmarkEnd w:id="76"/>
    <w:bookmarkStart w:id="79"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7"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0"/>
        </w:numPr>
        <w:pStyle w:val="Compact"/>
      </w:pPr>
      <w:r>
        <w:t xml:space="preserve">（1）を利用する</w:t>
      </w:r>
    </w:p>
    <w:p>
      <w:pPr>
        <w:numPr>
          <w:ilvl w:val="1"/>
          <w:numId w:val="1081"/>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77"/>
    <w:bookmarkStart w:id="78"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82"/>
        </w:numPr>
        <w:pStyle w:val="Compact"/>
      </w:pPr>
      <w:r>
        <w:t xml:space="preserve">（2）を採用する</w:t>
      </w:r>
    </w:p>
    <w:p>
      <w:pPr>
        <w:numPr>
          <w:ilvl w:val="0"/>
          <w:numId w:val="1082"/>
        </w:numPr>
        <w:pStyle w:val="Compact"/>
      </w:pPr>
      <w:r>
        <w:t xml:space="preserve">そもそも、DB側でサロゲートキーを採番するようにし、リソースを一意に特定可能にする</w:t>
      </w:r>
    </w:p>
    <w:bookmarkEnd w:id="78"/>
    <w:bookmarkEnd w:id="79"/>
    <w:bookmarkStart w:id="80"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83"/>
        </w:numPr>
        <w:pStyle w:val="Compact"/>
      </w:pPr>
      <w:r>
        <w:t xml:space="preserve">開発工数が必要となるため、必要が無ければ導入しない</w:t>
      </w:r>
    </w:p>
    <w:p>
      <w:pPr>
        <w:numPr>
          <w:ilvl w:val="0"/>
          <w:numId w:val="1083"/>
        </w:numPr>
        <w:pStyle w:val="Compact"/>
      </w:pPr>
      <w:r>
        <w:t xml:space="preserve">導入する場合も、必要最低限の機能のみに追加する</w:t>
      </w:r>
    </w:p>
    <w:bookmarkEnd w:id="80"/>
    <w:bookmarkEnd w:id="81"/>
    <w:bookmarkStart w:id="83" w:name="リクエストボディ"/>
    <w:p>
      <w:pPr>
        <w:pStyle w:val="1"/>
      </w:pPr>
      <w:r>
        <w:t xml:space="preserve">リクエストボディ</w:t>
      </w:r>
    </w:p>
    <w:bookmarkStart w:id="82"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2"/>
    <w:bookmarkEnd w:id="83"/>
    <w:bookmarkStart w:id="90" w:name="httpステータスコード"/>
    <w:p>
      <w:pPr>
        <w:pStyle w:val="1"/>
      </w:pPr>
      <w:r>
        <w:t xml:space="preserve">HTTPステータスコード</w:t>
      </w:r>
    </w:p>
    <w:p>
      <w:pPr>
        <w:pStyle w:val="FirstParagraph"/>
      </w:pPr>
      <w:hyperlink r:id="rId84">
        <w:r>
          <w:rPr>
            <w:rStyle w:val="ad"/>
          </w:rPr>
          <w:t xml:space="preserve">RFC 7231</w:t>
        </w:r>
      </w:hyperlink>
      <w:r>
        <w:t xml:space="preserve">で定義されているレスポンスステータスコードを利用する。使い分けは、</w:t>
      </w:r>
      <w:hyperlink r:id="rId85">
        <w:r>
          <w:rPr>
            <w:rStyle w:val="ad"/>
          </w:rPr>
          <w:t xml:space="preserve">RFC9205</w:t>
        </w:r>
      </w:hyperlink>
      <w:r>
        <w:t xml:space="preserve">（</w:t>
      </w:r>
      <w:hyperlink r:id="rId86">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7"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84"/>
        </w:numPr>
        <w:pStyle w:val="Compact"/>
      </w:pPr>
      <w:r>
        <w:t xml:space="preserve">Web APIの性能テストなど、その機能の開発者以外の担当者が横断的に利用する場合のヒントとなる</w:t>
      </w:r>
    </w:p>
    <w:p>
      <w:pPr>
        <w:numPr>
          <w:ilvl w:val="1"/>
          <w:numId w:val="1085"/>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5"/>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5"/>
        </w:numPr>
        <w:pStyle w:val="Compact"/>
      </w:pPr>
      <w:r>
        <w:t xml:space="preserve">ベンチマーキングツールによっては、ステータスコードの発生割合から、実施レポートを自動生成するツールもある</w:t>
      </w:r>
    </w:p>
    <w:p>
      <w:pPr>
        <w:numPr>
          <w:ilvl w:val="0"/>
          <w:numId w:val="1084"/>
        </w:numPr>
        <w:pStyle w:val="Compact"/>
      </w:pPr>
      <w:r>
        <w:t xml:space="preserve">上記以外にも、ペネトレーションテスト（脆弱性診断）実施にも同様である</w:t>
      </w:r>
    </w:p>
    <w:p>
      <w:pPr>
        <w:numPr>
          <w:ilvl w:val="0"/>
          <w:numId w:val="1084"/>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7"/>
    <w:bookmarkStart w:id="89"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86"/>
        </w:numPr>
        <w:pStyle w:val="Compact"/>
      </w:pPr>
      <w:hyperlink r:id="rId60">
        <w:r>
          <w:rPr>
            <w:rStyle w:val="ad"/>
          </w:rPr>
          <w:t xml:space="preserve">Idempotent (べき等) - MDN Web Docs 用語集: ウェブ関連用語の定義</w:t>
        </w:r>
      </w:hyperlink>
    </w:p>
    <w:p>
      <w:pPr>
        <w:numPr>
          <w:ilvl w:val="0"/>
          <w:numId w:val="1086"/>
        </w:numPr>
        <w:pStyle w:val="Compact"/>
      </w:pPr>
      <w:hyperlink r:id="rId88">
        <w:r>
          <w:rPr>
            <w:rStyle w:val="ad"/>
          </w:rPr>
          <w:t xml:space="preserve">HTTPステータスコードを適切に選ぶためのフローチャート : 難しく考えるのをやめよう | POSTD</w:t>
        </w:r>
      </w:hyperlink>
    </w:p>
    <w:p>
      <w:pPr>
        <w:pStyle w:val="FirstParagraph"/>
      </w:pPr>
      <w:r>
        <w:t xml:space="preserve">:::</w:t>
      </w:r>
    </w:p>
    <w:bookmarkEnd w:id="89"/>
    <w:bookmarkEnd w:id="90"/>
    <w:bookmarkStart w:id="102"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7"/>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8"/>
        </w:numPr>
        <w:pStyle w:val="Compact"/>
      </w:pPr>
      <w:r>
        <w:t xml:space="preserve">通常、バックエンド側で対応するほうが品質保証がしやすい</w:t>
      </w:r>
    </w:p>
    <w:p>
      <w:pPr>
        <w:numPr>
          <w:ilvl w:val="1"/>
          <w:numId w:val="1088"/>
        </w:numPr>
        <w:pStyle w:val="Compact"/>
      </w:pPr>
      <w:r>
        <w:t xml:space="preserve">Web APIが1つのクライアントからの利用が主体であれば特にそのように意識すること</w:t>
      </w:r>
    </w:p>
    <w:p>
      <w:pPr>
        <w:numPr>
          <w:ilvl w:val="1"/>
          <w:numId w:val="1088"/>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7"/>
        </w:numPr>
        <w:pStyle w:val="Compact"/>
      </w:pPr>
      <w:r>
        <w:t xml:space="preserve">一覧検索などで配列を応答する場合、配列をラップし、JSONオブジェクトの属性とする。検索件数やページング情報も含ませる（※後述）</w:t>
      </w:r>
    </w:p>
    <w:bookmarkStart w:id="91"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1"/>
    <w:bookmarkStart w:id="93"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89"/>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FirstParagraph"/>
      </w:pPr>
      <w:r>
        <w:t xml:space="preserve">理由は以下の通り。</w:t>
      </w:r>
    </w:p>
    <w:p>
      <w:pPr>
        <w:numPr>
          <w:ilvl w:val="0"/>
          <w:numId w:val="1090"/>
        </w:numPr>
        <w:pStyle w:val="Compact"/>
      </w:pPr>
      <w:r>
        <w:t xml:space="preserve">ペイロードサイズを小さくできるため</w:t>
      </w:r>
    </w:p>
    <w:p>
      <w:pPr>
        <w:numPr>
          <w:ilvl w:val="0"/>
          <w:numId w:val="1090"/>
        </w:numPr>
        <w:pStyle w:val="Compact"/>
      </w:pPr>
      <w:r>
        <w:t xml:space="preserve">必要なプロパティのみが含まれている方が視認性が良いため</w:t>
      </w:r>
    </w:p>
    <w:p>
      <w:pPr>
        <w:numPr>
          <w:ilvl w:val="0"/>
          <w:numId w:val="1090"/>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2">
        <w:r>
          <w:rPr>
            <w:rStyle w:val="ad"/>
          </w:rPr>
          <w:t xml:space="preserve">OpenAPIにおけるundefinedとnullの設計 | フューチャー技術ブログ</w:t>
        </w:r>
      </w:hyperlink>
      <w:r>
        <w:t xml:space="preserve"> </w:t>
      </w:r>
      <w:r>
        <w:t xml:space="preserve">:::</w:t>
      </w:r>
    </w:p>
    <w:bookmarkEnd w:id="93"/>
    <w:bookmarkStart w:id="94"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091"/>
        </w:numPr>
        <w:pStyle w:val="Compact"/>
      </w:pPr>
      <w:r>
        <w:t xml:space="preserve">ISO8601形式を利用する</w:t>
      </w:r>
    </w:p>
    <w:p>
      <w:pPr>
        <w:numPr>
          <w:ilvl w:val="1"/>
          <w:numId w:val="1092"/>
        </w:numPr>
        <w:pStyle w:val="Compact"/>
      </w:pPr>
      <w:r>
        <w:t xml:space="preserve">可読性を理由とする</w:t>
      </w:r>
    </w:p>
    <w:bookmarkEnd w:id="94"/>
    <w:bookmarkStart w:id="95" w:name="区分値フォーマット"/>
    <w:p>
      <w:pPr>
        <w:pStyle w:val="2"/>
      </w:pPr>
      <w:r>
        <w:t xml:space="preserve">区分値フォーマット</w:t>
      </w:r>
    </w:p>
    <w:p>
      <w:pPr>
        <w:pStyle w:val="FirstParagraph"/>
      </w:pPr>
      <w:r>
        <w:t xml:space="preserve">本章の前提は以下とする。</w:t>
      </w:r>
    </w:p>
    <w:p>
      <w:pPr>
        <w:numPr>
          <w:ilvl w:val="0"/>
          <w:numId w:val="1093"/>
        </w:numPr>
        <w:pStyle w:val="Compact"/>
      </w:pPr>
      <w:r>
        <w:t xml:space="preserve">区分値はセマンティックな形式ではなく、コード値で持つ</w:t>
      </w:r>
    </w:p>
    <w:p>
      <w:pPr>
        <w:numPr>
          <w:ilvl w:val="0"/>
          <w:numId w:val="1093"/>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094"/>
        </w:numPr>
        <w:pStyle w:val="Compact"/>
      </w:pPr>
      <w:r>
        <w:t xml:space="preserve">モバイル対応予定が無く、プライベートなAPIであればコード値のみを返す</w:t>
      </w:r>
    </w:p>
    <w:p>
      <w:pPr>
        <w:numPr>
          <w:ilvl w:val="1"/>
          <w:numId w:val="1095"/>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5"/>
        </w:numPr>
        <w:pStyle w:val="Compact"/>
      </w:pPr>
      <w:r>
        <w:t xml:space="preserve">フロントエンド側で区分値の一覧を保持しているため、値などのマッピングが可能</w:t>
      </w:r>
    </w:p>
    <w:p>
      <w:pPr>
        <w:numPr>
          <w:ilvl w:val="0"/>
          <w:numId w:val="1094"/>
        </w:numPr>
        <w:pStyle w:val="Compact"/>
      </w:pPr>
      <w:r>
        <w:t xml:space="preserve">公開APIの設計の場合は、わかりやすさからコード値と値の両方を返す</w:t>
      </w:r>
    </w:p>
    <w:bookmarkEnd w:id="95"/>
    <w:bookmarkStart w:id="101" w:name="エラーについて"/>
    <w:p>
      <w:pPr>
        <w:pStyle w:val="2"/>
      </w:pPr>
      <w:r>
        <w:t xml:space="preserve">エラーについて</w:t>
      </w:r>
    </w:p>
    <w:bookmarkStart w:id="97" w:name="基本的な考え方"/>
    <w:p>
      <w:pPr>
        <w:pStyle w:val="3"/>
      </w:pPr>
      <w:r>
        <w:t xml:space="preserve">基本的な考え方</w:t>
      </w:r>
    </w:p>
    <w:p>
      <w:pPr>
        <w:pStyle w:val="FirstParagraph"/>
      </w:pPr>
      <w:r>
        <w:t xml:space="preserve">RFC 9457 - Problem Details for HTTP APIs（</w:t>
      </w:r>
      <w:hyperlink r:id="rId96">
        <w:r>
          <w:rPr>
            <w:rStyle w:val="ad"/>
          </w:rPr>
          <w:t xml:space="preserve">日本語訳</w:t>
        </w:r>
      </w:hyperlink>
      <w:r>
        <w:t xml:space="preserve">）に準拠する。</w:t>
      </w:r>
    </w:p>
    <w:p>
      <w:pPr>
        <w:pStyle w:val="a0"/>
      </w:pPr>
      <w:r>
        <w:t xml:space="preserve">特記事項を以下に明記する。</w:t>
      </w:r>
    </w:p>
    <w:p>
      <w:pPr>
        <w:numPr>
          <w:ilvl w:val="0"/>
          <w:numId w:val="1096"/>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章に記載に従う</w:t>
      </w:r>
    </w:p>
    <w:p>
      <w:pPr>
        <w:numPr>
          <w:ilvl w:val="0"/>
          <w:numId w:val="1096"/>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7"/>
    <w:bookmarkStart w:id="99"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98">
        <w:r>
          <w:rPr>
            <w:rStyle w:val="ad"/>
          </w:rPr>
          <w:t xml:space="preserve">Problem Details RFC9457 – Getting Hand-On with API Errors​ | Swagger</w:t>
        </w:r>
      </w:hyperlink>
      <w:r>
        <w:t xml:space="preserve"> </w:t>
      </w:r>
      <w:r>
        <w:t xml:space="preserve">:::</w:t>
      </w:r>
    </w:p>
    <w:bookmarkEnd w:id="99"/>
    <w:bookmarkStart w:id="100"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推奨は以下の通り。</w:t>
      </w:r>
    </w:p>
    <w:p>
      <w:pPr>
        <w:numPr>
          <w:ilvl w:val="0"/>
          <w:numId w:val="1097"/>
        </w:numPr>
        <w:pStyle w:val="Compact"/>
      </w:pPr>
      <w:r>
        <w:t xml:space="preserve">入力項目が少ないシンプルなフォーム画面しか存在しない場合は、対応しない</w:t>
      </w:r>
    </w:p>
    <w:p>
      <w:pPr>
        <w:numPr>
          <w:ilvl w:val="0"/>
          <w:numId w:val="1097"/>
        </w:numPr>
        <w:pStyle w:val="Compact"/>
      </w:pPr>
      <w:r>
        <w:t xml:space="preserve">複雑なフォーム画面がある場合は、フロントエンド側とUX方針を相談の上JSON PATHを返す設計にする</w:t>
      </w:r>
    </w:p>
    <w:bookmarkEnd w:id="100"/>
    <w:bookmarkEnd w:id="101"/>
    <w:bookmarkEnd w:id="102"/>
    <w:bookmarkStart w:id="114" w:name="レスポンスヘッダ"/>
    <w:p>
      <w:pPr>
        <w:pStyle w:val="1"/>
      </w:pPr>
      <w:r>
        <w:t xml:space="preserve">レスポンスヘッダ</w:t>
      </w:r>
    </w:p>
    <w:bookmarkStart w:id="106" w:name="content-type"/>
    <w:p>
      <w:pPr>
        <w:pStyle w:val="2"/>
      </w:pPr>
      <w:r>
        <w:t xml:space="preserve">Content-Type</w:t>
      </w:r>
    </w:p>
    <w:p>
      <w:pPr>
        <w:pStyle w:val="FirstParagraph"/>
      </w:pPr>
      <w:r>
        <w:t xml:space="preserve">推奨は以下の通り。</w:t>
      </w:r>
    </w:p>
    <w:p>
      <w:pPr>
        <w:numPr>
          <w:ilvl w:val="0"/>
          <w:numId w:val="1098"/>
        </w:numPr>
        <w:pStyle w:val="Compact"/>
      </w:pPr>
      <w:r>
        <w:t xml:space="preserve">必ずContent-Typeを設定する</w:t>
      </w:r>
    </w:p>
    <w:p>
      <w:pPr>
        <w:numPr>
          <w:ilvl w:val="0"/>
          <w:numId w:val="1098"/>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8"/>
        </w:numPr>
        <w:pStyle w:val="Compact"/>
      </w:pPr>
      <w:r>
        <w:t xml:space="preserve">エンコーディングの指定は不要（RFC 8259から、JSONのエンコードはUTF-8のみとであるため）</w:t>
      </w:r>
    </w:p>
    <w:p>
      <w:pPr>
        <w:numPr>
          <w:ilvl w:val="1"/>
          <w:numId w:val="1099"/>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0"/>
        </w:numPr>
        <w:pStyle w:val="Compact"/>
      </w:pPr>
      <w:hyperlink r:id="rId103">
        <w:r>
          <w:rPr>
            <w:rStyle w:val="ad"/>
          </w:rPr>
          <w:t xml:space="preserve">RFC 8259: The JavaScript Object Notation (JSON) Data Interchange Format</w:t>
        </w:r>
      </w:hyperlink>
    </w:p>
    <w:p>
      <w:pPr>
        <w:numPr>
          <w:ilvl w:val="0"/>
          <w:numId w:val="1100"/>
        </w:numPr>
        <w:pStyle w:val="Compact"/>
      </w:pPr>
      <w:hyperlink r:id="rId104">
        <w:r>
          <w:rPr>
            <w:rStyle w:val="ad"/>
          </w:rPr>
          <w:t xml:space="preserve">Spring Boot 2.2 から Content-Type: application/json に charset=UTF-8 が付かない #Java - Qiita</w:t>
        </w:r>
      </w:hyperlink>
    </w:p>
    <w:p>
      <w:pPr>
        <w:numPr>
          <w:ilvl w:val="0"/>
          <w:numId w:val="1100"/>
        </w:numPr>
        <w:pStyle w:val="Compact"/>
      </w:pPr>
      <w:hyperlink r:id="rId105">
        <w:r>
          <w:rPr>
            <w:rStyle w:val="ad"/>
          </w:rPr>
          <w:t xml:space="preserve">徳丸浩の日記: ISO-2022-JPの自動判定によるクロスサイト&amp;#12539;スクリプティング(XSS)</w:t>
        </w:r>
      </w:hyperlink>
    </w:p>
    <w:p>
      <w:pPr>
        <w:pStyle w:val="FirstParagraph"/>
      </w:pPr>
      <w:r>
        <w:t xml:space="preserve">:::</w:t>
      </w:r>
    </w:p>
    <w:bookmarkEnd w:id="106"/>
    <w:bookmarkStart w:id="109"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01"/>
        </w:numPr>
        <w:pStyle w:val="Compact"/>
      </w:pPr>
      <w:r>
        <w:t xml:space="preserve">チューニングが必要なAPIに絞って、Server-Timingヘッダを使用する（予め全APIに組み込むのは費用対効果が悪い）</w:t>
      </w:r>
    </w:p>
    <w:p>
      <w:pPr>
        <w:numPr>
          <w:ilvl w:val="0"/>
          <w:numId w:val="1101"/>
        </w:numPr>
        <w:pStyle w:val="Compact"/>
      </w:pPr>
      <w:r>
        <w:t xml:space="preserve">測定項目は最小限かつ意味のあるものにする。例えば、DBアクセスが複数であればdb1, db2など分けても良い</w:t>
      </w:r>
    </w:p>
    <w:p>
      <w:pPr>
        <w:numPr>
          <w:ilvl w:val="0"/>
          <w:numId w:val="1101"/>
        </w:numPr>
        <w:pStyle w:val="Compact"/>
      </w:pPr>
      <w:r>
        <w:t xml:space="preserve">メトリクス項目は具体的な技術要素名を出さない（例えば、RedisやPostgreSQLなど）</w:t>
      </w:r>
    </w:p>
    <w:p>
      <w:pPr>
        <w:numPr>
          <w:ilvl w:val="0"/>
          <w:numId w:val="1101"/>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02"/>
        </w:numPr>
        <w:pStyle w:val="Compact"/>
      </w:pPr>
      <w:hyperlink r:id="rId107">
        <w:r>
          <w:rPr>
            <w:rStyle w:val="ad"/>
          </w:rPr>
          <w:t xml:space="preserve">Server-Timing</w:t>
        </w:r>
      </w:hyperlink>
    </w:p>
    <w:p>
      <w:pPr>
        <w:numPr>
          <w:ilvl w:val="0"/>
          <w:numId w:val="1102"/>
        </w:numPr>
        <w:pStyle w:val="Compact"/>
      </w:pPr>
      <w:hyperlink r:id="rId108">
        <w:r>
          <w:rPr>
            <w:rStyle w:val="ad"/>
          </w:rPr>
          <w:t xml:space="preserve">Server-Timing ヘッダの情報をフロントエンド解析に使う</w:t>
        </w:r>
      </w:hyperlink>
    </w:p>
    <w:p>
      <w:pPr>
        <w:pStyle w:val="FirstParagraph"/>
      </w:pPr>
      <w:r>
        <w:t xml:space="preserve">:::</w:t>
      </w:r>
    </w:p>
    <w:bookmarkEnd w:id="109"/>
    <w:bookmarkStart w:id="112" w:name="cache-control"/>
    <w:p>
      <w:pPr>
        <w:pStyle w:val="2"/>
      </w:pPr>
      <w:r>
        <w:t xml:space="preserve">Cache-Control</w:t>
      </w:r>
    </w:p>
    <w:p>
      <w:pPr>
        <w:pStyle w:val="FirstParagraph"/>
      </w:pPr>
      <w:hyperlink r:id="rId110">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03"/>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04"/>
        </w:numPr>
        <w:pStyle w:val="Compact"/>
      </w:pPr>
      <w:r>
        <w:t xml:space="preserve">業務システムでは通常、権限設定がなされているためキャッシュにより機密情報が不用意に参照できてしまうことを防ぎたいため</w:t>
      </w:r>
    </w:p>
    <w:p>
      <w:pPr>
        <w:numPr>
          <w:ilvl w:val="1"/>
          <w:numId w:val="1104"/>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03"/>
        </w:numPr>
        <w:pStyle w:val="Compact"/>
      </w:pPr>
      <w:r>
        <w:t xml:space="preserve">区分値取得APIなど、キャッシュ可能なものは個別判断でキャッシュを有効にする</w:t>
      </w:r>
    </w:p>
    <w:p>
      <w:pPr>
        <w:numPr>
          <w:ilvl w:val="1"/>
          <w:numId w:val="1105"/>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1">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2"/>
    <w:bookmarkStart w:id="113"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3"/>
    <w:bookmarkEnd w:id="114"/>
    <w:bookmarkStart w:id="117" w:name="バリデーション"/>
    <w:p>
      <w:pPr>
        <w:pStyle w:val="1"/>
      </w:pPr>
      <w:r>
        <w:t xml:space="preserve">バリデーション</w:t>
      </w:r>
    </w:p>
    <w:bookmarkStart w:id="115" w:name="スキーマレベルの検証"/>
    <w:p>
      <w:pPr>
        <w:pStyle w:val="2"/>
      </w:pPr>
      <w:r>
        <w:t xml:space="preserve">スキーマレベルの検証</w:t>
      </w:r>
    </w:p>
    <w:p>
      <w:pPr>
        <w:pStyle w:val="FirstParagraph"/>
      </w:pPr>
      <w:r>
        <w:t xml:space="preserve">推奨は以下の通り。</w:t>
      </w:r>
    </w:p>
    <w:p>
      <w:pPr>
        <w:numPr>
          <w:ilvl w:val="0"/>
          <w:numId w:val="1106"/>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6"/>
        </w:numPr>
        <w:pStyle w:val="Compact"/>
      </w:pPr>
      <w:r>
        <w:t xml:space="preserve">複数項目を組み合わせたチェックや、DBを確認しないとならないチェック（例えば、マスタ存在チェック）などは、個別のアプリケーション側で実装する</w:t>
      </w:r>
    </w:p>
    <w:bookmarkEnd w:id="115"/>
    <w:bookmarkStart w:id="116"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07"/>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08"/>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8"/>
        </w:numPr>
        <w:pStyle w:val="Compact"/>
      </w:pPr>
      <w:r>
        <w:t xml:space="preserve">サーバサイドのチェックは、システムを保護するために存在し、例えば攻撃者がブラウザを介さず想定外の入力値を連携することを防ぐ</w:t>
      </w:r>
    </w:p>
    <w:bookmarkEnd w:id="116"/>
    <w:bookmarkEnd w:id="117"/>
    <w:bookmarkStart w:id="118"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09"/>
        </w:numPr>
        <w:pStyle w:val="Compact"/>
      </w:pPr>
      <w:r>
        <w:t xml:space="preserve">モバイルアプリが登場しない場合は、（2）を採用する</w:t>
      </w:r>
    </w:p>
    <w:p>
      <w:pPr>
        <w:numPr>
          <w:ilvl w:val="1"/>
          <w:numId w:val="1110"/>
        </w:numPr>
        <w:pStyle w:val="Compact"/>
      </w:pPr>
      <w:r>
        <w:t xml:space="preserve">この場合、区分値の追加でフロントエンド側のリリースも必要となるため、CI/CDなどでデプロイフローを整備する</w:t>
      </w:r>
    </w:p>
    <w:bookmarkEnd w:id="118"/>
    <w:bookmarkStart w:id="135" w:name="排他制御"/>
    <w:p>
      <w:pPr>
        <w:pStyle w:val="1"/>
      </w:pPr>
      <w:r>
        <w:t xml:space="preserve">排他制御</w:t>
      </w:r>
    </w:p>
    <w:bookmarkStart w:id="134"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2">
              <w:r>
                <w:drawing>
                  <wp:inline>
                    <wp:extent cx="7251700" cy="9474200"/>
                    <wp:effectExtent b="0" l="0" r="0" t="0"/>
                    <wp:docPr descr="uml" title="" id="120"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1" name="Picture"/>
                            <pic:cNvPicPr>
                              <a:picLocks noChangeArrowheads="1" noChangeAspect="1"/>
                            </pic:cNvPicPr>
                          </pic:nvPicPr>
                          <pic:blipFill>
                            <a:blip r:embed="rId119"/>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6">
              <w:r>
                <w:drawing>
                  <wp:inline>
                    <wp:extent cx="8318500" cy="7886700"/>
                    <wp:effectExtent b="0" l="0" r="0" t="0"/>
                    <wp:docPr descr="uml" title="" id="124"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5" name="Picture"/>
                            <pic:cNvPicPr>
                              <a:picLocks noChangeArrowheads="1" noChangeAspect="1"/>
                            </pic:cNvPicPr>
                          </pic:nvPicPr>
                          <pic:blipFill>
                            <a:blip r:embed="rId123"/>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0">
              <w:r>
                <w:drawing>
                  <wp:inline>
                    <wp:extent cx="8318500" cy="7670800"/>
                    <wp:effectExtent b="0" l="0" r="0" t="0"/>
                    <wp:docPr descr="uml" title="" id="128"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9" name="Picture"/>
                            <pic:cNvPicPr>
                              <a:picLocks noChangeArrowheads="1" noChangeAspect="1"/>
                            </pic:cNvPicPr>
                          </pic:nvPicPr>
                          <pic:blipFill>
                            <a:blip r:embed="rId127"/>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11"/>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12"/>
        </w:numPr>
        <w:pStyle w:val="Compact"/>
      </w:pPr>
      <w:r>
        <w:t xml:space="preserve">一覧取得時に、Last-Modifiedヘッダに取得時の日時を指定して返却</w:t>
      </w:r>
    </w:p>
    <w:p>
      <w:pPr>
        <w:numPr>
          <w:ilvl w:val="0"/>
          <w:numId w:val="1112"/>
        </w:numPr>
        <w:pStyle w:val="Compact"/>
      </w:pPr>
      <w:r>
        <w:t xml:space="preserve">更新時はIf-Unmodified-Sinceヘッダに①で取得した日時を指定</w:t>
      </w:r>
    </w:p>
    <w:p>
      <w:pPr>
        <w:numPr>
          <w:ilvl w:val="0"/>
          <w:numId w:val="1112"/>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5"/>
        <w:gridCol w:w="7794"/>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13"/>
        </w:numPr>
        <w:pStyle w:val="Compact"/>
      </w:pPr>
      <w:hyperlink r:id="rId131">
        <w:r>
          <w:rPr>
            <w:rStyle w:val="ad"/>
          </w:rPr>
          <w:t xml:space="preserve">REST API における楽観ロックの実装方法 #Java - Qiita</w:t>
        </w:r>
      </w:hyperlink>
    </w:p>
    <w:p>
      <w:pPr>
        <w:numPr>
          <w:ilvl w:val="0"/>
          <w:numId w:val="1113"/>
        </w:numPr>
        <w:pStyle w:val="Compact"/>
      </w:pPr>
      <w:hyperlink r:id="rId132">
        <w:r>
          <w:rPr>
            <w:rStyle w:val="ad"/>
          </w:rPr>
          <w:t xml:space="preserve">Zalando RESTful API and Event Guidelines</w:t>
        </w:r>
      </w:hyperlink>
    </w:p>
    <w:p>
      <w:pPr>
        <w:numPr>
          <w:ilvl w:val="0"/>
          <w:numId w:val="1113"/>
        </w:numPr>
        <w:pStyle w:val="Compact"/>
      </w:pPr>
      <w:hyperlink r:id="rId133">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4"/>
    <w:bookmarkEnd w:id="135"/>
    <w:bookmarkStart w:id="150" w:name="ファイル連携"/>
    <w:p>
      <w:pPr>
        <w:pStyle w:val="1"/>
      </w:pPr>
      <w:r>
        <w:t xml:space="preserve">ファイル連携</w:t>
      </w:r>
    </w:p>
    <w:bookmarkStart w:id="145"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14"/>
        </w:numPr>
        <w:pStyle w:val="Compact"/>
      </w:pPr>
      <w:r>
        <w:t xml:space="preserve">サムネイルなど小さなデータの場合（数KB程度を想定）は、（2）を利用する</w:t>
      </w:r>
    </w:p>
    <w:p>
      <w:pPr>
        <w:numPr>
          <w:ilvl w:val="0"/>
          <w:numId w:val="1114"/>
        </w:numPr>
        <w:pStyle w:val="Compact"/>
      </w:pPr>
      <w:r>
        <w:t xml:space="preserve">上記以外の場合は、（3）を利用する</w:t>
      </w:r>
    </w:p>
    <w:bookmarkStart w:id="139"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7" name="Picture"/>
            <a:graphic>
              <a:graphicData uri="http://schemas.openxmlformats.org/drawingml/2006/picture">
                <pic:pic>
                  <pic:nvPicPr>
                    <pic:cNvPr descr="presigned_url_flow.png" id="138" name="Picture"/>
                    <pic:cNvPicPr>
                      <a:picLocks noChangeArrowheads="1" noChangeAspect="1"/>
                    </pic:cNvPicPr>
                  </pic:nvPicPr>
                  <pic:blipFill>
                    <a:blip r:embed="rId136"/>
                    <a:stretch>
                      <a:fillRect/>
                    </a:stretch>
                  </pic:blipFill>
                  <pic:spPr bwMode="auto">
                    <a:xfrm>
                      <a:off x="0" y="0"/>
                      <a:ext cx="8343900" cy="3963352"/>
                    </a:xfrm>
                    <a:prstGeom prst="rect">
                      <a:avLst/>
                    </a:prstGeom>
                    <a:noFill/>
                    <a:ln w="9525">
                      <a:noFill/>
                      <a:headEnd/>
                      <a:tailEnd/>
                    </a:ln>
                  </pic:spPr>
                </pic:pic>
              </a:graphicData>
            </a:graphic>
          </wp:inline>
        </w:drawing>
      </w:r>
    </w:p>
    <w:bookmarkEnd w:id="139"/>
    <w:bookmarkStart w:id="144"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15"/>
        </w:numPr>
        <w:pStyle w:val="Compact"/>
      </w:pPr>
      <w:hyperlink r:id="rId140">
        <w:r>
          <w:rPr>
            <w:rStyle w:val="ad"/>
          </w:rPr>
          <w:t xml:space="preserve">署名付きURLを利用したファイルアップロードWeb API設計の勘所 | フューチャー技術ブログ</w:t>
        </w:r>
      </w:hyperlink>
    </w:p>
    <w:p>
      <w:pPr>
        <w:numPr>
          <w:ilvl w:val="0"/>
          <w:numId w:val="1115"/>
        </w:numPr>
        <w:pStyle w:val="Compact"/>
      </w:pPr>
      <w:hyperlink r:id="rId141">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5"/>
        </w:numPr>
        <w:pStyle w:val="Compact"/>
      </w:pPr>
      <w:hyperlink r:id="rId142">
        <w:r>
          <w:rPr>
            <w:rStyle w:val="ad"/>
          </w:rPr>
          <w:t xml:space="preserve">S3 バケットを AWS Lambda を使って、ウィルススキャンしてみた | DevelopersIO</w:t>
        </w:r>
      </w:hyperlink>
    </w:p>
    <w:p>
      <w:pPr>
        <w:numPr>
          <w:ilvl w:val="0"/>
          <w:numId w:val="1115"/>
        </w:numPr>
        <w:pStyle w:val="Compact"/>
      </w:pPr>
      <w:hyperlink r:id="rId143">
        <w:r>
          <w:rPr>
            <w:rStyle w:val="ad"/>
          </w:rPr>
          <w:t xml:space="preserve">S3のメタデータを用いた攻撃</w:t>
        </w:r>
      </w:hyperlink>
    </w:p>
    <w:p>
      <w:pPr>
        <w:pStyle w:val="FirstParagraph"/>
      </w:pPr>
      <w:r>
        <w:t xml:space="preserve">:::</w:t>
      </w:r>
    </w:p>
    <w:bookmarkEnd w:id="144"/>
    <w:bookmarkEnd w:id="145"/>
    <w:bookmarkStart w:id="149"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16"/>
        </w:numPr>
        <w:pStyle w:val="Compact"/>
      </w:pPr>
      <w:r>
        <w:t xml:space="preserve">サムネイルなど小さなデータの場合（数KB程度を想定）は、Base64でエンコードし、JSON項目の値に設定して返す</w:t>
      </w:r>
    </w:p>
    <w:p>
      <w:pPr>
        <w:numPr>
          <w:ilvl w:val="1"/>
          <w:numId w:val="1117"/>
        </w:numPr>
        <w:pStyle w:val="Compact"/>
      </w:pPr>
      <w:r>
        <w:t xml:space="preserve">この場合は、URIでそのままimageタグに埋め込めるようにデータURIスキームで返す</w:t>
      </w:r>
    </w:p>
    <w:p>
      <w:pPr>
        <w:numPr>
          <w:ilvl w:val="1"/>
          <w:numId w:val="1117"/>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6"/>
        </w:numPr>
        <w:pStyle w:val="Compact"/>
      </w:pPr>
      <w:r>
        <w:t xml:space="preserve">上記以外の場合は、署名付きURLを利用してダウンロード</w:t>
      </w:r>
    </w:p>
    <w:bookmarkStart w:id="148"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18"/>
        </w:numPr>
        <w:pStyle w:val="Compact"/>
      </w:pPr>
      <w:hyperlink r:id="rId146">
        <w:r>
          <w:rPr>
            <w:rStyle w:val="ad"/>
          </w:rPr>
          <w:t xml:space="preserve">ファイルダウンロード完全マスター | フューチャー技術ブログ</w:t>
        </w:r>
      </w:hyperlink>
    </w:p>
    <w:p>
      <w:pPr>
        <w:numPr>
          <w:ilvl w:val="0"/>
          <w:numId w:val="1118"/>
        </w:numPr>
        <w:pStyle w:val="Compact"/>
      </w:pPr>
      <w:hyperlink r:id="rId147">
        <w:r>
          <w:rPr>
            <w:rStyle w:val="ad"/>
          </w:rPr>
          <w:t xml:space="preserve">CloudFrontの署名付きCookieでプライベートコンテンツの配信 | DevelopersIO</w:t>
        </w:r>
      </w:hyperlink>
    </w:p>
    <w:p>
      <w:pPr>
        <w:pStyle w:val="FirstParagraph"/>
      </w:pPr>
      <w:r>
        <w:t xml:space="preserve">:::</w:t>
      </w:r>
    </w:p>
    <w:bookmarkEnd w:id="148"/>
    <w:bookmarkEnd w:id="149"/>
    <w:bookmarkEnd w:id="150"/>
    <w:bookmarkStart w:id="163"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106"/>
        <w:gridCol w:w="3747"/>
        <w:gridCol w:w="4066"/>
      </w:tblGrid>
      <w:tr>
        <w:trPr>
          <w:tblHeader w:val="true"/>
        </w:trPr>
        <w:tc>
          <w:tcPr/>
          <w:p>
            <w:pPr>
              <w:pStyle w:val="Compact"/>
              <w:jc w:val="left"/>
            </w:pPr>
            <w:r>
              <w:t xml:space="preserve">#</w:t>
            </w:r>
          </w:p>
        </w:tc>
        <w:tc>
          <w:tcPr/>
          <w:p>
            <w:pPr>
              <w:pStyle w:val="Compact"/>
              <w:jc w:val="left"/>
            </w:pPr>
            <w:r>
              <w:t xml:space="preserve">（1）同期API</w:t>
            </w:r>
          </w:p>
        </w:tc>
        <w:tc>
          <w:tcPr/>
          <w:p>
            <w:pPr>
              <w:pStyle w:val="Compact"/>
              <w:jc w:val="left"/>
            </w:pPr>
            <w:r>
              <w:t xml:space="preserve">(2)非同期API</w:t>
            </w:r>
          </w:p>
        </w:tc>
      </w:tr>
      <w:tr>
        <w:tc>
          <w:tcPr/>
          <w:p>
            <w:pPr>
              <w:pStyle w:val="Compact"/>
              <w:jc w:val="left"/>
            </w:pPr>
            <w:r>
              <w:t xml:space="preserve">Pros</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Cons</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推奨は以下の通り。</w:t>
      </w:r>
    </w:p>
    <w:p>
      <w:pPr>
        <w:numPr>
          <w:ilvl w:val="0"/>
          <w:numId w:val="1119"/>
        </w:numPr>
        <w:pStyle w:val="Compact"/>
      </w:pPr>
      <w:r>
        <w:t xml:space="preserve">原則、（1）を選択する</w:t>
      </w:r>
    </w:p>
    <w:p>
      <w:pPr>
        <w:numPr>
          <w:ilvl w:val="1"/>
          <w:numId w:val="1120"/>
        </w:numPr>
        <w:pStyle w:val="Compact"/>
      </w:pPr>
      <w:r>
        <w:t xml:space="preserve">（2）は、クライアント側に高コストな実装を要求することになるためできる限り避ける</w:t>
      </w:r>
    </w:p>
    <w:p>
      <w:pPr>
        <w:numPr>
          <w:ilvl w:val="0"/>
          <w:numId w:val="1119"/>
        </w:numPr>
        <w:pStyle w:val="Compact"/>
      </w:pPr>
      <w:r>
        <w:t xml:space="preserve">以下のケースでは（2）を検討する</w:t>
      </w:r>
    </w:p>
    <w:p>
      <w:pPr>
        <w:numPr>
          <w:ilvl w:val="1"/>
          <w:numId w:val="1121"/>
        </w:numPr>
        <w:pStyle w:val="Compact"/>
      </w:pPr>
      <w:r>
        <w:t xml:space="preserve">接続性が不足していたり、過飽和状態の場合</w:t>
      </w:r>
    </w:p>
    <w:p>
      <w:pPr>
        <w:numPr>
          <w:ilvl w:val="1"/>
          <w:numId w:val="1121"/>
        </w:numPr>
        <w:pStyle w:val="Compact"/>
      </w:pPr>
      <w:r>
        <w:t xml:space="preserve">処理に数分以上かかるなど、レイテンシが大きくなりすぎる場合</w:t>
      </w:r>
    </w:p>
    <w:bookmarkStart w:id="159"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jc w:val="left"/>
            </w:pPr>
            <w:r>
              <w:t xml:space="preserve">#</w:t>
            </w:r>
          </w:p>
        </w:tc>
        <w:tc>
          <w:tcPr/>
          <w:p>
            <w:pPr>
              <w:pStyle w:val="Compact"/>
              <w:jc w:val="left"/>
            </w:pPr>
            <w:r>
              <w:t xml:space="preserve">（1）ポーリング方式</w:t>
            </w:r>
          </w:p>
        </w:tc>
        <w:tc>
          <w:tcPr/>
          <w:p>
            <w:pPr>
              <w:pStyle w:val="Compact"/>
              <w:jc w:val="left"/>
            </w:pPr>
            <w:r>
              <w:t xml:space="preserve">（2）ブロッキング方式（サーバプッシュ方式）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4">
              <w:r>
                <w:drawing>
                  <wp:inline>
                    <wp:extent cx="8343900" cy="9674241"/>
                    <wp:effectExtent b="0" l="0" r="0" t="0"/>
                    <wp:docPr descr="uml" title="" id="152"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53" name="Picture"/>
                            <pic:cNvPicPr>
                              <a:picLocks noChangeArrowheads="1" noChangeAspect="1"/>
                            </pic:cNvPicPr>
                          </pic:nvPicPr>
                          <pic:blipFill>
                            <a:blip r:embed="rId151"/>
                            <a:stretch>
                              <a:fillRect/>
                            </a:stretch>
                          </pic:blipFill>
                          <pic:spPr bwMode="auto">
                            <a:xfrm>
                              <a:off x="0" y="0"/>
                              <a:ext cx="8343900" cy="9674241"/>
                            </a:xfrm>
                            <a:prstGeom prst="rect">
                              <a:avLst/>
                            </a:prstGeom>
                            <a:noFill/>
                            <a:ln w="9525">
                              <a:noFill/>
                              <a:headEnd/>
                              <a:tailEnd/>
                            </a:ln>
                          </pic:spPr>
                        </pic:pic>
                      </a:graphicData>
                    </a:graphic>
                  </wp:inline>
                </w:drawing>
              </w:r>
            </w:hyperlink>
          </w:p>
        </w:tc>
        <w:tc>
          <w:tcPr/>
          <w:p>
            <w:pPr>
              <w:pStyle w:val="Compact"/>
              <w:jc w:val="left"/>
            </w:pPr>
            <w:hyperlink r:id="rId158">
              <w:r>
                <w:drawing>
                  <wp:inline>
                    <wp:extent cx="8343900" cy="7598908"/>
                    <wp:effectExtent b="0" l="0" r="0" t="0"/>
                    <wp:docPr descr="uml" title="" id="156"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7" name="Picture"/>
                            <pic:cNvPicPr>
                              <a:picLocks noChangeArrowheads="1" noChangeAspect="1"/>
                            </pic:cNvPicPr>
                          </pic:nvPicPr>
                          <pic:blipFill>
                            <a:blip r:embed="rId155"/>
                            <a:stretch>
                              <a:fillRect/>
                            </a:stretch>
                          </pic:blipFill>
                          <pic:spPr bwMode="auto">
                            <a:xfrm>
                              <a:off x="0" y="0"/>
                              <a:ext cx="8343900" cy="7598908"/>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推奨は以下の通り。</w:t>
      </w:r>
    </w:p>
    <w:p>
      <w:pPr>
        <w:numPr>
          <w:ilvl w:val="0"/>
          <w:numId w:val="1122"/>
        </w:numPr>
        <w:pStyle w:val="Compact"/>
      </w:pPr>
      <w:r>
        <w:t xml:space="preserve">（1）を第一に検討する（チャットシステムでない限り、通常、そこまで即時性は求められないと想定できるので、多くの業務システムにおいて（2）は牛刀だと考えられる）</w:t>
      </w:r>
    </w:p>
    <w:p>
      <w:pPr>
        <w:numPr>
          <w:ilvl w:val="0"/>
          <w:numId w:val="1122"/>
        </w:numPr>
        <w:pStyle w:val="Compact"/>
      </w:pPr>
      <w:r>
        <w:t xml:space="preserve">（1）が即時性などで要件を満たせない場合に、（2）を検討する</w:t>
      </w:r>
    </w:p>
    <w:bookmarkEnd w:id="159"/>
    <w:bookmarkStart w:id="160"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（1）ロングポーリング</w:t>
            </w:r>
          </w:p>
        </w:tc>
        <w:tc>
          <w:tcPr/>
          <w:p>
            <w:pPr>
              <w:pStyle w:val="Compact"/>
              <w:jc w:val="left"/>
            </w:pPr>
            <w:r>
              <w:t xml:space="preserve">（2）Server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推奨は以下の通り。</w:t>
      </w:r>
    </w:p>
    <w:p>
      <w:pPr>
        <w:numPr>
          <w:ilvl w:val="0"/>
          <w:numId w:val="1123"/>
        </w:numPr>
        <w:pStyle w:val="Compact"/>
      </w:pPr>
      <w:r>
        <w:t xml:space="preserve">サーバプッシュがもし必要な場合は、非同期完了通知の目的であれば（2）を採用する</w:t>
      </w:r>
    </w:p>
    <w:bookmarkEnd w:id="160"/>
    <w:bookmarkStart w:id="161"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61"/>
    <w:bookmarkStart w:id="162"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62"/>
    <w:bookmarkEnd w:id="163"/>
    <w:bookmarkStart w:id="169"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4"/>
        </w:numPr>
        <w:pStyle w:val="Compact"/>
      </w:pPr>
      <w:r>
        <w:rPr>
          <w:bCs/>
          <w:b/>
        </w:rPr>
        <w:t xml:space="preserve">リクエストの集約とルーティング</w:t>
      </w:r>
    </w:p>
    <w:p>
      <w:pPr>
        <w:numPr>
          <w:ilvl w:val="1"/>
          <w:numId w:val="1125"/>
        </w:numPr>
        <w:pStyle w:val="Compact"/>
      </w:pPr>
      <w:r>
        <w:t xml:space="preserve">API Gatewayがリクエストを適切なマイクロサービスのWeb APIに振り分けるため、各サービスについての認知負荷を減らせる</w:t>
      </w:r>
    </w:p>
    <w:p>
      <w:pPr>
        <w:numPr>
          <w:ilvl w:val="0"/>
          <w:numId w:val="1124"/>
        </w:numPr>
        <w:pStyle w:val="Compact"/>
      </w:pPr>
      <w:r>
        <w:rPr>
          <w:bCs/>
          <w:b/>
        </w:rPr>
        <w:t xml:space="preserve">サービス横断的な関心事を担う</w:t>
      </w:r>
    </w:p>
    <w:p>
      <w:pPr>
        <w:numPr>
          <w:ilvl w:val="1"/>
          <w:numId w:val="1126"/>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4"/>
        </w:numPr>
        <w:pStyle w:val="Compact"/>
      </w:pPr>
      <w:r>
        <w:rPr>
          <w:bCs/>
          <w:b/>
        </w:rPr>
        <w:t xml:space="preserve">結合度を下げる</w:t>
      </w:r>
    </w:p>
    <w:p>
      <w:pPr>
        <w:numPr>
          <w:ilvl w:val="1"/>
          <w:numId w:val="1127"/>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28"/>
        </w:numPr>
        <w:pStyle w:val="Compact"/>
      </w:pPr>
      <w:hyperlink r:id="rId164">
        <w:r>
          <w:rPr>
            <w:rStyle w:val="ad"/>
          </w:rPr>
          <w:t xml:space="preserve">API ゲートウェイ パターンと、クライアントからマイクロサービスへの直接通信との比較 - .NET | Microsoft Learn</w:t>
        </w:r>
      </w:hyperlink>
    </w:p>
    <w:p>
      <w:pPr>
        <w:numPr>
          <w:ilvl w:val="0"/>
          <w:numId w:val="1128"/>
        </w:numPr>
        <w:pStyle w:val="Compact"/>
      </w:pPr>
      <w:hyperlink r:id="rId165">
        <w:r>
          <w:rPr>
            <w:rStyle w:val="ad"/>
          </w:rPr>
          <w:t xml:space="preserve">API ゲートウェイパターン - AWS 規範ガイダンス</w:t>
        </w:r>
      </w:hyperlink>
    </w:p>
    <w:p>
      <w:pPr>
        <w:pStyle w:val="FirstParagraph"/>
      </w:pPr>
      <w:r>
        <w:t xml:space="preserve">:::</w:t>
      </w:r>
    </w:p>
    <w:bookmarkStart w:id="166"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29"/>
        </w:numPr>
        <w:pStyle w:val="Compact"/>
      </w:pPr>
      <w:r>
        <w:t xml:space="preserve">システム向けのWeb API提供であれば、（1）を採用しても良い</w:t>
      </w:r>
    </w:p>
    <w:p>
      <w:pPr>
        <w:numPr>
          <w:ilvl w:val="0"/>
          <w:numId w:val="1129"/>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29"/>
        </w:numPr>
        <w:pStyle w:val="Compact"/>
      </w:pPr>
      <w:r>
        <w:t xml:space="preserve">バックエンドのサービス単位でレートリミットやキャッシュなどの設定が不要であれば、（1）を採用する</w:t>
      </w:r>
    </w:p>
    <w:p>
      <w:pPr>
        <w:numPr>
          <w:ilvl w:val="0"/>
          <w:numId w:val="1129"/>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66"/>
    <w:bookmarkStart w:id="167"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0"/>
        </w:numPr>
        <w:pStyle w:val="Compact"/>
      </w:pPr>
      <w:r>
        <w:rPr>
          <w:bCs/>
          <w:b/>
        </w:rPr>
        <w:t xml:space="preserve">薄いGateway</w:t>
      </w:r>
    </w:p>
    <w:p>
      <w:pPr>
        <w:numPr>
          <w:ilvl w:val="1"/>
          <w:numId w:val="1131"/>
        </w:numPr>
        <w:pStyle w:val="Compact"/>
      </w:pPr>
      <w:r>
        <w:t xml:space="preserve">主にルーティングや認証・認可など、インフラに近い基本的な機能のみを担当させる考え</w:t>
      </w:r>
    </w:p>
    <w:p>
      <w:pPr>
        <w:numPr>
          <w:ilvl w:val="1"/>
          <w:numId w:val="1131"/>
        </w:numPr>
        <w:pStyle w:val="Compact"/>
      </w:pPr>
      <w:r>
        <w:t xml:space="preserve">ビジネスロジックは極力バックエンドサービスに寄せる</w:t>
      </w:r>
    </w:p>
    <w:p>
      <w:pPr>
        <w:numPr>
          <w:ilvl w:val="0"/>
          <w:numId w:val="1130"/>
        </w:numPr>
        <w:pStyle w:val="Compact"/>
      </w:pPr>
      <w:r>
        <w:rPr>
          <w:bCs/>
          <w:b/>
        </w:rPr>
        <w:t xml:space="preserve">厚いGateway</w:t>
      </w:r>
    </w:p>
    <w:p>
      <w:pPr>
        <w:numPr>
          <w:ilvl w:val="1"/>
          <w:numId w:val="1132"/>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3"/>
        </w:numPr>
        <w:pStyle w:val="Compact"/>
      </w:pPr>
      <w:r>
        <w:t xml:space="preserve">（1）を採用する</w:t>
      </w:r>
    </w:p>
    <w:p>
      <w:pPr>
        <w:numPr>
          <w:ilvl w:val="1"/>
          <w:numId w:val="1134"/>
        </w:numPr>
        <w:pStyle w:val="Compact"/>
      </w:pPr>
      <w:r>
        <w:t xml:space="preserve">テスト容易性を考慮すると、API Gateway側に機能を持たせすぎると品質保証が難しくなるため</w:t>
      </w:r>
    </w:p>
    <w:p>
      <w:pPr>
        <w:numPr>
          <w:ilvl w:val="1"/>
          <w:numId w:val="1134"/>
        </w:numPr>
        <w:pStyle w:val="Compact"/>
      </w:pPr>
      <w:r>
        <w:t xml:space="preserve">API Gatewayに機能を持たせすぎると、作業上のボトルネックになりやすいため</w:t>
      </w:r>
    </w:p>
    <w:p>
      <w:pPr>
        <w:numPr>
          <w:ilvl w:val="1"/>
          <w:numId w:val="1134"/>
        </w:numPr>
        <w:pStyle w:val="Compact"/>
      </w:pPr>
      <w:r>
        <w:t xml:space="preserve">機能実装先が複数あると判断が揺れやすく、影響度調査が難しくなりやすいため</w:t>
      </w:r>
    </w:p>
    <w:bookmarkEnd w:id="167"/>
    <w:bookmarkStart w:id="168"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35"/>
        </w:numPr>
        <w:pStyle w:val="Compact"/>
      </w:pPr>
      <w:r>
        <w:t xml:space="preserve">社内システムやパートナー向けAPIは、(1)を採用する</w:t>
      </w:r>
    </w:p>
    <w:p>
      <w:pPr>
        <w:numPr>
          <w:ilvl w:val="1"/>
          <w:numId w:val="1136"/>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35"/>
        </w:numPr>
        <w:pStyle w:val="Compact"/>
      </w:pPr>
      <w:r>
        <w:t xml:space="preserve">公開APIや、マイクロサービス数が多く認知負荷増大が許容できない場合のみ、(2)を利用する</w:t>
      </w:r>
    </w:p>
    <w:p>
      <w:pPr>
        <w:numPr>
          <w:ilvl w:val="1"/>
          <w:numId w:val="1137"/>
        </w:numPr>
        <w:pStyle w:val="Compact"/>
      </w:pPr>
      <w:r>
        <w:t xml:space="preserve">設計運用コストは高くなるが、API利用者にバックエンドの複雑さを隠蔽し、長期的に安定したインターフェースを提供しやすいため</w:t>
      </w:r>
    </w:p>
    <w:bookmarkEnd w:id="168"/>
    <w:bookmarkEnd w:id="169"/>
    <w:bookmarkStart w:id="174" w:name="性能"/>
    <w:p>
      <w:pPr>
        <w:pStyle w:val="1"/>
      </w:pPr>
      <w:r>
        <w:t xml:space="preserve">性能</w:t>
      </w:r>
    </w:p>
    <w:bookmarkStart w:id="171"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推奨は以下の通り。</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4"/>
        </w:numPr>
        <w:pStyle w:val="Compact"/>
      </w:pPr>
      <w:r>
        <w:t xml:space="preserve">データストアがRDBの場合、（1）を採用する</w:t>
      </w:r>
    </w:p>
    <w:p>
      <w:pPr>
        <w:numPr>
          <w:ilvl w:val="0"/>
          <w:numId w:val="1144"/>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70">
        <w:r>
          <w:rPr>
            <w:rStyle w:val="ad"/>
          </w:rPr>
          <w:t xml:space="preserve">SQLのページネーションで COUNT(*) OVER() を使うのは避けよう</w:t>
        </w:r>
      </w:hyperlink>
      <w:r>
        <w:t xml:space="preserve"> </w:t>
      </w:r>
      <w:r>
        <w:t xml:space="preserve">:::</w:t>
      </w:r>
    </w:p>
    <w:bookmarkEnd w:id="171"/>
    <w:bookmarkStart w:id="172"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45"/>
        </w:numPr>
        <w:pStyle w:val="Compact"/>
      </w:pPr>
      <w:r>
        <w:t xml:space="preserve">参照については、カンマ区切りで複数のIDを指定可能とする</w:t>
      </w:r>
    </w:p>
    <w:p>
      <w:pPr>
        <w:numPr>
          <w:ilvl w:val="0"/>
          <w:numId w:val="1145"/>
        </w:numPr>
        <w:pStyle w:val="Compact"/>
      </w:pPr>
      <w:r>
        <w:t xml:space="preserve">登録／更新については、複数のレコードを更新できるようにバッチ処理用のエンドポイントを作成する</w:t>
      </w:r>
    </w:p>
    <w:p>
      <w:pPr>
        <w:numPr>
          <w:ilvl w:val="0"/>
          <w:numId w:val="1145"/>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5"/>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6"/>
        </w:numPr>
        <w:pStyle w:val="Compact"/>
      </w:pPr>
      <w:r>
        <w:t xml:space="preserve">エラーが生じたリソースの一覧とエラーを返す</w:t>
      </w:r>
    </w:p>
    <w:p>
      <w:pPr>
        <w:numPr>
          <w:ilvl w:val="0"/>
          <w:numId w:val="1146"/>
        </w:numPr>
        <w:pStyle w:val="Compact"/>
      </w:pPr>
      <w:r>
        <w:t xml:space="preserve">成功したリソースは返さない（ペイロードサイズを抑えるためと、成功分を応答する意味はないため）</w:t>
      </w:r>
    </w:p>
    <w:bookmarkEnd w:id="172"/>
    <w:bookmarkStart w:id="173"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73"/>
    <w:bookmarkEnd w:id="174"/>
    <w:bookmarkStart w:id="176"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7"/>
        </w:numPr>
        <w:pStyle w:val="Compact"/>
      </w:pPr>
      <w:r>
        <w:t xml:space="preserve">サーバー保護</w:t>
      </w:r>
    </w:p>
    <w:p>
      <w:pPr>
        <w:numPr>
          <w:ilvl w:val="1"/>
          <w:numId w:val="1148"/>
        </w:numPr>
        <w:pStyle w:val="Compact"/>
      </w:pPr>
      <w:r>
        <w:t xml:space="preserve">大量リクエストによりサーバの負荷増大で、障害になることを防ぐ</w:t>
      </w:r>
    </w:p>
    <w:p>
      <w:pPr>
        <w:numPr>
          <w:ilvl w:val="1"/>
          <w:numId w:val="1148"/>
        </w:numPr>
        <w:pStyle w:val="Compact"/>
      </w:pPr>
      <w:r>
        <w:t xml:space="preserve">悪意が無くても、連携先の実装不備により大量リクエストが届くことがある</w:t>
      </w:r>
    </w:p>
    <w:p>
      <w:pPr>
        <w:numPr>
          <w:ilvl w:val="0"/>
          <w:numId w:val="1147"/>
        </w:numPr>
        <w:pStyle w:val="Compact"/>
      </w:pPr>
      <w:r>
        <w:t xml:space="preserve">公平なリソース配分</w:t>
      </w:r>
    </w:p>
    <w:p>
      <w:pPr>
        <w:numPr>
          <w:ilvl w:val="1"/>
          <w:numId w:val="1149"/>
        </w:numPr>
        <w:pStyle w:val="Compact"/>
      </w:pPr>
      <w:r>
        <w:t xml:space="preserve">一部ユーザーがリソースを占有することを防ぐ</w:t>
      </w:r>
    </w:p>
    <w:p>
      <w:pPr>
        <w:numPr>
          <w:ilvl w:val="0"/>
          <w:numId w:val="1147"/>
        </w:numPr>
        <w:pStyle w:val="Compact"/>
      </w:pPr>
      <w:r>
        <w:t xml:space="preserve">セキュリティ</w:t>
      </w:r>
    </w:p>
    <w:p>
      <w:pPr>
        <w:numPr>
          <w:ilvl w:val="1"/>
          <w:numId w:val="1150"/>
        </w:numPr>
        <w:pStyle w:val="Compact"/>
      </w:pPr>
      <w:r>
        <w:t xml:space="preserve">DDoS攻撃や、不正なアクセスを試みるボットなどからサービスを保護する</w:t>
      </w:r>
    </w:p>
    <w:p>
      <w:pPr>
        <w:numPr>
          <w:ilvl w:val="0"/>
          <w:numId w:val="1147"/>
        </w:numPr>
        <w:pStyle w:val="Compact"/>
      </w:pPr>
      <w:r>
        <w:t xml:space="preserve">コスト管理</w:t>
      </w:r>
    </w:p>
    <w:p>
      <w:pPr>
        <w:numPr>
          <w:ilvl w:val="1"/>
          <w:numId w:val="1151"/>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2"/>
        </w:numPr>
        <w:pStyle w:val="Compact"/>
      </w:pPr>
      <w:r>
        <w:t xml:space="preserve">Rate limitを設ける</w:t>
      </w:r>
    </w:p>
    <w:p>
      <w:pPr>
        <w:numPr>
          <w:ilvl w:val="0"/>
          <w:numId w:val="1152"/>
        </w:numPr>
        <w:pStyle w:val="Compact"/>
      </w:pPr>
      <w:r>
        <w:t xml:space="preserve">Rate limitはクラウドサービス（WAFやAPI Gateway）側で行う</w:t>
      </w:r>
    </w:p>
    <w:p>
      <w:pPr>
        <w:numPr>
          <w:ilvl w:val="0"/>
          <w:numId w:val="1152"/>
        </w:numPr>
        <w:pStyle w:val="Compact"/>
      </w:pPr>
      <w:r>
        <w:t xml:space="preserve">マルチテナントでユーザー単位（API Key単位）で制御する場合でスクラッチで実装する場合は、以下の点を注意する</w:t>
      </w:r>
    </w:p>
    <w:p>
      <w:pPr>
        <w:numPr>
          <w:ilvl w:val="1"/>
          <w:numId w:val="1153"/>
        </w:numPr>
        <w:pStyle w:val="Compact"/>
      </w:pPr>
      <w:r>
        <w:t xml:space="preserve">正確なカウントはDB負荷が高いため、Cacheサーバの利用（定期的にWrite backでメインのDBに書き込み）方式を検討する</w:t>
      </w:r>
    </w:p>
    <w:p>
      <w:pPr>
        <w:numPr>
          <w:ilvl w:val="1"/>
          <w:numId w:val="1153"/>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75">
        <w:r>
          <w:rPr>
            <w:rStyle w:val="ad"/>
          </w:rPr>
          <w:t xml:space="preserve">Retry-After - HTTP | MDN</w:t>
        </w:r>
      </w:hyperlink>
      <w:r>
        <w:t xml:space="preserve"> </w:t>
      </w:r>
      <w:r>
        <w:t xml:space="preserve">:::</w:t>
      </w:r>
    </w:p>
    <w:bookmarkEnd w:id="176"/>
    <w:bookmarkStart w:id="177"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推奨は以下の通り。</w:t>
      </w:r>
    </w:p>
    <w:p>
      <w:pPr>
        <w:numPr>
          <w:ilvl w:val="0"/>
          <w:numId w:val="1154"/>
        </w:numPr>
        <w:pStyle w:val="Compact"/>
      </w:pPr>
      <w:r>
        <w:t xml:space="preserve">アプリケーション側で、タイムアウトを実装しない（例えば、Goであればアプリケーション側でcontext.WithTimeout()でタイムアウトさせない）</w:t>
      </w:r>
    </w:p>
    <w:p>
      <w:pPr>
        <w:numPr>
          <w:ilvl w:val="0"/>
          <w:numId w:val="1154"/>
        </w:numPr>
        <w:pStyle w:val="Compact"/>
      </w:pPr>
      <w:r>
        <w:t xml:space="preserve">クラウドサービス側でのタイムアウト設定は、基本的に最長にする</w:t>
      </w:r>
    </w:p>
    <w:p>
      <w:pPr>
        <w:numPr>
          <w:ilvl w:val="0"/>
          <w:numId w:val="1154"/>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4"/>
        </w:numPr>
        <w:pStyle w:val="Compact"/>
      </w:pPr>
      <w:r>
        <w:t xml:space="preserve">ユーザへのフィードバックなどの観点を含む要件に合わせて、基本的に、呼び出し元が必要に応じてキャンセルする思想とする</w:t>
      </w:r>
    </w:p>
    <w:p>
      <w:pPr>
        <w:numPr>
          <w:ilvl w:val="0"/>
          <w:numId w:val="1154"/>
        </w:numPr>
        <w:pStyle w:val="Compact"/>
      </w:pPr>
      <w:r>
        <w:t xml:space="preserve">非同期APIで作成された非同期タスクについては、キャンセルするユーザーがいないため、事前に決めた最長実行時間に応じてタイムアウトさせる</w:t>
      </w:r>
    </w:p>
    <w:bookmarkEnd w:id="177"/>
    <w:bookmarkStart w:id="195" w:name="認証"/>
    <w:p>
      <w:pPr>
        <w:pStyle w:val="1"/>
      </w:pPr>
      <w:r>
        <w:t xml:space="preserve">認証</w:t>
      </w:r>
    </w:p>
    <w:bookmarkStart w:id="178"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55"/>
        </w:numPr>
        <w:pStyle w:val="Compact"/>
      </w:pPr>
      <w:r>
        <w:t xml:space="preserve">可能であれば送信元IPで絞る（AWSのいうSecurity Groupを適切に設定する）</w:t>
      </w:r>
    </w:p>
    <w:bookmarkEnd w:id="178"/>
    <w:bookmarkStart w:id="179"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56"/>
        </w:numPr>
        <w:pStyle w:val="Compact"/>
      </w:pPr>
      <w:r>
        <w:t xml:space="preserve">（2）を採用する</w:t>
      </w:r>
    </w:p>
    <w:p>
      <w:pPr>
        <w:numPr>
          <w:ilvl w:val="0"/>
          <w:numId w:val="1156"/>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79"/>
    <w:bookmarkStart w:id="181"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57"/>
        </w:numPr>
        <w:pStyle w:val="Compact"/>
      </w:pPr>
      <w:r>
        <w:t xml:space="preserve">Authorization Code Flow with PKCE（認可コード+PKCE）を利用する</w:t>
      </w:r>
    </w:p>
    <w:p>
      <w:pPr>
        <w:pStyle w:val="FirstParagraph"/>
      </w:pPr>
      <w:r>
        <w:t xml:space="preserve">理由は以下の通り。</w:t>
      </w:r>
    </w:p>
    <w:p>
      <w:pPr>
        <w:numPr>
          <w:ilvl w:val="0"/>
          <w:numId w:val="1158"/>
        </w:numPr>
        <w:pStyle w:val="Compact"/>
      </w:pPr>
      <w:r>
        <w:t xml:space="preserve">Implicit Flowは非推奨である（参考:</w:t>
      </w:r>
      <w:r>
        <w:t xml:space="preserve"> </w:t>
      </w:r>
      <w:hyperlink r:id="rId180">
        <w:r>
          <w:rPr>
            <w:rStyle w:val="ad"/>
          </w:rPr>
          <w:t xml:space="preserve">OAuth 2.0 の Implicit grant 終了のお知らせ - r-weblife</w:t>
        </w:r>
      </w:hyperlink>
      <w:r>
        <w:t xml:space="preserve">）</w:t>
      </w:r>
    </w:p>
    <w:p>
      <w:pPr>
        <w:numPr>
          <w:ilvl w:val="0"/>
          <w:numId w:val="1158"/>
        </w:numPr>
        <w:pStyle w:val="Compact"/>
      </w:pPr>
      <w:r>
        <w:t xml:space="preserve">Client Credentials Flowはサーバやバッチアプリケーションに向く方式であり、フロントエンド認証フローでは不適切である</w:t>
      </w:r>
    </w:p>
    <w:p>
      <w:pPr>
        <w:numPr>
          <w:ilvl w:val="0"/>
          <w:numId w:val="1158"/>
        </w:numPr>
        <w:pStyle w:val="Compact"/>
      </w:pPr>
      <w:r>
        <w:t xml:space="preserve">PKCE（Proof Key for Code Exchange）を認可コードフローに追加することで、セキュリティを高めることができるため</w:t>
      </w:r>
    </w:p>
    <w:bookmarkEnd w:id="181"/>
    <w:bookmarkStart w:id="193"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85">
              <w:r>
                <w:drawing>
                  <wp:inline>
                    <wp:extent cx="8343900" cy="5555504"/>
                    <wp:effectExtent b="0" l="0" r="0" t="0"/>
                    <wp:docPr descr="uml" title="" id="183"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84" name="Picture"/>
                            <pic:cNvPicPr>
                              <a:picLocks noChangeArrowheads="1" noChangeAspect="1"/>
                            </pic:cNvPicPr>
                          </pic:nvPicPr>
                          <pic:blipFill>
                            <a:blip r:embed="rId182"/>
                            <a:stretch>
                              <a:fillRect/>
                            </a:stretch>
                          </pic:blipFill>
                          <pic:spPr bwMode="auto">
                            <a:xfrm>
                              <a:off x="0" y="0"/>
                              <a:ext cx="8343900" cy="5555504"/>
                            </a:xfrm>
                            <a:prstGeom prst="rect">
                              <a:avLst/>
                            </a:prstGeom>
                            <a:noFill/>
                            <a:ln w="9525">
                              <a:noFill/>
                              <a:headEnd/>
                              <a:tailEnd/>
                            </a:ln>
                          </pic:spPr>
                        </pic:pic>
                      </a:graphicData>
                    </a:graphic>
                  </wp:inline>
                </w:drawing>
              </w:r>
            </w:hyperlink>
          </w:p>
        </w:tc>
        <w:tc>
          <w:tcPr/>
          <w:p>
            <w:pPr>
              <w:pStyle w:val="Compact"/>
              <w:jc w:val="left"/>
            </w:pPr>
            <w:hyperlink r:id="rId189">
              <w:r>
                <w:drawing>
                  <wp:inline>
                    <wp:extent cx="8343900" cy="5151081"/>
                    <wp:effectExtent b="0" l="0" r="0" t="0"/>
                    <wp:docPr descr="uml" title="" id="187"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88" name="Picture"/>
                            <pic:cNvPicPr>
                              <a:picLocks noChangeArrowheads="1" noChangeAspect="1"/>
                            </pic:cNvPicPr>
                          </pic:nvPicPr>
                          <pic:blipFill>
                            <a:blip r:embed="rId186"/>
                            <a:stretch>
                              <a:fillRect/>
                            </a:stretch>
                          </pic:blipFill>
                          <pic:spPr bwMode="auto">
                            <a:xfrm>
                              <a:off x="0" y="0"/>
                              <a:ext cx="8343900" cy="5151081"/>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59"/>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0"/>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1"/>
        </w:numPr>
        <w:pStyle w:val="Compact"/>
      </w:pPr>
      <w:hyperlink r:id="rId190">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1"/>
        </w:numPr>
        <w:pStyle w:val="Compact"/>
      </w:pPr>
      <w:hyperlink r:id="rId191">
        <w:r>
          <w:rPr>
            <w:rStyle w:val="ad"/>
          </w:rPr>
          <w:t xml:space="preserve">サーバーレスなユーザー認証認可の考慮事項と実践的プラクティス紹介 / slsdays-tokyo-2024 - Speaker Deck</w:t>
        </w:r>
      </w:hyperlink>
    </w:p>
    <w:p>
      <w:pPr>
        <w:numPr>
          <w:ilvl w:val="0"/>
          <w:numId w:val="1161"/>
        </w:numPr>
        <w:pStyle w:val="Compact"/>
      </w:pPr>
      <w:hyperlink r:id="rId192">
        <w:r>
          <w:rPr>
            <w:rStyle w:val="ad"/>
          </w:rPr>
          <w:t xml:space="preserve">Token Revocation (RFC 7009)はなぜ重要か？ #API - Qiita</w:t>
        </w:r>
      </w:hyperlink>
    </w:p>
    <w:p>
      <w:pPr>
        <w:pStyle w:val="FirstParagraph"/>
      </w:pPr>
      <w:r>
        <w:t xml:space="preserve">:::</w:t>
      </w:r>
    </w:p>
    <w:bookmarkEnd w:id="193"/>
    <w:bookmarkStart w:id="194"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94"/>
    <w:bookmarkEnd w:id="195"/>
    <w:bookmarkStart w:id="197" w:name="権限制御"/>
    <w:p>
      <w:pPr>
        <w:pStyle w:val="1"/>
      </w:pPr>
      <w:r>
        <w:t xml:space="preserve">権限制御</w:t>
      </w:r>
    </w:p>
    <w:bookmarkStart w:id="196"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2"/>
        </w:numPr>
        <w:pStyle w:val="Compact"/>
      </w:pPr>
      <w:r>
        <w:t xml:space="preserve">（2）を採用する</w:t>
      </w:r>
    </w:p>
    <w:p>
      <w:pPr>
        <w:numPr>
          <w:ilvl w:val="1"/>
          <w:numId w:val="1163"/>
        </w:numPr>
        <w:pStyle w:val="Compact"/>
      </w:pPr>
      <w:r>
        <w:t xml:space="preserve">IdP側のロール管理と、アプリケーション側の要求のライフサイクルは通常異なるため、機能配置として分離する</w:t>
      </w:r>
    </w:p>
    <w:p>
      <w:pPr>
        <w:numPr>
          <w:ilvl w:val="1"/>
          <w:numId w:val="1163"/>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3"/>
        </w:numPr>
        <w:pStyle w:val="Compact"/>
      </w:pPr>
      <w:r>
        <w:t xml:space="preserve">IdPは情シスにとっても重要情報であるため、アプリケーション要件に合わせて、ロールの追加や粒度変更といった対応は、頻繁に行えるとは限らないため</w:t>
      </w:r>
    </w:p>
    <w:bookmarkEnd w:id="196"/>
    <w:bookmarkEnd w:id="197"/>
    <w:bookmarkStart w:id="214" w:name="セキュリティ"/>
    <w:p>
      <w:pPr>
        <w:pStyle w:val="1"/>
      </w:pPr>
      <w:r>
        <w:t xml:space="preserve">セキュリティ</w:t>
      </w:r>
    </w:p>
    <w:bookmarkStart w:id="206"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198">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199">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200">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201">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4"/>
        </w:numPr>
        <w:pStyle w:val="Compact"/>
      </w:pPr>
      <w:hyperlink r:id="rId202">
        <w:r>
          <w:rPr>
            <w:rStyle w:val="ad"/>
          </w:rPr>
          <w:t xml:space="preserve">API-Security-Checklist/README-ja.md at master</w:t>
        </w:r>
      </w:hyperlink>
    </w:p>
    <w:p>
      <w:pPr>
        <w:numPr>
          <w:ilvl w:val="0"/>
          <w:numId w:val="1164"/>
        </w:numPr>
        <w:pStyle w:val="Compact"/>
      </w:pPr>
      <w:hyperlink r:id="rId203">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204">
        <w:r>
          <w:rPr>
            <w:rStyle w:val="ad"/>
          </w:rPr>
          <w:t xml:space="preserve">X-XSS-Protection</w:t>
        </w:r>
      </w:hyperlink>
      <w:r>
        <w:t xml:space="preserve"> </w:t>
      </w:r>
      <w:r>
        <w:t xml:space="preserve">や</w:t>
      </w:r>
      <w:r>
        <w:t xml:space="preserve"> </w:t>
      </w:r>
      <w:hyperlink r:id="rId205">
        <w:r>
          <w:rPr>
            <w:rStyle w:val="ad"/>
          </w:rPr>
          <w:t xml:space="preserve">X-Frame-Options</w:t>
        </w:r>
      </w:hyperlink>
      <w:r>
        <w:t xml:space="preserve"> </w:t>
      </w:r>
      <w:r>
        <w:t xml:space="preserve">などContent-Security-Policyの登場で非推奨となったヘッダも多い。</w:t>
      </w:r>
      <w:r>
        <w:br/>
      </w:r>
      <w:r>
        <w:t xml:space="preserve">:::</w:t>
      </w:r>
    </w:p>
    <w:bookmarkEnd w:id="206"/>
    <w:bookmarkStart w:id="210"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65"/>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66"/>
        </w:numPr>
        <w:pStyle w:val="Compact"/>
      </w:pPr>
      <w:r>
        <w:rPr>
          <w:rStyle w:val="VerbatimChar"/>
        </w:rPr>
        <w:t xml:space="preserve">Access-Control-Allow-Origin</w:t>
      </w:r>
    </w:p>
    <w:p>
      <w:pPr>
        <w:numPr>
          <w:ilvl w:val="1"/>
          <w:numId w:val="1167"/>
        </w:numPr>
        <w:pStyle w:val="Compact"/>
      </w:pPr>
      <w:r>
        <w:t xml:space="preserve">ワイルドカード (*) は禁止</w:t>
      </w:r>
    </w:p>
    <w:p>
      <w:pPr>
        <w:numPr>
          <w:ilvl w:val="1"/>
          <w:numId w:val="1167"/>
        </w:numPr>
        <w:pStyle w:val="Compact"/>
      </w:pPr>
      <w:r>
        <w:t xml:space="preserve">許可するオリジンを明示的に指定する「ホワイトリスト」形式とする</w:t>
      </w:r>
    </w:p>
    <w:p>
      <w:pPr>
        <w:numPr>
          <w:ilvl w:val="1"/>
          <w:numId w:val="1167"/>
        </w:numPr>
        <w:pStyle w:val="Compact"/>
      </w:pPr>
      <w:r>
        <w:rPr>
          <w:rStyle w:val="VerbatimChar"/>
        </w:rPr>
        <w:t xml:space="preserve">localhost</w:t>
      </w:r>
      <w:r>
        <w:t xml:space="preserve"> </w:t>
      </w:r>
      <w:r>
        <w:t xml:space="preserve">の追加は、開発環境のみに絞る</w:t>
      </w:r>
    </w:p>
    <w:p>
      <w:pPr>
        <w:numPr>
          <w:ilvl w:val="1"/>
          <w:numId w:val="1167"/>
        </w:numPr>
        <w:pStyle w:val="Compact"/>
      </w:pPr>
      <w:r>
        <w:t xml:space="preserve">開発／ステージング／本番などのデプロイメント環境別に、アクセス可能なドメインは絞る。環境変数などで切り替える</w:t>
      </w:r>
    </w:p>
    <w:p>
      <w:pPr>
        <w:numPr>
          <w:ilvl w:val="0"/>
          <w:numId w:val="1166"/>
        </w:numPr>
        <w:pStyle w:val="Compact"/>
      </w:pPr>
      <w:r>
        <w:rPr>
          <w:rStyle w:val="VerbatimChar"/>
        </w:rPr>
        <w:t xml:space="preserve">Access-Control-Allow-Headers</w:t>
      </w:r>
    </w:p>
    <w:p>
      <w:pPr>
        <w:numPr>
          <w:ilvl w:val="1"/>
          <w:numId w:val="1168"/>
        </w:numPr>
        <w:pStyle w:val="Compact"/>
      </w:pPr>
      <w:r>
        <w:t xml:space="preserve">実際に利用するヘッダーのみ指定する</w:t>
      </w:r>
    </w:p>
    <w:p>
      <w:pPr>
        <w:numPr>
          <w:ilvl w:val="0"/>
          <w:numId w:val="1166"/>
        </w:numPr>
        <w:pStyle w:val="Compact"/>
      </w:pPr>
      <w:r>
        <w:rPr>
          <w:rStyle w:val="VerbatimChar"/>
        </w:rPr>
        <w:t xml:space="preserve">Access-Control-Allow-Methods</w:t>
      </w:r>
    </w:p>
    <w:p>
      <w:pPr>
        <w:numPr>
          <w:ilvl w:val="1"/>
          <w:numId w:val="1169"/>
        </w:numPr>
        <w:pStyle w:val="Compact"/>
      </w:pPr>
      <w:r>
        <w:t xml:space="preserve">必要なメソッドのみを許可する</w:t>
      </w:r>
    </w:p>
    <w:p>
      <w:pPr>
        <w:numPr>
          <w:ilvl w:val="1"/>
          <w:numId w:val="1169"/>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6"/>
        </w:numPr>
        <w:pStyle w:val="Compact"/>
      </w:pPr>
      <w:r>
        <w:rPr>
          <w:rStyle w:val="VerbatimChar"/>
        </w:rPr>
        <w:t xml:space="preserve">Access-Control-Allow-Credentials</w:t>
      </w:r>
    </w:p>
    <w:p>
      <w:pPr>
        <w:numPr>
          <w:ilvl w:val="1"/>
          <w:numId w:val="1170"/>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6"/>
        </w:numPr>
        <w:pStyle w:val="Compact"/>
      </w:pPr>
      <w:r>
        <w:rPr>
          <w:rStyle w:val="VerbatimChar"/>
        </w:rPr>
        <w:t xml:space="preserve">Access-Control-Max-Age</w:t>
      </w:r>
    </w:p>
    <w:p>
      <w:pPr>
        <w:numPr>
          <w:ilvl w:val="1"/>
          <w:numId w:val="1171"/>
        </w:numPr>
        <w:pStyle w:val="Compact"/>
      </w:pPr>
      <w:r>
        <w:t xml:space="preserve">デフォルト値: 5 秒</w:t>
      </w:r>
    </w:p>
    <w:p>
      <w:pPr>
        <w:numPr>
          <w:ilvl w:val="1"/>
          <w:numId w:val="1171"/>
        </w:numPr>
        <w:pStyle w:val="Compact"/>
      </w:pPr>
      <w:r>
        <w:t xml:space="preserve">2019年に公開されたChromium v76 以降は最大 2 時間(7200 秒)</w:t>
      </w:r>
    </w:p>
    <w:p>
      <w:pPr>
        <w:numPr>
          <w:ilvl w:val="1"/>
          <w:numId w:val="1171"/>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2"/>
        </w:numPr>
        <w:pStyle w:val="Compact"/>
      </w:pPr>
      <w:r>
        <w:t xml:space="preserve">デプロイメント環境で、API Gatewayを利用している場合は（2）を選択する（コスト削減が多少でも見込めることから）</w:t>
      </w:r>
    </w:p>
    <w:p>
      <w:pPr>
        <w:numPr>
          <w:ilvl w:val="0"/>
          <w:numId w:val="1172"/>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207">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3"/>
        </w:numPr>
        <w:pStyle w:val="Compact"/>
      </w:pPr>
      <w:hyperlink r:id="rId208">
        <w:r>
          <w:rPr>
            <w:rStyle w:val="ad"/>
          </w:rPr>
          <w:t xml:space="preserve">オリジン間リソース共有 (CORS) - HTTP | MDN</w:t>
        </w:r>
      </w:hyperlink>
    </w:p>
    <w:p>
      <w:pPr>
        <w:numPr>
          <w:ilvl w:val="0"/>
          <w:numId w:val="1173"/>
        </w:numPr>
        <w:pStyle w:val="Compact"/>
      </w:pPr>
      <w:hyperlink r:id="rId209">
        <w:r>
          <w:rPr>
            <w:rStyle w:val="ad"/>
          </w:rPr>
          <w:t xml:space="preserve">CORSエラーのトラブルシューティング入門 | フューチャー技術ブログ</w:t>
        </w:r>
      </w:hyperlink>
    </w:p>
    <w:p>
      <w:pPr>
        <w:pStyle w:val="FirstParagraph"/>
      </w:pPr>
      <w:r>
        <w:t xml:space="preserve">:::</w:t>
      </w:r>
    </w:p>
    <w:bookmarkEnd w:id="210"/>
    <w:bookmarkStart w:id="213"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4"/>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4"/>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4"/>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75"/>
        </w:numPr>
        <w:pStyle w:val="Compact"/>
      </w:pPr>
      <w:r>
        <w:rPr>
          <w:bCs/>
          <w:b/>
        </w:rPr>
        <w:t xml:space="preserve">__Secure-</w:t>
      </w:r>
    </w:p>
    <w:p>
      <w:pPr>
        <w:numPr>
          <w:ilvl w:val="1"/>
          <w:numId w:val="1176"/>
        </w:numPr>
        <w:pStyle w:val="Compact"/>
      </w:pPr>
      <w:r>
        <w:t xml:space="preserve">HTTPS接続でなければブラウザに受け入れられなくなる (Secure属性が必須となる)</w:t>
      </w:r>
    </w:p>
    <w:p>
      <w:pPr>
        <w:numPr>
          <w:ilvl w:val="2"/>
          <w:numId w:val="1177"/>
        </w:numPr>
        <w:pStyle w:val="Compact"/>
      </w:pPr>
      <w:r>
        <w:t xml:space="preserve">HTTP接続でCookieが設定されること・送信されることを防ぐ</w:t>
      </w:r>
    </w:p>
    <w:p>
      <w:pPr>
        <w:numPr>
          <w:ilvl w:val="0"/>
          <w:numId w:val="1175"/>
        </w:numPr>
        <w:pStyle w:val="Compact"/>
      </w:pPr>
      <w:r>
        <w:rPr>
          <w:bCs/>
          <w:b/>
        </w:rPr>
        <w:t xml:space="preserve">__Host-</w:t>
      </w:r>
    </w:p>
    <w:p>
      <w:pPr>
        <w:numPr>
          <w:ilvl w:val="1"/>
          <w:numId w:val="1178"/>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78"/>
        </w:numPr>
        <w:pStyle w:val="Compact"/>
      </w:pPr>
      <w:r>
        <w:t xml:space="preserve">サブドメインなどからCookieを操作されるリスクを防ぐ</w:t>
      </w:r>
    </w:p>
    <w:p>
      <w:pPr>
        <w:numPr>
          <w:ilvl w:val="1"/>
          <w:numId w:val="1178"/>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79"/>
        </w:numPr>
        <w:pStyle w:val="Compact"/>
      </w:pPr>
      <w:r>
        <w:rPr>
          <w:bCs/>
          <w:b/>
        </w:rPr>
        <w:t xml:space="preserve">Pathの絞り込みを優先パターン</w:t>
      </w:r>
    </w:p>
    <w:p>
      <w:pPr>
        <w:numPr>
          <w:ilvl w:val="1"/>
          <w:numId w:val="1180"/>
        </w:numPr>
        <w:pStyle w:val="Compact"/>
      </w:pPr>
      <w:r>
        <w:t xml:space="preserve">例:</w:t>
      </w:r>
      <w:r>
        <w:t xml:space="preserve"> </w:t>
      </w:r>
      <w:r>
        <w:rPr>
          <w:rStyle w:val="VerbatimChar"/>
        </w:rPr>
        <w:t xml:space="preserve">Set-Cookie: __Secure-ID=123; Secure; HttpOnly; Path=/api/</w:t>
      </w:r>
    </w:p>
    <w:p>
      <w:pPr>
        <w:numPr>
          <w:ilvl w:val="1"/>
          <w:numId w:val="1180"/>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0"/>
        </w:numPr>
        <w:pStyle w:val="Compact"/>
      </w:pPr>
      <w:r>
        <w:t xml:space="preserve">✅️セッション送信先を限定できる</w:t>
      </w:r>
    </w:p>
    <w:p>
      <w:pPr>
        <w:numPr>
          <w:ilvl w:val="1"/>
          <w:numId w:val="1180"/>
        </w:numPr>
        <w:pStyle w:val="Compact"/>
      </w:pPr>
      <w:r>
        <w:t xml:space="preserve">❌️Domain属性を指定してしまうという設定ミスはは防げない、その場合はサブドメインからCookieが不正に上書きされる恐れ</w:t>
      </w:r>
    </w:p>
    <w:p>
      <w:pPr>
        <w:numPr>
          <w:ilvl w:val="1"/>
          <w:numId w:val="1180"/>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79"/>
        </w:numPr>
        <w:pStyle w:val="Compact"/>
      </w:pPr>
      <w:r>
        <w:rPr>
          <w:bCs/>
          <w:b/>
        </w:rPr>
        <w:t xml:space="preserve">__Host- プレフィックスの使用を優先パターン</w:t>
      </w:r>
    </w:p>
    <w:p>
      <w:pPr>
        <w:numPr>
          <w:ilvl w:val="1"/>
          <w:numId w:val="1181"/>
        </w:numPr>
        <w:pStyle w:val="Compact"/>
      </w:pPr>
      <w:r>
        <w:t xml:space="preserve">例:</w:t>
      </w:r>
      <w:r>
        <w:t xml:space="preserve"> </w:t>
      </w:r>
      <w:r>
        <w:rPr>
          <w:rStyle w:val="VerbatimChar"/>
        </w:rPr>
        <w:t xml:space="preserve">Set-Cookie: __Host-ID=123; Secure; HttpOnly; Path=/</w:t>
      </w:r>
    </w:p>
    <w:p>
      <w:pPr>
        <w:numPr>
          <w:ilvl w:val="1"/>
          <w:numId w:val="1181"/>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1"/>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1"/>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2"/>
        </w:numPr>
        <w:pStyle w:val="Compact"/>
      </w:pPr>
      <w:r>
        <w:t xml:space="preserve">セッショントークン方式の認証以外の用とでは、原則、Cookieを使用しない</w:t>
      </w:r>
    </w:p>
    <w:p>
      <w:pPr>
        <w:numPr>
          <w:ilvl w:val="0"/>
          <w:numId w:val="1182"/>
        </w:numPr>
        <w:pStyle w:val="Compact"/>
      </w:pPr>
      <w:r>
        <w:t xml:space="preserve">Cookie自体には、ユーザーIDや権限などの機密情報を直接含めない</w:t>
      </w:r>
    </w:p>
    <w:p>
      <w:pPr>
        <w:numPr>
          <w:ilvl w:val="0"/>
          <w:numId w:val="1182"/>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2"/>
        </w:numPr>
        <w:pStyle w:val="Compact"/>
      </w:pPr>
      <w:r>
        <w:rPr>
          <w:rStyle w:val="VerbatimChar"/>
        </w:rPr>
        <w:t xml:space="preserve">Set-Cookie</w:t>
      </w:r>
      <w:r>
        <w:t xml:space="preserve"> </w:t>
      </w:r>
      <w:r>
        <w:t xml:space="preserve">には以下の属性を設定する</w:t>
      </w:r>
    </w:p>
    <w:p>
      <w:pPr>
        <w:numPr>
          <w:ilvl w:val="1"/>
          <w:numId w:val="1183"/>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3"/>
        </w:numPr>
        <w:pStyle w:val="Compact"/>
      </w:pPr>
      <w:r>
        <w:rPr>
          <w:rStyle w:val="VerbatimChar"/>
        </w:rPr>
        <w:t xml:space="preserve">HttpOnly</w:t>
      </w:r>
      <w:r>
        <w:t xml:space="preserve">属性: 有効にする。XSSリスクを軽減させるため</w:t>
      </w:r>
    </w:p>
    <w:p>
      <w:pPr>
        <w:numPr>
          <w:ilvl w:val="1"/>
          <w:numId w:val="1183"/>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3"/>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3"/>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3"/>
        </w:numPr>
        <w:pStyle w:val="Compact"/>
      </w:pPr>
      <w:r>
        <w:rPr>
          <w:rStyle w:val="VerbatimChar"/>
        </w:rPr>
        <w:t xml:space="preserve">Max-Age</w:t>
      </w:r>
      <w:r>
        <w:t xml:space="preserve"> </w:t>
      </w:r>
      <w:r>
        <w:t xml:space="preserve">属性: 合意されたセッション有効期間を指定する</w:t>
      </w:r>
    </w:p>
    <w:p>
      <w:pPr>
        <w:numPr>
          <w:ilvl w:val="1"/>
          <w:numId w:val="1183"/>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3"/>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2"/>
        </w:numPr>
        <w:pStyle w:val="Compact"/>
      </w:pPr>
      <w:r>
        <w:t xml:space="preserve">ログイン時は常に新しいセッションIDを再生成する（既存の値を流用しない）</w:t>
      </w:r>
    </w:p>
    <w:p>
      <w:pPr>
        <w:numPr>
          <w:ilvl w:val="0"/>
          <w:numId w:val="1182"/>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4"/>
        </w:numPr>
        <w:pStyle w:val="Compact"/>
      </w:pPr>
      <w:hyperlink r:id="rId211">
        <w:r>
          <w:rPr>
            <w:rStyle w:val="ad"/>
          </w:rPr>
          <w:t xml:space="preserve">HTTP Cookie の使用 - HTTP | MD</w:t>
        </w:r>
      </w:hyperlink>
    </w:p>
    <w:p>
      <w:pPr>
        <w:numPr>
          <w:ilvl w:val="0"/>
          <w:numId w:val="1184"/>
        </w:numPr>
        <w:pStyle w:val="Compact"/>
      </w:pPr>
      <w:hyperlink r:id="rId212">
        <w:r>
          <w:rPr>
            <w:rStyle w:val="ad"/>
          </w:rPr>
          <w:t xml:space="preserve">Set-Cookie - HTTP | MDN</w:t>
        </w:r>
      </w:hyperlink>
    </w:p>
    <w:p>
      <w:pPr>
        <w:pStyle w:val="FirstParagraph"/>
      </w:pPr>
      <w:r>
        <w:t xml:space="preserve">:::</w:t>
      </w:r>
    </w:p>
    <w:bookmarkEnd w:id="213"/>
    <w:bookmarkEnd w:id="214"/>
    <w:bookmarkStart w:id="215"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15"/>
    <w:bookmarkStart w:id="217" w:name="テスト"/>
    <w:p>
      <w:pPr>
        <w:pStyle w:val="1"/>
      </w:pPr>
      <w:r>
        <w:t xml:space="preserve">テスト</w:t>
      </w:r>
    </w:p>
    <w:bookmarkStart w:id="216"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8.6k</w:t>
            </w:r>
          </w:p>
        </w:tc>
        <w:tc>
          <w:tcPr/>
          <w:p>
            <w:pPr>
              <w:pStyle w:val="Compact"/>
              <w:jc w:val="left"/>
            </w:pPr>
            <w:r>
              <w:t xml:space="preserve">26.8k</w:t>
            </w:r>
          </w:p>
        </w:tc>
        <w:tc>
          <w:tcPr/>
          <w:p>
            <w:pPr>
              <w:pStyle w:val="Compact"/>
              <w:jc w:val="left"/>
            </w:pPr>
            <w:r>
              <w:t xml:space="preserve">6.5k</w:t>
            </w:r>
          </w:p>
        </w:tc>
        <w:tc>
          <w:tcPr/>
          <w:p>
            <w:pPr>
              <w:pStyle w:val="Compact"/>
              <w:jc w:val="left"/>
            </w:pPr>
            <w:r>
              <w:t xml:space="preserve">24.0k</w:t>
            </w:r>
          </w:p>
        </w:tc>
        <w:tc>
          <w:tcPr/>
          <w:p>
            <w:pPr>
              <w:pStyle w:val="Compact"/>
              <w:jc w:val="left"/>
            </w:pPr>
            <w:r>
              <w:t xml:space="preserve">-</w:t>
            </w:r>
          </w:p>
        </w:tc>
      </w:tr>
    </w:tbl>
    <w:p>
      <w:pPr>
        <w:pStyle w:val="a0"/>
      </w:pPr>
      <w:r>
        <w:t xml:space="preserve">推奨は以下の通り。</w:t>
      </w:r>
    </w:p>
    <w:p>
      <w:pPr>
        <w:numPr>
          <w:ilvl w:val="0"/>
          <w:numId w:val="1185"/>
        </w:numPr>
        <w:pStyle w:val="Compact"/>
      </w:pPr>
      <w:r>
        <w:t xml:space="preserve">もし、どのツールに対してもチームで利用経験者がいなければ、k6を利用する</w:t>
      </w:r>
    </w:p>
    <w:p>
      <w:pPr>
        <w:numPr>
          <w:ilvl w:val="0"/>
          <w:numId w:val="1185"/>
        </w:numPr>
        <w:pStyle w:val="Compact"/>
      </w:pPr>
      <w:r>
        <w:t xml:space="preserve">数千TPSなど高負荷が求められていない簡易的検証で良ければ、k6またはVegetaを利用する</w:t>
      </w:r>
    </w:p>
    <w:p>
      <w:pPr>
        <w:numPr>
          <w:ilvl w:val="0"/>
          <w:numId w:val="1185"/>
        </w:numPr>
        <w:pStyle w:val="Compact"/>
      </w:pPr>
      <w:r>
        <w:t xml:space="preserve">高負荷のテストが必要かつ、シナリオが複雑であればJMeter、AWS DLTを組み合わせる</w:t>
      </w:r>
    </w:p>
    <w:bookmarkEnd w:id="216"/>
    <w:bookmarkEnd w:id="217"/>
    <w:bookmarkStart w:id="220" w:name="リリース"/>
    <w:p>
      <w:pPr>
        <w:pStyle w:val="1"/>
      </w:pPr>
      <w:r>
        <w:t xml:space="preserve">リリース</w:t>
      </w:r>
    </w:p>
    <w:bookmarkStart w:id="218"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86"/>
        </w:numPr>
        <w:pStyle w:val="Compact"/>
      </w:pPr>
      <w:r>
        <w:t xml:space="preserve">サブドメインで環境識別を可能とさせ、可読性から（2）を利用する</w:t>
      </w:r>
    </w:p>
    <w:bookmarkEnd w:id="218"/>
    <w:bookmarkStart w:id="219" w:name="デプロイ方式"/>
    <w:p>
      <w:pPr>
        <w:pStyle w:val="2"/>
      </w:pPr>
      <w:r>
        <w:t xml:space="preserve">デプロイ方式</w:t>
      </w:r>
    </w:p>
    <w:p>
      <w:pPr>
        <w:pStyle w:val="FirstParagraph"/>
      </w:pPr>
      <w:r>
        <w:t xml:space="preserve">以下のような複数のデプロイ方式がある。</w:t>
      </w:r>
    </w:p>
    <w:p>
      <w:pPr>
        <w:numPr>
          <w:ilvl w:val="0"/>
          <w:numId w:val="1187"/>
        </w:numPr>
        <w:pStyle w:val="Compact"/>
      </w:pPr>
      <w:r>
        <w:t xml:space="preserve">インプレースデプロイ（一括リリース）</w:t>
      </w:r>
    </w:p>
    <w:p>
      <w:pPr>
        <w:numPr>
          <w:ilvl w:val="0"/>
          <w:numId w:val="1187"/>
        </w:numPr>
        <w:pStyle w:val="Compact"/>
      </w:pPr>
      <w:r>
        <w:t xml:space="preserve">ローリングアップデート</w:t>
      </w:r>
    </w:p>
    <w:p>
      <w:pPr>
        <w:numPr>
          <w:ilvl w:val="0"/>
          <w:numId w:val="1187"/>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19"/>
    <w:bookmarkEnd w:id="220"/>
    <w:bookmarkStart w:id="231" w:name="オブザーバビリティ"/>
    <w:p>
      <w:pPr>
        <w:pStyle w:val="1"/>
      </w:pPr>
      <w:r>
        <w:t xml:space="preserve">オブザーバビリティ</w:t>
      </w:r>
    </w:p>
    <w:bookmarkStart w:id="226" w:name="監視と通知"/>
    <w:p>
      <w:pPr>
        <w:pStyle w:val="2"/>
      </w:pPr>
      <w:r>
        <w:t xml:space="preserve">監視と通知</w:t>
      </w:r>
    </w:p>
    <w:bookmarkStart w:id="224"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21"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88"/>
        </w:numPr>
        <w:pStyle w:val="Compact"/>
      </w:pPr>
      <w:r>
        <w:t xml:space="preserve">400系のエラーはINFOログ出力で良い</w:t>
      </w:r>
    </w:p>
    <w:p>
      <w:pPr>
        <w:numPr>
          <w:ilvl w:val="0"/>
          <w:numId w:val="1188"/>
        </w:numPr>
        <w:pStyle w:val="Compact"/>
      </w:pPr>
      <w:r>
        <w:t xml:space="preserve">プライベートAPIかつ、画面と一体的に開発している場合には、バリデーションエラーはWARNログを出して、状況把握に務める</w:t>
      </w:r>
    </w:p>
    <w:bookmarkEnd w:id="221"/>
    <w:bookmarkStart w:id="223"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89"/>
        </w:numPr>
        <w:pStyle w:val="Compact"/>
      </w:pPr>
      <w:r>
        <w:t xml:space="preserve">実装不備が起因の場合、エラーログを出力する</w:t>
      </w:r>
    </w:p>
    <w:p>
      <w:pPr>
        <w:numPr>
          <w:ilvl w:val="0"/>
          <w:numId w:val="1189"/>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0"/>
        </w:numPr>
        <w:pStyle w:val="Compact"/>
      </w:pPr>
      <w:r>
        <w:t xml:space="preserve">ユーザーに何かおかしい不具合を返したのであれば、開発者側でも状況を把握しておき、必要なアクションをすべきである</w:t>
      </w:r>
    </w:p>
    <w:p>
      <w:pPr>
        <w:numPr>
          <w:ilvl w:val="0"/>
          <w:numId w:val="1189"/>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22">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23"/>
    <w:bookmarkEnd w:id="224"/>
    <w:bookmarkStart w:id="225" w:name="メトリクス監視"/>
    <w:p>
      <w:pPr>
        <w:pStyle w:val="3"/>
      </w:pPr>
      <w:r>
        <w:t xml:space="preserve">メトリクス監視</w:t>
      </w:r>
    </w:p>
    <w:p>
      <w:pPr>
        <w:pStyle w:val="FirstParagraph"/>
      </w:pPr>
      <w:r>
        <w:t xml:space="preserve">推奨は以下の通り。</w:t>
      </w:r>
    </w:p>
    <w:p>
      <w:pPr>
        <w:numPr>
          <w:ilvl w:val="0"/>
          <w:numId w:val="1191"/>
        </w:numPr>
        <w:pStyle w:val="Compact"/>
      </w:pPr>
      <w:r>
        <w:t xml:space="preserve">Web APIサーバについてはCPU、メモリ使用率、ストレージ監視する必要はない（オートスケールさせる想定のため）</w:t>
      </w:r>
    </w:p>
    <w:p>
      <w:pPr>
        <w:numPr>
          <w:ilvl w:val="0"/>
          <w:numId w:val="1191"/>
        </w:numPr>
        <w:pStyle w:val="Compact"/>
      </w:pPr>
      <w:r>
        <w:t xml:space="preserve">ヘルスチェックなど外形監視を利用する</w:t>
      </w:r>
    </w:p>
    <w:bookmarkEnd w:id="225"/>
    <w:bookmarkEnd w:id="226"/>
    <w:bookmarkStart w:id="227"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2"/>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27"/>
    <w:bookmarkStart w:id="230"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3"/>
        </w:numPr>
        <w:pStyle w:val="Compact"/>
      </w:pPr>
      <w:r>
        <w:rPr>
          <w:rStyle w:val="VerbatimChar"/>
        </w:rPr>
        <w:t xml:space="preserve">/health</w:t>
      </w:r>
      <w:r>
        <w:t xml:space="preserve"> </w:t>
      </w:r>
      <w:r>
        <w:t xml:space="preserve">（★推奨）</w:t>
      </w:r>
    </w:p>
    <w:p>
      <w:pPr>
        <w:numPr>
          <w:ilvl w:val="0"/>
          <w:numId w:val="1193"/>
        </w:numPr>
        <w:pStyle w:val="Compact"/>
      </w:pPr>
      <w:r>
        <w:rPr>
          <w:rStyle w:val="VerbatimChar"/>
        </w:rPr>
        <w:t xml:space="preserve">/healthcheck</w:t>
      </w:r>
    </w:p>
    <w:p>
      <w:pPr>
        <w:numPr>
          <w:ilvl w:val="0"/>
          <w:numId w:val="1193"/>
        </w:numPr>
        <w:pStyle w:val="Compact"/>
      </w:pPr>
      <w:r>
        <w:rPr>
          <w:rStyle w:val="VerbatimChar"/>
        </w:rPr>
        <w:t xml:space="preserve">/status</w:t>
      </w:r>
    </w:p>
    <w:p>
      <w:pPr>
        <w:numPr>
          <w:ilvl w:val="0"/>
          <w:numId w:val="1193"/>
        </w:numPr>
        <w:pStyle w:val="Compact"/>
      </w:pPr>
      <w:r>
        <w:rPr>
          <w:rStyle w:val="VerbatimChar"/>
        </w:rPr>
        <w:t xml:space="preserve">/ping</w:t>
      </w:r>
    </w:p>
    <w:p>
      <w:pPr>
        <w:numPr>
          <w:ilvl w:val="0"/>
          <w:numId w:val="1193"/>
        </w:numPr>
        <w:pStyle w:val="Compact"/>
      </w:pPr>
      <w:r>
        <w:rPr>
          <w:rStyle w:val="VerbatimChar"/>
        </w:rPr>
        <w:t xml:space="preserve">/heartbeat</w:t>
      </w:r>
    </w:p>
    <w:p>
      <w:pPr>
        <w:numPr>
          <w:ilvl w:val="0"/>
          <w:numId w:val="1193"/>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4"/>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4"/>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95"/>
        </w:numPr>
        <w:pStyle w:val="Compact"/>
      </w:pPr>
      <w:hyperlink r:id="rId228">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 info 参考</w:t>
      </w:r>
      <w:r>
        <w:t xml:space="preserve"> </w:t>
      </w:r>
      <w:hyperlink r:id="rId229">
        <w:r>
          <w:rPr>
            <w:rStyle w:val="ad"/>
          </w:rPr>
          <w:t xml:space="preserve">多様なプロダクトが存在する freee における health check 標準化</w:t>
        </w:r>
      </w:hyperlink>
      <w:r>
        <w:t xml:space="preserve"> </w:t>
      </w:r>
      <w:r>
        <w:t xml:space="preserve">:::</w:t>
      </w:r>
    </w:p>
    <w:bookmarkEnd w:id="230"/>
    <w:bookmarkEnd w:id="231"/>
    <w:bookmarkStart w:id="240"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96"/>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234" w:name="アクセスログ"/>
    <w:p>
      <w:pPr>
        <w:pStyle w:val="2"/>
      </w:pPr>
      <w:r>
        <w:t xml:space="preserve">アクセスログ</w:t>
      </w:r>
    </w:p>
    <w:p>
      <w:pPr>
        <w:pStyle w:val="FirstParagraph"/>
      </w:pPr>
      <w:r>
        <w:t xml:space="preserve">アクセスログは、システムに対するリクエストの記録である。</w:t>
      </w:r>
    </w:p>
    <w:bookmarkStart w:id="232"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97"/>
        </w:numPr>
        <w:pStyle w:val="Compact"/>
      </w:pPr>
      <w:r>
        <w:t xml:space="preserve">リクエストが届いた瞬間に出力</w:t>
      </w:r>
    </w:p>
    <w:p>
      <w:pPr>
        <w:numPr>
          <w:ilvl w:val="0"/>
          <w:numId w:val="1197"/>
        </w:numPr>
        <w:pStyle w:val="Compact"/>
      </w:pPr>
      <w:r>
        <w:t xml:space="preserve">レスポンス後に出力</w:t>
      </w:r>
    </w:p>
    <w:p>
      <w:pPr>
        <w:numPr>
          <w:ilvl w:val="0"/>
          <w:numId w:val="1197"/>
        </w:numPr>
        <w:pStyle w:val="Compact"/>
      </w:pPr>
      <w:r>
        <w:t xml:space="preserve">1,2の両方で出力</w:t>
      </w:r>
    </w:p>
    <w:p>
      <w:pPr>
        <w:pStyle w:val="FirstParagraph"/>
      </w:pPr>
      <w:r>
        <w:t xml:space="preserve">推奨は以下の通り。</w:t>
      </w:r>
    </w:p>
    <w:p>
      <w:pPr>
        <w:numPr>
          <w:ilvl w:val="0"/>
          <w:numId w:val="1198"/>
        </w:numPr>
        <w:pStyle w:val="Compact"/>
      </w:pPr>
      <w:r>
        <w:t xml:space="preserve">3の両方で出力。リクエストとレスポンスの両方を出すことで、調査性を上げる。ログ量は倍になるが、保守運用性を高めることを優先する</w:t>
      </w:r>
    </w:p>
    <w:bookmarkEnd w:id="232"/>
    <w:bookmarkStart w:id="233" w:name="ログ項目"/>
    <w:p>
      <w:pPr>
        <w:pStyle w:val="3"/>
      </w:pPr>
      <w:r>
        <w:t xml:space="preserve">ログ項目</w:t>
      </w:r>
    </w:p>
    <w:p>
      <w:pPr>
        <w:pStyle w:val="FirstParagraph"/>
      </w:pPr>
      <w:hyperlink w:anchor="ヘルスチェック">
        <w:r>
          <w:rPr>
            <w:rStyle w:val="ad"/>
          </w:rPr>
          <w:t xml:space="preserve">ヘルスチェック</w:t>
        </w:r>
      </w:hyperlink>
      <w:r>
        <w:t xml:space="preserve"> </w:t>
      </w:r>
      <w:r>
        <w:t xml:space="preserve">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hyperlink w:anchor="機能配置aws">
        <w:r>
          <w:rPr>
            <w:rStyle w:val="ad"/>
          </w:rPr>
          <w:t xml:space="preserve">機能配置</w:t>
        </w:r>
      </w:hyperlink>
      <w:r>
        <w:t xml:space="preserve"> </w:t>
      </w:r>
      <w:r>
        <w:t xml:space="preserve">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233"/>
    <w:bookmarkEnd w:id="234"/>
    <w:bookmarkStart w:id="236"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235"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99"/>
        </w:numPr>
        <w:pStyle w:val="Compact"/>
      </w:pPr>
      <w:r>
        <w:t xml:space="preserve">セッションID</w:t>
      </w:r>
    </w:p>
    <w:p>
      <w:pPr>
        <w:numPr>
          <w:ilvl w:val="0"/>
          <w:numId w:val="1199"/>
        </w:numPr>
        <w:pStyle w:val="Compact"/>
      </w:pPr>
      <w:r>
        <w:t xml:space="preserve">アクセストークン</w:t>
      </w:r>
    </w:p>
    <w:p>
      <w:pPr>
        <w:numPr>
          <w:ilvl w:val="0"/>
          <w:numId w:val="1199"/>
        </w:numPr>
        <w:pStyle w:val="Compact"/>
      </w:pPr>
      <w:r>
        <w:t xml:space="preserve">個人情報（PII）。顧客名、住所、電話番号、メールアドレス、銀行口座番号、クレジットカード番号、ヘルスケア情報などを含む</w:t>
      </w:r>
    </w:p>
    <w:p>
      <w:pPr>
        <w:numPr>
          <w:ilvl w:val="0"/>
          <w:numId w:val="1199"/>
        </w:numPr>
        <w:pStyle w:val="Compact"/>
      </w:pPr>
      <w:r>
        <w:t xml:space="preserve">認証パスワード、外部接続情報</w:t>
      </w:r>
    </w:p>
    <w:p>
      <w:pPr>
        <w:numPr>
          <w:ilvl w:val="0"/>
          <w:numId w:val="1199"/>
        </w:numPr>
        <w:pStyle w:val="Compact"/>
      </w:pPr>
      <w:r>
        <w:t xml:space="preserve">ユーザーが収集に同意していない情報（GDPRなど）</w:t>
      </w:r>
    </w:p>
    <w:bookmarkEnd w:id="235"/>
    <w:bookmarkEnd w:id="236"/>
    <w:bookmarkStart w:id="239"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200"/>
        </w:numPr>
        <w:pStyle w:val="Compact"/>
      </w:pPr>
      <w:r>
        <w:t xml:space="preserve">操作（更新／削除）前の値</w:t>
      </w:r>
    </w:p>
    <w:p>
      <w:pPr>
        <w:numPr>
          <w:ilvl w:val="1"/>
          <w:numId w:val="1201"/>
        </w:numPr>
        <w:pStyle w:val="Compact"/>
      </w:pPr>
      <w:r>
        <w:t xml:space="preserve">例:</w:t>
      </w:r>
      <w:r>
        <w:t xml:space="preserve"> </w:t>
      </w:r>
      <w:r>
        <w:rPr>
          <w:rStyle w:val="VerbatimChar"/>
        </w:rPr>
        <w:t xml:space="preserve">{"username": "old_user", "email": "[old_email@example.com](mailto:old_email@example.com)"}</w:t>
      </w:r>
    </w:p>
    <w:p>
      <w:pPr>
        <w:numPr>
          <w:ilvl w:val="1"/>
          <w:numId w:val="1201"/>
        </w:numPr>
        <w:pStyle w:val="Compact"/>
      </w:pPr>
      <w:r>
        <w:t xml:space="preserve">PIIなどセンシティブな情報の出力には注意する</w:t>
      </w:r>
    </w:p>
    <w:p>
      <w:pPr>
        <w:numPr>
          <w:ilvl w:val="0"/>
          <w:numId w:val="1200"/>
        </w:numPr>
        <w:pStyle w:val="Compact"/>
      </w:pPr>
      <w:r>
        <w:t xml:space="preserve">操作後の値</w:t>
      </w:r>
    </w:p>
    <w:p>
      <w:pPr>
        <w:numPr>
          <w:ilvl w:val="1"/>
          <w:numId w:val="1202"/>
        </w:numPr>
        <w:pStyle w:val="Compact"/>
      </w:pPr>
      <w:r>
        <w:t xml:space="preserve">例:</w:t>
      </w:r>
      <w:r>
        <w:t xml:space="preserve"> </w:t>
      </w:r>
      <w:r>
        <w:rPr>
          <w:rStyle w:val="VerbatimChar"/>
        </w:rPr>
        <w:t xml:space="preserve">{"username": "new_user", "email": "[new_email@example.com](mailto:new_email@example.com)"}</w:t>
      </w:r>
    </w:p>
    <w:p>
      <w:pPr>
        <w:numPr>
          <w:ilvl w:val="1"/>
          <w:numId w:val="1202"/>
        </w:numPr>
        <w:pStyle w:val="Compact"/>
      </w:pPr>
      <w:r>
        <w:t xml:space="preserve">PIIなどセンシティブな情報の出力には注意する</w:t>
      </w:r>
    </w:p>
    <w:p>
      <w:pPr>
        <w:pStyle w:val="FirstParagraph"/>
      </w:pPr>
      <w:r>
        <w:t xml:space="preserve">::: info 参考</w:t>
      </w:r>
      <w:r>
        <w:t xml:space="preserve"> </w:t>
      </w:r>
      <w:hyperlink r:id="rId237">
        <w:r>
          <w:rPr>
            <w:rStyle w:val="ad"/>
          </w:rPr>
          <w:t xml:space="preserve">OWASP/CheatSheetSeries</w:t>
        </w:r>
      </w:hyperlink>
      <w:r>
        <w:t xml:space="preserve">の</w:t>
      </w:r>
      <w:hyperlink r:id="rId238">
        <w:r>
          <w:rPr>
            <w:rStyle w:val="ad"/>
          </w:rPr>
          <w:t xml:space="preserve">cheatsheets/Logging_Cheat_Sheet.md</w:t>
        </w:r>
      </w:hyperlink>
      <w:r>
        <w:t xml:space="preserve"> </w:t>
      </w:r>
      <w:r>
        <w:t xml:space="preserve">:::</w:t>
      </w:r>
    </w:p>
    <w:bookmarkEnd w:id="239"/>
    <w:bookmarkEnd w:id="240"/>
    <w:bookmarkStart w:id="243" w:name="参考資料"/>
    <w:p>
      <w:pPr>
        <w:pStyle w:val="1"/>
      </w:pPr>
      <w:r>
        <w:t xml:space="preserve">参考資料</w:t>
      </w:r>
    </w:p>
    <w:p>
      <w:pPr>
        <w:numPr>
          <w:ilvl w:val="0"/>
          <w:numId w:val="1203"/>
        </w:numPr>
        <w:pStyle w:val="Compact"/>
      </w:pPr>
      <w:hyperlink r:id="rId241">
        <w:r>
          <w:rPr>
            <w:rStyle w:val="ad"/>
          </w:rPr>
          <w:t xml:space="preserve">Web API 設計のベスト プラクティス - Azure Architecture Center</w:t>
        </w:r>
      </w:hyperlink>
    </w:p>
    <w:p>
      <w:pPr>
        <w:numPr>
          <w:ilvl w:val="0"/>
          <w:numId w:val="1203"/>
        </w:numPr>
        <w:pStyle w:val="Compact"/>
      </w:pPr>
      <w:hyperlink r:id="rId242">
        <w:r>
          <w:rPr>
            <w:rStyle w:val="ad"/>
          </w:rPr>
          <w:t xml:space="preserve">Web API 実装 - Best practices for cloud applications</w:t>
        </w:r>
      </w:hyperlink>
    </w:p>
    <w:bookmarkEnd w:id="243"/>
    <w:bookmarkStart w:id="244"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04"/>
        </w:numPr>
        <w:pStyle w:val="Compact"/>
      </w:pPr>
      <w:r>
        <w:rPr>
          <w:bCs/>
          <w:b/>
        </w:rPr>
        <w:t xml:space="preserve">作成者</w:t>
      </w:r>
      <w:r>
        <w:t xml:space="preserve">（真野隼記、佐々木伸悟、武田大輝、宮崎将太、澁川喜規、佐藤尭彰）</w:t>
      </w:r>
    </w:p>
    <w:p>
      <w:pPr>
        <w:numPr>
          <w:ilvl w:val="0"/>
          <w:numId w:val="1204"/>
        </w:numPr>
        <w:pStyle w:val="Compact"/>
      </w:pPr>
      <w:r>
        <w:rPr>
          <w:bCs/>
          <w:b/>
        </w:rPr>
        <w:t xml:space="preserve">レビュアー</w:t>
      </w:r>
      <w:r>
        <w:t xml:space="preserve">（辻大志郎、合田飛）</w:t>
      </w:r>
    </w:p>
    <w:p>
      <w:pPr>
        <w:pStyle w:val="FirstParagraph"/>
      </w:pPr>
      <w:r>
        <w:t xml:space="preserve">皆様のご尽力なしには、本ガイドラインの完成はなしえませんでした。改めて深く感謝いたします。</w:t>
      </w:r>
    </w:p>
    <w:bookmarkEnd w:id="24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127" Target="media/rId127.png" /><Relationship Type="http://schemas.openxmlformats.org/officeDocument/2006/relationships/image" Id="rId123" Target="media/rId123.png" /><Relationship Type="http://schemas.openxmlformats.org/officeDocument/2006/relationships/image" Id="rId186" Target="media/rId186.png" /><Relationship Type="http://schemas.openxmlformats.org/officeDocument/2006/relationships/image" Id="rId182" Target="media/rId182.png" /><Relationship Type="http://schemas.openxmlformats.org/officeDocument/2006/relationships/image" Id="rId119" Target="media/rId119.png" /><Relationship Type="http://schemas.openxmlformats.org/officeDocument/2006/relationships/image" Id="rId155" Target="media/rId155.png" /><Relationship Type="http://schemas.openxmlformats.org/officeDocument/2006/relationships/image" Id="rId151" Target="media/rId151.png" /><Relationship Type="http://schemas.openxmlformats.org/officeDocument/2006/relationships/image" Id="rId136" Target="media/rId136.png" /><Relationship Type="http://schemas.openxmlformats.org/officeDocument/2006/relationships/hyperlink" Id="rId207" Target="/documents/forWebFrontend/web_frontend_guidelines.html#cors&#23550;&#24540;&#12398;&#12525;&#12540;&#12459;&#12523;&#38283;&#30330;&#12469;&#12540;&#12495;&#12441;&#12540;" TargetMode="External" /><Relationship Type="http://schemas.openxmlformats.org/officeDocument/2006/relationships/hyperlink" Id="rId68" Target="http://api.example.com:80/articles/123/comments?key1=value1&amp;key2=value2" TargetMode="External" /><Relationship Type="http://schemas.openxmlformats.org/officeDocument/2006/relationships/hyperlink" Id="rId40" Target="https://asnokaze.hatenablog.com/entry/2020/12/27/233402" TargetMode="External" /><Relationship Type="http://schemas.openxmlformats.org/officeDocument/2006/relationships/hyperlink" Id="rId47" Target="https://asnokaze.hatenablog.com/entry/2021/11/09/231858" TargetMode="External" /><Relationship Type="http://schemas.openxmlformats.org/officeDocument/2006/relationships/hyperlink" Id="rId141" Target="https://aws.amazon.com/jp/blogs/news/large-size-files-transferring-by-serverless-s3presignedurl-and-clientside-javascript/" TargetMode="External" /><Relationship Type="http://schemas.openxmlformats.org/officeDocument/2006/relationships/hyperlink" Id="rId105" Target="https://blog.tokumaru.org/2024/12/iso-2022-jp-xss.html.html?m=1" TargetMode="External" /><Relationship Type="http://schemas.openxmlformats.org/officeDocument/2006/relationships/hyperlink" Id="rId54" Target="https://cloud.google.com/apis/design/custom_methods?hl=ja" TargetMode="External" /><Relationship Type="http://schemas.openxmlformats.org/officeDocument/2006/relationships/hyperlink" Id="rId73" Target="https://cloud.google.com/apis/design/standard_fields?hl=ja" TargetMode="External" /><Relationship Type="http://schemas.openxmlformats.org/officeDocument/2006/relationships/hyperlink" Id="rId59" Target="https://datatracker.ietf.org/doc/html/draft-ietf-httpapi-idempotency-key-header-05" TargetMode="External" /><Relationship Type="http://schemas.openxmlformats.org/officeDocument/2006/relationships/hyperlink" Id="rId44" Target="https://datatracker.ietf.org/doc/html/rfc5789#section-2" TargetMode="External" /><Relationship Type="http://schemas.openxmlformats.org/officeDocument/2006/relationships/hyperlink" Id="rId46" Target="https://datatracker.ietf.org/doc/html/rfc7230#section-3.1.1" TargetMode="External" /><Relationship Type="http://schemas.openxmlformats.org/officeDocument/2006/relationships/hyperlink" Id="rId43" Target="https://datatracker.ietf.org/doc/html/rfc7231#section-4.3" TargetMode="External" /><Relationship Type="http://schemas.openxmlformats.org/officeDocument/2006/relationships/hyperlink" Id="rId85" Target="https://datatracker.ietf.org/doc/html/rfc9205" TargetMode="External" /><Relationship Type="http://schemas.openxmlformats.org/officeDocument/2006/relationships/hyperlink" Id="rId147" Target="https://dev.classmethod.jp/articles/cloudfront-signed-cookie/" TargetMode="External" /><Relationship Type="http://schemas.openxmlformats.org/officeDocument/2006/relationships/hyperlink" Id="rId142" Target="https://dev.classmethod.jp/articles/s3-bucket-antivirus-lambda/" TargetMode="External" /><Relationship Type="http://schemas.openxmlformats.org/officeDocument/2006/relationships/hyperlink" Id="rId60" Target="https://developer.mozilla.org/ja/docs/Glossary/Idempotent" TargetMode="External" /><Relationship Type="http://schemas.openxmlformats.org/officeDocument/2006/relationships/hyperlink" Id="rId67" Target="https://developer.mozilla.org/ja/docs/Glossary/Quality_values" TargetMode="External" /><Relationship Type="http://schemas.openxmlformats.org/officeDocument/2006/relationships/hyperlink" Id="rId208" Target="https://developer.mozilla.org/ja/docs/Web/HTTP/CORS" TargetMode="External" /><Relationship Type="http://schemas.openxmlformats.org/officeDocument/2006/relationships/hyperlink" Id="rId198" Target="https://developer.mozilla.org/ja/docs/Web/HTTP/CSP" TargetMode="External" /><Relationship Type="http://schemas.openxmlformats.org/officeDocument/2006/relationships/hyperlink" Id="rId211" Target="https://developer.mozilla.org/ja/docs/Web/HTTP/Guides/Cookies" TargetMode="External" /><Relationship Type="http://schemas.openxmlformats.org/officeDocument/2006/relationships/hyperlink" Id="rId25" Target="https://developer.mozilla.org/ja/docs/Web/HTTP/Headers" TargetMode="External" /><Relationship Type="http://schemas.openxmlformats.org/officeDocument/2006/relationships/hyperlink" Id="rId110" Target="https://developer.mozilla.org/ja/docs/Web/HTTP/Headers/Cache-Control" TargetMode="External" /><Relationship Type="http://schemas.openxmlformats.org/officeDocument/2006/relationships/hyperlink" Id="rId175" Target="https://developer.mozilla.org/ja/docs/Web/HTTP/Headers/Retry-After" TargetMode="External" /><Relationship Type="http://schemas.openxmlformats.org/officeDocument/2006/relationships/hyperlink" Id="rId107" Target="https://developer.mozilla.org/ja/docs/Web/HTTP/Headers/Server-Timing" TargetMode="External" /><Relationship Type="http://schemas.openxmlformats.org/officeDocument/2006/relationships/hyperlink" Id="rId200" Target="https://developer.mozilla.org/ja/docs/Web/HTTP/Headers/Strict-Transport-Security" TargetMode="External" /><Relationship Type="http://schemas.openxmlformats.org/officeDocument/2006/relationships/hyperlink" Id="rId199" Target="https://developer.mozilla.org/ja/docs/Web/HTTP/Headers/X-Content-Type-Options" TargetMode="External" /><Relationship Type="http://schemas.openxmlformats.org/officeDocument/2006/relationships/hyperlink" Id="rId205" Target="https://developer.mozilla.org/ja/docs/Web/HTTP/Headers/X-Frame-Options" TargetMode="External" /><Relationship Type="http://schemas.openxmlformats.org/officeDocument/2006/relationships/hyperlink" Id="rId204" Target="https://developer.mozilla.org/ja/docs/Web/HTTP/Headers/X-XSS-Protection" TargetMode="External" /><Relationship Type="http://schemas.openxmlformats.org/officeDocument/2006/relationships/hyperlink" Id="rId212" Target="https://developer.mozilla.org/ja/docs/Web/HTTP/Reference/Headers/Set-Cookie" TargetMode="External" /><Relationship Type="http://schemas.openxmlformats.org/officeDocument/2006/relationships/hyperlink" Id="rId229" Target="https://developers.freee.co.jp/entry/Health-Check-Standardization-in-Diverse-freee-Products" TargetMode="External" /><Relationship Type="http://schemas.openxmlformats.org/officeDocument/2006/relationships/hyperlink" Id="rId222" Target="https://docs.aws.amazon.com/ja_jp/lambda/latest/dg/golang-context.html#golang-context-access" TargetMode="External" /><Relationship Type="http://schemas.openxmlformats.org/officeDocument/2006/relationships/hyperlink" Id="rId165" Target="https://docs.aws.amazon.com/ja_jp/prescriptive-guidance/latest/modernization-integrating-microservices/api-gateway-pattern.html" TargetMode="External" /><Relationship Type="http://schemas.openxmlformats.org/officeDocument/2006/relationships/hyperlink" Id="rId21" Target="https://future-architect.github.io/arch-guidelines/documents/forWebFrontend/web_frontend_guidelines.html" TargetMode="External" /><Relationship Type="http://schemas.openxmlformats.org/officeDocument/2006/relationships/hyperlink" Id="rId111" Target="https://future-architect.github.io/arch-guidelines/documents/forWebFrontend/web_frontend_guidelines.html#%E3%82%AD%E3%83%A3%E3%83%83%E3%82%B7%E3%83%A5" TargetMode="External" /><Relationship Type="http://schemas.openxmlformats.org/officeDocument/2006/relationships/hyperlink" Id="rId48" Target="https://future-architect.github.io/articles/20210518a/" TargetMode="External" /><Relationship Type="http://schemas.openxmlformats.org/officeDocument/2006/relationships/hyperlink" Id="rId92" Target="https://future-architect.github.io/articles/20211028b/" TargetMode="External" /><Relationship Type="http://schemas.openxmlformats.org/officeDocument/2006/relationships/hyperlink" Id="rId209" Target="https://future-architect.github.io/articles/20220222a/" TargetMode="External" /><Relationship Type="http://schemas.openxmlformats.org/officeDocument/2006/relationships/hyperlink" Id="rId146" Target="https://future-architect.github.io/articles/20220621a/" TargetMode="External" /><Relationship Type="http://schemas.openxmlformats.org/officeDocument/2006/relationships/hyperlink" Id="rId140"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237" Target="https://github.com/OWASP/CheatSheetSeries" TargetMode="External" /><Relationship Type="http://schemas.openxmlformats.org/officeDocument/2006/relationships/hyperlink" Id="rId238" Target="https://github.com/OWASP/CheatSheetSeries/blob/master/cheatsheets/Logging_Cheat_Sheet.md" TargetMode="External" /><Relationship Type="http://schemas.openxmlformats.org/officeDocument/2006/relationships/hyperlink" Id="rId202" Target="https://github.com/shieldfy/API-Security-Checklist/blob/master/README-ja.md" TargetMode="External" /><Relationship Type="http://schemas.openxmlformats.org/officeDocument/2006/relationships/hyperlink" Id="rId201" Target="https://hstspreload.org" TargetMode="External" /><Relationship Type="http://schemas.openxmlformats.org/officeDocument/2006/relationships/hyperlink" Id="rId228" Target="https://inadarei.github.io/rfc-healthcheck/" TargetMode="External" /><Relationship Type="http://schemas.openxmlformats.org/officeDocument/2006/relationships/hyperlink" Id="rId241" Target="https://learn.microsoft.com/ja-jp/azure/architecture/best-practices/api-design" TargetMode="External" /><Relationship Type="http://schemas.openxmlformats.org/officeDocument/2006/relationships/hyperlink" Id="rId64" Target="https://learn.microsoft.com/ja-jp/azure/architecture/best-practices/api-design#patch-methods" TargetMode="External" /><Relationship Type="http://schemas.openxmlformats.org/officeDocument/2006/relationships/hyperlink" Id="rId242" Target="https://learn.microsoft.com/ja-jp/azure/architecture/best-practices/api-implementation" TargetMode="External" /><Relationship Type="http://schemas.openxmlformats.org/officeDocument/2006/relationships/hyperlink" Id="rId164"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0"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6"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2"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8"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4"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1" Target="https://ohbarye.hatenablog.jp/entry/2021/09/06/idempotency-key-header-resources" TargetMode="External" /><Relationship Type="http://schemas.openxmlformats.org/officeDocument/2006/relationships/hyperlink" Id="rId132" Target="https://opensource.zalando.com/restful-api-guidelines/#optimistic-locking" TargetMode="External" /><Relationship Type="http://schemas.openxmlformats.org/officeDocument/2006/relationships/hyperlink" Id="rId88" Target="https://postd.cc/choosing-an-http-status-code/" TargetMode="External" /><Relationship Type="http://schemas.openxmlformats.org/officeDocument/2006/relationships/hyperlink" Id="rId51" Target="https://qiita.com/KyojiOsada/items/9c8db9714a0c9c72823c" TargetMode="External" /><Relationship Type="http://schemas.openxmlformats.org/officeDocument/2006/relationships/hyperlink" Id="rId131" Target="https://qiita.com/nannany_stores/items/c4585a2373c15d84c1d9" TargetMode="External" /><Relationship Type="http://schemas.openxmlformats.org/officeDocument/2006/relationships/hyperlink" Id="rId104" Target="https://qiita.com/niwasawa/items/030f0497446918a53324" TargetMode="External" /><Relationship Type="http://schemas.openxmlformats.org/officeDocument/2006/relationships/hyperlink" Id="rId192" Target="https://qiita.com/yo-tabata/items/7559a7c9069ee5c167f5" TargetMode="External" /><Relationship Type="http://schemas.openxmlformats.org/officeDocument/2006/relationships/hyperlink" Id="rId170" Target="https://raahii.me/posts/count-over-query-is-slow/" TargetMode="External" /><Relationship Type="http://schemas.openxmlformats.org/officeDocument/2006/relationships/hyperlink" Id="rId52" Target="https://restful-api-guidelines-ja.netlify.app/#http-requests" TargetMode="External" /><Relationship Type="http://schemas.openxmlformats.org/officeDocument/2006/relationships/hyperlink" Id="rId180" Target="https://ritou.hatenablog.com/entry/2018/11/12/110613" TargetMode="External" /><Relationship Type="http://schemas.openxmlformats.org/officeDocument/2006/relationships/hyperlink" Id="rId190" Target="https://ritou.hatenablog.com/entry/2024/10/22/153014" TargetMode="External" /><Relationship Type="http://schemas.openxmlformats.org/officeDocument/2006/relationships/hyperlink" Id="rId191" Target="https://speakerdeck.com/slsops/slsdays-tokyo-2023-3cd5886a-cee0-425b-821f-f4cd3230e1e0?slide=40" TargetMode="External" /><Relationship Type="http://schemas.openxmlformats.org/officeDocument/2006/relationships/hyperlink" Id="rId98" Target="https://swagger.io/blog/problem-details-rfc9457-api-error-handling/" TargetMode="External" /><Relationship Type="http://schemas.openxmlformats.org/officeDocument/2006/relationships/hyperlink" Id="rId26" Target="https://tex2e.github.io/rfc-translater/html/rfc6648.html" TargetMode="External" /><Relationship Type="http://schemas.openxmlformats.org/officeDocument/2006/relationships/hyperlink" Id="rId39" Target="https://tex2e.github.io/rfc-translater/html/rfc8594.html" TargetMode="External" /><Relationship Type="http://schemas.openxmlformats.org/officeDocument/2006/relationships/hyperlink" Id="rId86" Target="https://tex2e.github.io/rfc-translater/html/rfc9205.html#section-4.6" TargetMode="External" /><Relationship Type="http://schemas.openxmlformats.org/officeDocument/2006/relationships/hyperlink" Id="rId96" Target="https://tex2e.github.io/rfc-translater/html/rfc9457.html" TargetMode="External" /><Relationship Type="http://schemas.openxmlformats.org/officeDocument/2006/relationships/hyperlink" Id="rId203" Target="https://til.agile.esm.co.jp/posts/recommended-max-age-for-hsts-headers/" TargetMode="External" /><Relationship Type="http://schemas.openxmlformats.org/officeDocument/2006/relationships/hyperlink" Id="rId84" Target="https://tools.ietf.org/html/rfc7231#section-6" TargetMode="External" /><Relationship Type="http://schemas.openxmlformats.org/officeDocument/2006/relationships/hyperlink" Id="rId71" Target="https://triple-underscore.github.io/RFC7231-ja.html" TargetMode="External" /><Relationship Type="http://schemas.openxmlformats.org/officeDocument/2006/relationships/hyperlink" Id="rId62" Target="https://www.m3tech.blog/entry/2023/12/15/110000" TargetMode="External" /><Relationship Type="http://schemas.openxmlformats.org/officeDocument/2006/relationships/hyperlink" Id="rId133" Target="https://www.publickey1.jp/blog/24/amazon_s3_1.html" TargetMode="External" /><Relationship Type="http://schemas.openxmlformats.org/officeDocument/2006/relationships/hyperlink" Id="rId24" Target="https://www.rfc-editor.org/rfc/rfc7540#section-8.1.2" TargetMode="External" /><Relationship Type="http://schemas.openxmlformats.org/officeDocument/2006/relationships/hyperlink" Id="rId103" Target="https://www.rfc-editor.org/rfc/rfc8259.html" TargetMode="External" /><Relationship Type="http://schemas.openxmlformats.org/officeDocument/2006/relationships/hyperlink" Id="rId108" Target="https://zenn.dev/mizchi/articles/server-timing-header-for-frontend" TargetMode="External" /><Relationship Type="http://schemas.openxmlformats.org/officeDocument/2006/relationships/hyperlink" Id="rId143" Target="https://zenn.dev/p0n/articles/3a6139cce9fa17" TargetMode="External" /><Relationship Type="http://schemas.openxmlformats.org/officeDocument/2006/relationships/hyperlink" Id="rId27"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207" Target="/documents/forWebFrontend/web_frontend_guidelines.html#cors&#23550;&#24540;&#12398;&#12525;&#12540;&#12459;&#12523;&#38283;&#30330;&#12469;&#12540;&#12495;&#12441;&#12540;" TargetMode="External" /><Relationship Type="http://schemas.openxmlformats.org/officeDocument/2006/relationships/hyperlink" Id="rId68" Target="http://api.example.com:80/articles/123/comments?key1=value1&amp;key2=value2" TargetMode="External" /><Relationship Type="http://schemas.openxmlformats.org/officeDocument/2006/relationships/hyperlink" Id="rId40" Target="https://asnokaze.hatenablog.com/entry/2020/12/27/233402" TargetMode="External" /><Relationship Type="http://schemas.openxmlformats.org/officeDocument/2006/relationships/hyperlink" Id="rId47" Target="https://asnokaze.hatenablog.com/entry/2021/11/09/231858" TargetMode="External" /><Relationship Type="http://schemas.openxmlformats.org/officeDocument/2006/relationships/hyperlink" Id="rId141" Target="https://aws.amazon.com/jp/blogs/news/large-size-files-transferring-by-serverless-s3presignedurl-and-clientside-javascript/" TargetMode="External" /><Relationship Type="http://schemas.openxmlformats.org/officeDocument/2006/relationships/hyperlink" Id="rId105" Target="https://blog.tokumaru.org/2024/12/iso-2022-jp-xss.html.html?m=1" TargetMode="External" /><Relationship Type="http://schemas.openxmlformats.org/officeDocument/2006/relationships/hyperlink" Id="rId54" Target="https://cloud.google.com/apis/design/custom_methods?hl=ja" TargetMode="External" /><Relationship Type="http://schemas.openxmlformats.org/officeDocument/2006/relationships/hyperlink" Id="rId73" Target="https://cloud.google.com/apis/design/standard_fields?hl=ja" TargetMode="External" /><Relationship Type="http://schemas.openxmlformats.org/officeDocument/2006/relationships/hyperlink" Id="rId59" Target="https://datatracker.ietf.org/doc/html/draft-ietf-httpapi-idempotency-key-header-05" TargetMode="External" /><Relationship Type="http://schemas.openxmlformats.org/officeDocument/2006/relationships/hyperlink" Id="rId44" Target="https://datatracker.ietf.org/doc/html/rfc5789#section-2" TargetMode="External" /><Relationship Type="http://schemas.openxmlformats.org/officeDocument/2006/relationships/hyperlink" Id="rId46" Target="https://datatracker.ietf.org/doc/html/rfc7230#section-3.1.1" TargetMode="External" /><Relationship Type="http://schemas.openxmlformats.org/officeDocument/2006/relationships/hyperlink" Id="rId43" Target="https://datatracker.ietf.org/doc/html/rfc7231#section-4.3" TargetMode="External" /><Relationship Type="http://schemas.openxmlformats.org/officeDocument/2006/relationships/hyperlink" Id="rId85" Target="https://datatracker.ietf.org/doc/html/rfc9205" TargetMode="External" /><Relationship Type="http://schemas.openxmlformats.org/officeDocument/2006/relationships/hyperlink" Id="rId147" Target="https://dev.classmethod.jp/articles/cloudfront-signed-cookie/" TargetMode="External" /><Relationship Type="http://schemas.openxmlformats.org/officeDocument/2006/relationships/hyperlink" Id="rId142" Target="https://dev.classmethod.jp/articles/s3-bucket-antivirus-lambda/" TargetMode="External" /><Relationship Type="http://schemas.openxmlformats.org/officeDocument/2006/relationships/hyperlink" Id="rId60" Target="https://developer.mozilla.org/ja/docs/Glossary/Idempotent" TargetMode="External" /><Relationship Type="http://schemas.openxmlformats.org/officeDocument/2006/relationships/hyperlink" Id="rId67" Target="https://developer.mozilla.org/ja/docs/Glossary/Quality_values" TargetMode="External" /><Relationship Type="http://schemas.openxmlformats.org/officeDocument/2006/relationships/hyperlink" Id="rId208" Target="https://developer.mozilla.org/ja/docs/Web/HTTP/CORS" TargetMode="External" /><Relationship Type="http://schemas.openxmlformats.org/officeDocument/2006/relationships/hyperlink" Id="rId198" Target="https://developer.mozilla.org/ja/docs/Web/HTTP/CSP" TargetMode="External" /><Relationship Type="http://schemas.openxmlformats.org/officeDocument/2006/relationships/hyperlink" Id="rId211" Target="https://developer.mozilla.org/ja/docs/Web/HTTP/Guides/Cookies" TargetMode="External" /><Relationship Type="http://schemas.openxmlformats.org/officeDocument/2006/relationships/hyperlink" Id="rId25" Target="https://developer.mozilla.org/ja/docs/Web/HTTP/Headers" TargetMode="External" /><Relationship Type="http://schemas.openxmlformats.org/officeDocument/2006/relationships/hyperlink" Id="rId110" Target="https://developer.mozilla.org/ja/docs/Web/HTTP/Headers/Cache-Control" TargetMode="External" /><Relationship Type="http://schemas.openxmlformats.org/officeDocument/2006/relationships/hyperlink" Id="rId175" Target="https://developer.mozilla.org/ja/docs/Web/HTTP/Headers/Retry-After" TargetMode="External" /><Relationship Type="http://schemas.openxmlformats.org/officeDocument/2006/relationships/hyperlink" Id="rId107" Target="https://developer.mozilla.org/ja/docs/Web/HTTP/Headers/Server-Timing" TargetMode="External" /><Relationship Type="http://schemas.openxmlformats.org/officeDocument/2006/relationships/hyperlink" Id="rId200" Target="https://developer.mozilla.org/ja/docs/Web/HTTP/Headers/Strict-Transport-Security" TargetMode="External" /><Relationship Type="http://schemas.openxmlformats.org/officeDocument/2006/relationships/hyperlink" Id="rId199" Target="https://developer.mozilla.org/ja/docs/Web/HTTP/Headers/X-Content-Type-Options" TargetMode="External" /><Relationship Type="http://schemas.openxmlformats.org/officeDocument/2006/relationships/hyperlink" Id="rId205" Target="https://developer.mozilla.org/ja/docs/Web/HTTP/Headers/X-Frame-Options" TargetMode="External" /><Relationship Type="http://schemas.openxmlformats.org/officeDocument/2006/relationships/hyperlink" Id="rId204" Target="https://developer.mozilla.org/ja/docs/Web/HTTP/Headers/X-XSS-Protection" TargetMode="External" /><Relationship Type="http://schemas.openxmlformats.org/officeDocument/2006/relationships/hyperlink" Id="rId212" Target="https://developer.mozilla.org/ja/docs/Web/HTTP/Reference/Headers/Set-Cookie" TargetMode="External" /><Relationship Type="http://schemas.openxmlformats.org/officeDocument/2006/relationships/hyperlink" Id="rId229" Target="https://developers.freee.co.jp/entry/Health-Check-Standardization-in-Diverse-freee-Products" TargetMode="External" /><Relationship Type="http://schemas.openxmlformats.org/officeDocument/2006/relationships/hyperlink" Id="rId222" Target="https://docs.aws.amazon.com/ja_jp/lambda/latest/dg/golang-context.html#golang-context-access" TargetMode="External" /><Relationship Type="http://schemas.openxmlformats.org/officeDocument/2006/relationships/hyperlink" Id="rId165" Target="https://docs.aws.amazon.com/ja_jp/prescriptive-guidance/latest/modernization-integrating-microservices/api-gateway-pattern.html" TargetMode="External" /><Relationship Type="http://schemas.openxmlformats.org/officeDocument/2006/relationships/hyperlink" Id="rId21" Target="https://future-architect.github.io/arch-guidelines/documents/forWebFrontend/web_frontend_guidelines.html" TargetMode="External" /><Relationship Type="http://schemas.openxmlformats.org/officeDocument/2006/relationships/hyperlink" Id="rId111" Target="https://future-architect.github.io/arch-guidelines/documents/forWebFrontend/web_frontend_guidelines.html#%E3%82%AD%E3%83%A3%E3%83%83%E3%82%B7%E3%83%A5" TargetMode="External" /><Relationship Type="http://schemas.openxmlformats.org/officeDocument/2006/relationships/hyperlink" Id="rId48" Target="https://future-architect.github.io/articles/20210518a/" TargetMode="External" /><Relationship Type="http://schemas.openxmlformats.org/officeDocument/2006/relationships/hyperlink" Id="rId92" Target="https://future-architect.github.io/articles/20211028b/" TargetMode="External" /><Relationship Type="http://schemas.openxmlformats.org/officeDocument/2006/relationships/hyperlink" Id="rId209" Target="https://future-architect.github.io/articles/20220222a/" TargetMode="External" /><Relationship Type="http://schemas.openxmlformats.org/officeDocument/2006/relationships/hyperlink" Id="rId146" Target="https://future-architect.github.io/articles/20220621a/" TargetMode="External" /><Relationship Type="http://schemas.openxmlformats.org/officeDocument/2006/relationships/hyperlink" Id="rId140"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237" Target="https://github.com/OWASP/CheatSheetSeries" TargetMode="External" /><Relationship Type="http://schemas.openxmlformats.org/officeDocument/2006/relationships/hyperlink" Id="rId238" Target="https://github.com/OWASP/CheatSheetSeries/blob/master/cheatsheets/Logging_Cheat_Sheet.md" TargetMode="External" /><Relationship Type="http://schemas.openxmlformats.org/officeDocument/2006/relationships/hyperlink" Id="rId202" Target="https://github.com/shieldfy/API-Security-Checklist/blob/master/README-ja.md" TargetMode="External" /><Relationship Type="http://schemas.openxmlformats.org/officeDocument/2006/relationships/hyperlink" Id="rId201" Target="https://hstspreload.org" TargetMode="External" /><Relationship Type="http://schemas.openxmlformats.org/officeDocument/2006/relationships/hyperlink" Id="rId228" Target="https://inadarei.github.io/rfc-healthcheck/" TargetMode="External" /><Relationship Type="http://schemas.openxmlformats.org/officeDocument/2006/relationships/hyperlink" Id="rId241" Target="https://learn.microsoft.com/ja-jp/azure/architecture/best-practices/api-design" TargetMode="External" /><Relationship Type="http://schemas.openxmlformats.org/officeDocument/2006/relationships/hyperlink" Id="rId64" Target="https://learn.microsoft.com/ja-jp/azure/architecture/best-practices/api-design#patch-methods" TargetMode="External" /><Relationship Type="http://schemas.openxmlformats.org/officeDocument/2006/relationships/hyperlink" Id="rId242" Target="https://learn.microsoft.com/ja-jp/azure/architecture/best-practices/api-implementation" TargetMode="External" /><Relationship Type="http://schemas.openxmlformats.org/officeDocument/2006/relationships/hyperlink" Id="rId164"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0"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6"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2"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8"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4"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1" Target="https://ohbarye.hatenablog.jp/entry/2021/09/06/idempotency-key-header-resources" TargetMode="External" /><Relationship Type="http://schemas.openxmlformats.org/officeDocument/2006/relationships/hyperlink" Id="rId132" Target="https://opensource.zalando.com/restful-api-guidelines/#optimistic-locking" TargetMode="External" /><Relationship Type="http://schemas.openxmlformats.org/officeDocument/2006/relationships/hyperlink" Id="rId88" Target="https://postd.cc/choosing-an-http-status-code/" TargetMode="External" /><Relationship Type="http://schemas.openxmlformats.org/officeDocument/2006/relationships/hyperlink" Id="rId51" Target="https://qiita.com/KyojiOsada/items/9c8db9714a0c9c72823c" TargetMode="External" /><Relationship Type="http://schemas.openxmlformats.org/officeDocument/2006/relationships/hyperlink" Id="rId131" Target="https://qiita.com/nannany_stores/items/c4585a2373c15d84c1d9" TargetMode="External" /><Relationship Type="http://schemas.openxmlformats.org/officeDocument/2006/relationships/hyperlink" Id="rId104" Target="https://qiita.com/niwasawa/items/030f0497446918a53324" TargetMode="External" /><Relationship Type="http://schemas.openxmlformats.org/officeDocument/2006/relationships/hyperlink" Id="rId192" Target="https://qiita.com/yo-tabata/items/7559a7c9069ee5c167f5" TargetMode="External" /><Relationship Type="http://schemas.openxmlformats.org/officeDocument/2006/relationships/hyperlink" Id="rId170" Target="https://raahii.me/posts/count-over-query-is-slow/" TargetMode="External" /><Relationship Type="http://schemas.openxmlformats.org/officeDocument/2006/relationships/hyperlink" Id="rId52" Target="https://restful-api-guidelines-ja.netlify.app/#http-requests" TargetMode="External" /><Relationship Type="http://schemas.openxmlformats.org/officeDocument/2006/relationships/hyperlink" Id="rId180" Target="https://ritou.hatenablog.com/entry/2018/11/12/110613" TargetMode="External" /><Relationship Type="http://schemas.openxmlformats.org/officeDocument/2006/relationships/hyperlink" Id="rId190" Target="https://ritou.hatenablog.com/entry/2024/10/22/153014" TargetMode="External" /><Relationship Type="http://schemas.openxmlformats.org/officeDocument/2006/relationships/hyperlink" Id="rId191" Target="https://speakerdeck.com/slsops/slsdays-tokyo-2023-3cd5886a-cee0-425b-821f-f4cd3230e1e0?slide=40" TargetMode="External" /><Relationship Type="http://schemas.openxmlformats.org/officeDocument/2006/relationships/hyperlink" Id="rId98" Target="https://swagger.io/blog/problem-details-rfc9457-api-error-handling/" TargetMode="External" /><Relationship Type="http://schemas.openxmlformats.org/officeDocument/2006/relationships/hyperlink" Id="rId26" Target="https://tex2e.github.io/rfc-translater/html/rfc6648.html" TargetMode="External" /><Relationship Type="http://schemas.openxmlformats.org/officeDocument/2006/relationships/hyperlink" Id="rId39" Target="https://tex2e.github.io/rfc-translater/html/rfc8594.html" TargetMode="External" /><Relationship Type="http://schemas.openxmlformats.org/officeDocument/2006/relationships/hyperlink" Id="rId86" Target="https://tex2e.github.io/rfc-translater/html/rfc9205.html#section-4.6" TargetMode="External" /><Relationship Type="http://schemas.openxmlformats.org/officeDocument/2006/relationships/hyperlink" Id="rId96" Target="https://tex2e.github.io/rfc-translater/html/rfc9457.html" TargetMode="External" /><Relationship Type="http://schemas.openxmlformats.org/officeDocument/2006/relationships/hyperlink" Id="rId203" Target="https://til.agile.esm.co.jp/posts/recommended-max-age-for-hsts-headers/" TargetMode="External" /><Relationship Type="http://schemas.openxmlformats.org/officeDocument/2006/relationships/hyperlink" Id="rId84" Target="https://tools.ietf.org/html/rfc7231#section-6" TargetMode="External" /><Relationship Type="http://schemas.openxmlformats.org/officeDocument/2006/relationships/hyperlink" Id="rId71" Target="https://triple-underscore.github.io/RFC7231-ja.html" TargetMode="External" /><Relationship Type="http://schemas.openxmlformats.org/officeDocument/2006/relationships/hyperlink" Id="rId62" Target="https://www.m3tech.blog/entry/2023/12/15/110000" TargetMode="External" /><Relationship Type="http://schemas.openxmlformats.org/officeDocument/2006/relationships/hyperlink" Id="rId133" Target="https://www.publickey1.jp/blog/24/amazon_s3_1.html" TargetMode="External" /><Relationship Type="http://schemas.openxmlformats.org/officeDocument/2006/relationships/hyperlink" Id="rId24" Target="https://www.rfc-editor.org/rfc/rfc7540#section-8.1.2" TargetMode="External" /><Relationship Type="http://schemas.openxmlformats.org/officeDocument/2006/relationships/hyperlink" Id="rId103" Target="https://www.rfc-editor.org/rfc/rfc8259.html" TargetMode="External" /><Relationship Type="http://schemas.openxmlformats.org/officeDocument/2006/relationships/hyperlink" Id="rId108" Target="https://zenn.dev/mizchi/articles/server-timing-header-for-frontend" TargetMode="External" /><Relationship Type="http://schemas.openxmlformats.org/officeDocument/2006/relationships/hyperlink" Id="rId143" Target="https://zenn.dev/p0n/articles/3a6139cce9fa17" TargetMode="External" /><Relationship Type="http://schemas.openxmlformats.org/officeDocument/2006/relationships/hyperlink" Id="rId27"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2025-10-06T23:53:30Z</dcterms:created>
  <dcterms:modified xsi:type="dcterms:W3CDTF">2025-10-06T23:53:30Z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