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予約語以外に対しても、予約語と同様に小文字を使用する。(例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and副問い合わせ"/>
      <w:r>
        <w:t xml:space="preserve">AND（副問い合わせ）</w:t>
      </w:r>
      <w:bookmarkEnd w:id="34"/>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5" w:name="case-式"/>
      <w:r>
        <w:t xml:space="preserve">CASE 式</w:t>
      </w:r>
      <w:bookmarkEnd w:id="35"/>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6" w:name="in-句"/>
      <w:r>
        <w:t xml:space="preserve">IN 句</w:t>
      </w:r>
      <w:bookmarkEnd w:id="36"/>
    </w:p>
    <w:p>
      <w:pPr>
        <w:pStyle w:val="FirstParagraph"/>
      </w:pPr>
      <w:r>
        <w:t xml:space="preserve">カンマの後にスペースを１文字入れる。</w:t>
      </w:r>
    </w:p>
    <w:p>
      <w:pPr>
        <w:pStyle w:val="3"/>
      </w:pPr>
      <w:bookmarkStart w:id="37" w:name="比較演算子"/>
      <w:r>
        <w:t xml:space="preserve">比較演算子</w:t>
      </w:r>
      <w:bookmarkEnd w:id="37"/>
    </w:p>
    <w:p>
      <w:pPr>
        <w:pStyle w:val="FirstParagraph"/>
      </w:pPr>
      <w:r>
        <w:t xml:space="preserve">比較演算子の前後にタブ（またはスペース）を１文字入れる。</w:t>
      </w:r>
    </w:p>
    <w:p>
      <w:pPr>
        <w:pStyle w:val="3"/>
      </w:pPr>
      <w:bookmarkStart w:id="38" w:name="改行位置"/>
      <w:r>
        <w:t xml:space="preserve">改行位置</w:t>
      </w:r>
      <w:bookmarkEnd w:id="38"/>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39" w:name="with-句"/>
      <w:r>
        <w:t xml:space="preserve">WITH 句</w:t>
      </w:r>
      <w:bookmarkEnd w:id="39"/>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0" w:name="limit-句-offset-句"/>
      <w:r>
        <w:t xml:space="preserve">LIMIT 句 OFFSET 句</w:t>
      </w:r>
      <w:bookmarkEnd w:id="40"/>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p>
      <w:pPr>
        <w:pStyle w:val="3"/>
      </w:pPr>
      <w:bookmarkStart w:id="41" w:name="hint-句"/>
      <w:r>
        <w:t xml:space="preserve">HINT 句</w:t>
      </w:r>
      <w:bookmarkEnd w:id="41"/>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2" w:name="コメント"/>
      <w:r>
        <w:t xml:space="preserve">コメント</w:t>
      </w:r>
      <w:bookmarkEnd w:id="42"/>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3" w:name="型変換"/>
      <w:r>
        <w:t xml:space="preserve">型変換</w:t>
      </w:r>
      <w:bookmarkEnd w:id="43"/>
    </w:p>
    <w:p>
      <w:pPr>
        <w:pStyle w:val="FirstParagraph"/>
      </w:pPr>
      <w:r>
        <w:t xml:space="preserve">代入や WHERE 句の条件設定などでデータ・タイプが異なる場合、明示的にタイプ変換を行う。（暗黙の型変換は使用しない）</w:t>
      </w:r>
    </w:p>
    <w:p>
      <w:pPr>
        <w:pStyle w:val="2"/>
      </w:pPr>
      <w:bookmarkStart w:id="44" w:name="比較演算子-1"/>
      <w:r>
        <w:t xml:space="preserve">比較演算子</w:t>
      </w:r>
      <w:bookmarkEnd w:id="44"/>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p>
      <w:pPr>
        <w:pStyle w:val="2"/>
      </w:pPr>
      <w:bookmarkStart w:id="45" w:name="order-by-句"/>
      <w:r>
        <w:t xml:space="preserve">ORDER BY 句</w:t>
      </w:r>
      <w:bookmarkEnd w:id="45"/>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6" w:name="group-by-句"/>
      <w:r>
        <w:t xml:space="preserve">GROUP BY 句</w:t>
      </w:r>
      <w:bookmarkEnd w:id="46"/>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7" w:name="exists-句"/>
      <w:r>
        <w:t xml:space="preserve">EXISTS 句</w:t>
      </w:r>
      <w:bookmarkEnd w:id="47"/>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48" w:name="as-句"/>
      <w:r>
        <w:t xml:space="preserve">AS 句</w:t>
      </w:r>
      <w:bookmarkEnd w:id="48"/>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49" w:name="where-句"/>
      <w:r>
        <w:t xml:space="preserve">WHERE 句</w:t>
      </w:r>
      <w:bookmarkEnd w:id="49"/>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0" w:name="count-文"/>
      <w:r>
        <w:t xml:space="preserve">COUNT 文</w:t>
      </w:r>
      <w:bookmarkEnd w:id="50"/>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2"/>
      </w:pPr>
      <w:bookmarkStart w:id="51" w:name="文字列リテラル"/>
      <w:r>
        <w:t xml:space="preserve">文字列リテラル</w:t>
      </w:r>
      <w:bookmarkEnd w:id="51"/>
    </w:p>
    <w:p>
      <w:pPr>
        <w:pStyle w:val="3"/>
      </w:pPr>
      <w:bookmarkStart w:id="52" w:name="エスケープシーケンス"/>
      <w:r>
        <w:t xml:space="preserve">エスケープシーケンス</w:t>
      </w:r>
      <w:bookmarkEnd w:id="52"/>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distinct-句"/>
      <w:r>
        <w:t xml:space="preserve">DISTINCT 句</w:t>
      </w:r>
      <w:bookmarkEnd w:id="58"/>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59" w:name="in-句-1"/>
      <w:r>
        <w:t xml:space="preserve">IN 句</w:t>
      </w:r>
      <w:bookmarkEnd w:id="59"/>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0" w:name="not-in-句"/>
      <w:r>
        <w:t xml:space="preserve">NOT IN 句</w:t>
      </w:r>
      <w:bookmarkEnd w:id="60"/>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1" w:name="union-句"/>
      <w:r>
        <w:t xml:space="preserve">UNION 句</w:t>
      </w:r>
      <w:bookmarkEnd w:id="61"/>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2" w:name="select-for-update"/>
      <w:r>
        <w:t xml:space="preserve">SELECT FOR UPDATE</w:t>
      </w:r>
      <w:bookmarkEnd w:id="62"/>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3" w:name="分析関数"/>
      <w:r>
        <w:t xml:space="preserve">分析関数</w:t>
      </w:r>
      <w:bookmarkEnd w:id="63"/>
    </w:p>
    <w:p>
      <w:pPr>
        <w:pStyle w:val="FirstParagraph"/>
      </w:pPr>
      <w:r>
        <w:t xml:space="preserve">分析関数の使用は可能だが、性能悪化を招く恐れがあるため、特性を知らない方は DBA に相談する。</w:t>
      </w:r>
    </w:p>
    <w:p>
      <w:pPr>
        <w:pStyle w:val="2"/>
      </w:pPr>
      <w:bookmarkStart w:id="64" w:name="インデックス"/>
      <w:r>
        <w:t xml:space="preserve">インデックス</w:t>
      </w:r>
      <w:bookmarkEnd w:id="64"/>
    </w:p>
    <w:p>
      <w:pPr>
        <w:pStyle w:val="FirstParagraph"/>
      </w:pPr>
      <w:r>
        <w:t xml:space="preserve">インデックスの必要性については DBA で最終判断するため、必要とする場合は DBA へ相談する。</w:t>
      </w:r>
    </w:p>
    <w:p>
      <w:pPr>
        <w:pStyle w:val="2"/>
      </w:pPr>
      <w:bookmarkStart w:id="65" w:name="外部結合"/>
      <w:r>
        <w:t xml:space="preserve">外部結合</w:t>
      </w:r>
      <w:bookmarkEnd w:id="65"/>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6" w:name="license"/>
      <w:r>
        <w:t xml:space="preserve">License</w:t>
      </w:r>
      <w:bookmarkEnd w:id="66"/>
    </w:p>
    <w:p>
      <w:pPr>
        <w:pStyle w:val="FirstParagraph"/>
      </w:pPr>
      <w:hyperlink r:id="rId6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7" Target="media/rId67.png" /><Relationship Type="http://schemas.openxmlformats.org/officeDocument/2006/relationships/hyperlink" Id="rId68"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68"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2024-12-11T07:27:52Z</dcterms:created>
  <dcterms:modified xsi:type="dcterms:W3CDTF">2024-12-11T07:27:52Z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