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予約語以外に対しても、予約語と同様に大文字を使用する。(例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merge-文"/>
      <w:r>
        <w:t xml:space="preserve">MERGE 文</w:t>
      </w:r>
      <w:bookmarkEnd w:id="34"/>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p>
      <w:pPr>
        <w:pStyle w:val="3"/>
      </w:pPr>
      <w:bookmarkStart w:id="35" w:name="and副問い合わせ"/>
      <w:r>
        <w:t xml:space="preserve">AND（副問い合わせ）</w:t>
      </w:r>
      <w:bookmarkEnd w:id="35"/>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6" w:name="case-式"/>
      <w:r>
        <w:t xml:space="preserve">CASE 式</w:t>
      </w:r>
      <w:bookmarkEnd w:id="36"/>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7" w:name="in-句"/>
      <w:r>
        <w:t xml:space="preserve">IN 句</w:t>
      </w:r>
      <w:bookmarkEnd w:id="37"/>
    </w:p>
    <w:p>
      <w:pPr>
        <w:pStyle w:val="FirstParagraph"/>
      </w:pPr>
      <w:r>
        <w:t xml:space="preserve">カンマの後にスペースを１文字入れる。</w:t>
      </w:r>
    </w:p>
    <w:p>
      <w:pPr>
        <w:pStyle w:val="3"/>
      </w:pPr>
      <w:bookmarkStart w:id="38" w:name="比較演算子"/>
      <w:r>
        <w:t xml:space="preserve">比較演算子</w:t>
      </w:r>
      <w:bookmarkEnd w:id="38"/>
    </w:p>
    <w:p>
      <w:pPr>
        <w:pStyle w:val="FirstParagraph"/>
      </w:pPr>
      <w:r>
        <w:t xml:space="preserve">比較演算子の前後にタブ（またはスペース）を１文字入れる。</w:t>
      </w:r>
    </w:p>
    <w:p>
      <w:pPr>
        <w:pStyle w:val="3"/>
      </w:pPr>
      <w:bookmarkStart w:id="39" w:name="改行位置"/>
      <w:r>
        <w:t xml:space="preserve">改行位置</w:t>
      </w:r>
      <w:bookmarkEnd w:id="39"/>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40" w:name="with-句"/>
      <w:r>
        <w:t xml:space="preserve">WITH 句</w:t>
      </w:r>
      <w:bookmarkEnd w:id="40"/>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1" w:name="offset-句-fetch-句"/>
      <w:r>
        <w:t xml:space="preserve">OFFSET 句 FETCH 句</w:t>
      </w:r>
      <w:bookmarkEnd w:id="41"/>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p>
      <w:pPr>
        <w:pStyle w:val="3"/>
      </w:pPr>
      <w:bookmarkStart w:id="42" w:name="hint-句"/>
      <w:r>
        <w:t xml:space="preserve">HINT 句</w:t>
      </w:r>
      <w:bookmarkEnd w:id="42"/>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3" w:name="コメント"/>
      <w:r>
        <w:t xml:space="preserve">コメント</w:t>
      </w:r>
      <w:bookmarkEnd w:id="43"/>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4" w:name="外部結合"/>
      <w:r>
        <w:t xml:space="preserve">外部結合</w:t>
      </w:r>
      <w:bookmarkEnd w:id="44"/>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p>
      <w:pPr>
        <w:pStyle w:val="2"/>
      </w:pPr>
      <w:bookmarkStart w:id="45" w:name="型変換"/>
      <w:r>
        <w:t xml:space="preserve">型変換</w:t>
      </w:r>
      <w:bookmarkEnd w:id="45"/>
    </w:p>
    <w:p>
      <w:pPr>
        <w:pStyle w:val="FirstParagraph"/>
      </w:pPr>
      <w:r>
        <w:t xml:space="preserve">代入や WHERE 句の条件設定などでデータ・タイプが異なる場合、明示的にタイプ変換を行う。（暗黙の型変換は使用しない）</w:t>
      </w:r>
    </w:p>
    <w:p>
      <w:pPr>
        <w:pStyle w:val="2"/>
      </w:pPr>
      <w:bookmarkStart w:id="46" w:name="比較演算子-1"/>
      <w:r>
        <w:t xml:space="preserve">比較演算子</w:t>
      </w:r>
      <w:bookmarkEnd w:id="46"/>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p>
      <w:pPr>
        <w:pStyle w:val="2"/>
      </w:pPr>
      <w:bookmarkStart w:id="47" w:name="order-by-句"/>
      <w:r>
        <w:t xml:space="preserve">ORDER BY 句</w:t>
      </w:r>
      <w:bookmarkEnd w:id="47"/>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8" w:name="group-by-句"/>
      <w:r>
        <w:t xml:space="preserve">GROUP BY 句</w:t>
      </w:r>
      <w:bookmarkEnd w:id="48"/>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9" w:name="exists-句"/>
      <w:r>
        <w:t xml:space="preserve">EXISTS 句</w:t>
      </w:r>
      <w:bookmarkEnd w:id="49"/>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50" w:name="as-句"/>
      <w:r>
        <w:t xml:space="preserve">AS 句</w:t>
      </w:r>
      <w:bookmarkEnd w:id="50"/>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51" w:name="where-句"/>
      <w:r>
        <w:t xml:space="preserve">WHERE 句</w:t>
      </w:r>
      <w:bookmarkEnd w:id="51"/>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2" w:name="count-文"/>
      <w:r>
        <w:t xml:space="preserve">COUNT 文</w:t>
      </w:r>
      <w:bookmarkEnd w:id="52"/>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with-句-1"/>
      <w:r>
        <w:t xml:space="preserve">WITH 句</w:t>
      </w:r>
      <w:bookmarkEnd w:id="58"/>
    </w:p>
    <w:p>
      <w:pPr>
        <w:pStyle w:val="FirstParagraph"/>
      </w:pPr>
      <w:r>
        <w:t xml:space="preserve">WITH 句の誤った使い方はパフォーマンスの劣化を招くため、WITH 句を利用する場合は DBA に相談する。</w:t>
      </w:r>
    </w:p>
    <w:p>
      <w:pPr>
        <w:pStyle w:val="2"/>
      </w:pPr>
      <w:bookmarkStart w:id="59" w:name="distinct-句"/>
      <w:r>
        <w:t xml:space="preserve">DISTINCT 句</w:t>
      </w:r>
      <w:bookmarkEnd w:id="59"/>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60" w:name="in-句-1"/>
      <w:r>
        <w:t xml:space="preserve">IN 句</w:t>
      </w:r>
      <w:bookmarkEnd w:id="60"/>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1" w:name="not-in-句"/>
      <w:r>
        <w:t xml:space="preserve">NOT IN 句</w:t>
      </w:r>
      <w:bookmarkEnd w:id="61"/>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2" w:name="union-句"/>
      <w:r>
        <w:t xml:space="preserve">UNION 句</w:t>
      </w:r>
      <w:bookmarkEnd w:id="62"/>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3" w:name="パラレルヒント句"/>
      <w:r>
        <w:t xml:space="preserve">パラレルヒント句</w:t>
      </w:r>
      <w:bookmarkEnd w:id="63"/>
    </w:p>
    <w:p>
      <w:pPr>
        <w:pStyle w:val="FirstParagraph"/>
      </w:pPr>
      <w:r>
        <w:t xml:space="preserve">パラレルヒント句は DB 負荷が高いため、原則使用禁止とする。付与したい場合は DBA に相談する。</w:t>
      </w:r>
    </w:p>
    <w:p>
      <w:pPr>
        <w:pStyle w:val="2"/>
      </w:pPr>
      <w:bookmarkStart w:id="64" w:name="select-for-update"/>
      <w:r>
        <w:t xml:space="preserve">SELECT FOR UPDATE</w:t>
      </w:r>
      <w:bookmarkEnd w:id="64"/>
    </w:p>
    <w:p>
      <w:pPr>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5" w:name="分析関数"/>
      <w:r>
        <w:t xml:space="preserve">分析関数</w:t>
      </w:r>
      <w:bookmarkEnd w:id="65"/>
    </w:p>
    <w:p>
      <w:pPr>
        <w:pStyle w:val="FirstParagraph"/>
      </w:pPr>
      <w:r>
        <w:t xml:space="preserve">分析関数の使用は可能だが、性能悪化を招く恐れがあるため、特性を知らない方は DBA に相談する。</w:t>
      </w:r>
    </w:p>
    <w:p>
      <w:pPr>
        <w:pStyle w:val="2"/>
      </w:pPr>
      <w:bookmarkStart w:id="66" w:name="インデックス"/>
      <w:r>
        <w:t xml:space="preserve">インデックス</w:t>
      </w:r>
      <w:bookmarkEnd w:id="66"/>
    </w:p>
    <w:p>
      <w:pPr>
        <w:pStyle w:val="FirstParagraph"/>
      </w:pPr>
      <w:r>
        <w:t xml:space="preserve">インデックスの必要性については DBA で最終判断するため、必要とする場合は DBA へ相談する。</w:t>
      </w:r>
    </w:p>
    <w:p>
      <w:pPr>
        <w:pStyle w:val="2"/>
      </w:pPr>
      <w:bookmarkStart w:id="67" w:name="外部結合-1"/>
      <w:r>
        <w:t xml:space="preserve">外部結合</w:t>
      </w:r>
      <w:bookmarkEnd w:id="67"/>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8" w:name="license"/>
      <w:r>
        <w:t xml:space="preserve">License</w:t>
      </w:r>
      <w:bookmarkEnd w:id="68"/>
    </w:p>
    <w:p>
      <w:pPr>
        <w:pStyle w:val="FirstParagraph"/>
      </w:pPr>
      <w:hyperlink r:id="rId70">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9"/>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9" Target="media/rId69.png" /><Relationship Type="http://schemas.openxmlformats.org/officeDocument/2006/relationships/hyperlink" Id="rId70"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70"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2024-10-18T07:49:13Z</dcterms:created>
  <dcterms:modified xsi:type="dcterms:W3CDTF">2024-10-18T07:49:13Z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