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SQLコーディング規約（PostgreSQL）</w:t>
      </w:r>
    </w:p>
    <w:p>
      <w:pPr>
        <w:pStyle w:val="Author"/>
      </w:pPr>
      <w:r>
        <w:t xml:space="preserve">Future</w:t>
      </w:r>
      <w:r>
        <w:t xml:space="preserve"> </w:t>
      </w:r>
      <w:r>
        <w:t xml:space="preserve">Enterprise</w:t>
      </w:r>
      <w:r>
        <w:t xml:space="preserve"> </w:t>
      </w:r>
      <w:r>
        <w:t xml:space="preserve">Coding</w:t>
      </w:r>
      <w:r>
        <w:t xml:space="preserve"> </w:t>
      </w:r>
      <w:r>
        <w:t xml:space="preserve">Standards</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本コーディング規約は、世の中のシステム開発プロジェクトのために無償で提供致します。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1" w:name="はじめに"/>
    <w:p>
      <w:pPr>
        <w:pStyle w:val="1"/>
      </w:pPr>
      <w:r>
        <w:t xml:space="preserve">はじめに</w:t>
      </w:r>
    </w:p>
    <w:bookmarkStart w:id="20" w:name="前提条件"/>
    <w:p>
      <w:pPr>
        <w:pStyle w:val="2"/>
      </w:pPr>
      <w:r>
        <w:t xml:space="preserve">前提条件</w:t>
      </w:r>
    </w:p>
    <w:p>
      <w:pPr>
        <w:pStyle w:val="FirstParagraph"/>
      </w:pPr>
      <w:r>
        <w:t xml:space="preserve">本書は、SQL コーディング規約についてまとめたものである。</w:t>
      </w:r>
      <w:r>
        <w:br/>
      </w:r>
      <w:r>
        <w:t xml:space="preserve">今回 RDBMS として採用する PostgreSQL での SQL の使用を前提に記述している。</w:t>
      </w:r>
    </w:p>
    <w:bookmarkEnd w:id="20"/>
    <w:bookmarkEnd w:id="21"/>
    <w:bookmarkStart w:id="52" w:name="sql-コーティング規約可読性管理性"/>
    <w:p>
      <w:pPr>
        <w:pStyle w:val="1"/>
      </w:pPr>
      <w:r>
        <w:t xml:space="preserve">SQL コーティング規約（可読性・管理性）</w:t>
      </w:r>
    </w:p>
    <w:p>
      <w:pPr>
        <w:pStyle w:val="FirstParagraph"/>
      </w:pPr>
      <w:r>
        <w:t xml:space="preserve">本章では可読性・管理性を高めることを目的としたコーディング規約について記載する。</w:t>
      </w:r>
    </w:p>
    <w:bookmarkStart w:id="22" w:name="書式全般"/>
    <w:p>
      <w:pPr>
        <w:pStyle w:val="2"/>
      </w:pPr>
      <w:r>
        <w:t xml:space="preserve">書式全般</w:t>
      </w:r>
    </w:p>
    <w:p>
      <w:pPr>
        <w:pStyle w:val="FirstParagraph"/>
      </w:pPr>
      <w:r>
        <w:t xml:space="preserve">書式全般についてのコーディング規約を下記に示す。</w:t>
      </w:r>
    </w:p>
    <w:p>
      <w:pPr>
        <w:numPr>
          <w:ilvl w:val="0"/>
          <w:numId w:val="1001"/>
        </w:numPr>
        <w:pStyle w:val="Compact"/>
      </w:pPr>
      <w:r>
        <w:t xml:space="preserve">1 行につき、1 文のみを記述する。</w:t>
      </w:r>
    </w:p>
    <w:p>
      <w:pPr>
        <w:numPr>
          <w:ilvl w:val="0"/>
          <w:numId w:val="1001"/>
        </w:numPr>
        <w:pStyle w:val="Compact"/>
      </w:pPr>
      <w:r>
        <w:t xml:space="preserve">SQL 中のインデントは、Java コーディング規約にあわせて半角スペースではなくタブ文字とする。</w:t>
      </w:r>
    </w:p>
    <w:p>
      <w:pPr>
        <w:numPr>
          <w:ilvl w:val="0"/>
          <w:numId w:val="1001"/>
        </w:numPr>
        <w:pStyle w:val="Compact"/>
      </w:pPr>
      <w:r>
        <w:t xml:space="preserve">ヘボン式ローマ字を使用する。</w:t>
      </w:r>
    </w:p>
    <w:p>
      <w:pPr>
        <w:numPr>
          <w:ilvl w:val="0"/>
          <w:numId w:val="1001"/>
        </w:numPr>
        <w:pStyle w:val="Compact"/>
      </w:pPr>
      <w:r>
        <w:t xml:space="preserve">外来語に関しては、原語の綴りを使用する。</w:t>
      </w:r>
    </w:p>
    <w:p>
      <w:pPr>
        <w:numPr>
          <w:ilvl w:val="0"/>
          <w:numId w:val="1001"/>
        </w:numPr>
        <w:pStyle w:val="Compact"/>
      </w:pPr>
      <w:r>
        <w:t xml:space="preserve">横は 80 文字を目安に改行する。</w:t>
      </w:r>
    </w:p>
    <w:p>
      <w:pPr>
        <w:numPr>
          <w:ilvl w:val="0"/>
          <w:numId w:val="1001"/>
        </w:numPr>
        <w:pStyle w:val="Compact"/>
      </w:pPr>
      <w:r>
        <w:t xml:space="preserve">定数を条件に用いる場合やインライン・ビューで取得したいデータなど開発者の意図はコメントにて記載する。</w:t>
      </w:r>
    </w:p>
    <w:bookmarkEnd w:id="22"/>
    <w:bookmarkStart w:id="23" w:name="予約語"/>
    <w:p>
      <w:pPr>
        <w:pStyle w:val="2"/>
      </w:pPr>
      <w:r>
        <w:t xml:space="preserve">予約語</w:t>
      </w:r>
    </w:p>
    <w:p>
      <w:pPr>
        <w:pStyle w:val="FirstParagraph"/>
      </w:pPr>
      <w:r>
        <w:t xml:space="preserve">予約語に対しては、小文字を使用する。(例 ：</w:t>
      </w:r>
      <w:r>
        <w:t xml:space="preserve"> </w:t>
      </w:r>
      <w:r>
        <w:rPr>
          <w:rStyle w:val="VerbatimChar"/>
        </w:rPr>
        <w:t xml:space="preserve">select</w:t>
      </w:r>
      <w:r>
        <w:t xml:space="preserve">、</w:t>
      </w:r>
      <w:r>
        <w:rPr>
          <w:rStyle w:val="VerbatimChar"/>
        </w:rPr>
        <w:t xml:space="preserve">insert</w:t>
      </w:r>
      <w:r>
        <w:t xml:space="preserve">、</w:t>
      </w:r>
      <w:r>
        <w:rPr>
          <w:rStyle w:val="VerbatimChar"/>
        </w:rPr>
        <w:t xml:space="preserve">update</w:t>
      </w:r>
      <w:r>
        <w:t xml:space="preserve">、</w:t>
      </w:r>
      <w:r>
        <w:rPr>
          <w:rStyle w:val="VerbatimChar"/>
        </w:rPr>
        <w:t xml:space="preserve">delete</w:t>
      </w:r>
      <w:r>
        <w:t xml:space="preserve"> </w:t>
      </w:r>
      <w:r>
        <w:t xml:space="preserve">等)</w:t>
      </w:r>
    </w:p>
    <w:bookmarkEnd w:id="23"/>
    <w:bookmarkStart w:id="24" w:name="予約語以外"/>
    <w:p>
      <w:pPr>
        <w:pStyle w:val="2"/>
      </w:pPr>
      <w:r>
        <w:t xml:space="preserve">予約語以外</w:t>
      </w:r>
    </w:p>
    <w:p>
      <w:pPr>
        <w:pStyle w:val="FirstParagraph"/>
      </w:pPr>
      <w:r>
        <w:t xml:space="preserve">予約語以外に対しても、予約語と同様に小文字を使用する。(例 ： オブジェクト名、カラム名 等)</w:t>
      </w:r>
    </w:p>
    <w:bookmarkEnd w:id="24"/>
    <w:bookmarkStart w:id="25" w:name="短縮名称"/>
    <w:p>
      <w:pPr>
        <w:pStyle w:val="2"/>
      </w:pPr>
      <w:r>
        <w:t xml:space="preserve">短縮名称</w:t>
      </w:r>
    </w:p>
    <w:p>
      <w:pPr>
        <w:pStyle w:val="FirstParagraph"/>
      </w:pPr>
      <w:r>
        <w:t xml:space="preserve">SQL 中に記述するエイリアス名など単語の短縮について示す。</w:t>
      </w:r>
    </w:p>
    <w:p>
      <w:pPr>
        <w:numPr>
          <w:ilvl w:val="0"/>
          <w:numId w:val="1002"/>
        </w:numPr>
      </w:pPr>
      <w:r>
        <w:t xml:space="preserve">外来語に関しては、原語の短縮形を使用する。短縮形が存在しない場合には、母音を抜かして表記する。</w:t>
      </w:r>
      <w:r>
        <w:br/>
      </w:r>
      <w:r>
        <w:t xml:space="preserve">例) corporation → corp / computer → cmptr</w:t>
      </w:r>
    </w:p>
    <w:p>
      <w:pPr>
        <w:numPr>
          <w:ilvl w:val="0"/>
          <w:numId w:val="1002"/>
        </w:numPr>
      </w:pPr>
      <w:r>
        <w:t xml:space="preserve">ローマ字の短縮は、単語の区切れの頭文字、または母音を抜かした子音字等を利用する。</w:t>
      </w:r>
      <w:r>
        <w:br/>
      </w:r>
      <w:r>
        <w:t xml:space="preserve">例) nichijo → nchj</w:t>
      </w:r>
    </w:p>
    <w:p>
      <w:pPr>
        <w:numPr>
          <w:ilvl w:val="0"/>
          <w:numId w:val="1003"/>
        </w:numPr>
        <w:pStyle w:val="Compact"/>
      </w:pPr>
      <w:r>
        <w:t xml:space="preserve">カラムには必ずテーブルエイリアスを付与する</w:t>
      </w:r>
    </w:p>
    <w:p>
      <w:pPr>
        <w:numPr>
          <w:ilvl w:val="0"/>
          <w:numId w:val="1003"/>
        </w:numPr>
        <w:pStyle w:val="Compact"/>
      </w:pPr>
      <w:r>
        <w:t xml:space="preserve">テーブルのエイリアスは必ず付与すること。</w:t>
      </w:r>
      <w:r>
        <w:br/>
      </w:r>
      <w:r>
        <w:t xml:space="preserve">必要ない場合（単一テーブルへの SELECT 等）も必ず付与すること</w:t>
      </w:r>
      <w:r>
        <w:br/>
      </w:r>
      <w:r>
        <w:t xml:space="preserve">また、テーブルのエイリアス名は同 SQL 文の中で重複しないように命名すること。</w:t>
      </w:r>
      <w:r>
        <w:br/>
      </w:r>
      <w:r>
        <w:t xml:space="preserve">（副問い合わせで利用したエイリアス名をメインの SQL 中のエイリアス名に利用しない。など）</w:t>
      </w:r>
    </w:p>
    <w:bookmarkEnd w:id="25"/>
    <w:bookmarkStart w:id="26" w:name="文字コード"/>
    <w:p>
      <w:pPr>
        <w:pStyle w:val="2"/>
      </w:pPr>
      <w:r>
        <w:t xml:space="preserve">文字コード</w:t>
      </w:r>
    </w:p>
    <w:p>
      <w:pPr>
        <w:pStyle w:val="FirstParagraph"/>
      </w:pPr>
      <w:r>
        <w:t xml:space="preserve">SQL ファイルの文字コード（エンコーディング）は Java ソースファイルと同じく『 Unicode UTF-8 』で保存する。</w:t>
      </w:r>
    </w:p>
    <w:bookmarkEnd w:id="26"/>
    <w:bookmarkStart w:id="27" w:name="不要な空白文字スペースは除去する"/>
    <w:p>
      <w:pPr>
        <w:pStyle w:val="2"/>
      </w:pPr>
      <w:r>
        <w:t xml:space="preserve">不要な空白文字（スペース）は除去する</w:t>
      </w:r>
    </w:p>
    <w:p>
      <w:pPr>
        <w:pStyle w:val="FirstParagraph"/>
      </w:pPr>
      <w:r>
        <w:t xml:space="preserve">不要な空白文字（スペース）は除去すること。</w:t>
      </w:r>
    </w:p>
    <w:bookmarkEnd w:id="27"/>
    <w:bookmarkStart w:id="40" w:name="sql-文の整形"/>
    <w:p>
      <w:pPr>
        <w:pStyle w:val="2"/>
      </w:pPr>
      <w:r>
        <w:t xml:space="preserve">SQL 文の整形</w:t>
      </w:r>
    </w:p>
    <w:p>
      <w:pPr>
        <w:pStyle w:val="FirstParagraph"/>
      </w:pPr>
      <w:r>
        <w:t xml:space="preserve">DML 文の節に対する予約語は左揃えにする。</w:t>
      </w:r>
      <w:r>
        <w:br/>
      </w:r>
      <w:r>
        <w:t xml:space="preserve">項目ごとに改行を入れ、項目の前にはインデントを挿入する。カンマは項目の前へ記入する。</w:t>
      </w:r>
      <w:r>
        <w:br/>
      </w:r>
      <w:r>
        <w:t xml:space="preserve">Java ソースファイルのようにファイルの先頭にコメント行を入れると DB 分析作業に支障があるため禁止とする。</w:t>
      </w:r>
      <w:r>
        <w:br/>
      </w:r>
      <w:r>
        <w:t xml:space="preserve">よって SQL ファイルの先頭は必ず</w:t>
      </w:r>
      <w:r>
        <w:rPr>
          <w:rStyle w:val="VerbatimChar"/>
        </w:rPr>
        <w:t xml:space="preserve">select</w:t>
      </w:r>
      <w:r>
        <w:t xml:space="preserve">、</w:t>
      </w:r>
      <w:r>
        <w:rPr>
          <w:rStyle w:val="VerbatimChar"/>
        </w:rPr>
        <w:t xml:space="preserve">update</w:t>
      </w:r>
      <w:r>
        <w:t xml:space="preserve">、</w:t>
      </w:r>
      <w:r>
        <w:rPr>
          <w:rStyle w:val="VerbatimChar"/>
        </w:rPr>
        <w:t xml:space="preserve">insert</w:t>
      </w:r>
      <w:r>
        <w:t xml:space="preserve">、</w:t>
      </w:r>
      <w:r>
        <w:rPr>
          <w:rStyle w:val="VerbatimChar"/>
        </w:rPr>
        <w:t xml:space="preserve">delete</w:t>
      </w:r>
      <w:r>
        <w:t xml:space="preserve">の何れかになる。</w:t>
      </w:r>
    </w:p>
    <w:p>
      <w:pPr>
        <w:pStyle w:val="a0"/>
      </w:pPr>
      <w:r>
        <w:t xml:space="preserve">物理カラム名、テーブル名に対応する論理名を入れる場合、その後ろに単数行コメント（</w:t>
      </w:r>
      <w:r>
        <w:rPr>
          <w:rStyle w:val="VerbatimChar"/>
        </w:rPr>
        <w:t xml:space="preserve">--</w:t>
      </w:r>
      <w:r>
        <w:t xml:space="preserve">）にて記述する。</w:t>
      </w:r>
      <w:r>
        <w:br/>
      </w:r>
      <w:r>
        <w:t xml:space="preserve">SQL 内に挿入する単数行コメントは、</w:t>
      </w:r>
      <w:r>
        <w:rPr>
          <w:rStyle w:val="VerbatimChar"/>
        </w:rPr>
        <w:t xml:space="preserve">/*（半角スペース）コメント本文（半角スペース）*/</w:t>
      </w:r>
      <w:r>
        <w:t xml:space="preserve"> </w:t>
      </w:r>
      <w:r>
        <w:t xml:space="preserve">で行う。</w:t>
      </w:r>
      <w:r>
        <w:br/>
      </w:r>
      <w:r>
        <w:rPr>
          <w:rStyle w:val="VerbatimChar"/>
        </w:rPr>
        <w:t xml:space="preserve">,</w:t>
      </w:r>
      <w:r>
        <w:t xml:space="preserve">（カンマ）と</w:t>
      </w:r>
      <w:r>
        <w:rPr>
          <w:rStyle w:val="VerbatimChar"/>
        </w:rPr>
        <w:t xml:space="preserve">AND</w:t>
      </w:r>
      <w:r>
        <w:t xml:space="preserve">については各行の先頭に記述する。（以下の例を参照のこと）</w:t>
      </w:r>
      <w:r>
        <w:br/>
      </w:r>
      <w:r>
        <w:t xml:space="preserve">SQL フレームワークで実行する SQL の場合、SQL ステートメントの終わりを示す</w:t>
      </w:r>
      <w:r>
        <w:rPr>
          <w:rStyle w:val="VerbatimChar"/>
        </w:rPr>
        <w:t xml:space="preserve">;</w:t>
      </w:r>
      <w:r>
        <w:t xml:space="preserve">（セミコロン）は記述しない。</w:t>
      </w:r>
    </w:p>
    <w:p>
      <w:pPr>
        <w:pStyle w:val="a0"/>
      </w:pPr>
      <w:r>
        <w:t xml:space="preserve">良い例：</w:t>
      </w:r>
    </w:p>
    <w:p>
      <w:pPr>
        <w:pStyle w:val="SourceCode"/>
      </w:pPr>
      <w:r>
        <w:rPr>
          <w:rStyle w:val="KeywordTok"/>
        </w:rPr>
        <w:t xml:space="preserve">select</w:t>
      </w:r>
      <w:r>
        <w:br/>
      </w:r>
      <w:r>
        <w:rPr>
          <w:rStyle w:val="CommentTok"/>
        </w:rPr>
        <w:t xml:space="preserve">/*</w:t>
      </w:r>
      <w:r>
        <w:br/>
      </w:r>
      <w:r>
        <w:rPr>
          <w:rStyle w:val="CommentTok"/>
        </w:rPr>
        <w:t xml:space="preserve">    処理名</w:t>
      </w:r>
      <w:r>
        <w:br/>
      </w:r>
      <w:r>
        <w:rPr>
          <w:rStyle w:val="CommentTok"/>
        </w:rPr>
        <w:t xml:space="preserve">*/</w:t>
      </w:r>
      <w:r>
        <w:br/>
      </w:r>
      <w:r>
        <w:rPr>
          <w:rStyle w:val="NormalTok"/>
        </w:rPr>
        <w:t xml:space="preserve">    tbl1.column1    </w:t>
      </w:r>
      <w:r>
        <w:rPr>
          <w:rStyle w:val="KeywordTok"/>
        </w:rPr>
        <w:t xml:space="preserve">as</w:t>
      </w:r>
      <w:r>
        <w:rPr>
          <w:rStyle w:val="NormalTok"/>
        </w:rPr>
        <w:t xml:space="preserve">  column1 </w:t>
      </w:r>
      <w:r>
        <w:rPr>
          <w:rStyle w:val="CommentTok"/>
        </w:rPr>
        <w:t xml:space="preserve">-- カラム1</w:t>
      </w:r>
      <w:r>
        <w:br/>
      </w:r>
      <w:r>
        <w:rPr>
          <w:rStyle w:val="NormalTok"/>
        </w:rPr>
        <w:t xml:space="preserve">,   tbl1.column2    </w:t>
      </w:r>
      <w:r>
        <w:rPr>
          <w:rStyle w:val="KeywordTok"/>
        </w:rPr>
        <w:t xml:space="preserve">as</w:t>
      </w:r>
      <w:r>
        <w:rPr>
          <w:rStyle w:val="NormalTok"/>
        </w:rPr>
        <w:t xml:space="preserve">  column2 </w:t>
      </w:r>
      <w:r>
        <w:rPr>
          <w:rStyle w:val="CommentTok"/>
        </w:rPr>
        <w:t xml:space="preserve">-- カラム2</w:t>
      </w:r>
      <w:r>
        <w:br/>
      </w:r>
      <w:r>
        <w:rPr>
          <w:rStyle w:val="KeywordTok"/>
        </w:rPr>
        <w:t xml:space="preserve">from</w:t>
      </w:r>
      <w:r>
        <w:br/>
      </w:r>
      <w:r>
        <w:rPr>
          <w:rStyle w:val="NormalTok"/>
        </w:rPr>
        <w:t xml:space="preserve">    table1  tbl1    </w:t>
      </w:r>
      <w:r>
        <w:rPr>
          <w:rStyle w:val="CommentTok"/>
        </w:rPr>
        <w:t xml:space="preserve">-- テーブル1</w:t>
      </w:r>
    </w:p>
    <w:p>
      <w:pPr>
        <w:pStyle w:val="FirstParagraph"/>
      </w:pPr>
      <w:r>
        <w:t xml:space="preserve">WHERE 句の</w:t>
      </w:r>
      <w:r>
        <w:rPr>
          <w:rStyle w:val="VerbatimChar"/>
        </w:rPr>
        <w:t xml:space="preserve">=</w:t>
      </w:r>
      <w:r>
        <w:t xml:space="preserve">、</w:t>
      </w:r>
      <w:r>
        <w:rPr>
          <w:rStyle w:val="VerbatimChar"/>
        </w:rPr>
        <w:t xml:space="preserve">!=</w:t>
      </w:r>
      <w:r>
        <w:t xml:space="preserve">、</w:t>
      </w:r>
      <w:r>
        <w:rPr>
          <w:rStyle w:val="VerbatimChar"/>
        </w:rPr>
        <w:t xml:space="preserve">is</w:t>
      </w:r>
      <w:r>
        <w:t xml:space="preserve">（</w:t>
      </w:r>
      <w:r>
        <w:rPr>
          <w:rStyle w:val="VerbatimChar"/>
        </w:rPr>
        <w:t xml:space="preserve">is null</w:t>
      </w:r>
      <w:r>
        <w:t xml:space="preserve">の</w:t>
      </w:r>
      <w:r>
        <w:rPr>
          <w:rStyle w:val="VerbatimChar"/>
        </w:rPr>
        <w:t xml:space="preserve">is</w:t>
      </w:r>
      <w:r>
        <w:t xml:space="preserve">）の縦位置は揃える。</w:t>
      </w:r>
    </w:p>
    <w:p>
      <w:pPr>
        <w:pStyle w:val="a0"/>
      </w:pPr>
      <w:r>
        <w:t xml:space="preserve">良い例：</w:t>
      </w:r>
    </w:p>
    <w:p>
      <w:pPr>
        <w:pStyle w:val="SourceCode"/>
      </w:pPr>
      <w:r>
        <w:rPr>
          <w:rStyle w:val="KeywordTok"/>
        </w:rPr>
        <w:t xml:space="preserve">where</w:t>
      </w:r>
      <w:r>
        <w:br/>
      </w:r>
      <w:r>
        <w:rPr>
          <w:rStyle w:val="NormalTok"/>
        </w:rPr>
        <w:t xml:space="preserve">    a.ten_no    </w:t>
      </w:r>
      <w:r>
        <w:rPr>
          <w:rStyle w:val="OperatorTok"/>
        </w:rPr>
        <w:t xml:space="preserve">=</w:t>
      </w:r>
      <w:r>
        <w:rPr>
          <w:rStyle w:val="NormalTok"/>
        </w:rPr>
        <w:t xml:space="preserve">   b.ten_no</w:t>
      </w:r>
      <w:r>
        <w:br/>
      </w:r>
      <w:r>
        <w:rPr>
          <w:rStyle w:val="KeywordTok"/>
        </w:rPr>
        <w:t xml:space="preserve">and</w:t>
      </w:r>
      <w:r>
        <w:rPr>
          <w:rStyle w:val="NormalTok"/>
        </w:rPr>
        <w:t xml:space="preserve"> a.kamoku_cd </w:t>
      </w:r>
      <w:r>
        <w:rPr>
          <w:rStyle w:val="OperatorTok"/>
        </w:rPr>
        <w:t xml:space="preserve">!=</w:t>
      </w:r>
      <w:r>
        <w:rPr>
          <w:rStyle w:val="NormalTok"/>
        </w:rPr>
        <w:t xml:space="preserve">  </w:t>
      </w:r>
      <w:r>
        <w:rPr>
          <w:rStyle w:val="StringTok"/>
        </w:rPr>
        <w:t xml:space="preserve">'1'</w:t>
      </w:r>
      <w:r>
        <w:br/>
      </w:r>
      <w:r>
        <w:rPr>
          <w:rStyle w:val="KeywordTok"/>
        </w:rPr>
        <w:t xml:space="preserve">and</w:t>
      </w:r>
      <w:r>
        <w:rPr>
          <w:rStyle w:val="NormalTok"/>
        </w:rPr>
        <w:t xml:space="preserve"> a.anken_no  </w:t>
      </w:r>
      <w:r>
        <w:rPr>
          <w:rStyle w:val="KeywordTok"/>
        </w:rPr>
        <w:t xml:space="preserve">is</w:t>
      </w:r>
      <w:r>
        <w:rPr>
          <w:rStyle w:val="NormalTok"/>
        </w:rPr>
        <w:t xml:space="preserve">  </w:t>
      </w:r>
      <w:r>
        <w:rPr>
          <w:rStyle w:val="KeywordTok"/>
        </w:rPr>
        <w:t xml:space="preserve">null</w:t>
      </w:r>
    </w:p>
    <w:bookmarkStart w:id="28" w:name="select-文"/>
    <w:p>
      <w:pPr>
        <w:pStyle w:val="3"/>
      </w:pPr>
      <w:r>
        <w:t xml:space="preserve">SELECT 文</w:t>
      </w:r>
    </w:p>
    <w:p>
      <w:pPr>
        <w:pStyle w:val="FirstParagraph"/>
      </w:pPr>
      <w:r>
        <w:t xml:space="preserve">良い例：</w:t>
      </w:r>
    </w:p>
    <w:p>
      <w:pPr>
        <w:pStyle w:val="SourceCode"/>
      </w:pPr>
      <w:r>
        <w:rPr>
          <w:rStyle w:val="KeywordTok"/>
        </w:rPr>
        <w:t xml:space="preserve">select</w:t>
      </w:r>
      <w:r>
        <w:br/>
      </w:r>
      <w:r>
        <w:rPr>
          <w:rStyle w:val="NormalTok"/>
        </w:rPr>
        <w:t xml:space="preserve">    tbl1.column1    </w:t>
      </w:r>
      <w:r>
        <w:rPr>
          <w:rStyle w:val="KeywordTok"/>
        </w:rPr>
        <w:t xml:space="preserve">as</w:t>
      </w:r>
      <w:r>
        <w:rPr>
          <w:rStyle w:val="NormalTok"/>
        </w:rPr>
        <w:t xml:space="preserve">  column1 </w:t>
      </w:r>
      <w:r>
        <w:rPr>
          <w:rStyle w:val="CommentTok"/>
        </w:rPr>
        <w:t xml:space="preserve">-- カラム1</w:t>
      </w:r>
      <w:r>
        <w:br/>
      </w:r>
      <w:r>
        <w:rPr>
          <w:rStyle w:val="NormalTok"/>
        </w:rPr>
        <w:t xml:space="preserve">,   tbl1.column2    </w:t>
      </w:r>
      <w:r>
        <w:rPr>
          <w:rStyle w:val="KeywordTok"/>
        </w:rPr>
        <w:t xml:space="preserve">as</w:t>
      </w:r>
      <w:r>
        <w:rPr>
          <w:rStyle w:val="NormalTok"/>
        </w:rPr>
        <w:t xml:space="preserve">  column2 </w:t>
      </w:r>
      <w:r>
        <w:rPr>
          <w:rStyle w:val="CommentTok"/>
        </w:rPr>
        <w:t xml:space="preserve">-- カラム2</w:t>
      </w:r>
      <w:r>
        <w:br/>
      </w:r>
      <w:r>
        <w:rPr>
          <w:rStyle w:val="KeywordTok"/>
        </w:rPr>
        <w:t xml:space="preserve">from</w:t>
      </w:r>
      <w:r>
        <w:br/>
      </w:r>
      <w:r>
        <w:rPr>
          <w:rStyle w:val="NormalTok"/>
        </w:rPr>
        <w:t xml:space="preserve">    table1  tbl1    </w:t>
      </w:r>
      <w:r>
        <w:rPr>
          <w:rStyle w:val="CommentTok"/>
        </w:rPr>
        <w:t xml:space="preserve">-- テーブル1</w:t>
      </w:r>
      <w:r>
        <w:br/>
      </w:r>
      <w:r>
        <w:rPr>
          <w:rStyle w:val="KeywordTok"/>
        </w:rPr>
        <w:t xml:space="preserve">where</w:t>
      </w:r>
      <w:r>
        <w:br/>
      </w:r>
      <w:r>
        <w:rPr>
          <w:rStyle w:val="NormalTok"/>
        </w:rPr>
        <w:t xml:space="preserve">    tbl1.column3    </w:t>
      </w:r>
      <w:r>
        <w:rPr>
          <w:rStyle w:val="OperatorTok"/>
        </w:rPr>
        <w:t xml:space="preserve">=</w:t>
      </w:r>
      <w:r>
        <w:rPr>
          <w:rStyle w:val="NormalTok"/>
        </w:rPr>
        <w:t xml:space="preserve">   </w:t>
      </w:r>
      <w:r>
        <w:rPr>
          <w:rStyle w:val="DecValTok"/>
        </w:rPr>
        <w:t xml:space="preserve">1</w:t>
      </w:r>
      <w:r>
        <w:br/>
      </w:r>
      <w:r>
        <w:rPr>
          <w:rStyle w:val="KeywordTok"/>
        </w:rPr>
        <w:t xml:space="preserve">order</w:t>
      </w:r>
      <w:r>
        <w:rPr>
          <w:rStyle w:val="NormalTok"/>
        </w:rPr>
        <w:t xml:space="preserve"> </w:t>
      </w:r>
      <w:r>
        <w:rPr>
          <w:rStyle w:val="KeywordTok"/>
        </w:rPr>
        <w:t xml:space="preserve">by</w:t>
      </w:r>
      <w:r>
        <w:br/>
      </w:r>
      <w:r>
        <w:rPr>
          <w:rStyle w:val="NormalTok"/>
        </w:rPr>
        <w:t xml:space="preserve">    tbl1.column1</w:t>
      </w:r>
      <w:r>
        <w:br/>
      </w:r>
      <w:r>
        <w:rPr>
          <w:rStyle w:val="NormalTok"/>
        </w:rPr>
        <w:t xml:space="preserve">,   tbl1.column2</w:t>
      </w:r>
    </w:p>
    <w:bookmarkEnd w:id="28"/>
    <w:bookmarkStart w:id="29" w:name="insert-文"/>
    <w:p>
      <w:pPr>
        <w:pStyle w:val="3"/>
      </w:pPr>
      <w:r>
        <w:t xml:space="preserve">INSERT 文</w:t>
      </w:r>
    </w:p>
    <w:p>
      <w:pPr>
        <w:pStyle w:val="FirstParagraph"/>
      </w:pPr>
      <w:r>
        <w:t xml:space="preserve">良い例：</w:t>
      </w:r>
    </w:p>
    <w:p>
      <w:pPr>
        <w:pStyle w:val="SourceCode"/>
      </w:pPr>
      <w:r>
        <w:rPr>
          <w:rStyle w:val="KeywordTok"/>
        </w:rPr>
        <w:t xml:space="preserve">insert</w:t>
      </w:r>
      <w:r>
        <w:br/>
      </w:r>
      <w:r>
        <w:rPr>
          <w:rStyle w:val="KeywordTok"/>
        </w:rPr>
        <w:t xml:space="preserve">into</w:t>
      </w:r>
      <w:r>
        <w:br/>
      </w:r>
      <w:r>
        <w:rPr>
          <w:rStyle w:val="NormalTok"/>
        </w:rPr>
        <w:t xml:space="preserve">    table1  </w:t>
      </w:r>
      <w:r>
        <w:rPr>
          <w:rStyle w:val="CommentTok"/>
        </w:rPr>
        <w:t xml:space="preserve">-- テーブル1</w:t>
      </w:r>
      <w:r>
        <w:br/>
      </w:r>
      <w:r>
        <w:rPr>
          <w:rStyle w:val="NormalTok"/>
        </w:rPr>
        <w:t xml:space="preserve">(</w:t>
      </w:r>
      <w:r>
        <w:br/>
      </w:r>
      <w:r>
        <w:rPr>
          <w:rStyle w:val="NormalTok"/>
        </w:rPr>
        <w:t xml:space="preserve">    column1 </w:t>
      </w:r>
      <w:r>
        <w:rPr>
          <w:rStyle w:val="CommentTok"/>
        </w:rPr>
        <w:t xml:space="preserve">-- カラム1</w:t>
      </w:r>
      <w:r>
        <w:br/>
      </w:r>
      <w:r>
        <w:rPr>
          <w:rStyle w:val="NormalTok"/>
        </w:rPr>
        <w:t xml:space="preserve">,   column2 </w:t>
      </w:r>
      <w:r>
        <w:rPr>
          <w:rStyle w:val="CommentTok"/>
        </w:rPr>
        <w:t xml:space="preserve">-- カラム2</w:t>
      </w:r>
      <w:r>
        <w:br/>
      </w:r>
      <w:r>
        <w:rPr>
          <w:rStyle w:val="NormalTok"/>
        </w:rPr>
        <w:t xml:space="preserve">,   column3 </w:t>
      </w:r>
      <w:r>
        <w:rPr>
          <w:rStyle w:val="CommentTok"/>
        </w:rPr>
        <w:t xml:space="preserve">-- カラム3</w:t>
      </w:r>
      <w:r>
        <w:br/>
      </w:r>
      <w:r>
        <w:rPr>
          <w:rStyle w:val="NormalTok"/>
        </w:rPr>
        <w:t xml:space="preserve">) </w:t>
      </w:r>
      <w:r>
        <w:rPr>
          <w:rStyle w:val="KeywordTok"/>
        </w:rPr>
        <w:t xml:space="preserve">values</w:t>
      </w:r>
      <w:r>
        <w:rPr>
          <w:rStyle w:val="NormalTok"/>
        </w:rPr>
        <w:t xml:space="preserve"> (</w:t>
      </w:r>
      <w:r>
        <w:br/>
      </w:r>
      <w:r>
        <w:rPr>
          <w:rStyle w:val="NormalTok"/>
        </w:rPr>
        <w:t xml:space="preserve">    value1</w:t>
      </w:r>
      <w:r>
        <w:br/>
      </w:r>
      <w:r>
        <w:rPr>
          <w:rStyle w:val="NormalTok"/>
        </w:rPr>
        <w:t xml:space="preserve">,   value2</w:t>
      </w:r>
      <w:r>
        <w:br/>
      </w:r>
      <w:r>
        <w:rPr>
          <w:rStyle w:val="NormalTok"/>
        </w:rPr>
        <w:t xml:space="preserve">,   value3</w:t>
      </w:r>
      <w:r>
        <w:br/>
      </w:r>
      <w:r>
        <w:rPr>
          <w:rStyle w:val="NormalTok"/>
        </w:rPr>
        <w:t xml:space="preserve">)</w:t>
      </w:r>
    </w:p>
    <w:bookmarkEnd w:id="29"/>
    <w:bookmarkStart w:id="30" w:name="update-文"/>
    <w:p>
      <w:pPr>
        <w:pStyle w:val="3"/>
      </w:pPr>
      <w:r>
        <w:t xml:space="preserve">UPDATE 文</w:t>
      </w:r>
    </w:p>
    <w:p>
      <w:pPr>
        <w:pStyle w:val="FirstParagraph"/>
      </w:pPr>
      <w:r>
        <w:t xml:space="preserve">良い例：</w:t>
      </w:r>
    </w:p>
    <w:p>
      <w:pPr>
        <w:pStyle w:val="SourceCode"/>
      </w:pPr>
      <w:r>
        <w:rPr>
          <w:rStyle w:val="KeywordTok"/>
        </w:rPr>
        <w:t xml:space="preserve">update</w:t>
      </w:r>
      <w:r>
        <w:br/>
      </w:r>
      <w:r>
        <w:rPr>
          <w:rStyle w:val="NormalTok"/>
        </w:rPr>
        <w:t xml:space="preserve">    table1  tbl1    </w:t>
      </w:r>
      <w:r>
        <w:rPr>
          <w:rStyle w:val="CommentTok"/>
        </w:rPr>
        <w:t xml:space="preserve">-- テーブル1</w:t>
      </w:r>
      <w:r>
        <w:br/>
      </w:r>
      <w:r>
        <w:rPr>
          <w:rStyle w:val="KeywordTok"/>
        </w:rPr>
        <w:t xml:space="preserve">set</w:t>
      </w:r>
      <w:r>
        <w:br/>
      </w:r>
      <w:r>
        <w:rPr>
          <w:rStyle w:val="NormalTok"/>
        </w:rPr>
        <w:t xml:space="preserve">    tbl1.column2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カラム2</w:t>
      </w:r>
      <w:r>
        <w:br/>
      </w:r>
      <w:r>
        <w:rPr>
          <w:rStyle w:val="NormalTok"/>
        </w:rPr>
        <w:t xml:space="preserve">,   tbl1.column3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カラム3</w:t>
      </w:r>
      <w:r>
        <w:br/>
      </w:r>
      <w:r>
        <w:rPr>
          <w:rStyle w:val="KeywordTok"/>
        </w:rPr>
        <w:t xml:space="preserve">where</w:t>
      </w:r>
      <w:r>
        <w:br/>
      </w:r>
      <w:r>
        <w:rPr>
          <w:rStyle w:val="NormalTok"/>
        </w:rPr>
        <w:t xml:space="preserve">    tbl1.column1    </w:t>
      </w:r>
      <w:r>
        <w:rPr>
          <w:rStyle w:val="OperatorTok"/>
        </w:rPr>
        <w:t xml:space="preserve">=</w:t>
      </w:r>
      <w:r>
        <w:rPr>
          <w:rStyle w:val="NormalTok"/>
        </w:rPr>
        <w:t xml:space="preserve">   </w:t>
      </w:r>
      <w:r>
        <w:rPr>
          <w:rStyle w:val="DecValTok"/>
        </w:rPr>
        <w:t xml:space="preserve">10</w:t>
      </w:r>
    </w:p>
    <w:bookmarkEnd w:id="30"/>
    <w:bookmarkStart w:id="31" w:name="delete-文"/>
    <w:p>
      <w:pPr>
        <w:pStyle w:val="3"/>
      </w:pPr>
      <w:r>
        <w:t xml:space="preserve">DELETE 文</w:t>
      </w:r>
    </w:p>
    <w:p>
      <w:pPr>
        <w:pStyle w:val="FirstParagraph"/>
      </w:pPr>
      <w:r>
        <w:t xml:space="preserve">良い例：</w:t>
      </w:r>
    </w:p>
    <w:p>
      <w:pPr>
        <w:pStyle w:val="SourceCode"/>
      </w:pPr>
      <w:r>
        <w:rPr>
          <w:rStyle w:val="KeywordTok"/>
        </w:rPr>
        <w:t xml:space="preserve">delete</w:t>
      </w:r>
      <w:r>
        <w:br/>
      </w:r>
      <w:r>
        <w:rPr>
          <w:rStyle w:val="KeywordTok"/>
        </w:rPr>
        <w:t xml:space="preserve">from</w:t>
      </w:r>
      <w:r>
        <w:br/>
      </w:r>
      <w:r>
        <w:rPr>
          <w:rStyle w:val="NormalTok"/>
        </w:rPr>
        <w:t xml:space="preserve">    table1  tbl1    </w:t>
      </w:r>
      <w:r>
        <w:rPr>
          <w:rStyle w:val="CommentTok"/>
        </w:rPr>
        <w:t xml:space="preserve">-- テーブル1</w:t>
      </w:r>
      <w:r>
        <w:br/>
      </w:r>
      <w:r>
        <w:rPr>
          <w:rStyle w:val="KeywordTok"/>
        </w:rPr>
        <w:t xml:space="preserve">where</w:t>
      </w:r>
      <w:r>
        <w:br/>
      </w:r>
      <w:r>
        <w:rPr>
          <w:rStyle w:val="NormalTok"/>
        </w:rPr>
        <w:t xml:space="preserve">    tbl1.</w:t>
      </w:r>
      <w:r>
        <w:rPr>
          <w:rStyle w:val="FunctionTok"/>
        </w:rPr>
        <w:t xml:space="preserve">value</w:t>
      </w:r>
      <w:r>
        <w:rPr>
          <w:rStyle w:val="NormalTok"/>
        </w:rPr>
        <w:t xml:space="preserve">  </w:t>
      </w:r>
      <w:r>
        <w:rPr>
          <w:rStyle w:val="OperatorTok"/>
        </w:rPr>
        <w:t xml:space="preserve">=</w:t>
      </w:r>
      <w:r>
        <w:rPr>
          <w:rStyle w:val="NormalTok"/>
        </w:rPr>
        <w:t xml:space="preserve">   </w:t>
      </w:r>
      <w:r>
        <w:rPr>
          <w:rStyle w:val="DecValTok"/>
        </w:rPr>
        <w:t xml:space="preserve">1</w:t>
      </w:r>
    </w:p>
    <w:bookmarkEnd w:id="31"/>
    <w:bookmarkStart w:id="32" w:name="and副問い合わせ"/>
    <w:p>
      <w:pPr>
        <w:pStyle w:val="3"/>
      </w:pPr>
      <w:r>
        <w:t xml:space="preserve">AND（副問い合わせ）</w:t>
      </w:r>
    </w:p>
    <w:p>
      <w:pPr>
        <w:pStyle w:val="FirstParagraph"/>
      </w:pPr>
      <w:r>
        <w:t xml:space="preserve">良い例：</w:t>
      </w:r>
    </w:p>
    <w:p>
      <w:pPr>
        <w:pStyle w:val="SourceCode"/>
      </w:pPr>
      <w:r>
        <w:rPr>
          <w:rStyle w:val="KeywordTok"/>
        </w:rPr>
        <w:t xml:space="preserve">and</w:t>
      </w:r>
      <w:r>
        <w:rPr>
          <w:rStyle w:val="NormalTok"/>
        </w:rPr>
        <w:t xml:space="preserve"> xxx </w:t>
      </w:r>
      <w:r>
        <w:rPr>
          <w:rStyle w:val="OperatorTok"/>
        </w:rPr>
        <w:t xml:space="preserve">=</w:t>
      </w:r>
      <w:r>
        <w:rPr>
          <w:rStyle w:val="NormalTok"/>
        </w:rPr>
        <w:t xml:space="preserve">   (</w:t>
      </w:r>
      <w:r>
        <w:br/>
      </w:r>
      <w:r>
        <w:rPr>
          <w:rStyle w:val="NormalTok"/>
        </w:rPr>
        <w:t xml:space="preserve">        </w:t>
      </w:r>
      <w:r>
        <w:rPr>
          <w:rStyle w:val="KeywordTok"/>
        </w:rPr>
        <w:t xml:space="preserve">select</w:t>
      </w:r>
      <w:r>
        <w:br/>
      </w:r>
      <w:r>
        <w:rPr>
          <w:rStyle w:val="NormalTok"/>
        </w:rPr>
        <w:t xml:space="preserve">            tbl1.column1</w:t>
      </w:r>
      <w:r>
        <w:br/>
      </w:r>
      <w:r>
        <w:rPr>
          <w:rStyle w:val="NormalTok"/>
        </w:rPr>
        <w:t xml:space="preserve">        ,   tbl1.column2</w:t>
      </w:r>
      <w:r>
        <w:br/>
      </w:r>
      <w:r>
        <w:rPr>
          <w:rStyle w:val="NormalTok"/>
        </w:rPr>
        <w:t xml:space="preserve">        </w:t>
      </w:r>
      <w:r>
        <w:rPr>
          <w:rStyle w:val="KeywordTok"/>
        </w:rPr>
        <w:t xml:space="preserve">from</w:t>
      </w:r>
      <w:r>
        <w:br/>
      </w:r>
      <w:r>
        <w:rPr>
          <w:rStyle w:val="NormalTok"/>
        </w:rPr>
        <w:t xml:space="preserve">            table1  tbl1</w:t>
      </w:r>
      <w:r>
        <w:br/>
      </w:r>
      <w:r>
        <w:rPr>
          <w:rStyle w:val="NormalTok"/>
        </w:rPr>
        <w:t xml:space="preserve">    )</w:t>
      </w:r>
    </w:p>
    <w:bookmarkEnd w:id="32"/>
    <w:bookmarkStart w:id="33" w:name="case-式"/>
    <w:p>
      <w:pPr>
        <w:pStyle w:val="3"/>
      </w:pPr>
      <w:r>
        <w:t xml:space="preserve">CASE 式</w:t>
      </w:r>
    </w:p>
    <w:p>
      <w:pPr>
        <w:pStyle w:val="FirstParagraph"/>
      </w:pPr>
      <w:r>
        <w:t xml:space="preserve">CASE 式は下記のように記載すること。</w:t>
      </w:r>
    </w:p>
    <w:p>
      <w:pPr>
        <w:pStyle w:val="a0"/>
      </w:pPr>
      <w:r>
        <w:t xml:space="preserve">良い例：</w:t>
      </w:r>
    </w:p>
    <w:p>
      <w:pPr>
        <w:pStyle w:val="SourceCode"/>
      </w:pPr>
      <w:r>
        <w:rPr>
          <w:rStyle w:val="ControlFlowTok"/>
        </w:rPr>
        <w:t xml:space="preserve">case</w:t>
      </w:r>
      <w:r>
        <w:br/>
      </w:r>
      <w:r>
        <w:rPr>
          <w:rStyle w:val="NormalTok"/>
        </w:rPr>
        <w:t xml:space="preserve">    </w:t>
      </w:r>
      <w:r>
        <w:rPr>
          <w:rStyle w:val="ControlFlowTok"/>
        </w:rPr>
        <w:t xml:space="preserve">when</w:t>
      </w:r>
      <w:r>
        <w:br/>
      </w:r>
      <w:r>
        <w:rPr>
          <w:rStyle w:val="NormalTok"/>
        </w:rPr>
        <w:t xml:space="preserve">        xxx.hoge    </w:t>
      </w:r>
      <w:r>
        <w:rPr>
          <w:rStyle w:val="OperatorTok"/>
        </w:rPr>
        <w:t xml:space="preserve">=</w:t>
      </w:r>
      <w:r>
        <w:rPr>
          <w:rStyle w:val="NormalTok"/>
        </w:rPr>
        <w:t xml:space="preserve">   yyy.fuga</w:t>
      </w:r>
      <w:r>
        <w:br/>
      </w:r>
      <w:r>
        <w:rPr>
          <w:rStyle w:val="NormalTok"/>
        </w:rPr>
        <w:t xml:space="preserve">    </w:t>
      </w:r>
      <w:r>
        <w:rPr>
          <w:rStyle w:val="KeywordTok"/>
        </w:rPr>
        <w:t xml:space="preserve">and</w:t>
      </w:r>
      <w:r>
        <w:rPr>
          <w:rStyle w:val="NormalTok"/>
        </w:rPr>
        <w:t xml:space="preserve"> xxx.fuga    </w:t>
      </w:r>
      <w:r>
        <w:rPr>
          <w:rStyle w:val="OperatorTok"/>
        </w:rPr>
        <w:t xml:space="preserve">=</w:t>
      </w:r>
      <w:r>
        <w:rPr>
          <w:rStyle w:val="NormalTok"/>
        </w:rPr>
        <w:t xml:space="preserve">   yyy.fuga</w:t>
      </w:r>
      <w:r>
        <w:br/>
      </w:r>
      <w:r>
        <w:rPr>
          <w:rStyle w:val="NormalTok"/>
        </w:rPr>
        <w:t xml:space="preserve">    </w:t>
      </w:r>
      <w:r>
        <w:rPr>
          <w:rStyle w:val="ControlFlowTok"/>
        </w:rPr>
        <w:t xml:space="preserve">then</w:t>
      </w:r>
      <w:r>
        <w:br/>
      </w:r>
      <w:r>
        <w:rPr>
          <w:rStyle w:val="NormalTok"/>
        </w:rPr>
        <w:t xml:space="preserve">        </w:t>
      </w:r>
      <w:r>
        <w:rPr>
          <w:rStyle w:val="DecValTok"/>
        </w:rPr>
        <w:t xml:space="preserve">1</w:t>
      </w:r>
      <w:r>
        <w:br/>
      </w:r>
      <w:r>
        <w:rPr>
          <w:rStyle w:val="NormalTok"/>
        </w:rPr>
        <w:t xml:space="preserve">    </w:t>
      </w:r>
      <w:r>
        <w:rPr>
          <w:rStyle w:val="ControlFlowTok"/>
        </w:rPr>
        <w:t xml:space="preserve">else</w:t>
      </w:r>
      <w:r>
        <w:br/>
      </w:r>
      <w:r>
        <w:rPr>
          <w:rStyle w:val="NormalTok"/>
        </w:rPr>
        <w:t xml:space="preserve">        </w:t>
      </w:r>
      <w:r>
        <w:rPr>
          <w:rStyle w:val="DecValTok"/>
        </w:rPr>
        <w:t xml:space="preserve">0</w:t>
      </w:r>
      <w:r>
        <w:br/>
      </w:r>
      <w:r>
        <w:rPr>
          <w:rStyle w:val="ControlFlowTok"/>
        </w:rPr>
        <w:t xml:space="preserve">end</w:t>
      </w:r>
    </w:p>
    <w:p>
      <w:pPr>
        <w:pStyle w:val="FirstParagraph"/>
      </w:pPr>
      <w:r>
        <w:rPr>
          <w:rStyle w:val="VerbatimChar"/>
        </w:rPr>
        <w:t xml:space="preserve">case</w:t>
      </w:r>
      <w:r>
        <w:t xml:space="preserve">、</w:t>
      </w:r>
      <w:r>
        <w:rPr>
          <w:rStyle w:val="VerbatimChar"/>
        </w:rPr>
        <w:t xml:space="preserve">when</w:t>
      </w:r>
      <w:r>
        <w:t xml:space="preserve">、</w:t>
      </w:r>
      <w:r>
        <w:rPr>
          <w:rStyle w:val="VerbatimChar"/>
        </w:rPr>
        <w:t xml:space="preserve">then</w:t>
      </w:r>
      <w:r>
        <w:t xml:space="preserve">、</w:t>
      </w:r>
      <w:r>
        <w:rPr>
          <w:rStyle w:val="VerbatimChar"/>
        </w:rPr>
        <w:t xml:space="preserve">else</w:t>
      </w:r>
      <w:r>
        <w:t xml:space="preserve">の後に改行を挿入すること。</w:t>
      </w:r>
      <w:r>
        <w:br/>
      </w:r>
      <w:r>
        <w:rPr>
          <w:rStyle w:val="VerbatimChar"/>
        </w:rPr>
        <w:t xml:space="preserve">case</w:t>
      </w:r>
      <w:r>
        <w:t xml:space="preserve">の後、</w:t>
      </w:r>
      <w:r>
        <w:rPr>
          <w:rStyle w:val="VerbatimChar"/>
        </w:rPr>
        <w:t xml:space="preserve">end</w:t>
      </w:r>
      <w:r>
        <w:t xml:space="preserve">の前までは 1 インデント挿入すること。</w:t>
      </w:r>
    </w:p>
    <w:bookmarkEnd w:id="33"/>
    <w:bookmarkStart w:id="34" w:name="in-句"/>
    <w:p>
      <w:pPr>
        <w:pStyle w:val="3"/>
      </w:pPr>
      <w:r>
        <w:t xml:space="preserve">IN 句</w:t>
      </w:r>
    </w:p>
    <w:p>
      <w:pPr>
        <w:pStyle w:val="FirstParagraph"/>
      </w:pPr>
      <w:r>
        <w:t xml:space="preserve">カンマの後にスペースを１文字入れる。</w:t>
      </w:r>
    </w:p>
    <w:bookmarkEnd w:id="34"/>
    <w:bookmarkStart w:id="35" w:name="比較演算子"/>
    <w:p>
      <w:pPr>
        <w:pStyle w:val="3"/>
      </w:pPr>
      <w:r>
        <w:t xml:space="preserve">比較演算子</w:t>
      </w:r>
    </w:p>
    <w:p>
      <w:pPr>
        <w:pStyle w:val="FirstParagraph"/>
      </w:pPr>
      <w:r>
        <w:t xml:space="preserve">比較演算子の前後にタブ（またはスペース）を１文字入れる。</w:t>
      </w:r>
    </w:p>
    <w:bookmarkEnd w:id="35"/>
    <w:bookmarkStart w:id="36" w:name="改行位置"/>
    <w:p>
      <w:pPr>
        <w:pStyle w:val="3"/>
      </w:pPr>
      <w:r>
        <w:t xml:space="preserve">改行位置</w:t>
      </w:r>
    </w:p>
    <w:p>
      <w:pPr>
        <w:pStyle w:val="FirstParagraph"/>
      </w:pPr>
      <w:r>
        <w:t xml:space="preserve">select 句、order by 句、group by 句等は最初に出現するカラムとカラムの区切りのカンマ前に改行を入れること。</w:t>
      </w:r>
      <w:r>
        <w:br/>
      </w:r>
      <w:r>
        <w:t xml:space="preserve">select の from 句の最初に出現するテーブルと結合テーブルの区切りのカンマ前に改行を入れること。</w:t>
      </w:r>
      <w:r>
        <w:br/>
      </w:r>
      <w:r>
        <w:t xml:space="preserve">where 句の on 句の各条件文の（and や or の）前に改行を入れること。</w:t>
      </w:r>
      <w:r>
        <w:br/>
      </w:r>
      <w:r>
        <w:t xml:space="preserve">命令句の後は、ヒント句が挿入できるように改行すること。</w:t>
      </w:r>
    </w:p>
    <w:p>
      <w:pPr>
        <w:pStyle w:val="a0"/>
      </w:pPr>
      <w:r>
        <w:t xml:space="preserve">良い例：</w:t>
      </w:r>
    </w:p>
    <w:p>
      <w:pPr>
        <w:pStyle w:val="SourceCode"/>
      </w:pPr>
      <w:r>
        <w:rPr>
          <w:rStyle w:val="KeywordTok"/>
        </w:rPr>
        <w:t xml:space="preserve">select</w:t>
      </w:r>
      <w:r>
        <w:br/>
      </w:r>
      <w:r>
        <w:rPr>
          <w:rStyle w:val="NormalTok"/>
        </w:rPr>
        <w:t xml:space="preserve">    t1.column1  </w:t>
      </w:r>
      <w:r>
        <w:rPr>
          <w:rStyle w:val="KeywordTok"/>
        </w:rPr>
        <w:t xml:space="preserve">as</w:t>
      </w:r>
      <w:r>
        <w:rPr>
          <w:rStyle w:val="NormalTok"/>
        </w:rPr>
        <w:t xml:space="preserve">  column1</w:t>
      </w:r>
      <w:r>
        <w:br/>
      </w:r>
      <w:r>
        <w:rPr>
          <w:rStyle w:val="NormalTok"/>
        </w:rPr>
        <w:t xml:space="preserve">,   t2.column2  </w:t>
      </w:r>
      <w:r>
        <w:rPr>
          <w:rStyle w:val="KeywordTok"/>
        </w:rPr>
        <w:t xml:space="preserve">as</w:t>
      </w:r>
      <w:r>
        <w:rPr>
          <w:rStyle w:val="NormalTok"/>
        </w:rPr>
        <w:t xml:space="preserve">  column2</w:t>
      </w:r>
      <w:r>
        <w:br/>
      </w:r>
      <w:r>
        <w:rPr>
          <w:rStyle w:val="KeywordTok"/>
        </w:rPr>
        <w:t xml:space="preserve">from</w:t>
      </w:r>
      <w:r>
        <w:br/>
      </w:r>
      <w:r>
        <w:rPr>
          <w:rStyle w:val="NormalTok"/>
        </w:rPr>
        <w:t xml:space="preserve">    table1  t1</w:t>
      </w:r>
      <w:r>
        <w:br/>
      </w:r>
      <w:r>
        <w:rPr>
          <w:rStyle w:val="NormalTok"/>
        </w:rPr>
        <w:t xml:space="preserve">,   table2  t2</w:t>
      </w:r>
      <w:r>
        <w:br/>
      </w:r>
      <w:r>
        <w:rPr>
          <w:rStyle w:val="KeywordTok"/>
        </w:rPr>
        <w:t xml:space="preserve">where</w:t>
      </w:r>
      <w:r>
        <w:br/>
      </w:r>
      <w:r>
        <w:rPr>
          <w:rStyle w:val="NormalTok"/>
        </w:rPr>
        <w:t xml:space="preserve">    t1.column3  </w:t>
      </w:r>
      <w:r>
        <w:rPr>
          <w:rStyle w:val="OperatorTok"/>
        </w:rPr>
        <w:t xml:space="preserve">=</w:t>
      </w:r>
      <w:r>
        <w:rPr>
          <w:rStyle w:val="NormalTok"/>
        </w:rPr>
        <w:t xml:space="preserve">   </w:t>
      </w:r>
      <w:r>
        <w:rPr>
          <w:rStyle w:val="DecValTok"/>
        </w:rPr>
        <w:t xml:space="preserve">1</w:t>
      </w:r>
      <w:r>
        <w:br/>
      </w:r>
      <w:r>
        <w:rPr>
          <w:rStyle w:val="KeywordTok"/>
        </w:rPr>
        <w:t xml:space="preserve">and</w:t>
      </w:r>
      <w:r>
        <w:rPr>
          <w:rStyle w:val="NormalTok"/>
        </w:rPr>
        <w:t xml:space="preserve"> t1.column4  </w:t>
      </w:r>
      <w:r>
        <w:rPr>
          <w:rStyle w:val="OperatorTok"/>
        </w:rPr>
        <w:t xml:space="preserve">=</w:t>
      </w:r>
      <w:r>
        <w:rPr>
          <w:rStyle w:val="NormalTok"/>
        </w:rPr>
        <w:t xml:space="preserve">   t2.column4</w:t>
      </w:r>
      <w:r>
        <w:br/>
      </w:r>
      <w:r>
        <w:rPr>
          <w:rStyle w:val="KeywordTok"/>
        </w:rPr>
        <w:t xml:space="preserve">order</w:t>
      </w:r>
      <w:r>
        <w:rPr>
          <w:rStyle w:val="NormalTok"/>
        </w:rPr>
        <w:t xml:space="preserve"> </w:t>
      </w:r>
      <w:r>
        <w:rPr>
          <w:rStyle w:val="KeywordTok"/>
        </w:rPr>
        <w:t xml:space="preserve">by</w:t>
      </w:r>
      <w:r>
        <w:br/>
      </w:r>
      <w:r>
        <w:rPr>
          <w:rStyle w:val="NormalTok"/>
        </w:rPr>
        <w:t xml:space="preserve">    t1.column1</w:t>
      </w:r>
      <w:r>
        <w:br/>
      </w:r>
      <w:r>
        <w:rPr>
          <w:rStyle w:val="NormalTok"/>
        </w:rPr>
        <w:t xml:space="preserve">,   t2.column2</w:t>
      </w:r>
    </w:p>
    <w:bookmarkEnd w:id="36"/>
    <w:bookmarkStart w:id="37" w:name="with-句"/>
    <w:p>
      <w:pPr>
        <w:pStyle w:val="3"/>
      </w:pPr>
      <w:r>
        <w:t xml:space="preserve">WITH 句</w:t>
      </w:r>
    </w:p>
    <w:p>
      <w:pPr>
        <w:pStyle w:val="FirstParagraph"/>
      </w:pPr>
      <w:r>
        <w:t xml:space="preserve">with の前後に改行を挿入すること</w:t>
      </w:r>
      <w:r>
        <w:br/>
      </w:r>
      <w:r>
        <w:t xml:space="preserve">また、インデントは下記のように記述すること</w:t>
      </w:r>
    </w:p>
    <w:p>
      <w:pPr>
        <w:pStyle w:val="a0"/>
      </w:pPr>
      <w:r>
        <w:t xml:space="preserve">良い例：</w:t>
      </w:r>
    </w:p>
    <w:p>
      <w:pPr>
        <w:pStyle w:val="SourceCode"/>
      </w:pPr>
      <w:r>
        <w:rPr>
          <w:rStyle w:val="CommentTok"/>
        </w:rPr>
        <w:t xml:space="preserve">-- カラムエイリアスあり</w:t>
      </w:r>
      <w:r>
        <w:br/>
      </w:r>
      <w:r>
        <w:rPr>
          <w:rStyle w:val="KeywordTok"/>
        </w:rPr>
        <w:t xml:space="preserve">with</w:t>
      </w:r>
      <w:r>
        <w:br/>
      </w:r>
      <w:r>
        <w:rPr>
          <w:rStyle w:val="NormalTok"/>
        </w:rPr>
        <w:t xml:space="preserve">    name1   (</w:t>
      </w:r>
      <w:r>
        <w:br/>
      </w:r>
      <w:r>
        <w:rPr>
          <w:rStyle w:val="NormalTok"/>
        </w:rPr>
        <w:t xml:space="preserve">        col_alias1  </w:t>
      </w:r>
      <w:r>
        <w:rPr>
          <w:rStyle w:val="CommentTok"/>
        </w:rPr>
        <w:t xml:space="preserve">-- カラム１</w:t>
      </w:r>
      <w:r>
        <w:br/>
      </w:r>
      <w:r>
        <w:rPr>
          <w:rStyle w:val="NormalTok"/>
        </w:rPr>
        <w:t xml:space="preserve">    ,   col_alias2  </w:t>
      </w:r>
      <w:r>
        <w:rPr>
          <w:rStyle w:val="CommentTok"/>
        </w:rPr>
        <w:t xml:space="preserve">-- カラム２</w:t>
      </w:r>
      <w:r>
        <w:br/>
      </w:r>
      <w:r>
        <w:rPr>
          <w:rStyle w:val="NormalTok"/>
        </w:rPr>
        <w:t xml:space="preserve">    )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br/>
      </w:r>
      <w:r>
        <w:rPr>
          <w:rStyle w:val="NormalTok"/>
        </w:rPr>
        <w:t xml:space="preserve">    )</w:t>
      </w:r>
      <w:r>
        <w:br/>
      </w:r>
      <w:r>
        <w:rPr>
          <w:rStyle w:val="NormalTok"/>
        </w:rPr>
        <w:t xml:space="preserve">,   name2   (</w:t>
      </w:r>
      <w:r>
        <w:br/>
      </w:r>
      <w:r>
        <w:rPr>
          <w:rStyle w:val="NormalTok"/>
        </w:rPr>
        <w:t xml:space="preserve">        col_alias1  </w:t>
      </w:r>
      <w:r>
        <w:rPr>
          <w:rStyle w:val="CommentTok"/>
        </w:rPr>
        <w:t xml:space="preserve">-- カラム１</w:t>
      </w:r>
      <w:r>
        <w:br/>
      </w:r>
      <w:r>
        <w:rPr>
          <w:rStyle w:val="NormalTok"/>
        </w:rPr>
        <w:t xml:space="preserve">    ,   col_alias2  </w:t>
      </w:r>
      <w:r>
        <w:rPr>
          <w:rStyle w:val="CommentTok"/>
        </w:rPr>
        <w:t xml:space="preserve">-- カラム２</w:t>
      </w:r>
      <w:r>
        <w:br/>
      </w:r>
      <w:r>
        <w:rPr>
          <w:rStyle w:val="NormalTok"/>
        </w:rPr>
        <w:t xml:space="preserve">    )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br/>
      </w:r>
      <w:r>
        <w:rPr>
          <w:rStyle w:val="NormalTok"/>
        </w:rPr>
        <w:t xml:space="preserve">    )</w:t>
      </w:r>
      <w:r>
        <w:br/>
      </w:r>
      <w:r>
        <w:br/>
      </w:r>
      <w:r>
        <w:rPr>
          <w:rStyle w:val="CommentTok"/>
        </w:rPr>
        <w:t xml:space="preserve">-- カラムエイリアスなし</w:t>
      </w:r>
      <w:r>
        <w:br/>
      </w:r>
      <w:r>
        <w:rPr>
          <w:rStyle w:val="KeywordTok"/>
        </w:rPr>
        <w:t xml:space="preserve">with</w:t>
      </w:r>
      <w:r>
        <w:br/>
      </w:r>
      <w:r>
        <w:rPr>
          <w:rStyle w:val="NormalTok"/>
        </w:rPr>
        <w:t xml:space="preserve">    name1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br/>
      </w:r>
      <w:r>
        <w:rPr>
          <w:rStyle w:val="NormalTok"/>
        </w:rPr>
        <w:t xml:space="preserve">    )</w:t>
      </w:r>
      <w:r>
        <w:br/>
      </w:r>
      <w:r>
        <w:rPr>
          <w:rStyle w:val="NormalTok"/>
        </w:rPr>
        <w:t xml:space="preserve">,   name2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br/>
      </w:r>
      <w:r>
        <w:rPr>
          <w:rStyle w:val="NormalTok"/>
        </w:rPr>
        <w:t xml:space="preserve">    )</w:t>
      </w:r>
    </w:p>
    <w:bookmarkEnd w:id="37"/>
    <w:bookmarkStart w:id="38" w:name="limit-句-offset-句"/>
    <w:p>
      <w:pPr>
        <w:pStyle w:val="3"/>
      </w:pPr>
      <w:r>
        <w:t xml:space="preserve">LIMIT 句 OFFSET 句</w:t>
      </w:r>
    </w:p>
    <w:p>
      <w:pPr>
        <w:pStyle w:val="FirstParagraph"/>
      </w:pPr>
      <w:r>
        <w:t xml:space="preserve">LIMIT、OFFSET の前に改行を挿入すること</w:t>
      </w:r>
    </w:p>
    <w:p>
      <w:pPr>
        <w:pStyle w:val="a0"/>
      </w:pPr>
      <w:r>
        <w:t xml:space="preserve">良い例：</w:t>
      </w:r>
    </w:p>
    <w:p>
      <w:pPr>
        <w:pStyle w:val="SourceCode"/>
      </w:pPr>
      <w:r>
        <w:rPr>
          <w:rStyle w:val="KeywordTok"/>
        </w:rPr>
        <w:t xml:space="preserve">select</w:t>
      </w:r>
      <w:r>
        <w:br/>
      </w:r>
      <w:r>
        <w:rPr>
          <w:rStyle w:val="NormalTok"/>
        </w:rPr>
        <w:t xml:space="preserve">    tbl1.column1    </w:t>
      </w:r>
      <w:r>
        <w:rPr>
          <w:rStyle w:val="KeywordTok"/>
        </w:rPr>
        <w:t xml:space="preserve">as</w:t>
      </w:r>
      <w:r>
        <w:rPr>
          <w:rStyle w:val="NormalTok"/>
        </w:rPr>
        <w:t xml:space="preserve">  column1</w:t>
      </w:r>
      <w:r>
        <w:br/>
      </w:r>
      <w:r>
        <w:rPr>
          <w:rStyle w:val="KeywordTok"/>
        </w:rPr>
        <w:t xml:space="preserve">from</w:t>
      </w:r>
      <w:r>
        <w:br/>
      </w:r>
      <w:r>
        <w:rPr>
          <w:rStyle w:val="NormalTok"/>
        </w:rPr>
        <w:t xml:space="preserve">    table1  tbl1</w:t>
      </w:r>
      <w:r>
        <w:br/>
      </w:r>
      <w:r>
        <w:rPr>
          <w:rStyle w:val="KeywordTok"/>
        </w:rPr>
        <w:t xml:space="preserve">order</w:t>
      </w:r>
      <w:r>
        <w:rPr>
          <w:rStyle w:val="NormalTok"/>
        </w:rPr>
        <w:t xml:space="preserve"> </w:t>
      </w:r>
      <w:r>
        <w:rPr>
          <w:rStyle w:val="KeywordTok"/>
        </w:rPr>
        <w:t xml:space="preserve">by</w:t>
      </w:r>
      <w:r>
        <w:br/>
      </w:r>
      <w:r>
        <w:rPr>
          <w:rStyle w:val="NormalTok"/>
        </w:rPr>
        <w:t xml:space="preserve">    tbl1.column2    </w:t>
      </w:r>
      <w:r>
        <w:rPr>
          <w:rStyle w:val="KeywordTok"/>
        </w:rPr>
        <w:t xml:space="preserve">desc</w:t>
      </w:r>
      <w:r>
        <w:br/>
      </w:r>
      <w:r>
        <w:rPr>
          <w:rStyle w:val="KeywordTok"/>
        </w:rPr>
        <w:t xml:space="preserve">limit</w:t>
      </w:r>
      <w:r>
        <w:rPr>
          <w:rStyle w:val="NormalTok"/>
        </w:rPr>
        <w:t xml:space="preserve"> </w:t>
      </w:r>
      <w:r>
        <w:rPr>
          <w:rStyle w:val="DecValTok"/>
        </w:rPr>
        <w:t xml:space="preserve">5</w:t>
      </w:r>
      <w:r>
        <w:br/>
      </w:r>
      <w:r>
        <w:rPr>
          <w:rStyle w:val="NormalTok"/>
        </w:rPr>
        <w:t xml:space="preserve">offset </w:t>
      </w:r>
      <w:r>
        <w:rPr>
          <w:rStyle w:val="DecValTok"/>
        </w:rPr>
        <w:t xml:space="preserve">5</w:t>
      </w:r>
    </w:p>
    <w:bookmarkEnd w:id="38"/>
    <w:bookmarkStart w:id="39" w:name="hint-句"/>
    <w:p>
      <w:pPr>
        <w:pStyle w:val="3"/>
      </w:pPr>
      <w:r>
        <w:t xml:space="preserve">HINT 句</w:t>
      </w:r>
    </w:p>
    <w:p>
      <w:pPr>
        <w:pStyle w:val="FirstParagraph"/>
      </w:pPr>
      <w:r>
        <w:t xml:space="preserve">HINT 句は独立した行で記載すること</w:t>
      </w:r>
      <w:r>
        <w:br/>
      </w:r>
      <w:r>
        <w:t xml:space="preserve">HINT 内容にはインデントを付けること</w:t>
      </w:r>
    </w:p>
    <w:p>
      <w:pPr>
        <w:pStyle w:val="a0"/>
      </w:pPr>
      <w:r>
        <w:t xml:space="preserve">良い例：</w:t>
      </w:r>
    </w:p>
    <w:p>
      <w:pPr>
        <w:pStyle w:val="SourceCode"/>
      </w:pPr>
      <w:r>
        <w:rPr>
          <w:rStyle w:val="KeywordTok"/>
        </w:rPr>
        <w:t xml:space="preserve">select</w:t>
      </w:r>
      <w:r>
        <w:br/>
      </w:r>
      <w:r>
        <w:rPr>
          <w:rStyle w:val="CommentTok"/>
        </w:rPr>
        <w:t xml:space="preserve">/*+</w:t>
      </w:r>
      <w:r>
        <w:br/>
      </w:r>
      <w:r>
        <w:rPr>
          <w:rStyle w:val="CommentTok"/>
        </w:rPr>
        <w:t xml:space="preserve">    ここにhintを記載</w:t>
      </w:r>
      <w:r>
        <w:br/>
      </w:r>
      <w:r>
        <w:rPr>
          <w:rStyle w:val="CommentTok"/>
        </w:rPr>
        <w:t xml:space="preserve">*/</w:t>
      </w:r>
      <w:r>
        <w:br/>
      </w:r>
      <w:r>
        <w:rPr>
          <w:rStyle w:val="NormalTok"/>
        </w:rPr>
        <w:t xml:space="preserve">    tbl1.column1    </w:t>
      </w:r>
      <w:r>
        <w:rPr>
          <w:rStyle w:val="KeywordTok"/>
        </w:rPr>
        <w:t xml:space="preserve">as</w:t>
      </w:r>
      <w:r>
        <w:rPr>
          <w:rStyle w:val="NormalTok"/>
        </w:rPr>
        <w:t xml:space="preserve">  column1</w:t>
      </w:r>
      <w:r>
        <w:br/>
      </w:r>
      <w:r>
        <w:rPr>
          <w:rStyle w:val="KeywordTok"/>
        </w:rPr>
        <w:t xml:space="preserve">from</w:t>
      </w:r>
      <w:r>
        <w:br/>
      </w:r>
      <w:r>
        <w:rPr>
          <w:rStyle w:val="NormalTok"/>
        </w:rPr>
        <w:t xml:space="preserve">    table1  tbl1</w:t>
      </w:r>
      <w:r>
        <w:br/>
      </w:r>
      <w:r>
        <w:rPr>
          <w:rStyle w:val="KeywordTok"/>
        </w:rPr>
        <w:t xml:space="preserve">where</w:t>
      </w:r>
      <w:r>
        <w:br/>
      </w:r>
      <w:r>
        <w:rPr>
          <w:rStyle w:val="NormalTok"/>
        </w:rPr>
        <w:t xml:space="preserve">    tbl1.column2    </w:t>
      </w:r>
      <w:r>
        <w:rPr>
          <w:rStyle w:val="OperatorTok"/>
        </w:rPr>
        <w:t xml:space="preserve">=</w:t>
      </w:r>
      <w:r>
        <w:rPr>
          <w:rStyle w:val="NormalTok"/>
        </w:rPr>
        <w:t xml:space="preserve">   </w:t>
      </w:r>
      <w:r>
        <w:rPr>
          <w:rStyle w:val="DecValTok"/>
        </w:rPr>
        <w:t xml:space="preserve">1</w:t>
      </w:r>
    </w:p>
    <w:bookmarkEnd w:id="39"/>
    <w:bookmarkEnd w:id="40"/>
    <w:bookmarkStart w:id="41" w:name="コメント"/>
    <w:p>
      <w:pPr>
        <w:pStyle w:val="2"/>
      </w:pPr>
      <w:r>
        <w:t xml:space="preserve">コメント</w:t>
      </w:r>
    </w:p>
    <w:p>
      <w:pPr>
        <w:numPr>
          <w:ilvl w:val="0"/>
          <w:numId w:val="1004"/>
        </w:numPr>
      </w:pPr>
      <w:r>
        <w:t xml:space="preserve">修正コメント</w:t>
      </w:r>
    </w:p>
    <w:p>
      <w:pPr>
        <w:numPr>
          <w:ilvl w:val="0"/>
          <w:numId w:val="1000"/>
        </w:numPr>
      </w:pPr>
      <w:r>
        <w:t xml:space="preserve">（修正コメントが必要な場合、）</w:t>
      </w:r>
      <w:r>
        <w:br/>
      </w:r>
      <w:r>
        <w:t xml:space="preserve">処理追加の際、追加行の 1 行目の前と最終行の次の行にコメントを入れる。単一行の場合は、同一行の最後にコメントをつける。</w:t>
      </w:r>
    </w:p>
    <w:p>
      <w:pPr>
        <w:numPr>
          <w:ilvl w:val="0"/>
          <w:numId w:val="1000"/>
        </w:numPr>
      </w:pPr>
      <w:r>
        <w:t xml:space="preserve">良い例：</w:t>
      </w:r>
    </w:p>
    <w:p>
      <w:pPr>
        <w:numPr>
          <w:ilvl w:val="0"/>
          <w:numId w:val="1000"/>
        </w:numPr>
        <w:pStyle w:val="SourceCode"/>
      </w:pPr>
      <w:r>
        <w:rPr>
          <w:rStyle w:val="CommentTok"/>
        </w:rPr>
        <w:t xml:space="preserve">-- 2004/04/23 仕様変更管理番号 ADD(または、MOD、DEL) 変更者名 S ←　修正開始点コメント</w:t>
      </w:r>
      <w:r>
        <w:br/>
      </w:r>
      <w:r>
        <w:rPr>
          <w:rStyle w:val="NormalTok"/>
        </w:rPr>
        <w:t xml:space="preserve">(追加処理)</w:t>
      </w:r>
      <w:r>
        <w:br/>
      </w:r>
      <w:r>
        <w:rPr>
          <w:rStyle w:val="CommentTok"/>
        </w:rPr>
        <w:t xml:space="preserve">-- 2004/04/23仕様変更管理番号 ADD(または、MOD、DEL) 変更者名 E ←　修正終了点コメント</w:t>
      </w:r>
    </w:p>
    <w:p>
      <w:pPr>
        <w:numPr>
          <w:ilvl w:val="0"/>
          <w:numId w:val="1004"/>
        </w:numPr>
      </w:pPr>
      <w:r>
        <w:t xml:space="preserve">単数行コメント</w:t>
      </w:r>
    </w:p>
    <w:p>
      <w:pPr>
        <w:numPr>
          <w:ilvl w:val="0"/>
          <w:numId w:val="1000"/>
        </w:numPr>
      </w:pPr>
      <w:r>
        <w:t xml:space="preserve">SQL 内で使用する単数行コメント（カラムコメントなど）には、「</w:t>
      </w:r>
      <w:r>
        <w:t xml:space="preserve"> </w:t>
      </w:r>
      <w:r>
        <w:rPr>
          <w:rStyle w:val="VerbatimChar"/>
        </w:rPr>
        <w:t xml:space="preserve">--</w:t>
      </w:r>
      <w:r>
        <w:t xml:space="preserve"> </w:t>
      </w:r>
      <w:r>
        <w:t xml:space="preserve">」を使用する。</w:t>
      </w:r>
    </w:p>
    <w:p>
      <w:pPr>
        <w:numPr>
          <w:ilvl w:val="0"/>
          <w:numId w:val="1004"/>
        </w:numPr>
      </w:pPr>
      <w:r>
        <w:t xml:space="preserve">複数行コメント</w:t>
      </w:r>
    </w:p>
    <w:p>
      <w:pPr>
        <w:numPr>
          <w:ilvl w:val="0"/>
          <w:numId w:val="1000"/>
        </w:numPr>
      </w:pPr>
      <w:r>
        <w:t xml:space="preserve">「</w:t>
      </w:r>
      <w:r>
        <w:t xml:space="preserve"> </w:t>
      </w:r>
      <w:r>
        <w:rPr>
          <w:rStyle w:val="VerbatimChar"/>
        </w:rPr>
        <w:t xml:space="preserve">/*</w:t>
      </w:r>
      <w:r>
        <w:t xml:space="preserve"> </w:t>
      </w:r>
      <w:r>
        <w:rPr>
          <w:rStyle w:val="VerbatimChar"/>
        </w:rPr>
        <w:t xml:space="preserve">*/</w:t>
      </w:r>
      <w:r>
        <w:t xml:space="preserve"> </w:t>
      </w:r>
      <w:r>
        <w:t xml:space="preserve">」を使用する。下記に例を示す。</w:t>
      </w:r>
      <w:r>
        <w:br/>
      </w:r>
      <w:r>
        <w:t xml:space="preserve">なお、前述で触れたとおり、SQL ファイルの先頭にコメントを記述することは禁止とする。</w:t>
      </w:r>
    </w:p>
    <w:p>
      <w:pPr>
        <w:numPr>
          <w:ilvl w:val="0"/>
          <w:numId w:val="1000"/>
        </w:numPr>
      </w:pPr>
      <w:r>
        <w:t xml:space="preserve">良い例：</w:t>
      </w:r>
    </w:p>
    <w:p>
      <w:pPr>
        <w:numPr>
          <w:ilvl w:val="0"/>
          <w:numId w:val="1000"/>
        </w:numPr>
        <w:pStyle w:val="SourceCode"/>
      </w:pPr>
      <w:r>
        <w:rPr>
          <w:rStyle w:val="CommentTok"/>
        </w:rPr>
        <w:t xml:space="preserve">/**********************************************************************/</w:t>
      </w:r>
      <w:r>
        <w:br/>
      </w:r>
      <w:r>
        <w:rPr>
          <w:rStyle w:val="CommentTok"/>
        </w:rPr>
        <w:t xml:space="preserve">/*</w:t>
      </w:r>
      <w:r>
        <w:br/>
      </w:r>
      <w:r>
        <w:rPr>
          <w:rStyle w:val="CommentTok"/>
        </w:rPr>
        <w:t xml:space="preserve"> * コメントを始めるスラッシュとアスタリスクは、それだけを１行に置く。</w:t>
      </w:r>
      <w:r>
        <w:br/>
      </w:r>
      <w:r>
        <w:rPr>
          <w:rStyle w:val="CommentTok"/>
        </w:rPr>
        <w:t xml:space="preserve"> * それから、コメント・ブロック内の各行は縦にアスタリスクを置き</w:t>
      </w:r>
      <w:r>
        <w:br/>
      </w:r>
      <w:r>
        <w:rPr>
          <w:rStyle w:val="CommentTok"/>
        </w:rPr>
        <w:t xml:space="preserve"> * コメントがあることを強調する。</w:t>
      </w:r>
      <w:r>
        <w:br/>
      </w:r>
      <w:r>
        <w:rPr>
          <w:rStyle w:val="CommentTok"/>
        </w:rPr>
        <w:t xml:space="preserve"> * 最後に、アスタリスクとスラッシュは、それだけを１行に置く。</w:t>
      </w:r>
      <w:r>
        <w:br/>
      </w:r>
      <w:r>
        <w:rPr>
          <w:rStyle w:val="CommentTok"/>
        </w:rPr>
        <w:t xml:space="preserve"> */</w:t>
      </w:r>
      <w:r>
        <w:br/>
      </w:r>
      <w:r>
        <w:rPr>
          <w:rStyle w:val="CommentTok"/>
        </w:rPr>
        <w:t xml:space="preserve">/**********************************************************************/</w:t>
      </w:r>
    </w:p>
    <w:p>
      <w:pPr>
        <w:numPr>
          <w:ilvl w:val="0"/>
          <w:numId w:val="1004"/>
        </w:numPr>
      </w:pPr>
      <w:r>
        <w:t xml:space="preserve">複数行コメントアウト</w:t>
      </w:r>
    </w:p>
    <w:p>
      <w:pPr>
        <w:numPr>
          <w:ilvl w:val="0"/>
          <w:numId w:val="1000"/>
        </w:numPr>
      </w:pPr>
      <w:r>
        <w:t xml:space="preserve">複数行をコメントアウトする場合は、各行を「</w:t>
      </w:r>
      <w:r>
        <w:rPr>
          <w:rStyle w:val="VerbatimChar"/>
        </w:rPr>
        <w:t xml:space="preserve">--</w:t>
      </w:r>
      <w:r>
        <w:t xml:space="preserve">」でコメントアウトする。</w:t>
      </w:r>
      <w:r>
        <w:br/>
      </w:r>
      <w:r>
        <w:t xml:space="preserve">「</w:t>
      </w:r>
      <w:r>
        <w:t xml:space="preserve"> </w:t>
      </w:r>
      <w:r>
        <w:rPr>
          <w:rStyle w:val="VerbatimChar"/>
        </w:rPr>
        <w:t xml:space="preserve">/*</w:t>
      </w:r>
      <w:r>
        <w:t xml:space="preserve"> </w:t>
      </w:r>
      <w:r>
        <w:rPr>
          <w:rStyle w:val="VerbatimChar"/>
        </w:rPr>
        <w:t xml:space="preserve">*/</w:t>
      </w:r>
      <w:r>
        <w:t xml:space="preserve"> </w:t>
      </w:r>
      <w:r>
        <w:t xml:space="preserve">」を使用すると、その中に「</w:t>
      </w:r>
      <w:r>
        <w:t xml:space="preserve"> </w:t>
      </w:r>
      <w:r>
        <w:rPr>
          <w:rStyle w:val="VerbatimChar"/>
        </w:rPr>
        <w:t xml:space="preserve">/*</w:t>
      </w:r>
      <w:r>
        <w:t xml:space="preserve"> </w:t>
      </w:r>
      <w:r>
        <w:rPr>
          <w:rStyle w:val="VerbatimChar"/>
        </w:rPr>
        <w:t xml:space="preserve">*/</w:t>
      </w:r>
      <w:r>
        <w:t xml:space="preserve"> </w:t>
      </w:r>
      <w:r>
        <w:t xml:space="preserve">」が存在した場合、コメントアウトが途中で切れてしまう恐れがあるため、</w:t>
      </w:r>
      <w:r>
        <w:br/>
      </w:r>
      <w:r>
        <w:t xml:space="preserve">使用しない。</w:t>
      </w:r>
    </w:p>
    <w:p>
      <w:pPr>
        <w:numPr>
          <w:ilvl w:val="0"/>
          <w:numId w:val="1004"/>
        </w:numPr>
      </w:pPr>
      <w:r>
        <w:t xml:space="preserve">論理名の記載</w:t>
      </w:r>
    </w:p>
    <w:p>
      <w:pPr>
        <w:numPr>
          <w:ilvl w:val="0"/>
          <w:numId w:val="1000"/>
        </w:numPr>
      </w:pPr>
      <w:r>
        <w:rPr>
          <w:rStyle w:val="VerbatimChar"/>
        </w:rPr>
        <w:t xml:space="preserve">select</w:t>
      </w:r>
      <w:r>
        <w:t xml:space="preserve">・</w:t>
      </w:r>
      <w:r>
        <w:rPr>
          <w:rStyle w:val="VerbatimChar"/>
        </w:rPr>
        <w:t xml:space="preserve">insert</w:t>
      </w:r>
      <w:r>
        <w:t xml:space="preserve">・</w:t>
      </w:r>
      <w:r>
        <w:rPr>
          <w:rStyle w:val="VerbatimChar"/>
        </w:rPr>
        <w:t xml:space="preserve">update</w:t>
      </w:r>
      <w:r>
        <w:t xml:space="preserve">・</w:t>
      </w:r>
      <w:r>
        <w:rPr>
          <w:rStyle w:val="VerbatimChar"/>
        </w:rPr>
        <w:t xml:space="preserve">merge</w:t>
      </w:r>
      <w:r>
        <w:t xml:space="preserve">のカラム名記述箇所には単数行コメントでカラムの論理名を記載する。</w:t>
      </w:r>
      <w:r>
        <w:br/>
      </w:r>
      <w:r>
        <w:rPr>
          <w:rStyle w:val="VerbatimChar"/>
        </w:rPr>
        <w:t xml:space="preserve">select</w:t>
      </w:r>
      <w:r>
        <w:t xml:space="preserve">・</w:t>
      </w:r>
      <w:r>
        <w:rPr>
          <w:rStyle w:val="VerbatimChar"/>
        </w:rPr>
        <w:t xml:space="preserve">insert</w:t>
      </w:r>
      <w:r>
        <w:t xml:space="preserve">・</w:t>
      </w:r>
      <w:r>
        <w:rPr>
          <w:rStyle w:val="VerbatimChar"/>
        </w:rPr>
        <w:t xml:space="preserve">update</w:t>
      </w:r>
      <w:r>
        <w:t xml:space="preserve">・</w:t>
      </w:r>
      <w:r>
        <w:rPr>
          <w:rStyle w:val="VerbatimChar"/>
        </w:rPr>
        <w:t xml:space="preserve">delete</w:t>
      </w:r>
      <w:r>
        <w:t xml:space="preserve">・</w:t>
      </w:r>
      <w:r>
        <w:rPr>
          <w:rStyle w:val="VerbatimChar"/>
        </w:rPr>
        <w:t xml:space="preserve">merge</w:t>
      </w:r>
      <w:r>
        <w:t xml:space="preserve">のテーブル名記述箇所には単数行コメントでテーブルの論理名を記載する。</w:t>
      </w:r>
      <w:r>
        <w:br/>
      </w:r>
      <w:r>
        <w:t xml:space="preserve">論理名は ERD 等で定義された論理名と必ず一致させること。</w:t>
      </w:r>
    </w:p>
    <w:bookmarkEnd w:id="41"/>
    <w:bookmarkStart w:id="42" w:name="型変換"/>
    <w:p>
      <w:pPr>
        <w:pStyle w:val="2"/>
      </w:pPr>
      <w:r>
        <w:t xml:space="preserve">型変換</w:t>
      </w:r>
    </w:p>
    <w:p>
      <w:pPr>
        <w:pStyle w:val="FirstParagraph"/>
      </w:pPr>
      <w:r>
        <w:t xml:space="preserve">代入や WHERE 句の条件設定などでデータ・タイプが異なる場合、明示的にタイプ変換を行う。（暗黙の型変換は使用しない）</w:t>
      </w:r>
    </w:p>
    <w:bookmarkEnd w:id="42"/>
    <w:bookmarkStart w:id="43" w:name="比較演算子-1"/>
    <w:p>
      <w:pPr>
        <w:pStyle w:val="2"/>
      </w:pPr>
      <w:r>
        <w:t xml:space="preserve">比較演算子</w:t>
      </w:r>
    </w:p>
    <w:p>
      <w:pPr>
        <w:pStyle w:val="FirstParagraph"/>
      </w:pPr>
      <w:r>
        <w:t xml:space="preserve">「等しくない」を示す演算子は「</w:t>
      </w:r>
      <w:r>
        <w:rPr>
          <w:rStyle w:val="VerbatimChar"/>
        </w:rPr>
        <w:t xml:space="preserve">!=</w:t>
      </w:r>
      <w:r>
        <w:t xml:space="preserve">」を利用する。「</w:t>
      </w:r>
      <w:r>
        <w:rPr>
          <w:rStyle w:val="VerbatimChar"/>
        </w:rPr>
        <w:t xml:space="preserve">&lt;&gt;</w:t>
      </w:r>
      <w:r>
        <w:t xml:space="preserve">」も動作するが統一の観点から利用しない。</w:t>
      </w:r>
    </w:p>
    <w:bookmarkEnd w:id="43"/>
    <w:bookmarkStart w:id="44" w:name="order-by-句"/>
    <w:p>
      <w:pPr>
        <w:pStyle w:val="2"/>
      </w:pPr>
      <w:r>
        <w:t xml:space="preserve">ORDER BY 句</w:t>
      </w:r>
    </w:p>
    <w:p>
      <w:pPr>
        <w:pStyle w:val="FirstParagraph"/>
      </w:pPr>
      <w:r>
        <w:rPr>
          <w:rStyle w:val="VerbatimChar"/>
        </w:rPr>
        <w:t xml:space="preserve">order by</w:t>
      </w:r>
      <w:r>
        <w:t xml:space="preserve"> </w:t>
      </w:r>
      <w:r>
        <w:t xml:space="preserve">数字の構文は使用せずに、カラム名を記載する。</w:t>
      </w:r>
    </w:p>
    <w:bookmarkEnd w:id="44"/>
    <w:bookmarkStart w:id="45" w:name="group-by-句"/>
    <w:p>
      <w:pPr>
        <w:pStyle w:val="2"/>
      </w:pPr>
      <w:r>
        <w:t xml:space="preserve">GROUP BY 句</w:t>
      </w:r>
    </w:p>
    <w:p>
      <w:pPr>
        <w:pStyle w:val="FirstParagraph"/>
      </w:pPr>
      <w:r>
        <w:rPr>
          <w:rStyle w:val="VerbatimChar"/>
        </w:rPr>
        <w:t xml:space="preserve">group by</w:t>
      </w:r>
      <w:r>
        <w:t xml:space="preserve"> </w:t>
      </w:r>
      <w:r>
        <w:t xml:space="preserve">数字の構文は使用せずに、カラム名を記載する。</w:t>
      </w:r>
    </w:p>
    <w:p>
      <w:pPr>
        <w:pStyle w:val="a0"/>
      </w:pPr>
      <w:r>
        <w:t xml:space="preserve">集約関数を利用する場合は必ず記載すること。（省略可能であっても省略しない）</w:t>
      </w:r>
    </w:p>
    <w:bookmarkEnd w:id="45"/>
    <w:bookmarkStart w:id="46" w:name="exists-句"/>
    <w:p>
      <w:pPr>
        <w:pStyle w:val="2"/>
      </w:pPr>
      <w:r>
        <w:t xml:space="preserve">EXISTS 句</w:t>
      </w:r>
    </w:p>
    <w:p>
      <w:pPr>
        <w:pStyle w:val="FirstParagraph"/>
      </w:pPr>
      <w:r>
        <w:t xml:space="preserve">EXISTS 句を記載する際、サブクエリになる SELECT 句の指定は定数「</w:t>
      </w:r>
      <w:r>
        <w:rPr>
          <w:rStyle w:val="VerbatimChar"/>
        </w:rPr>
        <w:t xml:space="preserve">1</w:t>
      </w:r>
      <w:r>
        <w:t xml:space="preserve">」とする。</w:t>
      </w:r>
      <w:r>
        <w:br/>
      </w:r>
      <w:r>
        <w:t xml:space="preserve">「</w:t>
      </w:r>
      <w:r>
        <w:rPr>
          <w:rStyle w:val="VerbatimChar"/>
        </w:rPr>
        <w:t xml:space="preserve">*</w:t>
      </w:r>
      <w:r>
        <w:t xml:space="preserve">」（ワイルドカード）や「</w:t>
      </w:r>
      <w:r>
        <w:rPr>
          <w:rStyle w:val="VerbatimChar"/>
        </w:rPr>
        <w:t xml:space="preserve">'X'</w:t>
      </w:r>
      <w:r>
        <w:t xml:space="preserve">」は統一の観点から利用しない。</w:t>
      </w:r>
      <w:r>
        <w:br/>
      </w:r>
      <w:r>
        <w:t xml:space="preserve">また「</w:t>
      </w:r>
      <w:r>
        <w:rPr>
          <w:rStyle w:val="VerbatimChar"/>
        </w:rPr>
        <w:t xml:space="preserve">*</w:t>
      </w:r>
      <w:r>
        <w:t xml:space="preserve">」（ワイルドカード）についてはパフォーマンスの観点からも禁止とする。</w:t>
      </w:r>
    </w:p>
    <w:p>
      <w:pPr>
        <w:pStyle w:val="a0"/>
      </w:pPr>
      <w:r>
        <w:t xml:space="preserve">良い例：</w:t>
      </w:r>
    </w:p>
    <w:p>
      <w:pPr>
        <w:pStyle w:val="SourceCode"/>
      </w:pPr>
      <w:r>
        <w:rPr>
          <w:rStyle w:val="KeywordTok"/>
        </w:rPr>
        <w:t xml:space="preserve">where</w:t>
      </w:r>
      <w:r>
        <w:br/>
      </w:r>
      <w:r>
        <w:rPr>
          <w:rStyle w:val="NormalTok"/>
        </w:rPr>
        <w:t xml:space="preserve">    </w:t>
      </w:r>
      <w:r>
        <w:rPr>
          <w:rStyle w:val="KeywordTok"/>
        </w:rPr>
        <w:t xml:space="preserve">exists</w:t>
      </w:r>
      <w:r>
        <w:rPr>
          <w:rStyle w:val="NormalTok"/>
        </w:rPr>
        <w:t xml:space="preserve">(</w:t>
      </w:r>
      <w:r>
        <w:br/>
      </w:r>
      <w:r>
        <w:rPr>
          <w:rStyle w:val="NormalTok"/>
        </w:rPr>
        <w:t xml:space="preserve">        </w:t>
      </w:r>
      <w:r>
        <w:rPr>
          <w:rStyle w:val="KeywordTok"/>
        </w:rPr>
        <w:t xml:space="preserve">select</w:t>
      </w:r>
      <w:r>
        <w:br/>
      </w:r>
      <w:r>
        <w:rPr>
          <w:rStyle w:val="NormalTok"/>
        </w:rPr>
        <w:t xml:space="preserve">            </w:t>
      </w:r>
      <w:r>
        <w:rPr>
          <w:rStyle w:val="DecValTok"/>
        </w:rPr>
        <w:t xml:space="preserve">1</w:t>
      </w:r>
      <w:r>
        <w:br/>
      </w:r>
      <w:r>
        <w:rPr>
          <w:rStyle w:val="NormalTok"/>
        </w:rPr>
        <w:t xml:space="preserve">        </w:t>
      </w:r>
      <w:r>
        <w:rPr>
          <w:rStyle w:val="KeywordTok"/>
        </w:rPr>
        <w:t xml:space="preserve">from</w:t>
      </w:r>
      <w:r>
        <w:br/>
      </w:r>
      <w:r>
        <w:rPr>
          <w:rStyle w:val="NormalTok"/>
        </w:rPr>
        <w:t xml:space="preserve">            foo f</w:t>
      </w:r>
      <w:r>
        <w:br/>
      </w:r>
      <w:r>
        <w:rPr>
          <w:rStyle w:val="NormalTok"/>
        </w:rPr>
        <w:t xml:space="preserve">        </w:t>
      </w:r>
      <w:r>
        <w:rPr>
          <w:rStyle w:val="KeywordTok"/>
        </w:rPr>
        <w:t xml:space="preserve">where</w:t>
      </w:r>
      <w:r>
        <w:br/>
      </w:r>
      <w:r>
        <w:rPr>
          <w:rStyle w:val="NormalTok"/>
        </w:rPr>
        <w:t xml:space="preserve">            f.col1  </w:t>
      </w:r>
      <w:r>
        <w:rPr>
          <w:rStyle w:val="OperatorTok"/>
        </w:rPr>
        <w:t xml:space="preserve">=</w:t>
      </w:r>
      <w:r>
        <w:rPr>
          <w:rStyle w:val="NormalTok"/>
        </w:rPr>
        <w:t xml:space="preserve">   m.</w:t>
      </w:r>
      <w:r>
        <w:rPr>
          <w:rStyle w:val="KeywordTok"/>
        </w:rPr>
        <w:t xml:space="preserve">key</w:t>
      </w:r>
      <w:r>
        <w:br/>
      </w:r>
      <w:r>
        <w:rPr>
          <w:rStyle w:val="NormalTok"/>
        </w:rPr>
        <w:t xml:space="preserve">    )</w:t>
      </w:r>
    </w:p>
    <w:bookmarkEnd w:id="46"/>
    <w:bookmarkStart w:id="47" w:name="as-句"/>
    <w:p>
      <w:pPr>
        <w:pStyle w:val="2"/>
      </w:pPr>
      <w:r>
        <w:t xml:space="preserve">AS 句</w:t>
      </w:r>
    </w:p>
    <w:p>
      <w:pPr>
        <w:pStyle w:val="FirstParagraph"/>
      </w:pPr>
      <w:r>
        <w:t xml:space="preserve">トップレベルの SELECT 句には必ず</w:t>
      </w:r>
      <w:r>
        <w:rPr>
          <w:rStyle w:val="VerbatimChar"/>
        </w:rPr>
        <w:t xml:space="preserve">as</w:t>
      </w:r>
      <w:r>
        <w:t xml:space="preserve">句を記載し別名を付ける。</w:t>
      </w:r>
      <w:r>
        <w:br/>
      </w:r>
      <w:r>
        <w:t xml:space="preserve">同一の名前であっても AS 句を付与する。</w:t>
      </w:r>
      <w:r>
        <w:br/>
      </w:r>
      <w:r>
        <w:t xml:space="preserve">また、「</w:t>
      </w:r>
      <w:r>
        <w:rPr>
          <w:rStyle w:val="VerbatimChar"/>
        </w:rPr>
        <w:t xml:space="preserve">as</w:t>
      </w:r>
      <w:r>
        <w:t xml:space="preserve">」は省略可能であるが、省略はしないこと。</w:t>
      </w:r>
    </w:p>
    <w:bookmarkEnd w:id="47"/>
    <w:bookmarkStart w:id="48" w:name="where-句"/>
    <w:p>
      <w:pPr>
        <w:pStyle w:val="2"/>
      </w:pPr>
      <w:r>
        <w:t xml:space="preserve">WHERE 句</w:t>
      </w:r>
    </w:p>
    <w:p>
      <w:pPr>
        <w:numPr>
          <w:ilvl w:val="0"/>
          <w:numId w:val="1005"/>
        </w:numPr>
      </w:pPr>
      <w:r>
        <w:t xml:space="preserve">論理名の記載</w:t>
      </w:r>
      <w:r>
        <w:br/>
      </w:r>
      <w:r>
        <w:t xml:space="preserve">WHERE 句でカラムと式を比較する際は左辺がカラムになるように記載すること。</w:t>
      </w:r>
    </w:p>
    <w:p>
      <w:pPr>
        <w:numPr>
          <w:ilvl w:val="0"/>
          <w:numId w:val="1000"/>
        </w:numPr>
      </w:pPr>
      <w:r>
        <w:t xml:space="preserve">良い例：</w:t>
      </w:r>
    </w:p>
    <w:p>
      <w:pPr>
        <w:numPr>
          <w:ilvl w:val="0"/>
          <w:numId w:val="1000"/>
        </w:numPr>
        <w:pStyle w:val="SourceCode"/>
      </w:pPr>
      <w:r>
        <w:rPr>
          <w:rStyle w:val="KeywordTok"/>
        </w:rPr>
        <w:t xml:space="preserve">where</w:t>
      </w:r>
      <w:r>
        <w:br/>
      </w:r>
      <w:r>
        <w:rPr>
          <w:rStyle w:val="NormalTok"/>
        </w:rPr>
        <w:t xml:space="preserve">  tbl.column1 </w:t>
      </w:r>
      <w:r>
        <w:rPr>
          <w:rStyle w:val="OperatorTok"/>
        </w:rPr>
        <w:t xml:space="preserve">=</w:t>
      </w:r>
      <w:r>
        <w:rPr>
          <w:rStyle w:val="NormalTok"/>
        </w:rPr>
        <w:t xml:space="preserve">   </w:t>
      </w:r>
      <w:r>
        <w:rPr>
          <w:rStyle w:val="DecValTok"/>
        </w:rPr>
        <w:t xml:space="preserve">1</w:t>
      </w:r>
      <w:r>
        <w:br/>
      </w:r>
      <w:r>
        <w:rPr>
          <w:rStyle w:val="KeywordTok"/>
        </w:rPr>
        <w:t xml:space="preserve">and</w:t>
      </w:r>
      <w:r>
        <w:rPr>
          <w:rStyle w:val="NormalTok"/>
        </w:rPr>
        <w:t xml:space="preserve">   tbl.amount2 </w:t>
      </w:r>
      <w:r>
        <w:rPr>
          <w:rStyle w:val="OperatorTok"/>
        </w:rPr>
        <w:t xml:space="preserve">&gt;</w:t>
      </w:r>
      <w:r>
        <w:rPr>
          <w:rStyle w:val="NormalTok"/>
        </w:rPr>
        <w:t xml:space="preserve">   tbl.amount3 </w:t>
      </w:r>
      <w:r>
        <w:rPr>
          <w:rStyle w:val="OperatorTok"/>
        </w:rPr>
        <w:t xml:space="preserve">+</w:t>
      </w:r>
      <w:r>
        <w:rPr>
          <w:rStyle w:val="NormalTok"/>
        </w:rPr>
        <w:t xml:space="preserve">   tbl.amount4</w:t>
      </w:r>
    </w:p>
    <w:p>
      <w:pPr>
        <w:numPr>
          <w:ilvl w:val="0"/>
          <w:numId w:val="1005"/>
        </w:numPr>
      </w:pPr>
      <w:r>
        <w:t xml:space="preserve">条件式の順序</w:t>
      </w:r>
      <w:r>
        <w:br/>
      </w:r>
      <w:r>
        <w:t xml:space="preserve">原則として、WHERE 句で条件式を列挙する際、下記の順序を守ること。</w:t>
      </w:r>
    </w:p>
    <w:p>
      <w:pPr>
        <w:numPr>
          <w:ilvl w:val="1"/>
          <w:numId w:val="1006"/>
        </w:numPr>
        <w:pStyle w:val="Compact"/>
      </w:pPr>
      <w:r>
        <w:t xml:space="preserve">テーブル単位にまとめて順番に記述する</w:t>
      </w:r>
      <w:r>
        <w:br/>
      </w:r>
      <w:r>
        <w:t xml:space="preserve">この際、テーブルの順序は FROM 句に記述した順序に準ずること。</w:t>
      </w:r>
    </w:p>
    <w:p>
      <w:pPr>
        <w:numPr>
          <w:ilvl w:val="1"/>
          <w:numId w:val="1006"/>
        </w:numPr>
        <w:pStyle w:val="Compact"/>
      </w:pPr>
      <w:r>
        <w:t xml:space="preserve">1.のテーブル単位の中で絞り込み条件をまず記述し、その後結合条件を記述する。</w:t>
      </w:r>
    </w:p>
    <w:p>
      <w:pPr>
        <w:numPr>
          <w:ilvl w:val="0"/>
          <w:numId w:val="1000"/>
        </w:numPr>
      </w:pPr>
      <w:r>
        <w:t xml:space="preserve">良い例：</w:t>
      </w:r>
    </w:p>
    <w:p>
      <w:pPr>
        <w:numPr>
          <w:ilvl w:val="0"/>
          <w:numId w:val="1000"/>
        </w:numPr>
        <w:pStyle w:val="SourceCode"/>
      </w:pPr>
      <w:r>
        <w:rPr>
          <w:rStyle w:val="KeywordTok"/>
        </w:rPr>
        <w:t xml:space="preserve">from</w:t>
      </w:r>
      <w:r>
        <w:br/>
      </w:r>
      <w:r>
        <w:rPr>
          <w:rStyle w:val="NormalTok"/>
        </w:rPr>
        <w:t xml:space="preserve">  a_table a   </w:t>
      </w:r>
      <w:r>
        <w:rPr>
          <w:rStyle w:val="CommentTok"/>
        </w:rPr>
        <w:t xml:space="preserve">-- a_table</w:t>
      </w:r>
      <w:r>
        <w:br/>
      </w:r>
      <w:r>
        <w:rPr>
          <w:rStyle w:val="NormalTok"/>
        </w:rPr>
        <w:t xml:space="preserve">, b_table b   </w:t>
      </w:r>
      <w:r>
        <w:rPr>
          <w:rStyle w:val="CommentTok"/>
        </w:rPr>
        <w:t xml:space="preserve">-- b_table</w:t>
      </w:r>
      <w:r>
        <w:br/>
      </w:r>
      <w:r>
        <w:rPr>
          <w:rStyle w:val="NormalTok"/>
        </w:rPr>
        <w:t xml:space="preserve">, c_table c   </w:t>
      </w:r>
      <w:r>
        <w:rPr>
          <w:rStyle w:val="CommentTok"/>
        </w:rPr>
        <w:t xml:space="preserve">-- c_table</w:t>
      </w:r>
      <w:r>
        <w:br/>
      </w:r>
      <w:r>
        <w:rPr>
          <w:rStyle w:val="KeywordTok"/>
        </w:rPr>
        <w:t xml:space="preserve">where</w:t>
      </w:r>
      <w:r>
        <w:br/>
      </w:r>
      <w:r>
        <w:rPr>
          <w:rStyle w:val="CommentTok"/>
        </w:rPr>
        <w:t xml:space="preserve">-- a_tableの絞り込み</w:t>
      </w:r>
      <w:r>
        <w:br/>
      </w:r>
      <w:r>
        <w:rPr>
          <w:rStyle w:val="NormalTok"/>
        </w:rPr>
        <w:t xml:space="preserve">  a.key1      </w:t>
      </w:r>
      <w:r>
        <w:rPr>
          <w:rStyle w:val="OperatorTok"/>
        </w:rPr>
        <w:t xml:space="preserve">=</w:t>
      </w:r>
      <w:r>
        <w:rPr>
          <w:rStyle w:val="NormalTok"/>
        </w:rPr>
        <w:t xml:space="preserve">   ?</w:t>
      </w:r>
      <w:r>
        <w:br/>
      </w:r>
      <w:r>
        <w:rPr>
          <w:rStyle w:val="KeywordTok"/>
        </w:rPr>
        <w:t xml:space="preserve">and</w:t>
      </w:r>
      <w:r>
        <w:rPr>
          <w:rStyle w:val="NormalTok"/>
        </w:rPr>
        <w:t xml:space="preserve">   a.key2      </w:t>
      </w:r>
      <w:r>
        <w:rPr>
          <w:rStyle w:val="OperatorTok"/>
        </w:rPr>
        <w:t xml:space="preserve">=</w:t>
      </w:r>
      <w:r>
        <w:rPr>
          <w:rStyle w:val="NormalTok"/>
        </w:rPr>
        <w:t xml:space="preserve">   ?</w:t>
      </w:r>
      <w:r>
        <w:br/>
      </w:r>
      <w:r>
        <w:rPr>
          <w:rStyle w:val="CommentTok"/>
        </w:rPr>
        <w:t xml:space="preserve">-- b_tableの絞り込み</w:t>
      </w:r>
      <w:r>
        <w:br/>
      </w:r>
      <w:r>
        <w:rPr>
          <w:rStyle w:val="KeywordTok"/>
        </w:rPr>
        <w:t xml:space="preserve">and</w:t>
      </w:r>
      <w:r>
        <w:rPr>
          <w:rStyle w:val="NormalTok"/>
        </w:rPr>
        <w:t xml:space="preserve">   b.key1      </w:t>
      </w:r>
      <w:r>
        <w:rPr>
          <w:rStyle w:val="OperatorTok"/>
        </w:rPr>
        <w:t xml:space="preserve">=</w:t>
      </w:r>
      <w:r>
        <w:rPr>
          <w:rStyle w:val="NormalTok"/>
        </w:rPr>
        <w:t xml:space="preserve">   ?</w:t>
      </w:r>
      <w:r>
        <w:br/>
      </w:r>
      <w:r>
        <w:rPr>
          <w:rStyle w:val="KeywordTok"/>
        </w:rPr>
        <w:t xml:space="preserve">and</w:t>
      </w:r>
      <w:r>
        <w:rPr>
          <w:rStyle w:val="NormalTok"/>
        </w:rPr>
        <w:t xml:space="preserve">   b.key2      </w:t>
      </w:r>
      <w:r>
        <w:rPr>
          <w:rStyle w:val="OperatorTok"/>
        </w:rPr>
        <w:t xml:space="preserve">=</w:t>
      </w:r>
      <w:r>
        <w:rPr>
          <w:rStyle w:val="NormalTok"/>
        </w:rPr>
        <w:t xml:space="preserve">   ?</w:t>
      </w:r>
      <w:r>
        <w:br/>
      </w:r>
      <w:r>
        <w:rPr>
          <w:rStyle w:val="CommentTok"/>
        </w:rPr>
        <w:t xml:space="preserve">-- b_tableの結合条件</w:t>
      </w:r>
      <w:r>
        <w:br/>
      </w:r>
      <w:r>
        <w:rPr>
          <w:rStyle w:val="KeywordTok"/>
        </w:rPr>
        <w:t xml:space="preserve">and</w:t>
      </w:r>
      <w:r>
        <w:rPr>
          <w:rStyle w:val="NormalTok"/>
        </w:rPr>
        <w:t xml:space="preserve">   b.col1      </w:t>
      </w:r>
      <w:r>
        <w:rPr>
          <w:rStyle w:val="OperatorTok"/>
        </w:rPr>
        <w:t xml:space="preserve">=</w:t>
      </w:r>
      <w:r>
        <w:rPr>
          <w:rStyle w:val="NormalTok"/>
        </w:rPr>
        <w:t xml:space="preserve">   a.col1</w:t>
      </w:r>
      <w:r>
        <w:br/>
      </w:r>
      <w:r>
        <w:rPr>
          <w:rStyle w:val="CommentTok"/>
        </w:rPr>
        <w:t xml:space="preserve">-- c_tableの絞り込み</w:t>
      </w:r>
      <w:r>
        <w:br/>
      </w:r>
      <w:r>
        <w:rPr>
          <w:rStyle w:val="KeywordTok"/>
        </w:rPr>
        <w:t xml:space="preserve">and</w:t>
      </w:r>
      <w:r>
        <w:rPr>
          <w:rStyle w:val="NormalTok"/>
        </w:rPr>
        <w:t xml:space="preserve">   c.key1      </w:t>
      </w:r>
      <w:r>
        <w:rPr>
          <w:rStyle w:val="OperatorTok"/>
        </w:rPr>
        <w:t xml:space="preserve">=</w:t>
      </w:r>
      <w:r>
        <w:rPr>
          <w:rStyle w:val="NormalTok"/>
        </w:rPr>
        <w:t xml:space="preserve">   ?</w:t>
      </w:r>
      <w:r>
        <w:br/>
      </w:r>
      <w:r>
        <w:rPr>
          <w:rStyle w:val="KeywordTok"/>
        </w:rPr>
        <w:t xml:space="preserve">and</w:t>
      </w:r>
      <w:r>
        <w:rPr>
          <w:rStyle w:val="NormalTok"/>
        </w:rPr>
        <w:t xml:space="preserve">   c.key2      </w:t>
      </w:r>
      <w:r>
        <w:rPr>
          <w:rStyle w:val="OperatorTok"/>
        </w:rPr>
        <w:t xml:space="preserve">=</w:t>
      </w:r>
      <w:r>
        <w:rPr>
          <w:rStyle w:val="NormalTok"/>
        </w:rPr>
        <w:t xml:space="preserve">   ?</w:t>
      </w:r>
      <w:r>
        <w:br/>
      </w:r>
      <w:r>
        <w:rPr>
          <w:rStyle w:val="CommentTok"/>
        </w:rPr>
        <w:t xml:space="preserve">-- c_tableの結合条件</w:t>
      </w:r>
      <w:r>
        <w:br/>
      </w:r>
      <w:r>
        <w:rPr>
          <w:rStyle w:val="KeywordTok"/>
        </w:rPr>
        <w:t xml:space="preserve">and</w:t>
      </w:r>
      <w:r>
        <w:rPr>
          <w:rStyle w:val="NormalTok"/>
        </w:rPr>
        <w:t xml:space="preserve">   c.col1      </w:t>
      </w:r>
      <w:r>
        <w:rPr>
          <w:rStyle w:val="OperatorTok"/>
        </w:rPr>
        <w:t xml:space="preserve">=</w:t>
      </w:r>
      <w:r>
        <w:rPr>
          <w:rStyle w:val="NormalTok"/>
        </w:rPr>
        <w:t xml:space="preserve">   a.col1</w:t>
      </w:r>
      <w:r>
        <w:br/>
      </w:r>
      <w:r>
        <w:rPr>
          <w:rStyle w:val="KeywordTok"/>
        </w:rPr>
        <w:t xml:space="preserve">and</w:t>
      </w:r>
      <w:r>
        <w:rPr>
          <w:rStyle w:val="NormalTok"/>
        </w:rPr>
        <w:t xml:space="preserve">   c.col2      </w:t>
      </w:r>
      <w:r>
        <w:rPr>
          <w:rStyle w:val="OperatorTok"/>
        </w:rPr>
        <w:t xml:space="preserve">=</w:t>
      </w:r>
      <w:r>
        <w:rPr>
          <w:rStyle w:val="NormalTok"/>
        </w:rPr>
        <w:t xml:space="preserve">   a.col2</w:t>
      </w:r>
      <w:r>
        <w:br/>
      </w:r>
      <w:r>
        <w:rPr>
          <w:rStyle w:val="KeywordTok"/>
        </w:rPr>
        <w:t xml:space="preserve">and</w:t>
      </w:r>
      <w:r>
        <w:rPr>
          <w:rStyle w:val="NormalTok"/>
        </w:rPr>
        <w:t xml:space="preserve">   c.col3      </w:t>
      </w:r>
      <w:r>
        <w:rPr>
          <w:rStyle w:val="OperatorTok"/>
        </w:rPr>
        <w:t xml:space="preserve">=</w:t>
      </w:r>
      <w:r>
        <w:rPr>
          <w:rStyle w:val="NormalTok"/>
        </w:rPr>
        <w:t xml:space="preserve">   b.col3</w:t>
      </w:r>
    </w:p>
    <w:bookmarkEnd w:id="48"/>
    <w:bookmarkStart w:id="49" w:name="count-文"/>
    <w:p>
      <w:pPr>
        <w:pStyle w:val="2"/>
      </w:pPr>
      <w:r>
        <w:t xml:space="preserve">COUNT 文</w:t>
      </w:r>
    </w:p>
    <w:p>
      <w:pPr>
        <w:pStyle w:val="FirstParagraph"/>
      </w:pPr>
      <w:r>
        <w:t xml:space="preserve">レコード数を数える COUNT 文の記述は</w:t>
      </w:r>
      <w:r>
        <w:rPr>
          <w:rStyle w:val="VerbatimChar"/>
        </w:rPr>
        <w:t xml:space="preserve">count(*)</w:t>
      </w:r>
      <w:r>
        <w:t xml:space="preserve">と記述する。</w:t>
      </w:r>
      <w:r>
        <w:br/>
      </w:r>
      <w:r>
        <w:rPr>
          <w:rStyle w:val="VerbatimChar"/>
        </w:rPr>
        <w:t xml:space="preserve">count(1)</w:t>
      </w:r>
      <w:r>
        <w:t xml:space="preserve">・</w:t>
      </w:r>
      <w:r>
        <w:rPr>
          <w:rStyle w:val="VerbatimChar"/>
        </w:rPr>
        <w:t xml:space="preserve">count('x')</w:t>
      </w:r>
      <w:r>
        <w:t xml:space="preserve"> </w:t>
      </w:r>
      <w:r>
        <w:t xml:space="preserve">・</w:t>
      </w:r>
      <w:r>
        <w:rPr>
          <w:rStyle w:val="VerbatimChar"/>
        </w:rPr>
        <w:t xml:space="preserve">count(key1)</w:t>
      </w:r>
      <w:r>
        <w:t xml:space="preserve">という記載は NG。</w:t>
      </w:r>
    </w:p>
    <w:bookmarkEnd w:id="49"/>
    <w:bookmarkStart w:id="51" w:name="文字列リテラル"/>
    <w:p>
      <w:pPr>
        <w:pStyle w:val="2"/>
      </w:pPr>
      <w:r>
        <w:t xml:space="preserve">文字列リテラル</w:t>
      </w:r>
    </w:p>
    <w:bookmarkStart w:id="50" w:name="エスケープシーケンス"/>
    <w:p>
      <w:pPr>
        <w:pStyle w:val="3"/>
      </w:pPr>
      <w:r>
        <w:t xml:space="preserve">エスケープシーケンス</w:t>
      </w:r>
    </w:p>
    <w:p>
      <w:pPr>
        <w:pStyle w:val="FirstParagraph"/>
      </w:pPr>
      <w:r>
        <w:t xml:space="preserve">文字列リテラル中のシングルクォーテーションのエスケープは「</w:t>
      </w:r>
      <w:r>
        <w:t xml:space="preserve"> </w:t>
      </w:r>
      <w:r>
        <w:rPr>
          <w:rStyle w:val="VerbatimChar"/>
        </w:rPr>
        <w:t xml:space="preserve">''</w:t>
      </w:r>
      <w:r>
        <w:t xml:space="preserve"> </w:t>
      </w:r>
      <w:r>
        <w:t xml:space="preserve">」とシングルクォーテーションを二つつなげた記述をする。</w:t>
      </w:r>
      <w:r>
        <w:br/>
      </w:r>
      <w:r>
        <w:t xml:space="preserve">「</w:t>
      </w:r>
      <w:r>
        <w:t xml:space="preserve"> </w:t>
      </w:r>
      <w:r>
        <w:rPr>
          <w:rStyle w:val="VerbatimChar"/>
        </w:rPr>
        <w:t xml:space="preserve">\'</w:t>
      </w:r>
      <w:r>
        <w:t xml:space="preserve"> </w:t>
      </w:r>
      <w:r>
        <w:t xml:space="preserve">」も同様の結果が得られるが円マーク（バックスラッシュ）によるエスケープは利用しない。</w:t>
      </w:r>
      <w:r>
        <w:br/>
      </w:r>
      <w:r>
        <w:t xml:space="preserve">円マークをエスケープせざるを得ないときのみ円マークによるエスケープ利用して良いが、</w:t>
      </w:r>
      <w:r>
        <w:br/>
      </w:r>
      <w:r>
        <w:t xml:space="preserve">円マークを文字列リテラルで表現する必要のある設計自体を避けること。</w:t>
      </w:r>
    </w:p>
    <w:p>
      <w:pPr>
        <w:pStyle w:val="a0"/>
      </w:pPr>
      <w:r>
        <w:t xml:space="preserve">※PostgreSQL は設定によって円マーク（バックスラッシュ）によるエスケープを無効にできます。（デフォルト無効）</w:t>
      </w:r>
      <w:r>
        <w:br/>
      </w:r>
      <w:r>
        <w:t xml:space="preserve">円マークをエスケープするときは、自プロジェクトでどちらに設定されているか確認してください。</w:t>
      </w:r>
    </w:p>
    <w:p>
      <w:pPr>
        <w:pStyle w:val="a0"/>
      </w:pPr>
      <w:r>
        <w:t xml:space="preserve">良い例：</w:t>
      </w:r>
    </w:p>
    <w:p>
      <w:pPr>
        <w:pStyle w:val="SourceCode"/>
      </w:pPr>
      <w:r>
        <w:rPr>
          <w:rStyle w:val="KeywordTok"/>
        </w:rPr>
        <w:t xml:space="preserve">update</w:t>
      </w:r>
      <w:r>
        <w:br/>
      </w:r>
      <w:r>
        <w:rPr>
          <w:rStyle w:val="NormalTok"/>
        </w:rPr>
        <w:t xml:space="preserve">    table_a</w:t>
      </w:r>
      <w:r>
        <w:br/>
      </w:r>
      <w:r>
        <w:rPr>
          <w:rStyle w:val="KeywordTok"/>
        </w:rPr>
        <w:t xml:space="preserve">set</w:t>
      </w:r>
      <w:r>
        <w:br/>
      </w:r>
      <w:r>
        <w:rPr>
          <w:rStyle w:val="NormalTok"/>
        </w:rPr>
        <w:t xml:space="preserve">    text_data   </w:t>
      </w:r>
      <w:r>
        <w:rPr>
          <w:rStyle w:val="OperatorTok"/>
        </w:rPr>
        <w:t xml:space="preserve">=</w:t>
      </w:r>
      <w:r>
        <w:rPr>
          <w:rStyle w:val="NormalTok"/>
        </w:rPr>
        <w:t xml:space="preserve">   </w:t>
      </w:r>
      <w:r>
        <w:rPr>
          <w:rStyle w:val="StringTok"/>
        </w:rPr>
        <w:t xml:space="preserve">'that</w:t>
      </w:r>
      <w:r>
        <w:rPr>
          <w:rStyle w:val="CharTok"/>
        </w:rPr>
        <w:t xml:space="preserve">''</w:t>
      </w:r>
      <w:r>
        <w:rPr>
          <w:rStyle w:val="StringTok"/>
        </w:rPr>
        <w:t xml:space="preserve">s right'</w:t>
      </w:r>
    </w:p>
    <w:p>
      <w:pPr>
        <w:pStyle w:val="FirstParagraph"/>
      </w:pPr>
      <w:r>
        <w:t xml:space="preserve">悪い例：</w:t>
      </w:r>
    </w:p>
    <w:p>
      <w:pPr>
        <w:pStyle w:val="SourceCode"/>
      </w:pPr>
      <w:r>
        <w:rPr>
          <w:rStyle w:val="KeywordTok"/>
        </w:rPr>
        <w:t xml:space="preserve">update</w:t>
      </w:r>
      <w:r>
        <w:br/>
      </w:r>
      <w:r>
        <w:rPr>
          <w:rStyle w:val="NormalTok"/>
        </w:rPr>
        <w:t xml:space="preserve">    table_a</w:t>
      </w:r>
      <w:r>
        <w:br/>
      </w:r>
      <w:r>
        <w:rPr>
          <w:rStyle w:val="KeywordTok"/>
        </w:rPr>
        <w:t xml:space="preserve">set</w:t>
      </w:r>
      <w:r>
        <w:br/>
      </w:r>
      <w:r>
        <w:rPr>
          <w:rStyle w:val="NormalTok"/>
        </w:rPr>
        <w:t xml:space="preserve">    text_data   </w:t>
      </w:r>
      <w:r>
        <w:rPr>
          <w:rStyle w:val="OperatorTok"/>
        </w:rPr>
        <w:t xml:space="preserve">=</w:t>
      </w:r>
      <w:r>
        <w:rPr>
          <w:rStyle w:val="NormalTok"/>
        </w:rPr>
        <w:t xml:space="preserve">   </w:t>
      </w:r>
      <w:r>
        <w:rPr>
          <w:rStyle w:val="StringTok"/>
        </w:rPr>
        <w:t xml:space="preserve">'that\'</w:t>
      </w:r>
      <w:r>
        <w:rPr>
          <w:rStyle w:val="NormalTok"/>
        </w:rPr>
        <w:t xml:space="preserve">s too bad</w:t>
      </w:r>
      <w:r>
        <w:rPr>
          <w:rStyle w:val="StringTok"/>
        </w:rPr>
        <w:t xml:space="preserve">'</w:t>
      </w:r>
    </w:p>
    <w:bookmarkEnd w:id="50"/>
    <w:bookmarkEnd w:id="51"/>
    <w:bookmarkEnd w:id="52"/>
    <w:bookmarkStart w:id="65" w:name="sql-コーディング規約パフォーマンス性"/>
    <w:p>
      <w:pPr>
        <w:pStyle w:val="1"/>
      </w:pPr>
      <w:r>
        <w:t xml:space="preserve">SQL コーディング規約（パフォーマンス性）</w:t>
      </w:r>
    </w:p>
    <w:p>
      <w:pPr>
        <w:pStyle w:val="FirstParagraph"/>
      </w:pPr>
      <w:r>
        <w:t xml:space="preserve">本章ではパフォーマンス性を高めることを目的としたコーディング規約について記載する。</w:t>
      </w:r>
    </w:p>
    <w:bookmarkStart w:id="53" w:name="検索"/>
    <w:p>
      <w:pPr>
        <w:pStyle w:val="2"/>
      </w:pPr>
      <w:r>
        <w:t xml:space="preserve">検索</w:t>
      </w:r>
    </w:p>
    <w:p>
      <w:pPr>
        <w:pStyle w:val="FirstParagraph"/>
      </w:pPr>
      <w:r>
        <w:t xml:space="preserve">検索処理におけるコーディング規約を下記に示す。</w:t>
      </w:r>
    </w:p>
    <w:p>
      <w:pPr>
        <w:numPr>
          <w:ilvl w:val="0"/>
          <w:numId w:val="1007"/>
        </w:numPr>
      </w:pPr>
      <w:r>
        <w:t xml:space="preserve">中間一致、後方一致検索はインデックスを利用できないため避ける</w:t>
      </w:r>
    </w:p>
    <w:p>
      <w:pPr>
        <w:numPr>
          <w:ilvl w:val="0"/>
          <w:numId w:val="1007"/>
        </w:numPr>
      </w:pPr>
      <w:r>
        <w:t xml:space="preserve">検索条件で</w:t>
      </w:r>
      <w:r>
        <w:rPr>
          <w:rStyle w:val="VerbatimChar"/>
        </w:rPr>
        <w:t xml:space="preserve">=</w:t>
      </w:r>
      <w:r>
        <w:t xml:space="preserve">（等号）を使用できる場合は必ず使用する</w:t>
      </w:r>
    </w:p>
    <w:p>
      <w:pPr>
        <w:numPr>
          <w:ilvl w:val="0"/>
          <w:numId w:val="1000"/>
        </w:numPr>
      </w:pPr>
      <w:r>
        <w:rPr>
          <w:rStyle w:val="VerbatimChar"/>
        </w:rPr>
        <w:t xml:space="preserve">a=1 or a=2</w:t>
      </w:r>
      <w:r>
        <w:t xml:space="preserve">とする方が</w:t>
      </w:r>
      <w:r>
        <w:rPr>
          <w:rStyle w:val="VerbatimChar"/>
        </w:rPr>
        <w:t xml:space="preserve">a&gt;0 and a&lt;3</w:t>
      </w:r>
      <w:r>
        <w:t xml:space="preserve">などと記述するのよりパフォーマンス上優位な場合が多い。</w:t>
      </w:r>
      <w:r>
        <w:br/>
      </w:r>
      <w:r>
        <w:t xml:space="preserve">これは</w:t>
      </w:r>
      <w:r>
        <w:t xml:space="preserve"> </w:t>
      </w:r>
      <w:r>
        <w:rPr>
          <w:rStyle w:val="VerbatimChar"/>
        </w:rPr>
        <w:t xml:space="preserve">a</w:t>
      </w:r>
      <w:r>
        <w:t xml:space="preserve"> </w:t>
      </w:r>
      <w:r>
        <w:t xml:space="preserve">にインデックスがある場合、</w:t>
      </w:r>
      <w:r>
        <w:rPr>
          <w:rStyle w:val="VerbatimChar"/>
        </w:rPr>
        <w:t xml:space="preserve">=</w:t>
      </w:r>
      <w:r>
        <w:t xml:space="preserve">であれば、インデックスが有効に使われるためである。</w:t>
      </w:r>
    </w:p>
    <w:p>
      <w:pPr>
        <w:numPr>
          <w:ilvl w:val="0"/>
          <w:numId w:val="1007"/>
        </w:numPr>
      </w:pPr>
      <w:r>
        <w:t xml:space="preserve">可能な限り検索条件にパーティションキーの値を指定する</w:t>
      </w:r>
    </w:p>
    <w:p>
      <w:pPr>
        <w:numPr>
          <w:ilvl w:val="0"/>
          <w:numId w:val="1007"/>
        </w:numPr>
      </w:pPr>
      <w:r>
        <w:t xml:space="preserve">全列ワイルドカード「</w:t>
      </w:r>
      <w:r>
        <w:rPr>
          <w:rStyle w:val="VerbatimChar"/>
        </w:rPr>
        <w:t xml:space="preserve">*</w:t>
      </w:r>
      <w:r>
        <w:t xml:space="preserve">」の使用はせず、カラム名を明記する</w:t>
      </w:r>
    </w:p>
    <w:p>
      <w:pPr>
        <w:numPr>
          <w:ilvl w:val="0"/>
          <w:numId w:val="1007"/>
        </w:numPr>
      </w:pPr>
      <w:r>
        <w:t xml:space="preserve">インデックスによる検索を指定したい場合、下記の記載を行わない</w:t>
      </w:r>
    </w:p>
    <w:p>
      <w:pPr>
        <w:numPr>
          <w:ilvl w:val="1"/>
          <w:numId w:val="1008"/>
        </w:numPr>
      </w:pPr>
      <w:r>
        <w:t xml:space="preserve">インデックスカラムを含む演算に対して条件指定</w:t>
      </w:r>
    </w:p>
    <w:p>
      <w:pPr>
        <w:numPr>
          <w:ilvl w:val="1"/>
          <w:numId w:val="1000"/>
        </w:numPr>
      </w:pPr>
      <w:r>
        <w:t xml:space="preserve">悪い例：</w:t>
      </w:r>
    </w:p>
    <w:p>
      <w:pPr>
        <w:numPr>
          <w:ilvl w:val="1"/>
          <w:numId w:val="1000"/>
        </w:numPr>
        <w:pStyle w:val="SourceCode"/>
      </w:pPr>
      <w:r>
        <w:rPr>
          <w:rStyle w:val="NormalTok"/>
        </w:rPr>
        <w:t xml:space="preserve">tbl1.col1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 </w:t>
      </w:r>
      <w:r>
        <w:rPr>
          <w:rStyle w:val="CommentTok"/>
        </w:rPr>
        <w:t xml:space="preserve">/* NGパターン 右辺で演算してください */</w:t>
      </w:r>
    </w:p>
    <w:p>
      <w:pPr>
        <w:numPr>
          <w:ilvl w:val="1"/>
          <w:numId w:val="1000"/>
        </w:numPr>
      </w:pPr>
      <w:r>
        <w:t xml:space="preserve">良い例：</w:t>
      </w:r>
    </w:p>
    <w:p>
      <w:pPr>
        <w:numPr>
          <w:ilvl w:val="1"/>
          <w:numId w:val="1000"/>
        </w:numPr>
        <w:pStyle w:val="SourceCode"/>
      </w:pPr>
      <w:r>
        <w:rPr>
          <w:rStyle w:val="NormalTok"/>
        </w:rPr>
        <w:t xml:space="preserve">tbl1.col1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w:t>
      </w:r>
    </w:p>
    <w:p>
      <w:pPr>
        <w:numPr>
          <w:ilvl w:val="1"/>
          <w:numId w:val="1008"/>
        </w:numPr>
      </w:pPr>
      <w:r>
        <w:t xml:space="preserve">インデックスカラムに関数を通した値に対して条件指定</w:t>
      </w:r>
    </w:p>
    <w:p>
      <w:pPr>
        <w:numPr>
          <w:ilvl w:val="1"/>
          <w:numId w:val="1000"/>
        </w:numPr>
      </w:pPr>
      <w:r>
        <w:t xml:space="preserve">悪い例：</w:t>
      </w:r>
    </w:p>
    <w:p>
      <w:pPr>
        <w:numPr>
          <w:ilvl w:val="1"/>
          <w:numId w:val="1000"/>
        </w:numPr>
        <w:pStyle w:val="SourceCode"/>
      </w:pPr>
      <w:r>
        <w:rPr>
          <w:rStyle w:val="CommentTok"/>
        </w:rPr>
        <w:t xml:space="preserve">/* NGパターン 右辺に関数を通してください */</w:t>
      </w:r>
      <w:r>
        <w:br/>
      </w:r>
      <w:r>
        <w:rPr>
          <w:rStyle w:val="FunctionTok"/>
        </w:rPr>
        <w:t xml:space="preserve">to_char</w:t>
      </w:r>
      <w:r>
        <w:rPr>
          <w:rStyle w:val="NormalTok"/>
        </w:rPr>
        <w:t xml:space="preserve">(tbl1.col1, </w:t>
      </w:r>
      <w:r>
        <w:rPr>
          <w:rStyle w:val="StringTok"/>
        </w:rPr>
        <w:t xml:space="preserve">'YYYYMMDD'</w:t>
      </w:r>
      <w:r>
        <w:rPr>
          <w:rStyle w:val="NormalTok"/>
        </w:rPr>
        <w:t xml:space="preserve">)  </w:t>
      </w:r>
      <w:r>
        <w:rPr>
          <w:rStyle w:val="OperatorTok"/>
        </w:rPr>
        <w:t xml:space="preserve">&gt;</w:t>
      </w:r>
      <w:r>
        <w:rPr>
          <w:rStyle w:val="NormalTok"/>
        </w:rPr>
        <w:t xml:space="preserve">   </w:t>
      </w:r>
      <w:r>
        <w:rPr>
          <w:rStyle w:val="StringTok"/>
        </w:rPr>
        <w:t xml:space="preserve">'20151231'</w:t>
      </w:r>
    </w:p>
    <w:p>
      <w:pPr>
        <w:numPr>
          <w:ilvl w:val="1"/>
          <w:numId w:val="1000"/>
        </w:numPr>
      </w:pPr>
      <w:r>
        <w:t xml:space="preserve">良い例：</w:t>
      </w:r>
    </w:p>
    <w:p>
      <w:pPr>
        <w:numPr>
          <w:ilvl w:val="1"/>
          <w:numId w:val="1000"/>
        </w:numPr>
        <w:pStyle w:val="SourceCode"/>
      </w:pPr>
      <w:r>
        <w:rPr>
          <w:rStyle w:val="NormalTok"/>
        </w:rPr>
        <w:t xml:space="preserve">tbl1.col1   </w:t>
      </w:r>
      <w:r>
        <w:rPr>
          <w:rStyle w:val="OperatorTok"/>
        </w:rPr>
        <w:t xml:space="preserve">&gt;=</w:t>
      </w:r>
      <w:r>
        <w:rPr>
          <w:rStyle w:val="NormalTok"/>
        </w:rPr>
        <w:t xml:space="preserve">  </w:t>
      </w:r>
      <w:r>
        <w:rPr>
          <w:rStyle w:val="FunctionTok"/>
        </w:rPr>
        <w:t xml:space="preserve">to_date</w:t>
      </w:r>
      <w:r>
        <w:rPr>
          <w:rStyle w:val="NormalTok"/>
        </w:rPr>
        <w:t xml:space="preserve">(</w:t>
      </w:r>
      <w:r>
        <w:rPr>
          <w:rStyle w:val="StringTok"/>
        </w:rPr>
        <w:t xml:space="preserve">'20160101'</w:t>
      </w:r>
      <w:r>
        <w:rPr>
          <w:rStyle w:val="NormalTok"/>
        </w:rPr>
        <w:t xml:space="preserve">, </w:t>
      </w:r>
      <w:r>
        <w:rPr>
          <w:rStyle w:val="StringTok"/>
        </w:rPr>
        <w:t xml:space="preserve">'YYYYMMDD'</w:t>
      </w:r>
      <w:r>
        <w:rPr>
          <w:rStyle w:val="NormalTok"/>
        </w:rPr>
        <w:t xml:space="preserve">)</w:t>
      </w:r>
    </w:p>
    <w:p>
      <w:pPr>
        <w:numPr>
          <w:ilvl w:val="1"/>
          <w:numId w:val="1008"/>
        </w:numPr>
      </w:pPr>
      <w:r>
        <w:t xml:space="preserve">インデックスカラムを</w:t>
      </w:r>
      <w:r>
        <w:rPr>
          <w:rStyle w:val="VerbatimChar"/>
        </w:rPr>
        <w:t xml:space="preserve">OR</w:t>
      </w:r>
      <w:r>
        <w:t xml:space="preserve">で条件指定（禁止ではないが原則行わない）</w:t>
      </w:r>
    </w:p>
    <w:p>
      <w:pPr>
        <w:numPr>
          <w:ilvl w:val="1"/>
          <w:numId w:val="1000"/>
        </w:numPr>
      </w:pPr>
      <w:r>
        <w:t xml:space="preserve">悪い例：</w:t>
      </w:r>
    </w:p>
    <w:p>
      <w:pPr>
        <w:numPr>
          <w:ilvl w:val="1"/>
          <w:numId w:val="1000"/>
        </w:numPr>
        <w:pStyle w:val="SourceCode"/>
      </w:pPr>
      <w:r>
        <w:rPr>
          <w:rStyle w:val="NormalTok"/>
        </w:rPr>
        <w:t xml:space="preserve">(</w:t>
      </w:r>
      <w:r>
        <w:br/>
      </w:r>
      <w:r>
        <w:rPr>
          <w:rStyle w:val="NormalTok"/>
        </w:rPr>
        <w:t xml:space="preserve">    </w:t>
      </w:r>
      <w:r>
        <w:rPr>
          <w:rStyle w:val="CommentTok"/>
        </w:rPr>
        <w:t xml:space="preserve">/* NGパターンINDEXが利用されない場合があります。他の方法を検討してください */</w:t>
      </w:r>
      <w:r>
        <w:br/>
      </w:r>
      <w:r>
        <w:rPr>
          <w:rStyle w:val="NormalTok"/>
        </w:rPr>
        <w:t xml:space="preserve">        tbl1.col1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or</w:t>
      </w:r>
      <w:r>
        <w:rPr>
          <w:rStyle w:val="NormalTok"/>
        </w:rPr>
        <w:t xml:space="preserve">  tbl1.col1   </w:t>
      </w:r>
      <w:r>
        <w:rPr>
          <w:rStyle w:val="OperatorTok"/>
        </w:rPr>
        <w:t xml:space="preserve">=</w:t>
      </w:r>
      <w:r>
        <w:rPr>
          <w:rStyle w:val="NormalTok"/>
        </w:rPr>
        <w:t xml:space="preserve">   </w:t>
      </w:r>
      <w:r>
        <w:rPr>
          <w:rStyle w:val="DecValTok"/>
        </w:rPr>
        <w:t xml:space="preserve">2</w:t>
      </w:r>
      <w:r>
        <w:br/>
      </w:r>
      <w:r>
        <w:rPr>
          <w:rStyle w:val="NormalTok"/>
        </w:rPr>
        <w:t xml:space="preserve">    )</w:t>
      </w:r>
    </w:p>
    <w:bookmarkEnd w:id="53"/>
    <w:bookmarkStart w:id="54" w:name="挿入"/>
    <w:p>
      <w:pPr>
        <w:pStyle w:val="2"/>
      </w:pPr>
      <w:r>
        <w:t xml:space="preserve">挿入</w:t>
      </w:r>
    </w:p>
    <w:p>
      <w:pPr>
        <w:pStyle w:val="FirstParagraph"/>
      </w:pPr>
      <w:r>
        <w:t xml:space="preserve">挿入処理におけるコーディング規約を下記に示す。</w:t>
      </w:r>
    </w:p>
    <w:p>
      <w:pPr>
        <w:numPr>
          <w:ilvl w:val="0"/>
          <w:numId w:val="1009"/>
        </w:numPr>
        <w:pStyle w:val="Compact"/>
      </w:pPr>
      <w:r>
        <w:t xml:space="preserve">全列ワイルドカード「</w:t>
      </w:r>
      <w:r>
        <w:rPr>
          <w:rStyle w:val="VerbatimChar"/>
        </w:rPr>
        <w:t xml:space="preserve">*</w:t>
      </w:r>
      <w:r>
        <w:t xml:space="preserve">」の使用はせず、カラム名を明記する。</w:t>
      </w:r>
    </w:p>
    <w:bookmarkEnd w:id="54"/>
    <w:bookmarkStart w:id="55" w:name="更新"/>
    <w:p>
      <w:pPr>
        <w:pStyle w:val="2"/>
      </w:pPr>
      <w:r>
        <w:t xml:space="preserve">更新</w:t>
      </w:r>
    </w:p>
    <w:p>
      <w:pPr>
        <w:pStyle w:val="FirstParagraph"/>
      </w:pPr>
      <w:r>
        <w:t xml:space="preserve">更新処理におけるコーディング規約を下記に示す。</w:t>
      </w:r>
    </w:p>
    <w:p>
      <w:pPr>
        <w:numPr>
          <w:ilvl w:val="0"/>
          <w:numId w:val="1010"/>
        </w:numPr>
        <w:pStyle w:val="Compact"/>
      </w:pPr>
      <w:r>
        <w:t xml:space="preserve">主キーの値の UPDATE は原則行わない。外部キーがあればエラーになる。</w:t>
      </w:r>
      <w:r>
        <w:br/>
      </w:r>
      <w:r>
        <w:t xml:space="preserve">外部キーが無い場合でも、事実上、主キーの値を利用して、検索、更新する場合は、リンクが切れてしまう。</w:t>
      </w:r>
    </w:p>
    <w:p>
      <w:pPr>
        <w:numPr>
          <w:ilvl w:val="0"/>
          <w:numId w:val="1010"/>
        </w:numPr>
        <w:pStyle w:val="Compact"/>
      </w:pPr>
      <w:r>
        <w:t xml:space="preserve">パーティションキーの UPDATE は原則行わない。</w:t>
      </w:r>
    </w:p>
    <w:p>
      <w:pPr>
        <w:numPr>
          <w:ilvl w:val="0"/>
          <w:numId w:val="1010"/>
        </w:numPr>
        <w:pStyle w:val="Compact"/>
      </w:pPr>
      <w:r>
        <w:t xml:space="preserve">VIEW を使用するデータ更新は禁止。更新は実表に対して行う。</w:t>
      </w:r>
    </w:p>
    <w:bookmarkEnd w:id="55"/>
    <w:bookmarkStart w:id="56" w:name="削除"/>
    <w:p>
      <w:pPr>
        <w:pStyle w:val="2"/>
      </w:pPr>
      <w:r>
        <w:t xml:space="preserve">削除</w:t>
      </w:r>
    </w:p>
    <w:p>
      <w:pPr>
        <w:pStyle w:val="FirstParagraph"/>
      </w:pPr>
      <w:r>
        <w:t xml:space="preserve">削除処理におけるコーディング規約を下記に示す。</w:t>
      </w:r>
    </w:p>
    <w:p>
      <w:pPr>
        <w:numPr>
          <w:ilvl w:val="0"/>
          <w:numId w:val="1011"/>
        </w:numPr>
        <w:pStyle w:val="Compact"/>
      </w:pPr>
      <w:r>
        <w:t xml:space="preserve">大量件数（数百万件レベル）の delete 文発行は避ける。</w:t>
      </w:r>
    </w:p>
    <w:bookmarkEnd w:id="56"/>
    <w:bookmarkStart w:id="57" w:name="distinct-句"/>
    <w:p>
      <w:pPr>
        <w:pStyle w:val="2"/>
      </w:pPr>
      <w:r>
        <w:t xml:space="preserve">DISTINCT 句</w:t>
      </w:r>
    </w:p>
    <w:p>
      <w:pPr>
        <w:pStyle w:val="FirstParagraph"/>
      </w:pPr>
      <w:r>
        <w:t xml:space="preserve">DISTINCT は、暗黙のソート処理が行われる可能性があるため性能劣化につながる。</w:t>
      </w:r>
      <w:r>
        <w:br/>
      </w:r>
      <w:r>
        <w:t xml:space="preserve">EXISTS 句の使用・代替を検討すること。</w:t>
      </w:r>
    </w:p>
    <w:p>
      <w:pPr>
        <w:pStyle w:val="a0"/>
      </w:pPr>
      <w:r>
        <w:t xml:space="preserve">悪い例：</w:t>
      </w:r>
    </w:p>
    <w:p>
      <w:pPr>
        <w:pStyle w:val="SourceCode"/>
      </w:pPr>
      <w:r>
        <w:rPr>
          <w:rStyle w:val="KeywordTok"/>
        </w:rPr>
        <w:t xml:space="preserve">select</w:t>
      </w:r>
      <w:r>
        <w:br/>
      </w:r>
      <w:r>
        <w:rPr>
          <w:rStyle w:val="NormalTok"/>
        </w:rPr>
        <w:t xml:space="preserve">    </w:t>
      </w:r>
      <w:r>
        <w:rPr>
          <w:rStyle w:val="KeywordTok"/>
        </w:rPr>
        <w:t xml:space="preserve">distinct</w:t>
      </w:r>
      <w:r>
        <w:br/>
      </w:r>
      <w:r>
        <w:rPr>
          <w:rStyle w:val="NormalTok"/>
        </w:rPr>
        <w:t xml:space="preserve">    d.</w:t>
      </w:r>
      <w:r>
        <w:rPr>
          <w:rStyle w:val="KeywordTok"/>
        </w:rPr>
        <w:t xml:space="preserve">no</w:t>
      </w:r>
      <w:r>
        <w:rPr>
          <w:rStyle w:val="NormalTok"/>
        </w:rPr>
        <w:t xml:space="preserve">    </w:t>
      </w:r>
      <w:r>
        <w:rPr>
          <w:rStyle w:val="KeywordTok"/>
        </w:rPr>
        <w:t xml:space="preserve">as</w:t>
      </w:r>
      <w:r>
        <w:rPr>
          <w:rStyle w:val="NormalTok"/>
        </w:rPr>
        <w:t xml:space="preserve">  dept_no</w:t>
      </w:r>
      <w:r>
        <w:br/>
      </w:r>
      <w:r>
        <w:rPr>
          <w:rStyle w:val="NormalTok"/>
        </w:rPr>
        <w:t xml:space="preserve">,   d.name  </w:t>
      </w:r>
      <w:r>
        <w:rPr>
          <w:rStyle w:val="KeywordTok"/>
        </w:rPr>
        <w:t xml:space="preserve">as</w:t>
      </w:r>
      <w:r>
        <w:rPr>
          <w:rStyle w:val="NormalTok"/>
        </w:rPr>
        <w:t xml:space="preserve">  dept_name</w:t>
      </w:r>
      <w:r>
        <w:br/>
      </w:r>
      <w:r>
        <w:rPr>
          <w:rStyle w:val="KeywordTok"/>
        </w:rPr>
        <w:t xml:space="preserve">from</w:t>
      </w:r>
      <w:r>
        <w:br/>
      </w:r>
      <w:r>
        <w:rPr>
          <w:rStyle w:val="NormalTok"/>
        </w:rPr>
        <w:t xml:space="preserve">    department  d</w:t>
      </w:r>
      <w:r>
        <w:br/>
      </w:r>
      <w:r>
        <w:rPr>
          <w:rStyle w:val="NormalTok"/>
        </w:rPr>
        <w:t xml:space="preserve">,   employee    e</w:t>
      </w:r>
      <w:r>
        <w:br/>
      </w:r>
      <w:r>
        <w:rPr>
          <w:rStyle w:val="KeywordTok"/>
        </w:rPr>
        <w:t xml:space="preserve">where</w:t>
      </w:r>
      <w:r>
        <w:br/>
      </w:r>
      <w:r>
        <w:rPr>
          <w:rStyle w:val="NormalTok"/>
        </w:rPr>
        <w:t xml:space="preserve">    d.</w:t>
      </w:r>
      <w:r>
        <w:rPr>
          <w:rStyle w:val="KeywordTok"/>
        </w:rPr>
        <w:t xml:space="preserve">no</w:t>
      </w:r>
      <w:r>
        <w:rPr>
          <w:rStyle w:val="NormalTok"/>
        </w:rPr>
        <w:t xml:space="preserve">    </w:t>
      </w:r>
      <w:r>
        <w:rPr>
          <w:rStyle w:val="OperatorTok"/>
        </w:rPr>
        <w:t xml:space="preserve">=</w:t>
      </w:r>
      <w:r>
        <w:rPr>
          <w:rStyle w:val="NormalTok"/>
        </w:rPr>
        <w:t xml:space="preserve">   e.dept_no   </w:t>
      </w:r>
      <w:r>
        <w:rPr>
          <w:rStyle w:val="CommentTok"/>
        </w:rPr>
        <w:t xml:space="preserve">-- 社員が一人以上属している部門を取得</w:t>
      </w:r>
    </w:p>
    <w:p>
      <w:pPr>
        <w:pStyle w:val="FirstParagraph"/>
      </w:pPr>
      <w:r>
        <w:t xml:space="preserve">良い例：</w:t>
      </w:r>
    </w:p>
    <w:p>
      <w:pPr>
        <w:pStyle w:val="SourceCode"/>
      </w:pPr>
      <w:r>
        <w:rPr>
          <w:rStyle w:val="KeywordTok"/>
        </w:rPr>
        <w:t xml:space="preserve">select</w:t>
      </w:r>
      <w:r>
        <w:br/>
      </w:r>
      <w:r>
        <w:rPr>
          <w:rStyle w:val="NormalTok"/>
        </w:rPr>
        <w:t xml:space="preserve">    d.</w:t>
      </w:r>
      <w:r>
        <w:rPr>
          <w:rStyle w:val="KeywordTok"/>
        </w:rPr>
        <w:t xml:space="preserve">no</w:t>
      </w:r>
      <w:r>
        <w:rPr>
          <w:rStyle w:val="NormalTok"/>
        </w:rPr>
        <w:t xml:space="preserve">    </w:t>
      </w:r>
      <w:r>
        <w:rPr>
          <w:rStyle w:val="KeywordTok"/>
        </w:rPr>
        <w:t xml:space="preserve">as</w:t>
      </w:r>
      <w:r>
        <w:rPr>
          <w:rStyle w:val="NormalTok"/>
        </w:rPr>
        <w:t xml:space="preserve">  dept_no</w:t>
      </w:r>
      <w:r>
        <w:br/>
      </w:r>
      <w:r>
        <w:rPr>
          <w:rStyle w:val="NormalTok"/>
        </w:rPr>
        <w:t xml:space="preserve">,   d.name  </w:t>
      </w:r>
      <w:r>
        <w:rPr>
          <w:rStyle w:val="KeywordTok"/>
        </w:rPr>
        <w:t xml:space="preserve">as</w:t>
      </w:r>
      <w:r>
        <w:rPr>
          <w:rStyle w:val="NormalTok"/>
        </w:rPr>
        <w:t xml:space="preserve">  dept_name</w:t>
      </w:r>
      <w:r>
        <w:br/>
      </w:r>
      <w:r>
        <w:rPr>
          <w:rStyle w:val="KeywordTok"/>
        </w:rPr>
        <w:t xml:space="preserve">from</w:t>
      </w:r>
      <w:r>
        <w:br/>
      </w:r>
      <w:r>
        <w:rPr>
          <w:rStyle w:val="NormalTok"/>
        </w:rPr>
        <w:t xml:space="preserve">    department  d</w:t>
      </w:r>
      <w:r>
        <w:br/>
      </w:r>
      <w:r>
        <w:rPr>
          <w:rStyle w:val="KeywordTok"/>
        </w:rPr>
        <w:t xml:space="preserve">where</w:t>
      </w:r>
      <w:r>
        <w:br/>
      </w:r>
      <w:r>
        <w:rPr>
          <w:rStyle w:val="NormalTok"/>
        </w:rPr>
        <w:t xml:space="preserve">    </w:t>
      </w:r>
      <w:r>
        <w:rPr>
          <w:rStyle w:val="KeywordTok"/>
        </w:rPr>
        <w:t xml:space="preserve">exists</w:t>
      </w:r>
      <w:r>
        <w:rPr>
          <w:rStyle w:val="NormalTok"/>
        </w:rPr>
        <w:t xml:space="preserve">(</w:t>
      </w:r>
      <w:r>
        <w:br/>
      </w:r>
      <w:r>
        <w:rPr>
          <w:rStyle w:val="NormalTok"/>
        </w:rPr>
        <w:t xml:space="preserve">        </w:t>
      </w:r>
      <w:r>
        <w:rPr>
          <w:rStyle w:val="KeywordTok"/>
        </w:rPr>
        <w:t xml:space="preserve">select</w:t>
      </w:r>
      <w:r>
        <w:br/>
      </w:r>
      <w:r>
        <w:rPr>
          <w:rStyle w:val="NormalTok"/>
        </w:rPr>
        <w:t xml:space="preserve">            </w:t>
      </w:r>
      <w:r>
        <w:rPr>
          <w:rStyle w:val="DecValTok"/>
        </w:rPr>
        <w:t xml:space="preserve">1</w:t>
      </w:r>
      <w:r>
        <w:br/>
      </w:r>
      <w:r>
        <w:rPr>
          <w:rStyle w:val="NormalTok"/>
        </w:rPr>
        <w:t xml:space="preserve">        </w:t>
      </w:r>
      <w:r>
        <w:rPr>
          <w:rStyle w:val="KeywordTok"/>
        </w:rPr>
        <w:t xml:space="preserve">from</w:t>
      </w:r>
      <w:r>
        <w:br/>
      </w:r>
      <w:r>
        <w:rPr>
          <w:rStyle w:val="NormalTok"/>
        </w:rPr>
        <w:t xml:space="preserve">            employee    e</w:t>
      </w:r>
      <w:r>
        <w:br/>
      </w:r>
      <w:r>
        <w:rPr>
          <w:rStyle w:val="NormalTok"/>
        </w:rPr>
        <w:t xml:space="preserve">        </w:t>
      </w:r>
      <w:r>
        <w:rPr>
          <w:rStyle w:val="KeywordTok"/>
        </w:rPr>
        <w:t xml:space="preserve">where</w:t>
      </w:r>
      <w:r>
        <w:br/>
      </w:r>
      <w:r>
        <w:rPr>
          <w:rStyle w:val="NormalTok"/>
        </w:rPr>
        <w:t xml:space="preserve">            d.</w:t>
      </w:r>
      <w:r>
        <w:rPr>
          <w:rStyle w:val="KeywordTok"/>
        </w:rPr>
        <w:t xml:space="preserve">no</w:t>
      </w:r>
      <w:r>
        <w:rPr>
          <w:rStyle w:val="NormalTok"/>
        </w:rPr>
        <w:t xml:space="preserve">    </w:t>
      </w:r>
      <w:r>
        <w:rPr>
          <w:rStyle w:val="OperatorTok"/>
        </w:rPr>
        <w:t xml:space="preserve">=</w:t>
      </w:r>
      <w:r>
        <w:rPr>
          <w:rStyle w:val="NormalTok"/>
        </w:rPr>
        <w:t xml:space="preserve">   e.dept_no   </w:t>
      </w:r>
      <w:r>
        <w:rPr>
          <w:rStyle w:val="CommentTok"/>
        </w:rPr>
        <w:t xml:space="preserve">-- 社員が一人以上属している部門を取得</w:t>
      </w:r>
      <w:r>
        <w:br/>
      </w:r>
      <w:r>
        <w:rPr>
          <w:rStyle w:val="NormalTok"/>
        </w:rPr>
        <w:t xml:space="preserve">    )</w:t>
      </w:r>
    </w:p>
    <w:bookmarkEnd w:id="57"/>
    <w:bookmarkStart w:id="58" w:name="in-句-1"/>
    <w:p>
      <w:pPr>
        <w:pStyle w:val="2"/>
      </w:pPr>
      <w:r>
        <w:t xml:space="preserve">IN 句</w:t>
      </w:r>
    </w:p>
    <w:p>
      <w:pPr>
        <w:pStyle w:val="FirstParagraph"/>
      </w:pPr>
      <w:r>
        <w:t xml:space="preserve">IN 句は最大 1000 個まで指定できるが、200 個程度でも ORA エラーが発生するケースがある。</w:t>
      </w:r>
      <w:r>
        <w:br/>
      </w:r>
      <w:r>
        <w:t xml:space="preserve">また IN 句の少しだけ異なる SQL が大量に発行されると CPU 高騰やメモリ枯渇を招く。</w:t>
      </w:r>
      <w:r>
        <w:br/>
      </w:r>
      <w:r>
        <w:t xml:space="preserve">従って 100 を超えるような長い IN 句は使用せず、一時表を利用して</w:t>
      </w:r>
      <w:r>
        <w:t xml:space="preserve"> </w:t>
      </w:r>
      <w:r>
        <w:rPr>
          <w:rStyle w:val="VerbatimChar"/>
        </w:rPr>
        <w:t xml:space="preserve">in (select ・・・ from 一時表)</w:t>
      </w:r>
      <w:r>
        <w:t xml:space="preserve">のように書き換える。</w:t>
      </w:r>
    </w:p>
    <w:bookmarkEnd w:id="58"/>
    <w:bookmarkStart w:id="59" w:name="not-in-句"/>
    <w:p>
      <w:pPr>
        <w:pStyle w:val="2"/>
      </w:pPr>
      <w:r>
        <w:t xml:space="preserve">NOT IN 句</w:t>
      </w:r>
    </w:p>
    <w:p>
      <w:pPr>
        <w:pStyle w:val="FirstParagraph"/>
      </w:pPr>
      <w:r>
        <w:t xml:space="preserve">原則</w:t>
      </w:r>
      <w:r>
        <w:rPr>
          <w:rStyle w:val="VerbatimChar"/>
        </w:rPr>
        <w:t xml:space="preserve">not in（select～）</w:t>
      </w:r>
      <w:r>
        <w:t xml:space="preserve">は使用せずに、</w:t>
      </w:r>
      <w:r>
        <w:rPr>
          <w:rStyle w:val="VerbatimChar"/>
        </w:rPr>
        <w:t xml:space="preserve">not exists (select～)</w:t>
      </w:r>
      <w:r>
        <w:t xml:space="preserve">を使用する。</w:t>
      </w:r>
      <w:r>
        <w:br/>
      </w:r>
      <w:r>
        <w:rPr>
          <w:rStyle w:val="VerbatimChar"/>
        </w:rPr>
        <w:t xml:space="preserve">NOT IN</w:t>
      </w:r>
      <w:r>
        <w:t xml:space="preserve">句は、内部的にソートマージの結合をすることでテーブルをフルスキャンする場合があるため、性能が悪化する可能性がある。</w:t>
      </w:r>
    </w:p>
    <w:bookmarkEnd w:id="59"/>
    <w:bookmarkStart w:id="60" w:name="union-句"/>
    <w:p>
      <w:pPr>
        <w:pStyle w:val="2"/>
      </w:pPr>
      <w:r>
        <w:t xml:space="preserve">UNION 句</w:t>
      </w:r>
    </w:p>
    <w:p>
      <w:pPr>
        <w:pStyle w:val="FirstParagraph"/>
      </w:pPr>
      <w:r>
        <w:rPr>
          <w:rStyle w:val="VerbatimChar"/>
        </w:rPr>
        <w:t xml:space="preserve">union</w:t>
      </w:r>
      <w:r>
        <w:t xml:space="preserve">は</w:t>
      </w:r>
      <w:r>
        <w:rPr>
          <w:rStyle w:val="VerbatimChar"/>
        </w:rPr>
        <w:t xml:space="preserve">distinct</w:t>
      </w:r>
      <w:r>
        <w:t xml:space="preserve">処理が含まれパフォーマンス上問題があるため、</w:t>
      </w:r>
      <w:r>
        <w:rPr>
          <w:rStyle w:val="VerbatimChar"/>
        </w:rPr>
        <w:t xml:space="preserve">union all</w:t>
      </w:r>
      <w:r>
        <w:t xml:space="preserve">を使用する。</w:t>
      </w:r>
    </w:p>
    <w:bookmarkEnd w:id="60"/>
    <w:bookmarkStart w:id="61" w:name="select-for-update"/>
    <w:p>
      <w:pPr>
        <w:pStyle w:val="2"/>
      </w:pPr>
      <w:r>
        <w:t xml:space="preserve">SELECT FOR UPDATE</w:t>
      </w:r>
    </w:p>
    <w:p>
      <w:pPr>
        <w:numPr>
          <w:ilvl w:val="0"/>
          <w:numId w:val="1012"/>
        </w:numPr>
        <w:pStyle w:val="Compact"/>
      </w:pPr>
      <w:r>
        <w:rPr>
          <w:rStyle w:val="VerbatimChar"/>
        </w:rPr>
        <w:t xml:space="preserve">select for update</w:t>
      </w:r>
      <w:r>
        <w:t xml:space="preserve">で複数行にロックをかける場合、同時実行されるとデットロックを起こす可能性があるため、１件のロックでない場合は</w:t>
      </w:r>
      <w:r>
        <w:rPr>
          <w:rStyle w:val="VerbatimChar"/>
        </w:rPr>
        <w:t xml:space="preserve">order by</w:t>
      </w:r>
      <w:r>
        <w:t xml:space="preserve">を指定する。</w:t>
      </w:r>
    </w:p>
    <w:bookmarkEnd w:id="61"/>
    <w:bookmarkStart w:id="62" w:name="分析関数"/>
    <w:p>
      <w:pPr>
        <w:pStyle w:val="2"/>
      </w:pPr>
      <w:r>
        <w:t xml:space="preserve">分析関数</w:t>
      </w:r>
    </w:p>
    <w:p>
      <w:pPr>
        <w:pStyle w:val="FirstParagraph"/>
      </w:pPr>
      <w:r>
        <w:t xml:space="preserve">分析関数の使用は可能だが、性能悪化を招く恐れがあるため、特性を知らない方は DBA に相談する。</w:t>
      </w:r>
    </w:p>
    <w:bookmarkEnd w:id="62"/>
    <w:bookmarkStart w:id="63" w:name="インデックス"/>
    <w:p>
      <w:pPr>
        <w:pStyle w:val="2"/>
      </w:pPr>
      <w:r>
        <w:t xml:space="preserve">インデックス</w:t>
      </w:r>
    </w:p>
    <w:p>
      <w:pPr>
        <w:pStyle w:val="FirstParagraph"/>
      </w:pPr>
      <w:r>
        <w:t xml:space="preserve">インデックスの必要性については DBA で最終判断するため、必要とする場合は DBA へ相談する。</w:t>
      </w:r>
    </w:p>
    <w:bookmarkEnd w:id="63"/>
    <w:bookmarkStart w:id="64" w:name="外部結合"/>
    <w:p>
      <w:pPr>
        <w:pStyle w:val="2"/>
      </w:pPr>
      <w:r>
        <w:t xml:space="preserve">外部結合</w:t>
      </w:r>
    </w:p>
    <w:p>
      <w:pPr>
        <w:pStyle w:val="FirstParagraph"/>
      </w:pPr>
      <w:r>
        <w:t xml:space="preserve">外部結合する際、内部表（駆動表）はなるべく想定件数の少ない表にする。</w:t>
      </w:r>
    </w:p>
    <w:p>
      <w:r>
        <w:pict>
          <v:rect style="width:0;height:1.5pt" o:hralign="center" o:hrstd="t" o:hr="t"/>
        </w:pict>
      </w:r>
    </w:p>
    <w:bookmarkEnd w:id="64"/>
    <w:bookmarkEnd w:id="65"/>
    <w:bookmarkStart w:id="70" w:name="license"/>
    <w:p>
      <w:pPr>
        <w:pStyle w:val="1"/>
      </w:pPr>
      <w:r>
        <w:t xml:space="preserve">License</w:t>
      </w:r>
    </w:p>
    <w:p>
      <w:pPr>
        <w:pStyle w:val="FirstParagraph"/>
      </w:pPr>
      <w:hyperlink r:id="rId69">
        <w:r>
          <w:drawing>
            <wp:inline>
              <wp:extent cx="1117600" cy="393700"/>
              <wp:effectExtent b="0" l="0" r="0" t="0"/>
              <wp:docPr descr="CC-By-4.0" title="" id="67" name="Picture"/>
              <a:graphic>
                <a:graphicData uri="http://schemas.openxmlformats.org/drawingml/2006/picture">
                  <pic:pic>
                    <pic:nvPicPr>
                      <pic:cNvPr descr="https://licensebuttons.net/l/by/4.0/88x31.png" id="68" name="Picture"/>
                      <pic:cNvPicPr>
                        <a:picLocks noChangeArrowheads="1" noChangeAspect="1"/>
                      </pic:cNvPicPr>
                    </pic:nvPicPr>
                    <pic:blipFill>
                      <a:blip r:embed="rId66"/>
                      <a:stretch>
                        <a:fillRect/>
                      </a:stretch>
                    </pic:blipFill>
                    <pic:spPr bwMode="auto">
                      <a:xfrm>
                        <a:off x="0" y="0"/>
                        <a:ext cx="1117600" cy="393700"/>
                      </a:xfrm>
                      <a:prstGeom prst="rect">
                        <a:avLst/>
                      </a:prstGeom>
                      <a:noFill/>
                      <a:ln w="9525">
                        <a:noFill/>
                        <a:headEnd/>
                        <a:tailEnd/>
                      </a:ln>
                    </pic:spPr>
                  </pic:pic>
                </a:graphicData>
              </a:graphic>
            </wp:inline>
          </w:drawing>
        </w:r>
      </w:hyperlink>
    </w:p>
    <w:bookmarkEnd w:id="70"/>
    <w:sectPr w:rsidR="00C57109" w:rsidSect="00B51533">
      <w:headerReference r:id="rId9" w:type="even"/>
      <w:headerReference r:id="rId11" w:type="default"/>
      <w:footerReference r:id="rId14" w:type="even"/>
      <w:footerReference r:id="rId13" w:type="default"/>
      <w:headerReference r:id="rId10" w:type="first"/>
      <w:footerReference r:id="rId12" w:type="firs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4694" w14:textId="77777777" w:rsidR="00711DA8" w:rsidRDefault="00711DA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Content>
      <w:sdt>
        <w:sdtPr>
          <w:id w:val="98381352"/>
          <w:docPartObj>
            <w:docPartGallery w:val="Page Numbers (Top of Page)"/>
            <w:docPartUnique/>
          </w:docPartObj>
        </w:sdt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D1F9" w14:textId="77777777" w:rsidR="00711DA8" w:rsidRDefault="00711DA8">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02F9" w14:textId="77777777" w:rsidR="00711DA8" w:rsidRDefault="00711DA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6470" w14:textId="77777777" w:rsidR="00711DA8" w:rsidRDefault="00711DA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45929" w14:textId="77777777" w:rsidR="00711DA8" w:rsidRDefault="00711DA8">
    <w:pPr>
      <w:pStyle w:val="af"/>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66" Target="media/rId66.png" /><Relationship Type="http://schemas.openxmlformats.org/officeDocument/2006/relationships/hyperlink" Id="rId69" Target="https://creativecommons.org/licenses/by/4.0/deed.ja" TargetMode="External" /></Relationships>
</file>

<file path=word/_rels/footnotes.xml.rels><?xml version="1.0" encoding="UTF-8"?><Relationships xmlns="http://schemas.openxmlformats.org/package/2006/relationships"><Relationship Type="http://schemas.openxmlformats.org/officeDocument/2006/relationships/hyperlink" Id="rId69" Target="https://creativecommons.org/licenses/by/4.0/deed.j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105</Words>
  <Characters>600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SQLコーディング規約（PostgreSQL）</dc:title>
  <dc:creator>Future Enterprise Coding Standards</dc:creator>
  <cp:keywords/>
  <dcterms:created xsi:type="dcterms:W3CDTF">2025-01-10T04:22:56Z</dcterms:created>
  <dcterms:modified xsi:type="dcterms:W3CDTF">2025-01-10T04:22:56Z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