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33E09D" w14:textId="516BD6CE" w:rsidR="00795D6B" w:rsidRPr="00230DC4" w:rsidRDefault="00795D6B" w:rsidP="00B0518E">
      <w:pPr>
        <w:pStyle w:val="Ttulo"/>
        <w:spacing w:line="360" w:lineRule="auto"/>
        <w:rPr>
          <w:sz w:val="28"/>
          <w:szCs w:val="28"/>
        </w:rPr>
      </w:pPr>
      <w:bookmarkStart w:id="0" w:name="_Hlk56865953"/>
      <w:bookmarkEnd w:id="0"/>
      <w:r w:rsidRPr="00230DC4">
        <w:rPr>
          <w:sz w:val="28"/>
          <w:szCs w:val="28"/>
        </w:rPr>
        <w:t>Manual para treinamento</w:t>
      </w:r>
    </w:p>
    <w:p w14:paraId="45B872C3" w14:textId="311C8104" w:rsidR="00252AB6" w:rsidRPr="00230DC4" w:rsidRDefault="00252AB6" w:rsidP="00B0518E">
      <w:pPr>
        <w:pStyle w:val="Ttulo"/>
        <w:spacing w:line="360" w:lineRule="auto"/>
        <w:rPr>
          <w:sz w:val="28"/>
          <w:szCs w:val="28"/>
        </w:rPr>
      </w:pPr>
      <w:r w:rsidRPr="00230DC4">
        <w:rPr>
          <w:sz w:val="28"/>
          <w:szCs w:val="28"/>
        </w:rPr>
        <w:t>RADIESSE®</w:t>
      </w:r>
    </w:p>
    <w:p w14:paraId="563CE60A" w14:textId="65720DFD" w:rsidR="00795D6B" w:rsidRPr="00230DC4" w:rsidRDefault="00795D6B" w:rsidP="005F12D3">
      <w:pPr>
        <w:tabs>
          <w:tab w:val="left" w:pos="6003"/>
        </w:tabs>
        <w:spacing w:line="360" w:lineRule="auto"/>
        <w:jc w:val="both"/>
        <w:rPr>
          <w:rFonts w:ascii="Arial" w:hAnsi="Arial" w:cs="Arial"/>
          <w:b/>
          <w:bCs/>
          <w:sz w:val="28"/>
          <w:szCs w:val="28"/>
          <w:lang w:val="pt-BR"/>
        </w:rPr>
      </w:pPr>
      <w:r w:rsidRPr="00230DC4">
        <w:rPr>
          <w:rFonts w:ascii="Arial" w:hAnsi="Arial" w:cs="Arial"/>
          <w:b/>
          <w:sz w:val="28"/>
          <w:szCs w:val="28"/>
          <w:lang w:val="pt-BR"/>
        </w:rPr>
        <w:t xml:space="preserve">                                    </w:t>
      </w:r>
    </w:p>
    <w:p w14:paraId="5D5A27D4" w14:textId="40018107" w:rsidR="00252AB6" w:rsidRPr="00230DC4" w:rsidRDefault="004F04B9" w:rsidP="005F12D3">
      <w:pPr>
        <w:spacing w:line="360" w:lineRule="auto"/>
        <w:jc w:val="both"/>
        <w:rPr>
          <w:rFonts w:ascii="Arial" w:hAnsi="Arial" w:cs="Arial"/>
          <w:b/>
          <w:bCs/>
          <w:sz w:val="28"/>
          <w:szCs w:val="28"/>
          <w:lang w:val="pt-BR"/>
        </w:rPr>
      </w:pPr>
      <w:r w:rsidRPr="00230DC4">
        <w:rPr>
          <w:rFonts w:ascii="Arial" w:hAnsi="Arial" w:cs="Arial"/>
          <w:b/>
          <w:bCs/>
          <w:sz w:val="28"/>
          <w:szCs w:val="28"/>
          <w:lang w:val="pt-BR"/>
        </w:rPr>
        <w:t>O que é o produto?</w:t>
      </w:r>
    </w:p>
    <w:p w14:paraId="0E6D5C98" w14:textId="1485F2FC" w:rsidR="00252AB6" w:rsidRPr="00252AB6" w:rsidRDefault="00252AB6" w:rsidP="005F12D3">
      <w:pPr>
        <w:spacing w:line="360" w:lineRule="auto"/>
        <w:jc w:val="both"/>
        <w:rPr>
          <w:rFonts w:ascii="Arial" w:hAnsi="Arial" w:cs="Arial"/>
          <w:b/>
          <w:bCs/>
          <w:sz w:val="24"/>
          <w:szCs w:val="24"/>
          <w:lang w:val="pt-BR"/>
        </w:rPr>
      </w:pPr>
    </w:p>
    <w:p w14:paraId="56F2E3EE" w14:textId="37C6FE5A" w:rsidR="00CE0B29" w:rsidRDefault="00CE0B29" w:rsidP="005F12D3">
      <w:pPr>
        <w:spacing w:line="360" w:lineRule="auto"/>
        <w:jc w:val="both"/>
        <w:rPr>
          <w:rFonts w:ascii="Arial" w:hAnsi="Arial" w:cs="Arial"/>
          <w:sz w:val="24"/>
          <w:szCs w:val="24"/>
          <w:lang w:val="pt-BR"/>
        </w:rPr>
      </w:pPr>
      <w:r>
        <w:rPr>
          <w:rFonts w:ascii="Arial" w:hAnsi="Arial" w:cs="Arial"/>
          <w:sz w:val="24"/>
          <w:szCs w:val="24"/>
          <w:lang w:val="pt-BR"/>
        </w:rPr>
        <w:t xml:space="preserve">Os preenchedores </w:t>
      </w:r>
      <w:r w:rsidR="003E5A5B">
        <w:rPr>
          <w:rFonts w:ascii="Arial" w:hAnsi="Arial" w:cs="Arial"/>
          <w:sz w:val="24"/>
          <w:szCs w:val="24"/>
          <w:lang w:val="pt-BR"/>
        </w:rPr>
        <w:t>cutâneos</w:t>
      </w:r>
      <w:r>
        <w:rPr>
          <w:rFonts w:ascii="Arial" w:hAnsi="Arial" w:cs="Arial"/>
          <w:sz w:val="24"/>
          <w:szCs w:val="24"/>
          <w:lang w:val="pt-BR"/>
        </w:rPr>
        <w:t xml:space="preserve"> com capacidade </w:t>
      </w:r>
      <w:proofErr w:type="spellStart"/>
      <w:r>
        <w:rPr>
          <w:rFonts w:ascii="Arial" w:hAnsi="Arial" w:cs="Arial"/>
          <w:sz w:val="24"/>
          <w:szCs w:val="24"/>
          <w:lang w:val="pt-BR"/>
        </w:rPr>
        <w:t>bioestimuladora</w:t>
      </w:r>
      <w:proofErr w:type="spellEnd"/>
      <w:r>
        <w:rPr>
          <w:rFonts w:ascii="Arial" w:hAnsi="Arial" w:cs="Arial"/>
          <w:sz w:val="24"/>
          <w:szCs w:val="24"/>
          <w:lang w:val="pt-BR"/>
        </w:rPr>
        <w:t xml:space="preserve"> </w:t>
      </w:r>
      <w:r w:rsidR="003E5A5B">
        <w:rPr>
          <w:rFonts w:ascii="Arial" w:hAnsi="Arial" w:cs="Arial"/>
          <w:sz w:val="24"/>
          <w:szCs w:val="24"/>
          <w:lang w:val="pt-BR"/>
        </w:rPr>
        <w:t>são</w:t>
      </w:r>
      <w:r>
        <w:rPr>
          <w:rFonts w:ascii="Arial" w:hAnsi="Arial" w:cs="Arial"/>
          <w:sz w:val="24"/>
          <w:szCs w:val="24"/>
          <w:lang w:val="pt-BR"/>
        </w:rPr>
        <w:t xml:space="preserve"> atualmente u</w:t>
      </w:r>
      <w:r w:rsidR="003E5A5B">
        <w:rPr>
          <w:rFonts w:ascii="Arial" w:hAnsi="Arial" w:cs="Arial"/>
          <w:sz w:val="24"/>
          <w:szCs w:val="24"/>
          <w:lang w:val="pt-BR"/>
        </w:rPr>
        <w:t xml:space="preserve">m dos métodos mais utilizados para a melhora da estética facial proporcionando uma face mais jovem </w:t>
      </w:r>
      <w:r w:rsidR="00503B47">
        <w:rPr>
          <w:rFonts w:ascii="Arial" w:hAnsi="Arial" w:cs="Arial"/>
          <w:sz w:val="24"/>
          <w:szCs w:val="24"/>
          <w:lang w:val="pt-BR"/>
        </w:rPr>
        <w:t>através da</w:t>
      </w:r>
      <w:r w:rsidR="003E5A5B">
        <w:rPr>
          <w:rFonts w:ascii="Arial" w:hAnsi="Arial" w:cs="Arial"/>
          <w:sz w:val="24"/>
          <w:szCs w:val="24"/>
          <w:lang w:val="pt-BR"/>
        </w:rPr>
        <w:t xml:space="preserve"> restauração de volumes e contornos perdidos no processo de envelhecimento.</w:t>
      </w:r>
      <w:r w:rsidR="00A16152">
        <w:rPr>
          <w:rFonts w:ascii="Arial" w:hAnsi="Arial" w:cs="Arial"/>
          <w:sz w:val="24"/>
          <w:szCs w:val="24"/>
          <w:lang w:val="pt-BR"/>
        </w:rPr>
        <w:fldChar w:fldCharType="begin" w:fldLock="1"/>
      </w:r>
      <w:r w:rsidR="00C874B1">
        <w:rPr>
          <w:rFonts w:ascii="Arial" w:hAnsi="Arial" w:cs="Arial"/>
          <w:sz w:val="24"/>
          <w:szCs w:val="24"/>
          <w:lang w:val="pt-BR"/>
        </w:rPr>
        <w:instrText>ADDIN CSL_CITATION {"citationItems":[{"id":"ITEM-1","itemData":{"DOI":"10.11606/issn.2357-8041.clrd.2020.165832","ISSN":"2357-8041","author":[{"dropping-particle":"de","family":"Lima","given":"Natália Barbosa","non-dropping-particle":"","parse-names":false,"suffix":""},{"dropping-particle":"","family":"Soares","given":"Marilia De Lima","non-dropping-particle":"","parse-names":false,"suffix":""}],"container-title":"Clinical and Laboratorial Research in Dentistry","id":"ITEM-1","issued":{"date-parts":[["2020"]]},"page":"1-18","title":"Utilização dos bioestimuladores de colágeno na harmonização orofacial","type":"article-journal"},"uris":["http://www.mendeley.com/documents/?uuid=c890473d-f526-432e-8770-da109344f416"]}],"mendeley":{"formattedCitation":"(1)","plainTextFormattedCitation":"(1)","previouslyFormattedCitation":"(1)"},"properties":{"noteIndex":0},"schema":"https://github.com/citation-style-language/schema/raw/master/csl-citation.json"}</w:instrText>
      </w:r>
      <w:r w:rsidR="00A16152">
        <w:rPr>
          <w:rFonts w:ascii="Arial" w:hAnsi="Arial" w:cs="Arial"/>
          <w:sz w:val="24"/>
          <w:szCs w:val="24"/>
          <w:lang w:val="pt-BR"/>
        </w:rPr>
        <w:fldChar w:fldCharType="separate"/>
      </w:r>
      <w:r w:rsidR="00307D97" w:rsidRPr="00307D97">
        <w:rPr>
          <w:rFonts w:ascii="Arial" w:hAnsi="Arial" w:cs="Arial"/>
          <w:noProof/>
          <w:sz w:val="24"/>
          <w:szCs w:val="24"/>
          <w:lang w:val="pt-BR"/>
        </w:rPr>
        <w:t>(1)</w:t>
      </w:r>
      <w:r w:rsidR="00A16152">
        <w:rPr>
          <w:rFonts w:ascii="Arial" w:hAnsi="Arial" w:cs="Arial"/>
          <w:sz w:val="24"/>
          <w:szCs w:val="24"/>
          <w:lang w:val="pt-BR"/>
        </w:rPr>
        <w:fldChar w:fldCharType="end"/>
      </w:r>
    </w:p>
    <w:p w14:paraId="19BFDEF5" w14:textId="08E96C08" w:rsidR="00CB367A" w:rsidRDefault="00105C56" w:rsidP="005F12D3">
      <w:pPr>
        <w:spacing w:line="360" w:lineRule="auto"/>
        <w:jc w:val="both"/>
        <w:rPr>
          <w:rFonts w:ascii="Arial" w:hAnsi="Arial" w:cs="Arial"/>
          <w:sz w:val="24"/>
          <w:szCs w:val="24"/>
          <w:lang w:val="pt-BR"/>
        </w:rPr>
      </w:pPr>
      <w:proofErr w:type="spellStart"/>
      <w:r w:rsidRPr="00252AB6">
        <w:rPr>
          <w:rFonts w:ascii="Arial" w:hAnsi="Arial" w:cs="Arial"/>
          <w:sz w:val="24"/>
          <w:szCs w:val="24"/>
          <w:lang w:val="pt-BR"/>
        </w:rPr>
        <w:t>Radiesse</w:t>
      </w:r>
      <w:proofErr w:type="spellEnd"/>
      <w:r w:rsidR="00B169BA" w:rsidRPr="00692CBA">
        <w:rPr>
          <w:rFonts w:ascii="Arial" w:hAnsi="Arial" w:cs="Arial"/>
          <w:sz w:val="24"/>
          <w:szCs w:val="24"/>
          <w:lang w:val="pt-BR"/>
        </w:rPr>
        <w:t xml:space="preserve">® </w:t>
      </w:r>
      <w:r>
        <w:rPr>
          <w:rFonts w:ascii="Arial" w:hAnsi="Arial" w:cs="Arial"/>
          <w:sz w:val="24"/>
          <w:szCs w:val="24"/>
          <w:lang w:val="pt-BR"/>
        </w:rPr>
        <w:t xml:space="preserve">é um preenchedor facial </w:t>
      </w:r>
      <w:proofErr w:type="spellStart"/>
      <w:r>
        <w:rPr>
          <w:rFonts w:ascii="Arial" w:hAnsi="Arial" w:cs="Arial"/>
          <w:sz w:val="24"/>
          <w:szCs w:val="24"/>
          <w:lang w:val="pt-BR"/>
        </w:rPr>
        <w:t>biocompatível</w:t>
      </w:r>
      <w:proofErr w:type="spellEnd"/>
      <w:r>
        <w:rPr>
          <w:rFonts w:ascii="Arial" w:hAnsi="Arial" w:cs="Arial"/>
          <w:sz w:val="24"/>
          <w:szCs w:val="24"/>
          <w:lang w:val="pt-BR"/>
        </w:rPr>
        <w:t>,</w:t>
      </w:r>
      <w:r w:rsidR="00445BE1">
        <w:rPr>
          <w:rFonts w:ascii="Arial" w:hAnsi="Arial" w:cs="Arial"/>
          <w:sz w:val="24"/>
          <w:szCs w:val="24"/>
          <w:lang w:val="pt-BR"/>
        </w:rPr>
        <w:t xml:space="preserve"> </w:t>
      </w:r>
      <w:r>
        <w:rPr>
          <w:rFonts w:ascii="Arial" w:hAnsi="Arial" w:cs="Arial"/>
          <w:sz w:val="24"/>
          <w:szCs w:val="24"/>
          <w:lang w:val="pt-BR"/>
        </w:rPr>
        <w:t>biodegradável e reabsorv</w:t>
      </w:r>
      <w:r w:rsidR="00B169BA">
        <w:rPr>
          <w:rFonts w:ascii="Arial" w:hAnsi="Arial" w:cs="Arial"/>
          <w:sz w:val="24"/>
          <w:szCs w:val="24"/>
          <w:lang w:val="pt-BR"/>
        </w:rPr>
        <w:t>í</w:t>
      </w:r>
      <w:r>
        <w:rPr>
          <w:rFonts w:ascii="Arial" w:hAnsi="Arial" w:cs="Arial"/>
          <w:sz w:val="24"/>
          <w:szCs w:val="24"/>
          <w:lang w:val="pt-BR"/>
        </w:rPr>
        <w:t xml:space="preserve">vel que contêm </w:t>
      </w:r>
      <w:r w:rsidR="00FE4D63">
        <w:rPr>
          <w:rFonts w:ascii="Arial" w:hAnsi="Arial" w:cs="Arial"/>
          <w:sz w:val="24"/>
          <w:szCs w:val="24"/>
          <w:lang w:val="pt-BR"/>
        </w:rPr>
        <w:t>microesferas de hidroxi</w:t>
      </w:r>
      <w:r w:rsidR="00C157F8">
        <w:rPr>
          <w:rFonts w:ascii="Arial" w:hAnsi="Arial" w:cs="Arial"/>
          <w:sz w:val="24"/>
          <w:szCs w:val="24"/>
          <w:lang w:val="pt-BR"/>
        </w:rPr>
        <w:t>a</w:t>
      </w:r>
      <w:r w:rsidR="00FE4D63">
        <w:rPr>
          <w:rFonts w:ascii="Arial" w:hAnsi="Arial" w:cs="Arial"/>
          <w:sz w:val="24"/>
          <w:szCs w:val="24"/>
          <w:lang w:val="pt-BR"/>
        </w:rPr>
        <w:t>patita de cálcio</w:t>
      </w:r>
      <w:r w:rsidR="00720357">
        <w:rPr>
          <w:rFonts w:ascii="Arial" w:hAnsi="Arial" w:cs="Arial"/>
          <w:sz w:val="24"/>
          <w:szCs w:val="24"/>
          <w:lang w:val="pt-BR"/>
        </w:rPr>
        <w:t>,</w:t>
      </w:r>
      <w:r w:rsidR="00445BE1">
        <w:rPr>
          <w:rFonts w:ascii="Arial" w:hAnsi="Arial" w:cs="Arial"/>
          <w:sz w:val="24"/>
          <w:szCs w:val="24"/>
          <w:lang w:val="pt-BR"/>
        </w:rPr>
        <w:t xml:space="preserve"> </w:t>
      </w:r>
      <w:r w:rsidR="00B108DF">
        <w:rPr>
          <w:rFonts w:ascii="Arial" w:hAnsi="Arial" w:cs="Arial"/>
          <w:sz w:val="24"/>
          <w:szCs w:val="24"/>
          <w:lang w:val="pt-BR"/>
        </w:rPr>
        <w:t xml:space="preserve">um biomaterial </w:t>
      </w:r>
      <w:r>
        <w:rPr>
          <w:rFonts w:ascii="Arial" w:hAnsi="Arial" w:cs="Arial"/>
          <w:sz w:val="24"/>
          <w:szCs w:val="24"/>
          <w:lang w:val="pt-BR"/>
        </w:rPr>
        <w:t>que atua como</w:t>
      </w:r>
      <w:r w:rsidR="00FE4D63">
        <w:rPr>
          <w:rFonts w:ascii="Arial" w:hAnsi="Arial" w:cs="Arial"/>
          <w:sz w:val="24"/>
          <w:szCs w:val="24"/>
          <w:lang w:val="pt-BR"/>
        </w:rPr>
        <w:t xml:space="preserve"> </w:t>
      </w:r>
      <w:proofErr w:type="spellStart"/>
      <w:r w:rsidR="00FE4D63">
        <w:rPr>
          <w:rFonts w:ascii="Arial" w:hAnsi="Arial" w:cs="Arial"/>
          <w:sz w:val="24"/>
          <w:szCs w:val="24"/>
          <w:lang w:val="pt-BR"/>
        </w:rPr>
        <w:t>bioestimulador</w:t>
      </w:r>
      <w:proofErr w:type="spellEnd"/>
      <w:r w:rsidR="00FE4D63">
        <w:rPr>
          <w:rFonts w:ascii="Arial" w:hAnsi="Arial" w:cs="Arial"/>
          <w:sz w:val="24"/>
          <w:szCs w:val="24"/>
          <w:lang w:val="pt-BR"/>
        </w:rPr>
        <w:t xml:space="preserve"> </w:t>
      </w:r>
      <w:r w:rsidR="007924FA">
        <w:rPr>
          <w:rFonts w:ascii="Arial" w:hAnsi="Arial" w:cs="Arial"/>
          <w:sz w:val="24"/>
          <w:szCs w:val="24"/>
          <w:lang w:val="pt-BR"/>
        </w:rPr>
        <w:t>aumentando</w:t>
      </w:r>
      <w:r w:rsidR="00FE4D63">
        <w:rPr>
          <w:rFonts w:ascii="Arial" w:hAnsi="Arial" w:cs="Arial"/>
          <w:sz w:val="24"/>
          <w:szCs w:val="24"/>
          <w:lang w:val="pt-BR"/>
        </w:rPr>
        <w:t xml:space="preserve"> a produção endógena de colágeno</w:t>
      </w:r>
      <w:r>
        <w:rPr>
          <w:rFonts w:ascii="Arial" w:hAnsi="Arial" w:cs="Arial"/>
          <w:sz w:val="24"/>
          <w:szCs w:val="24"/>
          <w:lang w:val="pt-BR"/>
        </w:rPr>
        <w:t>. A</w:t>
      </w:r>
      <w:r w:rsidR="00AB6FB4">
        <w:rPr>
          <w:rFonts w:ascii="Arial" w:hAnsi="Arial" w:cs="Arial"/>
          <w:sz w:val="24"/>
          <w:szCs w:val="24"/>
          <w:lang w:val="pt-BR"/>
        </w:rPr>
        <w:t xml:space="preserve"> </w:t>
      </w:r>
      <w:r w:rsidR="00F02B20">
        <w:rPr>
          <w:rFonts w:ascii="Arial" w:hAnsi="Arial" w:cs="Arial"/>
          <w:sz w:val="24"/>
          <w:szCs w:val="24"/>
          <w:lang w:val="pt-BR"/>
        </w:rPr>
        <w:t>hidroxi</w:t>
      </w:r>
      <w:r w:rsidR="00C157F8">
        <w:rPr>
          <w:rFonts w:ascii="Arial" w:hAnsi="Arial" w:cs="Arial"/>
          <w:sz w:val="24"/>
          <w:szCs w:val="24"/>
          <w:lang w:val="pt-BR"/>
        </w:rPr>
        <w:t>a</w:t>
      </w:r>
      <w:r w:rsidR="00F02B20">
        <w:rPr>
          <w:rFonts w:ascii="Arial" w:hAnsi="Arial" w:cs="Arial"/>
          <w:sz w:val="24"/>
          <w:szCs w:val="24"/>
          <w:lang w:val="pt-BR"/>
        </w:rPr>
        <w:t>patita de cálcio</w:t>
      </w:r>
      <w:r>
        <w:rPr>
          <w:rFonts w:ascii="Arial" w:hAnsi="Arial" w:cs="Arial"/>
          <w:sz w:val="24"/>
          <w:szCs w:val="24"/>
          <w:lang w:val="pt-BR"/>
        </w:rPr>
        <w:t xml:space="preserve"> é uma </w:t>
      </w:r>
      <w:r w:rsidR="00AB6FB4">
        <w:rPr>
          <w:rFonts w:ascii="Arial" w:hAnsi="Arial" w:cs="Arial"/>
          <w:sz w:val="24"/>
          <w:szCs w:val="24"/>
          <w:lang w:val="pt-BR"/>
        </w:rPr>
        <w:t xml:space="preserve">substância </w:t>
      </w:r>
      <w:r w:rsidR="00FB5815">
        <w:rPr>
          <w:rFonts w:ascii="Arial" w:hAnsi="Arial" w:cs="Arial"/>
          <w:sz w:val="24"/>
          <w:szCs w:val="24"/>
          <w:lang w:val="pt-BR"/>
        </w:rPr>
        <w:t>produzida naturalmente no corpo humano, sendo encontrada nos dentes e ossos</w:t>
      </w:r>
      <w:r>
        <w:rPr>
          <w:rFonts w:ascii="Arial" w:hAnsi="Arial" w:cs="Arial"/>
          <w:sz w:val="24"/>
          <w:szCs w:val="24"/>
          <w:lang w:val="pt-BR"/>
        </w:rPr>
        <w:t xml:space="preserve"> e por esse motivo, </w:t>
      </w:r>
      <w:proofErr w:type="spellStart"/>
      <w:r w:rsidR="00AB6FB4">
        <w:rPr>
          <w:rFonts w:ascii="Arial" w:hAnsi="Arial" w:cs="Arial"/>
          <w:sz w:val="24"/>
          <w:szCs w:val="24"/>
          <w:lang w:val="pt-BR"/>
        </w:rPr>
        <w:t>Radiesse</w:t>
      </w:r>
      <w:proofErr w:type="spellEnd"/>
      <w:r w:rsidR="00B169BA" w:rsidRPr="00445BE1">
        <w:rPr>
          <w:rFonts w:ascii="Arial" w:hAnsi="Arial" w:cs="Arial"/>
          <w:sz w:val="24"/>
          <w:szCs w:val="24"/>
          <w:vertAlign w:val="superscript"/>
          <w:lang w:val="pt-BR"/>
        </w:rPr>
        <w:t>®</w:t>
      </w:r>
      <w:r w:rsidR="00B169BA" w:rsidRPr="00692CBA">
        <w:rPr>
          <w:rFonts w:ascii="Arial" w:hAnsi="Arial" w:cs="Arial"/>
          <w:sz w:val="24"/>
          <w:szCs w:val="24"/>
          <w:lang w:val="pt-BR"/>
        </w:rPr>
        <w:t xml:space="preserve"> </w:t>
      </w:r>
      <w:r w:rsidR="007924FA">
        <w:rPr>
          <w:rFonts w:ascii="Arial" w:hAnsi="Arial" w:cs="Arial"/>
          <w:sz w:val="24"/>
          <w:szCs w:val="24"/>
          <w:lang w:val="pt-BR"/>
        </w:rPr>
        <w:t xml:space="preserve">é </w:t>
      </w:r>
      <w:r w:rsidR="00FB5815">
        <w:rPr>
          <w:rFonts w:ascii="Arial" w:hAnsi="Arial" w:cs="Arial"/>
          <w:sz w:val="24"/>
          <w:szCs w:val="24"/>
          <w:lang w:val="pt-BR"/>
        </w:rPr>
        <w:t>conside</w:t>
      </w:r>
      <w:r w:rsidR="007924FA">
        <w:rPr>
          <w:rFonts w:ascii="Arial" w:hAnsi="Arial" w:cs="Arial"/>
          <w:sz w:val="24"/>
          <w:szCs w:val="24"/>
          <w:lang w:val="pt-BR"/>
        </w:rPr>
        <w:t>rado</w:t>
      </w:r>
      <w:r w:rsidR="00FB5815">
        <w:rPr>
          <w:rFonts w:ascii="Arial" w:hAnsi="Arial" w:cs="Arial"/>
          <w:sz w:val="24"/>
          <w:szCs w:val="24"/>
          <w:lang w:val="pt-BR"/>
        </w:rPr>
        <w:t xml:space="preserve"> um produto </w:t>
      </w:r>
      <w:proofErr w:type="spellStart"/>
      <w:r w:rsidR="00FB5815">
        <w:rPr>
          <w:rFonts w:ascii="Arial" w:hAnsi="Arial" w:cs="Arial"/>
          <w:sz w:val="24"/>
          <w:szCs w:val="24"/>
          <w:lang w:val="pt-BR"/>
        </w:rPr>
        <w:t>biocompatíve</w:t>
      </w:r>
      <w:r w:rsidR="00AB6FB4">
        <w:rPr>
          <w:rFonts w:ascii="Arial" w:hAnsi="Arial" w:cs="Arial"/>
          <w:sz w:val="24"/>
          <w:szCs w:val="24"/>
          <w:lang w:val="pt-BR"/>
        </w:rPr>
        <w:t>l</w:t>
      </w:r>
      <w:proofErr w:type="spellEnd"/>
      <w:r w:rsidR="009D3EC8" w:rsidRPr="009D3EC8">
        <w:rPr>
          <w:rFonts w:ascii="Arial" w:hAnsi="Arial" w:cs="Arial"/>
          <w:sz w:val="24"/>
          <w:szCs w:val="24"/>
          <w:lang w:val="pt-BR"/>
        </w:rPr>
        <w:t xml:space="preserve">. </w:t>
      </w:r>
    </w:p>
    <w:p w14:paraId="5FD1DF98" w14:textId="51F1B98C" w:rsidR="00070CC1" w:rsidRDefault="009D3EC8" w:rsidP="005F12D3">
      <w:pPr>
        <w:spacing w:line="360" w:lineRule="auto"/>
        <w:jc w:val="both"/>
        <w:rPr>
          <w:rFonts w:ascii="Arial" w:hAnsi="Arial" w:cs="Arial"/>
          <w:sz w:val="24"/>
          <w:szCs w:val="24"/>
          <w:lang w:val="pt-BR"/>
        </w:rPr>
      </w:pPr>
      <w:r w:rsidRPr="009D3EC8">
        <w:rPr>
          <w:rFonts w:ascii="Arial" w:hAnsi="Arial" w:cs="Arial"/>
          <w:sz w:val="24"/>
          <w:szCs w:val="24"/>
          <w:lang w:val="pt-BR"/>
        </w:rPr>
        <w:t xml:space="preserve">A natureza semissólida do </w:t>
      </w:r>
      <w:r w:rsidR="00445BE1">
        <w:rPr>
          <w:rFonts w:ascii="Arial" w:hAnsi="Arial" w:cs="Arial"/>
          <w:sz w:val="24"/>
          <w:szCs w:val="24"/>
          <w:lang w:val="pt-BR"/>
        </w:rPr>
        <w:t xml:space="preserve">material </w:t>
      </w:r>
      <w:r w:rsidR="00445BE1" w:rsidRPr="009D3EC8">
        <w:rPr>
          <w:rFonts w:ascii="Arial" w:hAnsi="Arial" w:cs="Arial"/>
          <w:sz w:val="24"/>
          <w:szCs w:val="24"/>
          <w:lang w:val="pt-BR"/>
        </w:rPr>
        <w:t>é</w:t>
      </w:r>
      <w:r w:rsidRPr="009D3EC8">
        <w:rPr>
          <w:rFonts w:ascii="Arial" w:hAnsi="Arial" w:cs="Arial"/>
          <w:sz w:val="24"/>
          <w:szCs w:val="24"/>
          <w:lang w:val="pt-BR"/>
        </w:rPr>
        <w:t xml:space="preserve"> criada </w:t>
      </w:r>
      <w:r w:rsidR="00AC0F9E">
        <w:rPr>
          <w:rFonts w:ascii="Arial" w:hAnsi="Arial" w:cs="Arial"/>
          <w:sz w:val="24"/>
          <w:szCs w:val="24"/>
          <w:lang w:val="pt-BR"/>
        </w:rPr>
        <w:t>inserindo</w:t>
      </w:r>
      <w:r w:rsidRPr="009D3EC8">
        <w:rPr>
          <w:rFonts w:ascii="Arial" w:hAnsi="Arial" w:cs="Arial"/>
          <w:sz w:val="24"/>
          <w:szCs w:val="24"/>
          <w:lang w:val="pt-BR"/>
        </w:rPr>
        <w:t xml:space="preserve"> a hidroxi</w:t>
      </w:r>
      <w:r w:rsidR="00A0013C">
        <w:rPr>
          <w:rFonts w:ascii="Arial" w:hAnsi="Arial" w:cs="Arial"/>
          <w:sz w:val="24"/>
          <w:szCs w:val="24"/>
          <w:lang w:val="pt-BR"/>
        </w:rPr>
        <w:t>a</w:t>
      </w:r>
      <w:r w:rsidRPr="009D3EC8">
        <w:rPr>
          <w:rFonts w:ascii="Arial" w:hAnsi="Arial" w:cs="Arial"/>
          <w:sz w:val="24"/>
          <w:szCs w:val="24"/>
          <w:lang w:val="pt-BR"/>
        </w:rPr>
        <w:t xml:space="preserve">patita de cálcio </w:t>
      </w:r>
      <w:r w:rsidR="00AC0F9E">
        <w:rPr>
          <w:rFonts w:ascii="Arial" w:hAnsi="Arial" w:cs="Arial"/>
          <w:sz w:val="24"/>
          <w:szCs w:val="24"/>
          <w:lang w:val="pt-BR"/>
        </w:rPr>
        <w:t>em um</w:t>
      </w:r>
      <w:r w:rsidRPr="009D3EC8">
        <w:rPr>
          <w:rFonts w:ascii="Arial" w:hAnsi="Arial" w:cs="Arial"/>
          <w:sz w:val="24"/>
          <w:szCs w:val="24"/>
          <w:lang w:val="pt-BR"/>
        </w:rPr>
        <w:t xml:space="preserve"> excipiente em gel</w:t>
      </w:r>
      <w:r w:rsidR="00445BE1">
        <w:rPr>
          <w:rFonts w:ascii="Arial" w:hAnsi="Arial" w:cs="Arial"/>
          <w:sz w:val="24"/>
          <w:szCs w:val="24"/>
          <w:lang w:val="pt-BR"/>
        </w:rPr>
        <w:t>,</w:t>
      </w:r>
      <w:r w:rsidRPr="009D3EC8">
        <w:rPr>
          <w:rFonts w:ascii="Arial" w:hAnsi="Arial" w:cs="Arial"/>
          <w:sz w:val="24"/>
          <w:szCs w:val="24"/>
          <w:lang w:val="pt-BR"/>
        </w:rPr>
        <w:t xml:space="preserve"> constituído principalmente por água</w:t>
      </w:r>
      <w:r w:rsidR="00070CC1">
        <w:rPr>
          <w:rFonts w:ascii="Arial" w:hAnsi="Arial" w:cs="Arial"/>
          <w:sz w:val="24"/>
          <w:szCs w:val="24"/>
          <w:lang w:val="pt-BR"/>
        </w:rPr>
        <w:t xml:space="preserve"> </w:t>
      </w:r>
      <w:r w:rsidRPr="009D3EC8">
        <w:rPr>
          <w:rFonts w:ascii="Arial" w:hAnsi="Arial" w:cs="Arial"/>
          <w:sz w:val="24"/>
          <w:szCs w:val="24"/>
          <w:lang w:val="pt-BR"/>
        </w:rPr>
        <w:t>esterilizada e glicerina. A estrutura de</w:t>
      </w:r>
      <w:r w:rsidR="00AC0F9E">
        <w:rPr>
          <w:rFonts w:ascii="Arial" w:hAnsi="Arial" w:cs="Arial"/>
          <w:sz w:val="24"/>
          <w:szCs w:val="24"/>
          <w:lang w:val="pt-BR"/>
        </w:rPr>
        <w:t>sse</w:t>
      </w:r>
      <w:r w:rsidRPr="009D3EC8">
        <w:rPr>
          <w:rFonts w:ascii="Arial" w:hAnsi="Arial" w:cs="Arial"/>
          <w:sz w:val="24"/>
          <w:szCs w:val="24"/>
          <w:lang w:val="pt-BR"/>
        </w:rPr>
        <w:t xml:space="preserve"> gel é formada pela adição de uma pequena quantidade de carboximetilcelulose de sódio. O gel é dissipado in vivo e substituído por novo tecido m</w:t>
      </w:r>
      <w:r w:rsidR="00362F47">
        <w:rPr>
          <w:rFonts w:ascii="Arial" w:hAnsi="Arial" w:cs="Arial"/>
          <w:sz w:val="24"/>
          <w:szCs w:val="24"/>
          <w:lang w:val="pt-BR"/>
        </w:rPr>
        <w:t>acio</w:t>
      </w:r>
      <w:r w:rsidRPr="009D3EC8">
        <w:rPr>
          <w:rFonts w:ascii="Arial" w:hAnsi="Arial" w:cs="Arial"/>
          <w:sz w:val="24"/>
          <w:szCs w:val="24"/>
          <w:lang w:val="pt-BR"/>
        </w:rPr>
        <w:t>, enquanto a hidroxiapatita de cálcio permanece no local da injeção</w:t>
      </w:r>
      <w:r w:rsidR="001613D2">
        <w:rPr>
          <w:rFonts w:ascii="Arial" w:hAnsi="Arial" w:cs="Arial"/>
          <w:sz w:val="24"/>
          <w:szCs w:val="24"/>
          <w:lang w:val="pt-BR"/>
        </w:rPr>
        <w:t>.</w:t>
      </w:r>
      <w:r w:rsidR="00125F28">
        <w:rPr>
          <w:rFonts w:ascii="Arial" w:hAnsi="Arial" w:cs="Arial"/>
          <w:sz w:val="24"/>
          <w:szCs w:val="24"/>
          <w:lang w:val="pt-BR"/>
        </w:rPr>
        <w:t xml:space="preserve"> </w:t>
      </w:r>
    </w:p>
    <w:p w14:paraId="7531FBED" w14:textId="6ACFB980" w:rsidR="00DF39C7" w:rsidRDefault="00DF39C7" w:rsidP="005F12D3">
      <w:pPr>
        <w:spacing w:line="360" w:lineRule="auto"/>
        <w:jc w:val="both"/>
        <w:rPr>
          <w:rFonts w:ascii="Arial" w:hAnsi="Arial" w:cs="Arial"/>
          <w:sz w:val="24"/>
          <w:szCs w:val="24"/>
          <w:lang w:val="pt-BR"/>
        </w:rPr>
      </w:pPr>
    </w:p>
    <w:p w14:paraId="3E0C4AAD" w14:textId="04584D35" w:rsidR="00DF39C7" w:rsidRDefault="006E29A7" w:rsidP="005F12D3">
      <w:pPr>
        <w:spacing w:line="360" w:lineRule="auto"/>
        <w:jc w:val="both"/>
        <w:rPr>
          <w:rFonts w:ascii="Arial" w:hAnsi="Arial" w:cs="Arial"/>
          <w:sz w:val="24"/>
          <w:szCs w:val="24"/>
          <w:lang w:val="pt-BR"/>
        </w:rPr>
      </w:pPr>
      <w:r>
        <w:rPr>
          <w:rFonts w:ascii="Arial" w:hAnsi="Arial" w:cs="Arial"/>
          <w:noProof/>
          <w:sz w:val="24"/>
          <w:szCs w:val="24"/>
          <w:lang w:val="pt-BR"/>
        </w:rPr>
        <w:lastRenderedPageBreak/>
        <w:drawing>
          <wp:inline distT="0" distB="0" distL="0" distR="0" wp14:anchorId="4A96A7B2" wp14:editId="1CC20B14">
            <wp:extent cx="4862223" cy="3165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864919" cy="3167395"/>
                    </a:xfrm>
                    <a:prstGeom prst="rect">
                      <a:avLst/>
                    </a:prstGeom>
                  </pic:spPr>
                </pic:pic>
              </a:graphicData>
            </a:graphic>
          </wp:inline>
        </w:drawing>
      </w:r>
    </w:p>
    <w:p w14:paraId="30A2C961" w14:textId="2BD883FD" w:rsidR="00DA6787" w:rsidRDefault="00DA6787" w:rsidP="005F12D3">
      <w:pPr>
        <w:spacing w:line="360" w:lineRule="auto"/>
        <w:jc w:val="both"/>
        <w:rPr>
          <w:rFonts w:ascii="Arial" w:hAnsi="Arial" w:cs="Arial"/>
          <w:sz w:val="24"/>
          <w:szCs w:val="24"/>
          <w:lang w:val="pt-BR"/>
        </w:rPr>
      </w:pPr>
      <w:r w:rsidRPr="00B0518E">
        <w:rPr>
          <w:rFonts w:ascii="Arial" w:hAnsi="Arial" w:cs="Arial"/>
          <w:sz w:val="24"/>
          <w:szCs w:val="24"/>
          <w:highlight w:val="yellow"/>
          <w:lang w:val="pt-BR"/>
        </w:rPr>
        <w:t xml:space="preserve">Tradução da </w:t>
      </w:r>
      <w:r w:rsidR="00B0518E" w:rsidRPr="00B0518E">
        <w:rPr>
          <w:rFonts w:ascii="Arial" w:hAnsi="Arial" w:cs="Arial"/>
          <w:sz w:val="24"/>
          <w:szCs w:val="24"/>
          <w:highlight w:val="yellow"/>
          <w:lang w:val="pt-BR"/>
        </w:rPr>
        <w:t>figura:</w:t>
      </w:r>
      <w:r>
        <w:rPr>
          <w:rFonts w:ascii="Arial" w:hAnsi="Arial" w:cs="Arial"/>
          <w:sz w:val="24"/>
          <w:szCs w:val="24"/>
          <w:lang w:val="pt-BR"/>
        </w:rPr>
        <w:t xml:space="preserve"> </w:t>
      </w:r>
    </w:p>
    <w:p w14:paraId="631FD496" w14:textId="190B647D" w:rsidR="00DA6787" w:rsidRDefault="00DA6787" w:rsidP="005F12D3">
      <w:pPr>
        <w:spacing w:line="360" w:lineRule="auto"/>
        <w:jc w:val="both"/>
        <w:rPr>
          <w:rFonts w:ascii="Arial" w:hAnsi="Arial" w:cs="Arial"/>
          <w:sz w:val="24"/>
          <w:szCs w:val="24"/>
          <w:lang w:val="pt-BR"/>
        </w:rPr>
      </w:pPr>
      <w:r>
        <w:rPr>
          <w:rFonts w:ascii="Arial" w:hAnsi="Arial" w:cs="Arial"/>
          <w:sz w:val="24"/>
          <w:szCs w:val="24"/>
          <w:lang w:val="pt-BR"/>
        </w:rPr>
        <w:t xml:space="preserve">Efeito imediato                 </w:t>
      </w:r>
      <w:proofErr w:type="spellStart"/>
      <w:r>
        <w:rPr>
          <w:rFonts w:ascii="Arial" w:hAnsi="Arial" w:cs="Arial"/>
          <w:sz w:val="24"/>
          <w:szCs w:val="24"/>
          <w:lang w:val="pt-BR"/>
        </w:rPr>
        <w:t>Bioestimulação</w:t>
      </w:r>
      <w:proofErr w:type="spellEnd"/>
      <w:r>
        <w:rPr>
          <w:rFonts w:ascii="Arial" w:hAnsi="Arial" w:cs="Arial"/>
          <w:sz w:val="24"/>
          <w:szCs w:val="24"/>
          <w:lang w:val="pt-BR"/>
        </w:rPr>
        <w:t xml:space="preserve">           Regeneração          Reforço a long</w:t>
      </w:r>
      <w:r w:rsidR="00577EFA">
        <w:rPr>
          <w:rFonts w:ascii="Arial" w:hAnsi="Arial" w:cs="Arial"/>
          <w:sz w:val="24"/>
          <w:szCs w:val="24"/>
          <w:lang w:val="pt-BR"/>
        </w:rPr>
        <w:t xml:space="preserve">o </w:t>
      </w:r>
      <w:r>
        <w:rPr>
          <w:rFonts w:ascii="Arial" w:hAnsi="Arial" w:cs="Arial"/>
          <w:sz w:val="24"/>
          <w:szCs w:val="24"/>
          <w:lang w:val="pt-BR"/>
        </w:rPr>
        <w:t>prazo</w:t>
      </w:r>
    </w:p>
    <w:p w14:paraId="1F2CE6FA" w14:textId="361518AA" w:rsidR="00DA6787" w:rsidRDefault="00DA6787" w:rsidP="005F12D3">
      <w:pPr>
        <w:spacing w:line="360" w:lineRule="auto"/>
        <w:jc w:val="both"/>
        <w:rPr>
          <w:rFonts w:ascii="Arial" w:hAnsi="Arial" w:cs="Arial"/>
          <w:sz w:val="24"/>
          <w:szCs w:val="24"/>
          <w:lang w:val="pt-BR"/>
        </w:rPr>
      </w:pPr>
      <w:r>
        <w:rPr>
          <w:rFonts w:ascii="Arial" w:hAnsi="Arial" w:cs="Arial"/>
          <w:sz w:val="24"/>
          <w:szCs w:val="24"/>
          <w:lang w:val="pt-BR"/>
        </w:rPr>
        <w:t>Imediatamente.......................</w:t>
      </w:r>
      <w:r w:rsidR="00B0518E">
        <w:rPr>
          <w:rFonts w:ascii="Arial" w:hAnsi="Arial" w:cs="Arial"/>
          <w:sz w:val="24"/>
          <w:szCs w:val="24"/>
          <w:lang w:val="pt-BR"/>
        </w:rPr>
        <w:t>........</w:t>
      </w:r>
      <w:r>
        <w:rPr>
          <w:rFonts w:ascii="Arial" w:hAnsi="Arial" w:cs="Arial"/>
          <w:sz w:val="24"/>
          <w:szCs w:val="24"/>
          <w:lang w:val="pt-BR"/>
        </w:rPr>
        <w:t>..12 meses......................................ao longo do tempo</w:t>
      </w:r>
    </w:p>
    <w:tbl>
      <w:tblPr>
        <w:tblStyle w:val="Tabelacomgrade"/>
        <w:tblW w:w="0" w:type="auto"/>
        <w:tblLook w:val="04A0" w:firstRow="1" w:lastRow="0" w:firstColumn="1" w:lastColumn="0" w:noHBand="0" w:noVBand="1"/>
      </w:tblPr>
      <w:tblGrid>
        <w:gridCol w:w="2337"/>
        <w:gridCol w:w="2337"/>
        <w:gridCol w:w="2338"/>
        <w:gridCol w:w="2338"/>
      </w:tblGrid>
      <w:tr w:rsidR="00DA6787" w:rsidRPr="00B0518E" w14:paraId="6D09C9F3" w14:textId="77777777" w:rsidTr="00DA6787">
        <w:tc>
          <w:tcPr>
            <w:tcW w:w="2337" w:type="dxa"/>
          </w:tcPr>
          <w:p w14:paraId="0344F56D" w14:textId="5992F041" w:rsidR="00DA6787" w:rsidRPr="00B0518E" w:rsidRDefault="00DA6787" w:rsidP="00B0518E">
            <w:pPr>
              <w:spacing w:line="360" w:lineRule="auto"/>
              <w:jc w:val="center"/>
              <w:rPr>
                <w:rFonts w:ascii="Arial" w:hAnsi="Arial" w:cs="Arial"/>
                <w:lang w:val="pt-BR"/>
              </w:rPr>
            </w:pPr>
            <w:r w:rsidRPr="00B0518E">
              <w:rPr>
                <w:rFonts w:ascii="Arial" w:hAnsi="Arial" w:cs="Arial"/>
                <w:lang w:val="pt-BR"/>
              </w:rPr>
              <w:t>Ocorre correção da</w:t>
            </w:r>
            <w:r w:rsidR="00B0518E" w:rsidRPr="00B0518E">
              <w:rPr>
                <w:rFonts w:ascii="Arial" w:hAnsi="Arial" w:cs="Arial"/>
                <w:lang w:val="pt-BR"/>
              </w:rPr>
              <w:t>s</w:t>
            </w:r>
            <w:r w:rsidRPr="00B0518E">
              <w:rPr>
                <w:rFonts w:ascii="Arial" w:hAnsi="Arial" w:cs="Arial"/>
                <w:lang w:val="pt-BR"/>
              </w:rPr>
              <w:t xml:space="preserve"> rugas, volume e perda do contorno assim que o gel composto por microesferas é injetado</w:t>
            </w:r>
          </w:p>
        </w:tc>
        <w:tc>
          <w:tcPr>
            <w:tcW w:w="2337" w:type="dxa"/>
          </w:tcPr>
          <w:p w14:paraId="07880116" w14:textId="7517C474" w:rsidR="00DA6787" w:rsidRPr="00B0518E" w:rsidRDefault="00DA6787" w:rsidP="00B0518E">
            <w:pPr>
              <w:spacing w:line="360" w:lineRule="auto"/>
              <w:jc w:val="center"/>
              <w:rPr>
                <w:rFonts w:ascii="Arial" w:hAnsi="Arial" w:cs="Arial"/>
                <w:lang w:val="pt-BR"/>
              </w:rPr>
            </w:pPr>
            <w:r w:rsidRPr="00B0518E">
              <w:rPr>
                <w:rFonts w:ascii="Arial" w:hAnsi="Arial" w:cs="Arial"/>
                <w:lang w:val="pt-BR"/>
              </w:rPr>
              <w:t>As microesferas estimulam os fibroblastos que são as “fábricas de colágeno” da pele</w:t>
            </w:r>
            <w:r w:rsidR="00B0518E" w:rsidRPr="00B0518E">
              <w:rPr>
                <w:rFonts w:ascii="Arial" w:hAnsi="Arial" w:cs="Arial"/>
                <w:lang w:val="pt-BR"/>
              </w:rPr>
              <w:t xml:space="preserve"> </w:t>
            </w:r>
            <w:r w:rsidRPr="00B0518E">
              <w:rPr>
                <w:rFonts w:ascii="Arial" w:hAnsi="Arial" w:cs="Arial"/>
                <w:lang w:val="pt-BR"/>
              </w:rPr>
              <w:t>e estas células produzem colágeno novo</w:t>
            </w:r>
          </w:p>
        </w:tc>
        <w:tc>
          <w:tcPr>
            <w:tcW w:w="2338" w:type="dxa"/>
          </w:tcPr>
          <w:p w14:paraId="079E5C19" w14:textId="27BF7CF8" w:rsidR="00DA6787" w:rsidRPr="00B0518E" w:rsidRDefault="00DA6787" w:rsidP="00B0518E">
            <w:pPr>
              <w:spacing w:line="360" w:lineRule="auto"/>
              <w:jc w:val="center"/>
              <w:rPr>
                <w:rFonts w:ascii="Arial" w:hAnsi="Arial" w:cs="Arial"/>
                <w:lang w:val="pt-BR"/>
              </w:rPr>
            </w:pPr>
            <w:r w:rsidRPr="00B0518E">
              <w:rPr>
                <w:rFonts w:ascii="Arial" w:hAnsi="Arial" w:cs="Arial"/>
                <w:lang w:val="pt-BR"/>
              </w:rPr>
              <w:t>Ocorre uma formação de uma rede de fibras de colágeno que proporciona um efeito intensificador na pele definindo contornos</w:t>
            </w:r>
          </w:p>
        </w:tc>
        <w:tc>
          <w:tcPr>
            <w:tcW w:w="2338" w:type="dxa"/>
          </w:tcPr>
          <w:p w14:paraId="613FF0E7" w14:textId="79C9208F" w:rsidR="00DA6787" w:rsidRPr="00B0518E" w:rsidRDefault="00DA6787" w:rsidP="00B0518E">
            <w:pPr>
              <w:spacing w:line="360" w:lineRule="auto"/>
              <w:jc w:val="center"/>
              <w:rPr>
                <w:rFonts w:ascii="Arial" w:hAnsi="Arial" w:cs="Arial"/>
                <w:lang w:val="pt-BR"/>
              </w:rPr>
            </w:pPr>
            <w:r w:rsidRPr="00B0518E">
              <w:rPr>
                <w:rFonts w:ascii="Arial" w:hAnsi="Arial" w:cs="Arial"/>
                <w:lang w:val="pt-BR"/>
              </w:rPr>
              <w:t>A nova rede de colágeno e elastina melhora a qualidade da pele por muito tempo</w:t>
            </w:r>
          </w:p>
        </w:tc>
      </w:tr>
    </w:tbl>
    <w:p w14:paraId="2C64D2A5" w14:textId="77777777" w:rsidR="00DA6787" w:rsidRDefault="00DA6787" w:rsidP="005F12D3">
      <w:pPr>
        <w:spacing w:line="360" w:lineRule="auto"/>
        <w:jc w:val="both"/>
        <w:rPr>
          <w:rFonts w:ascii="Arial" w:hAnsi="Arial" w:cs="Arial"/>
          <w:sz w:val="24"/>
          <w:szCs w:val="24"/>
          <w:lang w:val="pt-BR"/>
        </w:rPr>
      </w:pPr>
    </w:p>
    <w:p w14:paraId="5282739C" w14:textId="7199FF69" w:rsidR="00DF39C7" w:rsidRDefault="00DF39C7" w:rsidP="005F12D3">
      <w:pPr>
        <w:spacing w:line="360" w:lineRule="auto"/>
        <w:jc w:val="both"/>
        <w:rPr>
          <w:rFonts w:ascii="Arial" w:hAnsi="Arial" w:cs="Arial"/>
          <w:sz w:val="24"/>
          <w:szCs w:val="24"/>
          <w:lang w:val="pt-BR"/>
        </w:rPr>
      </w:pPr>
    </w:p>
    <w:p w14:paraId="6E79A669" w14:textId="4B365EA5" w:rsidR="008F0445" w:rsidRDefault="00D2064A" w:rsidP="005F12D3">
      <w:pPr>
        <w:spacing w:line="360" w:lineRule="auto"/>
        <w:jc w:val="both"/>
        <w:rPr>
          <w:rFonts w:ascii="Arial" w:hAnsi="Arial" w:cs="Arial"/>
          <w:sz w:val="24"/>
          <w:szCs w:val="24"/>
          <w:lang w:val="pt-BR"/>
        </w:rPr>
      </w:pPr>
      <w:proofErr w:type="spellStart"/>
      <w:r>
        <w:rPr>
          <w:rFonts w:ascii="Arial" w:hAnsi="Arial" w:cs="Arial"/>
          <w:sz w:val="24"/>
          <w:szCs w:val="24"/>
          <w:lang w:val="pt-BR"/>
        </w:rPr>
        <w:t>Radiesse</w:t>
      </w:r>
      <w:proofErr w:type="spellEnd"/>
      <w:r w:rsidR="00B169BA" w:rsidRPr="00445BE1">
        <w:rPr>
          <w:rFonts w:ascii="Arial" w:hAnsi="Arial" w:cs="Arial"/>
          <w:sz w:val="24"/>
          <w:szCs w:val="24"/>
          <w:vertAlign w:val="superscript"/>
          <w:lang w:val="pt-BR"/>
        </w:rPr>
        <w:t>®</w:t>
      </w:r>
      <w:r w:rsidR="00B169BA" w:rsidRPr="00692CBA">
        <w:rPr>
          <w:rFonts w:ascii="Arial" w:hAnsi="Arial" w:cs="Arial"/>
          <w:sz w:val="24"/>
          <w:szCs w:val="24"/>
          <w:lang w:val="pt-BR"/>
        </w:rPr>
        <w:t xml:space="preserve"> </w:t>
      </w:r>
      <w:r>
        <w:rPr>
          <w:rFonts w:ascii="Arial" w:hAnsi="Arial" w:cs="Arial"/>
          <w:sz w:val="24"/>
          <w:szCs w:val="24"/>
          <w:lang w:val="pt-BR"/>
        </w:rPr>
        <w:t>é</w:t>
      </w:r>
      <w:r w:rsidR="00661A80">
        <w:rPr>
          <w:rFonts w:ascii="Arial" w:hAnsi="Arial" w:cs="Arial"/>
          <w:sz w:val="24"/>
          <w:szCs w:val="24"/>
          <w:lang w:val="pt-BR"/>
        </w:rPr>
        <w:t xml:space="preserve"> um pr</w:t>
      </w:r>
      <w:r w:rsidR="00201F28">
        <w:rPr>
          <w:rFonts w:ascii="Arial" w:hAnsi="Arial" w:cs="Arial"/>
          <w:sz w:val="24"/>
          <w:szCs w:val="24"/>
          <w:lang w:val="pt-BR"/>
        </w:rPr>
        <w:t>o</w:t>
      </w:r>
      <w:r w:rsidR="00661A80">
        <w:rPr>
          <w:rFonts w:ascii="Arial" w:hAnsi="Arial" w:cs="Arial"/>
          <w:sz w:val="24"/>
          <w:szCs w:val="24"/>
          <w:lang w:val="pt-BR"/>
        </w:rPr>
        <w:t>duto único que provê não só a reposição de volume de colágeno</w:t>
      </w:r>
      <w:r w:rsidR="00445BE1">
        <w:rPr>
          <w:rFonts w:ascii="Arial" w:hAnsi="Arial" w:cs="Arial"/>
          <w:sz w:val="24"/>
          <w:szCs w:val="24"/>
          <w:lang w:val="pt-BR"/>
        </w:rPr>
        <w:t>,</w:t>
      </w:r>
      <w:r w:rsidR="00661A80">
        <w:rPr>
          <w:rFonts w:ascii="Arial" w:hAnsi="Arial" w:cs="Arial"/>
          <w:sz w:val="24"/>
          <w:szCs w:val="24"/>
          <w:lang w:val="pt-BR"/>
        </w:rPr>
        <w:t xml:space="preserve"> como também</w:t>
      </w:r>
      <w:r w:rsidR="00362F47">
        <w:rPr>
          <w:rFonts w:ascii="Arial" w:hAnsi="Arial" w:cs="Arial"/>
          <w:sz w:val="24"/>
          <w:szCs w:val="24"/>
          <w:lang w:val="pt-BR"/>
        </w:rPr>
        <w:t xml:space="preserve"> </w:t>
      </w:r>
      <w:proofErr w:type="spellStart"/>
      <w:r w:rsidR="00661A80">
        <w:rPr>
          <w:rFonts w:ascii="Arial" w:hAnsi="Arial" w:cs="Arial"/>
          <w:sz w:val="24"/>
          <w:szCs w:val="24"/>
          <w:lang w:val="pt-BR"/>
        </w:rPr>
        <w:t>bioestimula</w:t>
      </w:r>
      <w:proofErr w:type="spellEnd"/>
      <w:r w:rsidR="00661A80">
        <w:rPr>
          <w:rFonts w:ascii="Arial" w:hAnsi="Arial" w:cs="Arial"/>
          <w:sz w:val="24"/>
          <w:szCs w:val="24"/>
          <w:lang w:val="pt-BR"/>
        </w:rPr>
        <w:t xml:space="preserve"> sua formação.</w:t>
      </w:r>
      <w:r w:rsidR="00F837F7">
        <w:rPr>
          <w:rFonts w:ascii="Arial" w:hAnsi="Arial" w:cs="Arial"/>
          <w:sz w:val="24"/>
          <w:szCs w:val="24"/>
          <w:lang w:val="pt-BR"/>
        </w:rPr>
        <w:t xml:space="preserve"> O aumento inicial é proporcionado pela presença do gel transportador </w:t>
      </w:r>
      <w:r w:rsidR="004B5B76">
        <w:rPr>
          <w:rFonts w:ascii="Arial" w:hAnsi="Arial" w:cs="Arial"/>
          <w:sz w:val="24"/>
          <w:szCs w:val="24"/>
          <w:lang w:val="pt-BR"/>
        </w:rPr>
        <w:t>e</w:t>
      </w:r>
      <w:r w:rsidR="00F837F7">
        <w:rPr>
          <w:rFonts w:ascii="Arial" w:hAnsi="Arial" w:cs="Arial"/>
          <w:sz w:val="24"/>
          <w:szCs w:val="24"/>
          <w:lang w:val="pt-BR"/>
        </w:rPr>
        <w:t xml:space="preserve"> após aproximadamente 9-12 meses, as partículas de </w:t>
      </w:r>
      <w:r w:rsidR="00557917">
        <w:rPr>
          <w:rFonts w:ascii="Arial" w:hAnsi="Arial" w:cs="Arial"/>
          <w:sz w:val="24"/>
          <w:szCs w:val="24"/>
          <w:lang w:val="pt-BR"/>
        </w:rPr>
        <w:t>hidroxi</w:t>
      </w:r>
      <w:r w:rsidR="00C157F8">
        <w:rPr>
          <w:rFonts w:ascii="Arial" w:hAnsi="Arial" w:cs="Arial"/>
          <w:sz w:val="24"/>
          <w:szCs w:val="24"/>
          <w:lang w:val="pt-BR"/>
        </w:rPr>
        <w:t>a</w:t>
      </w:r>
      <w:r w:rsidR="00557917">
        <w:rPr>
          <w:rFonts w:ascii="Arial" w:hAnsi="Arial" w:cs="Arial"/>
          <w:sz w:val="24"/>
          <w:szCs w:val="24"/>
          <w:lang w:val="pt-BR"/>
        </w:rPr>
        <w:t xml:space="preserve">patita de cálcio </w:t>
      </w:r>
      <w:r w:rsidR="00F837F7">
        <w:rPr>
          <w:rFonts w:ascii="Arial" w:hAnsi="Arial" w:cs="Arial"/>
          <w:sz w:val="24"/>
          <w:szCs w:val="24"/>
          <w:lang w:val="pt-BR"/>
        </w:rPr>
        <w:t>s</w:t>
      </w:r>
      <w:r w:rsidR="00A0013C">
        <w:rPr>
          <w:rFonts w:ascii="Arial" w:hAnsi="Arial" w:cs="Arial"/>
          <w:sz w:val="24"/>
          <w:szCs w:val="24"/>
          <w:lang w:val="pt-BR"/>
        </w:rPr>
        <w:t>erão</w:t>
      </w:r>
      <w:r w:rsidR="00F837F7">
        <w:rPr>
          <w:rFonts w:ascii="Arial" w:hAnsi="Arial" w:cs="Arial"/>
          <w:sz w:val="24"/>
          <w:szCs w:val="24"/>
          <w:lang w:val="pt-BR"/>
        </w:rPr>
        <w:t xml:space="preserve"> degradadas em cálcio</w:t>
      </w:r>
      <w:r w:rsidR="00A0013C">
        <w:rPr>
          <w:rFonts w:ascii="Arial" w:hAnsi="Arial" w:cs="Arial"/>
          <w:sz w:val="24"/>
          <w:szCs w:val="24"/>
          <w:lang w:val="pt-BR"/>
        </w:rPr>
        <w:t>,</w:t>
      </w:r>
      <w:r w:rsidR="00F837F7">
        <w:rPr>
          <w:rFonts w:ascii="Arial" w:hAnsi="Arial" w:cs="Arial"/>
          <w:sz w:val="24"/>
          <w:szCs w:val="24"/>
          <w:lang w:val="pt-BR"/>
        </w:rPr>
        <w:t xml:space="preserve"> </w:t>
      </w:r>
      <w:r w:rsidR="00445BE1">
        <w:rPr>
          <w:rFonts w:ascii="Arial" w:hAnsi="Arial" w:cs="Arial"/>
          <w:sz w:val="24"/>
          <w:szCs w:val="24"/>
          <w:lang w:val="pt-BR"/>
        </w:rPr>
        <w:t>fosfato e</w:t>
      </w:r>
      <w:r w:rsidR="00A0013C">
        <w:rPr>
          <w:rFonts w:ascii="Arial" w:hAnsi="Arial" w:cs="Arial"/>
          <w:sz w:val="24"/>
          <w:szCs w:val="24"/>
          <w:lang w:val="pt-BR"/>
        </w:rPr>
        <w:t xml:space="preserve"> eliminadas </w:t>
      </w:r>
      <w:r w:rsidR="00F837F7">
        <w:rPr>
          <w:rFonts w:ascii="Arial" w:hAnsi="Arial" w:cs="Arial"/>
          <w:sz w:val="24"/>
          <w:szCs w:val="24"/>
          <w:lang w:val="pt-BR"/>
        </w:rPr>
        <w:t xml:space="preserve">através do </w:t>
      </w:r>
      <w:r w:rsidR="00F837F7">
        <w:rPr>
          <w:rFonts w:ascii="Arial" w:hAnsi="Arial" w:cs="Arial"/>
          <w:sz w:val="24"/>
          <w:szCs w:val="24"/>
          <w:lang w:val="pt-BR"/>
        </w:rPr>
        <w:lastRenderedPageBreak/>
        <w:t>sistema renal. A alta viscoelasticidade do preenchedor a base de</w:t>
      </w:r>
      <w:r w:rsidR="00D032A0">
        <w:rPr>
          <w:rFonts w:ascii="Arial" w:hAnsi="Arial" w:cs="Arial"/>
          <w:sz w:val="24"/>
          <w:szCs w:val="24"/>
          <w:lang w:val="pt-BR"/>
        </w:rPr>
        <w:t xml:space="preserve"> hidroxi</w:t>
      </w:r>
      <w:r w:rsidR="00C157F8">
        <w:rPr>
          <w:rFonts w:ascii="Arial" w:hAnsi="Arial" w:cs="Arial"/>
          <w:sz w:val="24"/>
          <w:szCs w:val="24"/>
          <w:lang w:val="pt-BR"/>
        </w:rPr>
        <w:t>a</w:t>
      </w:r>
      <w:r w:rsidR="00D032A0">
        <w:rPr>
          <w:rFonts w:ascii="Arial" w:hAnsi="Arial" w:cs="Arial"/>
          <w:sz w:val="24"/>
          <w:szCs w:val="24"/>
          <w:lang w:val="pt-BR"/>
        </w:rPr>
        <w:t xml:space="preserve">patita de </w:t>
      </w:r>
      <w:r w:rsidR="00445BE1">
        <w:rPr>
          <w:rFonts w:ascii="Arial" w:hAnsi="Arial" w:cs="Arial"/>
          <w:sz w:val="24"/>
          <w:szCs w:val="24"/>
          <w:lang w:val="pt-BR"/>
        </w:rPr>
        <w:t>cálcio confere</w:t>
      </w:r>
      <w:r w:rsidR="008F0445">
        <w:rPr>
          <w:rFonts w:ascii="Arial" w:hAnsi="Arial" w:cs="Arial"/>
          <w:sz w:val="24"/>
          <w:szCs w:val="24"/>
          <w:lang w:val="pt-BR"/>
        </w:rPr>
        <w:t xml:space="preserve"> estabilidade</w:t>
      </w:r>
      <w:r w:rsidR="0039262F">
        <w:rPr>
          <w:rFonts w:ascii="Arial" w:hAnsi="Arial" w:cs="Arial"/>
          <w:sz w:val="24"/>
          <w:szCs w:val="24"/>
          <w:lang w:val="pt-BR"/>
        </w:rPr>
        <w:t xml:space="preserve"> </w:t>
      </w:r>
      <w:r w:rsidR="00A0013C">
        <w:rPr>
          <w:rFonts w:ascii="Arial" w:hAnsi="Arial" w:cs="Arial"/>
          <w:sz w:val="24"/>
          <w:szCs w:val="24"/>
          <w:lang w:val="pt-BR"/>
        </w:rPr>
        <w:t>ao</w:t>
      </w:r>
      <w:r w:rsidR="0039262F">
        <w:rPr>
          <w:rFonts w:ascii="Arial" w:hAnsi="Arial" w:cs="Arial"/>
          <w:sz w:val="24"/>
          <w:szCs w:val="24"/>
          <w:lang w:val="pt-BR"/>
        </w:rPr>
        <w:t xml:space="preserve"> material </w:t>
      </w:r>
      <w:r w:rsidR="00A0013C">
        <w:rPr>
          <w:rFonts w:ascii="Arial" w:hAnsi="Arial" w:cs="Arial"/>
          <w:sz w:val="24"/>
          <w:szCs w:val="24"/>
          <w:lang w:val="pt-BR"/>
        </w:rPr>
        <w:t>administrado</w:t>
      </w:r>
      <w:r w:rsidR="00445BE1">
        <w:rPr>
          <w:rFonts w:ascii="Arial" w:hAnsi="Arial" w:cs="Arial"/>
          <w:sz w:val="24"/>
          <w:szCs w:val="24"/>
          <w:lang w:val="pt-BR"/>
        </w:rPr>
        <w:t>, fazendo com que permaneça</w:t>
      </w:r>
      <w:r w:rsidR="0039262F">
        <w:rPr>
          <w:rFonts w:ascii="Arial" w:hAnsi="Arial" w:cs="Arial"/>
          <w:sz w:val="24"/>
          <w:szCs w:val="24"/>
          <w:lang w:val="pt-BR"/>
        </w:rPr>
        <w:t xml:space="preserve"> </w:t>
      </w:r>
      <w:r w:rsidR="008F0445">
        <w:rPr>
          <w:rFonts w:ascii="Arial" w:hAnsi="Arial" w:cs="Arial"/>
          <w:sz w:val="24"/>
          <w:szCs w:val="24"/>
          <w:lang w:val="pt-BR"/>
        </w:rPr>
        <w:t>exatamente</w:t>
      </w:r>
      <w:r w:rsidR="0039262F">
        <w:rPr>
          <w:rFonts w:ascii="Arial" w:hAnsi="Arial" w:cs="Arial"/>
          <w:sz w:val="24"/>
          <w:szCs w:val="24"/>
          <w:lang w:val="pt-BR"/>
        </w:rPr>
        <w:t xml:space="preserve"> no local onde foi </w:t>
      </w:r>
      <w:r w:rsidR="00C72CBF">
        <w:rPr>
          <w:rFonts w:ascii="Arial" w:hAnsi="Arial" w:cs="Arial"/>
          <w:sz w:val="24"/>
          <w:szCs w:val="24"/>
          <w:lang w:val="pt-BR"/>
        </w:rPr>
        <w:t>injetado</w:t>
      </w:r>
      <w:r w:rsidR="0039262F">
        <w:rPr>
          <w:rFonts w:ascii="Arial" w:hAnsi="Arial" w:cs="Arial"/>
          <w:sz w:val="24"/>
          <w:szCs w:val="24"/>
          <w:lang w:val="pt-BR"/>
        </w:rPr>
        <w:t>, sem migra</w:t>
      </w:r>
      <w:r w:rsidR="00A0013C">
        <w:rPr>
          <w:rFonts w:ascii="Arial" w:hAnsi="Arial" w:cs="Arial"/>
          <w:sz w:val="24"/>
          <w:szCs w:val="24"/>
          <w:lang w:val="pt-BR"/>
        </w:rPr>
        <w:t>r</w:t>
      </w:r>
      <w:r w:rsidR="0039262F">
        <w:rPr>
          <w:rFonts w:ascii="Arial" w:hAnsi="Arial" w:cs="Arial"/>
          <w:sz w:val="24"/>
          <w:szCs w:val="24"/>
          <w:lang w:val="pt-BR"/>
        </w:rPr>
        <w:t xml:space="preserve"> a outras áreas circundantes. </w:t>
      </w:r>
    </w:p>
    <w:p w14:paraId="28B12F0D" w14:textId="2834CF00" w:rsidR="00F1663E" w:rsidRDefault="00061BCD" w:rsidP="005F12D3">
      <w:pPr>
        <w:spacing w:line="360" w:lineRule="auto"/>
        <w:jc w:val="both"/>
        <w:rPr>
          <w:rFonts w:ascii="Arial" w:hAnsi="Arial" w:cs="Arial"/>
          <w:sz w:val="24"/>
          <w:szCs w:val="24"/>
          <w:lang w:val="pt-BR"/>
        </w:rPr>
      </w:pPr>
      <w:proofErr w:type="spellStart"/>
      <w:r>
        <w:rPr>
          <w:rFonts w:ascii="Arial" w:hAnsi="Arial" w:cs="Arial"/>
          <w:sz w:val="24"/>
          <w:szCs w:val="24"/>
          <w:lang w:val="pt-BR"/>
        </w:rPr>
        <w:t>Radiesse</w:t>
      </w:r>
      <w:proofErr w:type="spellEnd"/>
      <w:r w:rsidR="00B169BA" w:rsidRPr="00445BE1">
        <w:rPr>
          <w:rFonts w:ascii="Arial" w:hAnsi="Arial" w:cs="Arial"/>
          <w:sz w:val="24"/>
          <w:szCs w:val="24"/>
          <w:vertAlign w:val="superscript"/>
          <w:lang w:val="pt-BR"/>
        </w:rPr>
        <w:t>®</w:t>
      </w:r>
      <w:r w:rsidR="00B169BA" w:rsidRPr="00692CBA">
        <w:rPr>
          <w:rFonts w:ascii="Arial" w:hAnsi="Arial" w:cs="Arial"/>
          <w:sz w:val="24"/>
          <w:szCs w:val="24"/>
          <w:lang w:val="pt-BR"/>
        </w:rPr>
        <w:t xml:space="preserve"> </w:t>
      </w:r>
      <w:r>
        <w:rPr>
          <w:rFonts w:ascii="Arial" w:hAnsi="Arial" w:cs="Arial"/>
          <w:sz w:val="24"/>
          <w:szCs w:val="24"/>
          <w:lang w:val="pt-BR"/>
        </w:rPr>
        <w:t>é</w:t>
      </w:r>
      <w:r w:rsidR="0039262F">
        <w:rPr>
          <w:rFonts w:ascii="Arial" w:hAnsi="Arial" w:cs="Arial"/>
          <w:sz w:val="24"/>
          <w:szCs w:val="24"/>
          <w:lang w:val="pt-BR"/>
        </w:rPr>
        <w:t xml:space="preserve"> </w:t>
      </w:r>
      <w:r w:rsidR="00F837F7">
        <w:rPr>
          <w:rFonts w:ascii="Arial" w:hAnsi="Arial" w:cs="Arial"/>
          <w:sz w:val="24"/>
          <w:szCs w:val="24"/>
          <w:lang w:val="pt-BR"/>
        </w:rPr>
        <w:t>usado de forma dilu</w:t>
      </w:r>
      <w:r w:rsidR="009E297C">
        <w:rPr>
          <w:rFonts w:ascii="Arial" w:hAnsi="Arial" w:cs="Arial"/>
          <w:sz w:val="24"/>
          <w:szCs w:val="24"/>
          <w:lang w:val="pt-BR"/>
        </w:rPr>
        <w:t>í</w:t>
      </w:r>
      <w:r w:rsidR="00F837F7">
        <w:rPr>
          <w:rFonts w:ascii="Arial" w:hAnsi="Arial" w:cs="Arial"/>
          <w:sz w:val="24"/>
          <w:szCs w:val="24"/>
          <w:lang w:val="pt-BR"/>
        </w:rPr>
        <w:t>da ou ligeiramente dilu</w:t>
      </w:r>
      <w:r w:rsidR="009E297C">
        <w:rPr>
          <w:rFonts w:ascii="Arial" w:hAnsi="Arial" w:cs="Arial"/>
          <w:sz w:val="24"/>
          <w:szCs w:val="24"/>
          <w:lang w:val="pt-BR"/>
        </w:rPr>
        <w:t>í</w:t>
      </w:r>
      <w:r w:rsidR="00F837F7">
        <w:rPr>
          <w:rFonts w:ascii="Arial" w:hAnsi="Arial" w:cs="Arial"/>
          <w:sz w:val="24"/>
          <w:szCs w:val="24"/>
          <w:lang w:val="pt-BR"/>
        </w:rPr>
        <w:t>d</w:t>
      </w:r>
      <w:r>
        <w:rPr>
          <w:rFonts w:ascii="Arial" w:hAnsi="Arial" w:cs="Arial"/>
          <w:sz w:val="24"/>
          <w:szCs w:val="24"/>
          <w:lang w:val="pt-BR"/>
        </w:rPr>
        <w:t>a</w:t>
      </w:r>
      <w:r w:rsidR="00F837F7">
        <w:rPr>
          <w:rFonts w:ascii="Arial" w:hAnsi="Arial" w:cs="Arial"/>
          <w:sz w:val="24"/>
          <w:szCs w:val="24"/>
          <w:lang w:val="pt-BR"/>
        </w:rPr>
        <w:t xml:space="preserve"> fornece</w:t>
      </w:r>
      <w:r>
        <w:rPr>
          <w:rFonts w:ascii="Arial" w:hAnsi="Arial" w:cs="Arial"/>
          <w:sz w:val="24"/>
          <w:szCs w:val="24"/>
          <w:lang w:val="pt-BR"/>
        </w:rPr>
        <w:t>ndo</w:t>
      </w:r>
      <w:r w:rsidR="00F837F7">
        <w:rPr>
          <w:rFonts w:ascii="Arial" w:hAnsi="Arial" w:cs="Arial"/>
          <w:sz w:val="24"/>
          <w:szCs w:val="24"/>
          <w:lang w:val="pt-BR"/>
        </w:rPr>
        <w:t xml:space="preserve"> uma correção </w:t>
      </w:r>
      <w:r>
        <w:rPr>
          <w:rFonts w:ascii="Arial" w:hAnsi="Arial" w:cs="Arial"/>
          <w:sz w:val="24"/>
          <w:szCs w:val="24"/>
          <w:lang w:val="pt-BR"/>
        </w:rPr>
        <w:t>rápida</w:t>
      </w:r>
      <w:r w:rsidR="00F837F7">
        <w:rPr>
          <w:rFonts w:ascii="Arial" w:hAnsi="Arial" w:cs="Arial"/>
          <w:sz w:val="24"/>
          <w:szCs w:val="24"/>
          <w:lang w:val="pt-BR"/>
        </w:rPr>
        <w:t xml:space="preserve"> seguida pela formação de um novo tecido através da</w:t>
      </w:r>
      <w:r w:rsidR="009E297C">
        <w:rPr>
          <w:rFonts w:ascii="Arial" w:hAnsi="Arial" w:cs="Arial"/>
          <w:sz w:val="24"/>
          <w:szCs w:val="24"/>
          <w:lang w:val="pt-BR"/>
        </w:rPr>
        <w:t xml:space="preserve"> </w:t>
      </w:r>
      <w:r w:rsidR="00F837F7">
        <w:rPr>
          <w:rFonts w:ascii="Arial" w:hAnsi="Arial" w:cs="Arial"/>
          <w:sz w:val="24"/>
          <w:szCs w:val="24"/>
          <w:lang w:val="pt-BR"/>
        </w:rPr>
        <w:t>formação de colágeno</w:t>
      </w:r>
      <w:r w:rsidR="0041346D">
        <w:rPr>
          <w:rFonts w:ascii="Arial" w:hAnsi="Arial" w:cs="Arial"/>
          <w:sz w:val="24"/>
          <w:szCs w:val="24"/>
          <w:lang w:val="pt-BR"/>
        </w:rPr>
        <w:t xml:space="preserve"> (</w:t>
      </w:r>
      <w:proofErr w:type="spellStart"/>
      <w:r w:rsidR="0041346D">
        <w:rPr>
          <w:rFonts w:ascii="Arial" w:hAnsi="Arial" w:cs="Arial"/>
          <w:sz w:val="24"/>
          <w:szCs w:val="24"/>
          <w:lang w:val="pt-BR"/>
        </w:rPr>
        <w:t>neocolagênese</w:t>
      </w:r>
      <w:proofErr w:type="spellEnd"/>
      <w:r w:rsidR="0041346D">
        <w:rPr>
          <w:rFonts w:ascii="Arial" w:hAnsi="Arial" w:cs="Arial"/>
          <w:sz w:val="24"/>
          <w:szCs w:val="24"/>
          <w:lang w:val="pt-BR"/>
        </w:rPr>
        <w:t>)</w:t>
      </w:r>
      <w:r w:rsidR="00F837F7">
        <w:rPr>
          <w:rFonts w:ascii="Arial" w:hAnsi="Arial" w:cs="Arial"/>
          <w:sz w:val="24"/>
          <w:szCs w:val="24"/>
          <w:lang w:val="pt-BR"/>
        </w:rPr>
        <w:t>,</w:t>
      </w:r>
      <w:r w:rsidR="00445BE1">
        <w:rPr>
          <w:rFonts w:ascii="Arial" w:hAnsi="Arial" w:cs="Arial"/>
          <w:sz w:val="24"/>
          <w:szCs w:val="24"/>
          <w:lang w:val="pt-BR"/>
        </w:rPr>
        <w:t xml:space="preserve"> </w:t>
      </w:r>
      <w:r w:rsidR="0041346D">
        <w:rPr>
          <w:rFonts w:ascii="Arial" w:hAnsi="Arial" w:cs="Arial"/>
          <w:sz w:val="24"/>
          <w:szCs w:val="24"/>
          <w:lang w:val="pt-BR"/>
        </w:rPr>
        <w:t>elastina,</w:t>
      </w:r>
      <w:r w:rsidR="00445BE1">
        <w:rPr>
          <w:rFonts w:ascii="Arial" w:hAnsi="Arial" w:cs="Arial"/>
          <w:sz w:val="24"/>
          <w:szCs w:val="24"/>
          <w:lang w:val="pt-BR"/>
        </w:rPr>
        <w:t xml:space="preserve"> </w:t>
      </w:r>
      <w:r w:rsidR="0041346D">
        <w:rPr>
          <w:rFonts w:ascii="Arial" w:hAnsi="Arial" w:cs="Arial"/>
          <w:sz w:val="24"/>
          <w:szCs w:val="24"/>
          <w:lang w:val="pt-BR"/>
        </w:rPr>
        <w:t>novos vasos (angiogênese) e proliferação celular da derme</w:t>
      </w:r>
      <w:r w:rsidR="00A33274">
        <w:rPr>
          <w:rFonts w:ascii="Arial" w:hAnsi="Arial" w:cs="Arial"/>
          <w:sz w:val="24"/>
          <w:szCs w:val="24"/>
          <w:lang w:val="pt-BR"/>
        </w:rPr>
        <w:t>.</w:t>
      </w:r>
      <w:r w:rsidR="00445BE1">
        <w:rPr>
          <w:rFonts w:ascii="Arial" w:hAnsi="Arial" w:cs="Arial"/>
          <w:sz w:val="24"/>
          <w:szCs w:val="24"/>
          <w:lang w:val="pt-BR"/>
        </w:rPr>
        <w:t xml:space="preserve"> </w:t>
      </w:r>
      <w:r w:rsidR="0041346D">
        <w:rPr>
          <w:rFonts w:ascii="Arial" w:hAnsi="Arial" w:cs="Arial"/>
          <w:sz w:val="24"/>
          <w:szCs w:val="24"/>
          <w:lang w:val="pt-BR"/>
        </w:rPr>
        <w:t xml:space="preserve">Quando usado na forma </w:t>
      </w:r>
      <w:r w:rsidR="00445BE1">
        <w:rPr>
          <w:rFonts w:ascii="Arial" w:hAnsi="Arial" w:cs="Arial"/>
          <w:sz w:val="24"/>
          <w:szCs w:val="24"/>
          <w:lang w:val="pt-BR"/>
        </w:rPr>
        <w:t>diluída,</w:t>
      </w:r>
      <w:r w:rsidR="0041346D">
        <w:rPr>
          <w:rFonts w:ascii="Arial" w:hAnsi="Arial" w:cs="Arial"/>
          <w:sz w:val="24"/>
          <w:szCs w:val="24"/>
          <w:lang w:val="pt-BR"/>
        </w:rPr>
        <w:t xml:space="preserve"> </w:t>
      </w:r>
      <w:proofErr w:type="spellStart"/>
      <w:r w:rsidR="0041346D">
        <w:rPr>
          <w:rFonts w:ascii="Arial" w:hAnsi="Arial" w:cs="Arial"/>
          <w:sz w:val="24"/>
          <w:szCs w:val="24"/>
          <w:lang w:val="pt-BR"/>
        </w:rPr>
        <w:t>Radie</w:t>
      </w:r>
      <w:r w:rsidR="0076616F">
        <w:rPr>
          <w:rFonts w:ascii="Arial" w:hAnsi="Arial" w:cs="Arial"/>
          <w:sz w:val="24"/>
          <w:szCs w:val="24"/>
          <w:lang w:val="pt-BR"/>
        </w:rPr>
        <w:t>s</w:t>
      </w:r>
      <w:r w:rsidR="0041346D">
        <w:rPr>
          <w:rFonts w:ascii="Arial" w:hAnsi="Arial" w:cs="Arial"/>
          <w:sz w:val="24"/>
          <w:szCs w:val="24"/>
          <w:lang w:val="pt-BR"/>
        </w:rPr>
        <w:t>se</w:t>
      </w:r>
      <w:proofErr w:type="spellEnd"/>
      <w:r w:rsidR="00445BE1" w:rsidRPr="00445BE1">
        <w:rPr>
          <w:rFonts w:ascii="Arial" w:hAnsi="Arial" w:cs="Arial"/>
          <w:sz w:val="24"/>
          <w:szCs w:val="24"/>
          <w:vertAlign w:val="superscript"/>
          <w:lang w:val="pt-BR"/>
        </w:rPr>
        <w:t>®</w:t>
      </w:r>
      <w:r w:rsidR="00445BE1" w:rsidRPr="00692CBA">
        <w:rPr>
          <w:rFonts w:ascii="Arial" w:hAnsi="Arial" w:cs="Arial"/>
          <w:sz w:val="24"/>
          <w:szCs w:val="24"/>
          <w:lang w:val="pt-BR"/>
        </w:rPr>
        <w:t xml:space="preserve"> </w:t>
      </w:r>
      <w:r w:rsidR="00445BE1">
        <w:rPr>
          <w:rFonts w:ascii="Arial" w:hAnsi="Arial" w:cs="Arial"/>
          <w:sz w:val="24"/>
          <w:szCs w:val="24"/>
          <w:lang w:val="pt-BR"/>
        </w:rPr>
        <w:t>tem</w:t>
      </w:r>
      <w:r w:rsidR="0041346D">
        <w:rPr>
          <w:rFonts w:ascii="Arial" w:hAnsi="Arial" w:cs="Arial"/>
          <w:sz w:val="24"/>
          <w:szCs w:val="24"/>
          <w:lang w:val="pt-BR"/>
        </w:rPr>
        <w:t xml:space="preserve"> </w:t>
      </w:r>
      <w:r w:rsidR="006215C0">
        <w:rPr>
          <w:rFonts w:ascii="Arial" w:hAnsi="Arial" w:cs="Arial"/>
          <w:sz w:val="24"/>
          <w:szCs w:val="24"/>
          <w:lang w:val="pt-BR"/>
        </w:rPr>
        <w:t xml:space="preserve">efeito </w:t>
      </w:r>
      <w:r w:rsidR="0041346D">
        <w:rPr>
          <w:rFonts w:ascii="Arial" w:hAnsi="Arial" w:cs="Arial"/>
          <w:sz w:val="24"/>
          <w:szCs w:val="24"/>
          <w:lang w:val="pt-BR"/>
        </w:rPr>
        <w:t xml:space="preserve">mínimo ou ausente </w:t>
      </w:r>
      <w:r w:rsidR="006215C0">
        <w:rPr>
          <w:rFonts w:ascii="Arial" w:hAnsi="Arial" w:cs="Arial"/>
          <w:sz w:val="24"/>
          <w:szCs w:val="24"/>
          <w:lang w:val="pt-BR"/>
        </w:rPr>
        <w:t xml:space="preserve">no </w:t>
      </w:r>
      <w:r w:rsidR="0041346D">
        <w:rPr>
          <w:rFonts w:ascii="Arial" w:hAnsi="Arial" w:cs="Arial"/>
          <w:sz w:val="24"/>
          <w:szCs w:val="24"/>
          <w:lang w:val="pt-BR"/>
        </w:rPr>
        <w:t>aumento de volume</w:t>
      </w:r>
      <w:r>
        <w:rPr>
          <w:rFonts w:ascii="Arial" w:hAnsi="Arial" w:cs="Arial"/>
          <w:sz w:val="24"/>
          <w:szCs w:val="24"/>
          <w:lang w:val="pt-BR"/>
        </w:rPr>
        <w:t xml:space="preserve"> </w:t>
      </w:r>
      <w:r w:rsidR="006215C0">
        <w:rPr>
          <w:rFonts w:ascii="Arial" w:hAnsi="Arial" w:cs="Arial"/>
          <w:sz w:val="24"/>
          <w:szCs w:val="24"/>
          <w:lang w:val="pt-BR"/>
        </w:rPr>
        <w:t>local</w:t>
      </w:r>
      <w:r w:rsidR="00445BE1">
        <w:rPr>
          <w:rFonts w:ascii="Arial" w:hAnsi="Arial" w:cs="Arial"/>
          <w:sz w:val="24"/>
          <w:szCs w:val="24"/>
          <w:lang w:val="pt-BR"/>
        </w:rPr>
        <w:t>,</w:t>
      </w:r>
      <w:r w:rsidR="006215C0">
        <w:rPr>
          <w:rFonts w:ascii="Arial" w:hAnsi="Arial" w:cs="Arial"/>
          <w:sz w:val="24"/>
          <w:szCs w:val="24"/>
          <w:lang w:val="pt-BR"/>
        </w:rPr>
        <w:t xml:space="preserve"> </w:t>
      </w:r>
      <w:r w:rsidR="0041346D">
        <w:rPr>
          <w:rFonts w:ascii="Arial" w:hAnsi="Arial" w:cs="Arial"/>
          <w:sz w:val="24"/>
          <w:szCs w:val="24"/>
          <w:lang w:val="pt-BR"/>
        </w:rPr>
        <w:t>devido a dispersão do gel de carboximetilcelulose</w:t>
      </w:r>
      <w:r w:rsidR="00744CE2">
        <w:rPr>
          <w:rFonts w:ascii="Arial" w:hAnsi="Arial" w:cs="Arial"/>
          <w:sz w:val="24"/>
          <w:szCs w:val="24"/>
          <w:lang w:val="pt-BR"/>
        </w:rPr>
        <w:t xml:space="preserve">. As microesferas de hidroxiapatita de cálcio </w:t>
      </w:r>
      <w:r w:rsidR="0041346D">
        <w:rPr>
          <w:rFonts w:ascii="Arial" w:hAnsi="Arial" w:cs="Arial"/>
          <w:sz w:val="24"/>
          <w:szCs w:val="24"/>
          <w:lang w:val="pt-BR"/>
        </w:rPr>
        <w:t>gera</w:t>
      </w:r>
      <w:r w:rsidR="00744CE2">
        <w:rPr>
          <w:rFonts w:ascii="Arial" w:hAnsi="Arial" w:cs="Arial"/>
          <w:sz w:val="24"/>
          <w:szCs w:val="24"/>
          <w:lang w:val="pt-BR"/>
        </w:rPr>
        <w:t>m</w:t>
      </w:r>
      <w:r w:rsidR="00445BE1">
        <w:rPr>
          <w:rFonts w:ascii="Arial" w:hAnsi="Arial" w:cs="Arial"/>
          <w:sz w:val="24"/>
          <w:szCs w:val="24"/>
          <w:lang w:val="pt-BR"/>
        </w:rPr>
        <w:t>,</w:t>
      </w:r>
      <w:r w:rsidR="00744CE2">
        <w:rPr>
          <w:rFonts w:ascii="Arial" w:hAnsi="Arial" w:cs="Arial"/>
          <w:sz w:val="24"/>
          <w:szCs w:val="24"/>
          <w:lang w:val="pt-BR"/>
        </w:rPr>
        <w:t xml:space="preserve"> nessa circunstância</w:t>
      </w:r>
      <w:r w:rsidR="00445BE1">
        <w:rPr>
          <w:rFonts w:ascii="Arial" w:hAnsi="Arial" w:cs="Arial"/>
          <w:sz w:val="24"/>
          <w:szCs w:val="24"/>
          <w:lang w:val="pt-BR"/>
        </w:rPr>
        <w:t>,</w:t>
      </w:r>
      <w:r w:rsidR="0041346D">
        <w:rPr>
          <w:rFonts w:ascii="Arial" w:hAnsi="Arial" w:cs="Arial"/>
          <w:sz w:val="24"/>
          <w:szCs w:val="24"/>
          <w:lang w:val="pt-BR"/>
        </w:rPr>
        <w:t xml:space="preserve"> somente</w:t>
      </w:r>
      <w:r w:rsidR="006215C0">
        <w:rPr>
          <w:rFonts w:ascii="Arial" w:hAnsi="Arial" w:cs="Arial"/>
          <w:sz w:val="24"/>
          <w:szCs w:val="24"/>
          <w:lang w:val="pt-BR"/>
        </w:rPr>
        <w:t xml:space="preserve"> o </w:t>
      </w:r>
      <w:r w:rsidR="0041346D">
        <w:rPr>
          <w:rFonts w:ascii="Arial" w:hAnsi="Arial" w:cs="Arial"/>
          <w:sz w:val="24"/>
          <w:szCs w:val="24"/>
          <w:lang w:val="pt-BR"/>
        </w:rPr>
        <w:t>remodelamento</w:t>
      </w:r>
      <w:r w:rsidR="002F11A9">
        <w:rPr>
          <w:rFonts w:ascii="Arial" w:hAnsi="Arial" w:cs="Arial"/>
          <w:sz w:val="24"/>
          <w:szCs w:val="24"/>
          <w:lang w:val="pt-BR"/>
        </w:rPr>
        <w:t xml:space="preserve">, </w:t>
      </w:r>
      <w:r w:rsidR="00445BE1">
        <w:rPr>
          <w:rFonts w:ascii="Arial" w:hAnsi="Arial" w:cs="Arial"/>
          <w:sz w:val="24"/>
          <w:szCs w:val="24"/>
          <w:lang w:val="pt-BR"/>
        </w:rPr>
        <w:t>permitindo</w:t>
      </w:r>
      <w:r w:rsidR="0041346D">
        <w:rPr>
          <w:rFonts w:ascii="Arial" w:hAnsi="Arial" w:cs="Arial"/>
          <w:sz w:val="24"/>
          <w:szCs w:val="24"/>
          <w:lang w:val="pt-BR"/>
        </w:rPr>
        <w:t xml:space="preserve"> uma </w:t>
      </w:r>
      <w:r w:rsidR="009E297C">
        <w:rPr>
          <w:rFonts w:ascii="Arial" w:hAnsi="Arial" w:cs="Arial"/>
          <w:sz w:val="24"/>
          <w:szCs w:val="24"/>
          <w:lang w:val="pt-BR"/>
        </w:rPr>
        <w:t>aplicação</w:t>
      </w:r>
      <w:r w:rsidR="0041346D">
        <w:rPr>
          <w:rFonts w:ascii="Arial" w:hAnsi="Arial" w:cs="Arial"/>
          <w:sz w:val="24"/>
          <w:szCs w:val="24"/>
          <w:lang w:val="pt-BR"/>
        </w:rPr>
        <w:t xml:space="preserve"> mais superficial para o</w:t>
      </w:r>
      <w:r>
        <w:rPr>
          <w:rFonts w:ascii="Arial" w:hAnsi="Arial" w:cs="Arial"/>
          <w:sz w:val="24"/>
          <w:szCs w:val="24"/>
          <w:lang w:val="pt-BR"/>
        </w:rPr>
        <w:t xml:space="preserve"> </w:t>
      </w:r>
      <w:r w:rsidR="0041346D">
        <w:rPr>
          <w:rFonts w:ascii="Arial" w:hAnsi="Arial" w:cs="Arial"/>
          <w:sz w:val="24"/>
          <w:szCs w:val="24"/>
          <w:lang w:val="pt-BR"/>
        </w:rPr>
        <w:t xml:space="preserve">rejuvenescimento e o tratamento da derme </w:t>
      </w:r>
      <w:r w:rsidR="006215C0">
        <w:rPr>
          <w:rFonts w:ascii="Arial" w:hAnsi="Arial" w:cs="Arial"/>
          <w:sz w:val="24"/>
          <w:szCs w:val="24"/>
          <w:lang w:val="pt-BR"/>
        </w:rPr>
        <w:t>em</w:t>
      </w:r>
      <w:r w:rsidR="0041346D">
        <w:rPr>
          <w:rFonts w:ascii="Arial" w:hAnsi="Arial" w:cs="Arial"/>
          <w:sz w:val="24"/>
          <w:szCs w:val="24"/>
          <w:lang w:val="pt-BR"/>
        </w:rPr>
        <w:t xml:space="preserve"> grandes áreas.  </w:t>
      </w:r>
      <w:r w:rsidR="004C7713">
        <w:rPr>
          <w:rFonts w:ascii="Arial" w:hAnsi="Arial" w:cs="Arial"/>
          <w:sz w:val="24"/>
          <w:szCs w:val="24"/>
          <w:lang w:val="pt-BR"/>
        </w:rPr>
        <w:fldChar w:fldCharType="begin" w:fldLock="1"/>
      </w:r>
      <w:r w:rsidR="00C874B1">
        <w:rPr>
          <w:rFonts w:ascii="Arial" w:hAnsi="Arial" w:cs="Arial"/>
          <w:sz w:val="24"/>
          <w:szCs w:val="24"/>
          <w:lang w:val="pt-BR"/>
        </w:rPr>
        <w:instrText>ADDIN CSL_CITATION {"citationItems":[{"id":"ITEM-1","itemData":{"DOI":"10.1097/GOX.0000000000002160","ISBN":"0000000000","ISSN":"21697574","abstract":"Background: Calcium hydroxyapatite (CaHA) is a well-established collagen stimulator. In recent years, it has been increasingly used in hyperdiluted form as a biostimulatory agent rather than a volumizing filler to improve skin quality and firmness in both facial and corporal areas. However, guidelines on the techniques required to achieve optimal results are still lacking. The objective of this study was to develop a consensus recommendation for the safe and effective use of hyperdiluted CaHA for face and body biostimulation. Methods: A team of 10 experts with extensive experience in dermal fillers and biostimulatory treatments for facial and body rejuvenation convened for a live meeting. Consensus was defined as approval by 70%-89% of all participants, whereas agreement of ≥90% denoted strong consensus. Results: For most items, the group achieved a majority consensus. Recommendations have been provided for the face, neck, décolletage, buttocks, thighs, arms, abdomen, knees, and elbows with detailed injection techniques, providing information on insertion points, dosages, and volumes for both needle and cannula injections as well as the number of treatment sessions and intervals. Conclusions: The expert consensus supports and provides guidance for the use of CaHA as a biostimulatory agent for face and body rejuvenation. However, further clinical studies are necessary to provide physicians with the best evidence for the best treatment practices.","author":[{"dropping-particle":"","family":"Almeida","given":"Ada Trindade","non-dropping-particle":"De","parse-names":false,"suffix":""},{"dropping-particle":"","family":"Figueredo","given":"Vinicius","non-dropping-particle":"","parse-names":false,"suffix":""},{"dropping-particle":"","family":"Cunha","given":"Ana Lúcia Gonzaga","non-dropping-particle":"Da","parse-names":false,"suffix":""},{"dropping-particle":"","family":"Casabona","given":"Gabriela","non-dropping-particle":"","parse-names":false,"suffix":""},{"dropping-particle":"","family":"Costa De Faria","given":"Joana Ribeiro","non-dropping-particle":"","parse-names":false,"suffix":""},{"dropping-particle":"","family":"Alves","given":"Emerson Vicente","non-dropping-particle":"","parse-names":false,"suffix":""},{"dropping-particle":"","family":"Sato","given":"Mauricio","non-dropping-particle":"","parse-names":false,"suffix":""},{"dropping-particle":"","family":"Branco","given":"Adeíza","non-dropping-particle":"","parse-names":false,"suffix":""},{"dropping-particle":"","family":"Guarnieri","given":"Christine","non-dropping-particle":"","parse-names":false,"suffix":""},{"dropping-particle":"","family":"Palermo","given":"Eliandre","non-dropping-particle":"","parse-names":false,"suffix":""}],"container-title":"Plastic and Reconstructive Surgery - Global Open","id":"ITEM-1","issue":"3","issued":{"date-parts":[["2019"]]},"page":"1-9","title":"Consensus Recommendations for the Use of Hyperdiluted Calcium Hydroxyapatite (Radiesse) as a Face and Body Biostimulatory Agent","type":"article-journal","volume":"7"},"uris":["http://www.mendeley.com/documents/?uuid=e6b3c409-0f68-4f05-881e-2abe9c6f3efd"]}],"mendeley":{"formattedCitation":"(2)","plainTextFormattedCitation":"(2)","previouslyFormattedCitation":"(2)"},"properties":{"noteIndex":0},"schema":"https://github.com/citation-style-language/schema/raw/master/csl-citation.json"}</w:instrText>
      </w:r>
      <w:r w:rsidR="004C7713">
        <w:rPr>
          <w:rFonts w:ascii="Arial" w:hAnsi="Arial" w:cs="Arial"/>
          <w:sz w:val="24"/>
          <w:szCs w:val="24"/>
          <w:lang w:val="pt-BR"/>
        </w:rPr>
        <w:fldChar w:fldCharType="separate"/>
      </w:r>
      <w:r w:rsidR="00307D97" w:rsidRPr="00307D97">
        <w:rPr>
          <w:rFonts w:ascii="Arial" w:hAnsi="Arial" w:cs="Arial"/>
          <w:noProof/>
          <w:sz w:val="24"/>
          <w:szCs w:val="24"/>
          <w:lang w:val="pt-BR"/>
        </w:rPr>
        <w:t>(2)</w:t>
      </w:r>
      <w:r w:rsidR="004C7713">
        <w:rPr>
          <w:rFonts w:ascii="Arial" w:hAnsi="Arial" w:cs="Arial"/>
          <w:sz w:val="24"/>
          <w:szCs w:val="24"/>
          <w:lang w:val="pt-BR"/>
        </w:rPr>
        <w:fldChar w:fldCharType="end"/>
      </w:r>
    </w:p>
    <w:p w14:paraId="1191D8E5" w14:textId="77777777" w:rsidR="00B9578F" w:rsidRDefault="00B9578F" w:rsidP="005F12D3">
      <w:pPr>
        <w:spacing w:line="360" w:lineRule="auto"/>
        <w:jc w:val="both"/>
        <w:rPr>
          <w:rFonts w:ascii="Arial" w:hAnsi="Arial" w:cs="Arial"/>
          <w:b/>
          <w:bCs/>
          <w:sz w:val="24"/>
          <w:szCs w:val="24"/>
          <w:lang w:val="pt-BR"/>
        </w:rPr>
      </w:pPr>
    </w:p>
    <w:p w14:paraId="015F51AA" w14:textId="03C29364" w:rsidR="00DF39C7" w:rsidRPr="00D032A0" w:rsidRDefault="004F04B9" w:rsidP="005F12D3">
      <w:pPr>
        <w:spacing w:line="360" w:lineRule="auto"/>
        <w:jc w:val="both"/>
        <w:rPr>
          <w:rFonts w:ascii="Arial" w:hAnsi="Arial" w:cs="Arial"/>
          <w:b/>
          <w:bCs/>
          <w:sz w:val="24"/>
          <w:szCs w:val="24"/>
          <w:lang w:val="pt-BR"/>
        </w:rPr>
      </w:pPr>
      <w:r w:rsidRPr="00D032A0">
        <w:rPr>
          <w:rFonts w:ascii="Arial" w:hAnsi="Arial" w:cs="Arial"/>
          <w:b/>
          <w:bCs/>
          <w:sz w:val="24"/>
          <w:szCs w:val="24"/>
          <w:lang w:val="pt-BR"/>
        </w:rPr>
        <w:t>Mecanismo de ação</w:t>
      </w:r>
    </w:p>
    <w:p w14:paraId="4C5A9F63" w14:textId="06828FE3" w:rsidR="00B169BA" w:rsidRDefault="00961916" w:rsidP="005F12D3">
      <w:pPr>
        <w:pStyle w:val="NormalWeb"/>
        <w:shd w:val="clear" w:color="auto" w:fill="FFFFFF"/>
        <w:spacing w:before="0" w:beforeAutospacing="0" w:after="0" w:afterAutospacing="0" w:line="360" w:lineRule="auto"/>
        <w:jc w:val="both"/>
        <w:rPr>
          <w:rFonts w:ascii="Arial" w:hAnsi="Arial" w:cs="Arial"/>
          <w:b/>
          <w:bCs/>
          <w:lang w:val="pt-BR"/>
        </w:rPr>
      </w:pPr>
      <w:r w:rsidRPr="00D032A0">
        <w:rPr>
          <w:rFonts w:ascii="Arial" w:hAnsi="Arial" w:cs="Arial"/>
          <w:b/>
          <w:bCs/>
          <w:lang w:val="pt-BR"/>
        </w:rPr>
        <w:t>Características da pele normal e da patológica</w:t>
      </w:r>
    </w:p>
    <w:p w14:paraId="59D6A76B" w14:textId="77777777" w:rsidR="00D032A0" w:rsidRPr="00D032A0" w:rsidRDefault="00D032A0" w:rsidP="005F12D3">
      <w:pPr>
        <w:pStyle w:val="NormalWeb"/>
        <w:shd w:val="clear" w:color="auto" w:fill="FFFFFF"/>
        <w:spacing w:before="0" w:beforeAutospacing="0" w:after="0" w:afterAutospacing="0" w:line="360" w:lineRule="auto"/>
        <w:jc w:val="both"/>
        <w:rPr>
          <w:rFonts w:ascii="Arial" w:hAnsi="Arial" w:cs="Arial"/>
          <w:lang w:val="pt-BR"/>
        </w:rPr>
      </w:pPr>
    </w:p>
    <w:p w14:paraId="1C481B7C" w14:textId="35E10AEE" w:rsidR="00961916" w:rsidRDefault="00B169BA" w:rsidP="005F12D3">
      <w:pPr>
        <w:pStyle w:val="NormalWeb"/>
        <w:shd w:val="clear" w:color="auto" w:fill="FFFFFF"/>
        <w:spacing w:before="0" w:beforeAutospacing="0" w:after="0" w:afterAutospacing="0" w:line="360" w:lineRule="auto"/>
        <w:jc w:val="both"/>
        <w:rPr>
          <w:rFonts w:ascii="Arial" w:hAnsi="Arial" w:cs="Arial"/>
          <w:lang w:val="pt-BR"/>
        </w:rPr>
      </w:pPr>
      <w:r w:rsidRPr="00D032A0">
        <w:rPr>
          <w:rFonts w:ascii="Arial" w:hAnsi="Arial" w:cs="Arial"/>
          <w:lang w:val="pt-BR"/>
        </w:rPr>
        <w:t>A pele é sustentada p</w:t>
      </w:r>
      <w:r w:rsidR="00D032A0">
        <w:rPr>
          <w:rFonts w:ascii="Arial" w:hAnsi="Arial" w:cs="Arial"/>
          <w:lang w:val="pt-BR"/>
        </w:rPr>
        <w:t>or</w:t>
      </w:r>
      <w:r w:rsidR="00961916" w:rsidRPr="00D032A0">
        <w:rPr>
          <w:rFonts w:ascii="Arial" w:hAnsi="Arial" w:cs="Arial"/>
          <w:lang w:val="pt-BR"/>
        </w:rPr>
        <w:t xml:space="preserve"> vários componentes </w:t>
      </w:r>
      <w:r w:rsidRPr="00D032A0">
        <w:rPr>
          <w:rFonts w:ascii="Arial" w:hAnsi="Arial" w:cs="Arial"/>
          <w:lang w:val="pt-BR"/>
        </w:rPr>
        <w:t>existentes</w:t>
      </w:r>
      <w:r w:rsidR="00D13605" w:rsidRPr="00D032A0">
        <w:rPr>
          <w:rFonts w:ascii="Arial" w:hAnsi="Arial" w:cs="Arial"/>
          <w:lang w:val="pt-BR"/>
        </w:rPr>
        <w:t xml:space="preserve"> no espaço </w:t>
      </w:r>
      <w:r w:rsidR="00523293">
        <w:rPr>
          <w:rFonts w:ascii="Arial" w:hAnsi="Arial" w:cs="Arial"/>
          <w:lang w:val="pt-BR"/>
        </w:rPr>
        <w:t>extracelular</w:t>
      </w:r>
      <w:r w:rsidR="00445BE1">
        <w:rPr>
          <w:rFonts w:ascii="Arial" w:hAnsi="Arial" w:cs="Arial"/>
          <w:lang w:val="pt-BR"/>
        </w:rPr>
        <w:t>,</w:t>
      </w:r>
      <w:r w:rsidR="00B449B3" w:rsidRPr="00D032A0">
        <w:rPr>
          <w:rFonts w:ascii="Arial" w:hAnsi="Arial" w:cs="Arial"/>
          <w:lang w:val="pt-BR"/>
        </w:rPr>
        <w:t xml:space="preserve"> </w:t>
      </w:r>
      <w:r w:rsidR="00961916" w:rsidRPr="00D032A0">
        <w:rPr>
          <w:rFonts w:ascii="Arial" w:hAnsi="Arial" w:cs="Arial"/>
          <w:lang w:val="pt-BR"/>
        </w:rPr>
        <w:t xml:space="preserve">incluindo fibras </w:t>
      </w:r>
      <w:r w:rsidR="00D13605" w:rsidRPr="00D032A0">
        <w:rPr>
          <w:rFonts w:ascii="Arial" w:hAnsi="Arial" w:cs="Arial"/>
          <w:lang w:val="pt-BR"/>
        </w:rPr>
        <w:t>(</w:t>
      </w:r>
      <w:r w:rsidR="00961916" w:rsidRPr="00D032A0">
        <w:rPr>
          <w:rFonts w:ascii="Arial" w:hAnsi="Arial" w:cs="Arial"/>
          <w:lang w:val="pt-BR"/>
        </w:rPr>
        <w:t>colágenas</w:t>
      </w:r>
      <w:r w:rsidR="00961916" w:rsidRPr="00B169BA">
        <w:rPr>
          <w:rFonts w:ascii="Arial" w:hAnsi="Arial" w:cs="Arial"/>
          <w:lang w:val="pt-BR"/>
        </w:rPr>
        <w:t xml:space="preserve"> </w:t>
      </w:r>
      <w:r w:rsidR="00D13605" w:rsidRPr="00B169BA">
        <w:rPr>
          <w:rFonts w:ascii="Arial" w:hAnsi="Arial" w:cs="Arial"/>
          <w:lang w:val="pt-BR"/>
        </w:rPr>
        <w:t xml:space="preserve">e </w:t>
      </w:r>
      <w:r w:rsidR="00961916" w:rsidRPr="00B169BA">
        <w:rPr>
          <w:rFonts w:ascii="Arial" w:hAnsi="Arial" w:cs="Arial"/>
          <w:lang w:val="pt-BR"/>
        </w:rPr>
        <w:t>elásticas</w:t>
      </w:r>
      <w:r w:rsidR="00D13605" w:rsidRPr="00B169BA">
        <w:rPr>
          <w:rFonts w:ascii="Arial" w:hAnsi="Arial" w:cs="Arial"/>
          <w:lang w:val="pt-BR"/>
        </w:rPr>
        <w:t xml:space="preserve">) </w:t>
      </w:r>
      <w:r w:rsidR="00961916" w:rsidRPr="00B169BA">
        <w:rPr>
          <w:rFonts w:ascii="Arial" w:hAnsi="Arial" w:cs="Arial"/>
          <w:lang w:val="pt-BR"/>
        </w:rPr>
        <w:t>e várias outras proteínas.</w:t>
      </w:r>
      <w:r w:rsidR="00445BE1">
        <w:rPr>
          <w:rFonts w:ascii="Arial" w:hAnsi="Arial" w:cs="Arial"/>
          <w:lang w:val="pt-BR"/>
        </w:rPr>
        <w:t xml:space="preserve"> </w:t>
      </w:r>
      <w:r w:rsidR="00D13605" w:rsidRPr="00B169BA">
        <w:rPr>
          <w:rFonts w:ascii="Arial" w:hAnsi="Arial" w:cs="Arial"/>
          <w:lang w:val="pt-BR"/>
        </w:rPr>
        <w:t xml:space="preserve">O fibroblasto é um tipo de célula </w:t>
      </w:r>
      <w:r w:rsidR="004B5B76">
        <w:rPr>
          <w:rFonts w:ascii="Arial" w:hAnsi="Arial" w:cs="Arial"/>
          <w:lang w:val="pt-BR"/>
        </w:rPr>
        <w:t xml:space="preserve">abundante nesse tecido que atua produzindo e </w:t>
      </w:r>
      <w:r w:rsidR="00FC17F1" w:rsidRPr="00B169BA">
        <w:rPr>
          <w:rFonts w:ascii="Arial" w:hAnsi="Arial" w:cs="Arial"/>
          <w:lang w:val="pt-BR"/>
        </w:rPr>
        <w:t>organiza</w:t>
      </w:r>
      <w:r w:rsidR="004B5B76">
        <w:rPr>
          <w:rFonts w:ascii="Arial" w:hAnsi="Arial" w:cs="Arial"/>
          <w:lang w:val="pt-BR"/>
        </w:rPr>
        <w:t>ndo</w:t>
      </w:r>
      <w:r w:rsidR="00FC17F1" w:rsidRPr="00B169BA">
        <w:rPr>
          <w:rFonts w:ascii="Arial" w:hAnsi="Arial" w:cs="Arial"/>
          <w:lang w:val="pt-BR"/>
        </w:rPr>
        <w:t xml:space="preserve"> a matriz extracelular</w:t>
      </w:r>
      <w:r w:rsidR="00C747D2">
        <w:rPr>
          <w:rFonts w:ascii="Arial" w:hAnsi="Arial" w:cs="Arial"/>
          <w:lang w:val="pt-BR"/>
        </w:rPr>
        <w:t xml:space="preserve"> </w:t>
      </w:r>
      <w:r w:rsidR="004B5B76">
        <w:rPr>
          <w:rFonts w:ascii="Arial" w:hAnsi="Arial" w:cs="Arial"/>
          <w:lang w:val="pt-BR"/>
        </w:rPr>
        <w:t>e</w:t>
      </w:r>
      <w:r w:rsidR="00C747D2">
        <w:rPr>
          <w:rFonts w:ascii="Arial" w:hAnsi="Arial" w:cs="Arial"/>
          <w:lang w:val="pt-BR"/>
        </w:rPr>
        <w:t xml:space="preserve"> </w:t>
      </w:r>
      <w:r w:rsidR="00FC17F1" w:rsidRPr="00B169BA">
        <w:rPr>
          <w:rFonts w:ascii="Arial" w:hAnsi="Arial" w:cs="Arial"/>
          <w:lang w:val="pt-BR"/>
        </w:rPr>
        <w:t>seu principal produto é</w:t>
      </w:r>
      <w:r w:rsidR="00D13605" w:rsidRPr="00B169BA">
        <w:rPr>
          <w:rFonts w:ascii="Arial" w:hAnsi="Arial" w:cs="Arial"/>
          <w:lang w:val="pt-BR"/>
        </w:rPr>
        <w:t xml:space="preserve"> </w:t>
      </w:r>
      <w:r w:rsidR="00592691">
        <w:rPr>
          <w:rFonts w:ascii="Arial" w:hAnsi="Arial" w:cs="Arial"/>
          <w:lang w:val="pt-BR"/>
        </w:rPr>
        <w:t xml:space="preserve">o </w:t>
      </w:r>
      <w:r w:rsidR="00D13605" w:rsidRPr="00B169BA">
        <w:rPr>
          <w:rFonts w:ascii="Arial" w:hAnsi="Arial" w:cs="Arial"/>
          <w:lang w:val="pt-BR"/>
        </w:rPr>
        <w:t>colágeno</w:t>
      </w:r>
      <w:r w:rsidR="00FC17F1" w:rsidRPr="00B169BA">
        <w:rPr>
          <w:rFonts w:ascii="Arial" w:hAnsi="Arial" w:cs="Arial"/>
          <w:lang w:val="pt-BR"/>
        </w:rPr>
        <w:t>, responsável pela resistência, elasticidade e volume d</w:t>
      </w:r>
      <w:r w:rsidR="004B5B76">
        <w:rPr>
          <w:rFonts w:ascii="Arial" w:hAnsi="Arial" w:cs="Arial"/>
          <w:lang w:val="pt-BR"/>
        </w:rPr>
        <w:t>a pele</w:t>
      </w:r>
      <w:r w:rsidR="00FC17F1" w:rsidRPr="00B169BA">
        <w:rPr>
          <w:rFonts w:ascii="Arial" w:hAnsi="Arial" w:cs="Arial"/>
          <w:lang w:val="pt-BR"/>
        </w:rPr>
        <w:t>.</w:t>
      </w:r>
      <w:r w:rsidR="00E4297D" w:rsidRPr="00B169BA">
        <w:rPr>
          <w:rFonts w:ascii="Arial" w:hAnsi="Arial" w:cs="Arial"/>
          <w:lang w:val="pt-BR"/>
        </w:rPr>
        <w:t xml:space="preserve"> </w:t>
      </w:r>
      <w:r w:rsidR="00961916" w:rsidRPr="00B169BA">
        <w:rPr>
          <w:rFonts w:ascii="Arial" w:hAnsi="Arial" w:cs="Arial"/>
          <w:lang w:val="pt-BR"/>
        </w:rPr>
        <w:t>O colágeno dérmico sintetizado por fibroblastos na pele normal é composto por 80%-85% de colágeno tipo I e 10%-15% de colágeno tipo III. A redução de colágeno</w:t>
      </w:r>
      <w:r w:rsidR="003D53EC">
        <w:rPr>
          <w:rFonts w:ascii="Arial" w:hAnsi="Arial" w:cs="Arial"/>
          <w:lang w:val="pt-BR"/>
        </w:rPr>
        <w:t xml:space="preserve"> </w:t>
      </w:r>
      <w:r w:rsidR="00961916" w:rsidRPr="00B169BA">
        <w:rPr>
          <w:rFonts w:ascii="Arial" w:hAnsi="Arial" w:cs="Arial"/>
          <w:lang w:val="pt-BR"/>
        </w:rPr>
        <w:t xml:space="preserve">tipo </w:t>
      </w:r>
      <w:r w:rsidR="00961916" w:rsidRPr="00B169BA">
        <w:rPr>
          <w:rFonts w:ascii="Arial" w:hAnsi="Arial" w:cs="Arial"/>
          <w:lang w:val="pt-BR"/>
        </w:rPr>
        <w:t>I e III é uma característica da pele cronologicamente envelhecida e é agravada pelo fotoenvelhecimento.</w:t>
      </w:r>
      <w:r w:rsidR="00E4297D" w:rsidRPr="00B169BA">
        <w:rPr>
          <w:rFonts w:ascii="Arial" w:hAnsi="Arial" w:cs="Arial"/>
          <w:lang w:val="pt-BR"/>
        </w:rPr>
        <w:fldChar w:fldCharType="begin" w:fldLock="1"/>
      </w:r>
      <w:r w:rsidRPr="00B169BA">
        <w:rPr>
          <w:rFonts w:ascii="Arial" w:hAnsi="Arial" w:cs="Arial"/>
          <w:lang w:val="pt-BR"/>
        </w:rPr>
        <w:instrText>ADDIN CSL_CITATION {"citationItems":[{"id":"ITEM-1","itemData":{"DOI":"10.5935/scd1984-8773.2015741","ISSN":"1984-8773","abstract":"… 21 studied the effect of IPL on 58 patients. Cut- off filters of 560nm, 590nm and 640nm, with fluences from 14 to 22 J/cm2 and pulse durations of 2 to 4 ms were employed. Af- ter 3 sessions, 62% of patients had improvement …","author":[{"dropping-particle":"da","family":"Cunha","given":"Marisa Gonzaga","non-dropping-particle":"","parse-names":false,"suffix":""},{"dropping-particle":"","family":"Paravic","given":"Francisca Daza","non-dropping-particle":"","parse-names":false,"suffix":""},{"dropping-particle":"","family":"Machado","given":"Carlos A.","non-dropping-particle":"","parse-names":false,"suffix":""}],"container-title":"Surgical &amp; Cosmetic Dermatology","id":"ITEM-1","issue":"4","issued":{"date-parts":[["2015"]]},"page":"285-291","title":"Histological changes of collagen types after different modalities of dermal remodeling treatment: a literature review","type":"article-journal","volume":"7"},"uris":["http://www.mendeley.com/documents/?uuid=44d36c07-7c9a-40f0-a41d-4ff887f0005d"]}],"mendeley":{"formattedCitation":"(3)","plainTextFormattedCitation":"(3)","previouslyFormattedCitation":"(3)"},"properties":{"noteIndex":0},"schema":"https://github.com/citation-style-language/schema/raw/master/csl-citation.json"}</w:instrText>
      </w:r>
      <w:r w:rsidR="00E4297D" w:rsidRPr="00B169BA">
        <w:rPr>
          <w:rFonts w:ascii="Arial" w:hAnsi="Arial" w:cs="Arial"/>
          <w:lang w:val="pt-BR"/>
        </w:rPr>
        <w:fldChar w:fldCharType="separate"/>
      </w:r>
      <w:r w:rsidR="00E4297D" w:rsidRPr="00B169BA">
        <w:rPr>
          <w:rFonts w:ascii="Arial" w:hAnsi="Arial" w:cs="Arial"/>
          <w:noProof/>
          <w:lang w:val="pt-BR"/>
        </w:rPr>
        <w:t>(3)</w:t>
      </w:r>
      <w:r w:rsidR="00E4297D" w:rsidRPr="00B169BA">
        <w:rPr>
          <w:rFonts w:ascii="Arial" w:hAnsi="Arial" w:cs="Arial"/>
          <w:lang w:val="pt-BR"/>
        </w:rPr>
        <w:fldChar w:fldCharType="end"/>
      </w:r>
    </w:p>
    <w:p w14:paraId="00E47DC4" w14:textId="58B97AC7" w:rsidR="00523293" w:rsidRDefault="00523293" w:rsidP="005F12D3">
      <w:pPr>
        <w:pStyle w:val="NormalWeb"/>
        <w:shd w:val="clear" w:color="auto" w:fill="FFFFFF"/>
        <w:spacing w:before="0" w:beforeAutospacing="0" w:after="0" w:afterAutospacing="0" w:line="360" w:lineRule="auto"/>
        <w:jc w:val="both"/>
        <w:rPr>
          <w:rFonts w:ascii="Arial" w:hAnsi="Arial" w:cs="Arial"/>
          <w:lang w:val="pt-BR"/>
        </w:rPr>
      </w:pPr>
    </w:p>
    <w:p w14:paraId="5EA8156F" w14:textId="62600081" w:rsidR="00523293" w:rsidRDefault="00523293" w:rsidP="005F12D3">
      <w:pPr>
        <w:pStyle w:val="NormalWeb"/>
        <w:shd w:val="clear" w:color="auto" w:fill="FFFFFF"/>
        <w:spacing w:before="0" w:beforeAutospacing="0" w:after="0" w:afterAutospacing="0" w:line="360" w:lineRule="auto"/>
        <w:jc w:val="both"/>
        <w:rPr>
          <w:rFonts w:ascii="Arial" w:hAnsi="Arial" w:cs="Arial"/>
          <w:lang w:val="pt-BR"/>
        </w:rPr>
      </w:pPr>
      <w:r w:rsidRPr="00CD7373">
        <w:rPr>
          <w:rFonts w:ascii="Arial" w:hAnsi="Arial" w:cs="Arial"/>
          <w:highlight w:val="yellow"/>
          <w:lang w:val="pt-BR"/>
        </w:rPr>
        <w:t>Colocar aqui uma foto da pele, fibroblasto, colágeno.</w:t>
      </w:r>
    </w:p>
    <w:p w14:paraId="24E111AF" w14:textId="69701B8C" w:rsidR="00523293" w:rsidRDefault="00523293" w:rsidP="005F12D3">
      <w:pPr>
        <w:pStyle w:val="NormalWeb"/>
        <w:shd w:val="clear" w:color="auto" w:fill="FFFFFF"/>
        <w:spacing w:before="0" w:beforeAutospacing="0" w:after="0" w:afterAutospacing="0" w:line="360" w:lineRule="auto"/>
        <w:jc w:val="both"/>
        <w:rPr>
          <w:rFonts w:ascii="Arial" w:hAnsi="Arial" w:cs="Arial"/>
          <w:lang w:val="pt-BR"/>
        </w:rPr>
      </w:pPr>
    </w:p>
    <w:p w14:paraId="0CDDB3D0" w14:textId="506529E9" w:rsidR="00523293" w:rsidRDefault="00523293" w:rsidP="005F12D3">
      <w:pPr>
        <w:pStyle w:val="NormalWeb"/>
        <w:shd w:val="clear" w:color="auto" w:fill="FFFFFF"/>
        <w:spacing w:before="0" w:beforeAutospacing="0" w:after="0" w:afterAutospacing="0" w:line="360" w:lineRule="auto"/>
        <w:jc w:val="both"/>
        <w:rPr>
          <w:rFonts w:ascii="Arial" w:hAnsi="Arial" w:cs="Arial"/>
          <w:lang w:val="pt-BR"/>
        </w:rPr>
      </w:pPr>
      <w:r>
        <w:rPr>
          <w:rFonts w:ascii="Arial" w:hAnsi="Arial" w:cs="Arial"/>
          <w:noProof/>
          <w:lang w:val="pt-BR"/>
        </w:rPr>
        <w:lastRenderedPageBreak/>
        <w:drawing>
          <wp:inline distT="0" distB="0" distL="0" distR="0" wp14:anchorId="5405A1B1" wp14:editId="0C6BF14A">
            <wp:extent cx="3154680" cy="236836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4353" cy="2390646"/>
                    </a:xfrm>
                    <a:prstGeom prst="rect">
                      <a:avLst/>
                    </a:prstGeom>
                  </pic:spPr>
                </pic:pic>
              </a:graphicData>
            </a:graphic>
          </wp:inline>
        </w:drawing>
      </w:r>
    </w:p>
    <w:p w14:paraId="6CFA9FC7" w14:textId="77777777" w:rsidR="00523293" w:rsidRPr="00B169BA" w:rsidRDefault="00523293" w:rsidP="005F12D3">
      <w:pPr>
        <w:pStyle w:val="NormalWeb"/>
        <w:shd w:val="clear" w:color="auto" w:fill="FFFFFF"/>
        <w:spacing w:before="0" w:beforeAutospacing="0" w:after="0" w:afterAutospacing="0" w:line="360" w:lineRule="auto"/>
        <w:jc w:val="both"/>
        <w:rPr>
          <w:rFonts w:ascii="Arial" w:hAnsi="Arial" w:cs="Arial"/>
          <w:color w:val="383838"/>
          <w:sz w:val="23"/>
          <w:szCs w:val="23"/>
          <w:lang w:val="pt-BR"/>
        </w:rPr>
      </w:pPr>
    </w:p>
    <w:p w14:paraId="15532ED4" w14:textId="1C0FB267" w:rsidR="00961916" w:rsidRPr="00B169BA" w:rsidRDefault="00961916" w:rsidP="005F12D3">
      <w:pPr>
        <w:pStyle w:val="NormalWeb"/>
        <w:shd w:val="clear" w:color="auto" w:fill="FFFFFF"/>
        <w:spacing w:before="0" w:beforeAutospacing="0" w:after="0" w:afterAutospacing="0" w:line="360" w:lineRule="auto"/>
        <w:jc w:val="both"/>
        <w:rPr>
          <w:rFonts w:ascii="Arial" w:hAnsi="Arial" w:cs="Arial"/>
          <w:lang w:val="pt-BR"/>
        </w:rPr>
      </w:pPr>
      <w:r w:rsidRPr="00B169BA">
        <w:rPr>
          <w:rFonts w:ascii="Arial" w:hAnsi="Arial" w:cs="Arial"/>
          <w:lang w:val="pt-BR"/>
        </w:rPr>
        <w:t xml:space="preserve">No envelhecimento cronológico, </w:t>
      </w:r>
      <w:r w:rsidR="00611798">
        <w:rPr>
          <w:rFonts w:ascii="Arial" w:hAnsi="Arial" w:cs="Arial"/>
          <w:lang w:val="pt-BR"/>
        </w:rPr>
        <w:t xml:space="preserve">ocorre um </w:t>
      </w:r>
      <w:r w:rsidRPr="00B169BA">
        <w:rPr>
          <w:rFonts w:ascii="Arial" w:hAnsi="Arial" w:cs="Arial"/>
          <w:lang w:val="pt-BR"/>
        </w:rPr>
        <w:t xml:space="preserve">afinamento da espessura </w:t>
      </w:r>
      <w:r w:rsidR="00611798">
        <w:rPr>
          <w:rFonts w:ascii="Arial" w:hAnsi="Arial" w:cs="Arial"/>
          <w:lang w:val="pt-BR"/>
        </w:rPr>
        <w:t>da pele</w:t>
      </w:r>
      <w:r w:rsidRPr="00B169BA">
        <w:rPr>
          <w:rFonts w:ascii="Arial" w:hAnsi="Arial" w:cs="Arial"/>
          <w:lang w:val="pt-BR"/>
        </w:rPr>
        <w:t xml:space="preserve"> por mudanças bioquímicas e estruturais das fibras colágenas</w:t>
      </w:r>
      <w:r w:rsidR="0096159D">
        <w:rPr>
          <w:rFonts w:ascii="Arial" w:hAnsi="Arial" w:cs="Arial"/>
          <w:lang w:val="pt-BR"/>
        </w:rPr>
        <w:t xml:space="preserve"> e </w:t>
      </w:r>
      <w:r w:rsidRPr="00B169BA">
        <w:rPr>
          <w:rFonts w:ascii="Arial" w:hAnsi="Arial" w:cs="Arial"/>
          <w:lang w:val="pt-BR"/>
        </w:rPr>
        <w:t xml:space="preserve">elásticas. Há redução da </w:t>
      </w:r>
      <w:r w:rsidR="00611798">
        <w:rPr>
          <w:rFonts w:ascii="Arial" w:hAnsi="Arial" w:cs="Arial"/>
          <w:lang w:val="pt-BR"/>
        </w:rPr>
        <w:t xml:space="preserve">produção </w:t>
      </w:r>
      <w:r w:rsidRPr="00B169BA">
        <w:rPr>
          <w:rFonts w:ascii="Arial" w:hAnsi="Arial" w:cs="Arial"/>
          <w:lang w:val="pt-BR"/>
        </w:rPr>
        <w:t xml:space="preserve">de colágeno e aumento de </w:t>
      </w:r>
      <w:r w:rsidR="00611798">
        <w:rPr>
          <w:rFonts w:ascii="Arial" w:hAnsi="Arial" w:cs="Arial"/>
          <w:lang w:val="pt-BR"/>
        </w:rPr>
        <w:t>sua</w:t>
      </w:r>
      <w:r w:rsidRPr="00B169BA">
        <w:rPr>
          <w:rFonts w:ascii="Arial" w:hAnsi="Arial" w:cs="Arial"/>
          <w:lang w:val="pt-BR"/>
        </w:rPr>
        <w:t xml:space="preserve"> degradação </w:t>
      </w:r>
      <w:r w:rsidR="0096159D">
        <w:rPr>
          <w:rFonts w:ascii="Arial" w:hAnsi="Arial" w:cs="Arial"/>
          <w:lang w:val="pt-BR"/>
        </w:rPr>
        <w:t>pelo</w:t>
      </w:r>
      <w:r w:rsidRPr="00B169BA">
        <w:rPr>
          <w:rFonts w:ascii="Arial" w:hAnsi="Arial" w:cs="Arial"/>
          <w:lang w:val="pt-BR"/>
        </w:rPr>
        <w:t xml:space="preserve"> aumento dos níveis de </w:t>
      </w:r>
      <w:r w:rsidR="00B0518E" w:rsidRPr="00B169BA">
        <w:rPr>
          <w:rFonts w:ascii="Arial" w:hAnsi="Arial" w:cs="Arial"/>
          <w:lang w:val="pt-BR"/>
        </w:rPr>
        <w:t>colagenase, enzima</w:t>
      </w:r>
      <w:r w:rsidR="000A3BAE" w:rsidRPr="00B169BA">
        <w:rPr>
          <w:rFonts w:ascii="Arial" w:hAnsi="Arial" w:cs="Arial"/>
          <w:lang w:val="pt-BR"/>
        </w:rPr>
        <w:t xml:space="preserve"> </w:t>
      </w:r>
      <w:r w:rsidR="0096159D">
        <w:rPr>
          <w:rFonts w:ascii="Arial" w:hAnsi="Arial" w:cs="Arial"/>
          <w:lang w:val="pt-BR"/>
        </w:rPr>
        <w:t xml:space="preserve">responsável pela </w:t>
      </w:r>
      <w:r w:rsidR="000A3BAE" w:rsidRPr="00B169BA">
        <w:rPr>
          <w:rFonts w:ascii="Arial" w:hAnsi="Arial" w:cs="Arial"/>
          <w:lang w:val="pt-BR"/>
        </w:rPr>
        <w:t>degrada</w:t>
      </w:r>
      <w:r w:rsidR="0096159D">
        <w:rPr>
          <w:rFonts w:ascii="Arial" w:hAnsi="Arial" w:cs="Arial"/>
          <w:lang w:val="pt-BR"/>
        </w:rPr>
        <w:t>ção</w:t>
      </w:r>
      <w:r w:rsidR="000A3BAE" w:rsidRPr="00B169BA">
        <w:rPr>
          <w:rFonts w:ascii="Arial" w:hAnsi="Arial" w:cs="Arial"/>
          <w:lang w:val="pt-BR"/>
        </w:rPr>
        <w:t xml:space="preserve"> </w:t>
      </w:r>
      <w:r w:rsidR="0096159D">
        <w:rPr>
          <w:rFonts w:ascii="Arial" w:hAnsi="Arial" w:cs="Arial"/>
          <w:lang w:val="pt-BR"/>
        </w:rPr>
        <w:t>do</w:t>
      </w:r>
      <w:r w:rsidR="000A3BAE" w:rsidRPr="00B169BA">
        <w:rPr>
          <w:rFonts w:ascii="Arial" w:hAnsi="Arial" w:cs="Arial"/>
          <w:lang w:val="pt-BR"/>
        </w:rPr>
        <w:t xml:space="preserve"> col</w:t>
      </w:r>
      <w:r w:rsidR="0096159D">
        <w:rPr>
          <w:rFonts w:ascii="Arial" w:hAnsi="Arial" w:cs="Arial"/>
          <w:lang w:val="pt-BR"/>
        </w:rPr>
        <w:t>ágeno</w:t>
      </w:r>
      <w:r w:rsidRPr="00B169BA">
        <w:rPr>
          <w:rFonts w:ascii="Arial" w:hAnsi="Arial" w:cs="Arial"/>
          <w:lang w:val="pt-BR"/>
        </w:rPr>
        <w:t xml:space="preserve">. O conteúdo de </w:t>
      </w:r>
      <w:r w:rsidR="00B0518E" w:rsidRPr="00B169BA">
        <w:rPr>
          <w:rFonts w:ascii="Arial" w:hAnsi="Arial" w:cs="Arial"/>
          <w:lang w:val="pt-BR"/>
        </w:rPr>
        <w:t>colágeno ao</w:t>
      </w:r>
      <w:r w:rsidRPr="00B169BA">
        <w:rPr>
          <w:rFonts w:ascii="Arial" w:hAnsi="Arial" w:cs="Arial"/>
          <w:lang w:val="pt-BR"/>
        </w:rPr>
        <w:t xml:space="preserve"> longo da </w:t>
      </w:r>
      <w:r w:rsidR="002F0F29">
        <w:rPr>
          <w:rFonts w:ascii="Arial" w:hAnsi="Arial" w:cs="Arial"/>
          <w:lang w:val="pt-BR"/>
        </w:rPr>
        <w:t xml:space="preserve">nossa </w:t>
      </w:r>
      <w:r w:rsidRPr="00B169BA">
        <w:rPr>
          <w:rFonts w:ascii="Arial" w:hAnsi="Arial" w:cs="Arial"/>
          <w:lang w:val="pt-BR"/>
        </w:rPr>
        <w:t>vida adulta</w:t>
      </w:r>
      <w:r w:rsidR="002F0F29">
        <w:rPr>
          <w:rFonts w:ascii="Arial" w:hAnsi="Arial" w:cs="Arial"/>
          <w:lang w:val="pt-BR"/>
        </w:rPr>
        <w:t xml:space="preserve"> reduz 1% ao ano,</w:t>
      </w:r>
      <w:r w:rsidRPr="00B169BA">
        <w:rPr>
          <w:rFonts w:ascii="Arial" w:hAnsi="Arial" w:cs="Arial"/>
          <w:lang w:val="pt-BR"/>
        </w:rPr>
        <w:t xml:space="preserve"> e as fibras de colágeno remanescentes aparecem desorganizadas</w:t>
      </w:r>
      <w:r w:rsidR="00E4297D" w:rsidRPr="00B169BA">
        <w:rPr>
          <w:rFonts w:ascii="Arial" w:hAnsi="Arial" w:cs="Arial"/>
          <w:lang w:val="pt-BR"/>
        </w:rPr>
        <w:t>.</w:t>
      </w:r>
      <w:r w:rsidR="00B0518E">
        <w:rPr>
          <w:rFonts w:ascii="Arial" w:hAnsi="Arial" w:cs="Arial"/>
          <w:lang w:val="pt-BR"/>
        </w:rPr>
        <w:t xml:space="preserve"> </w:t>
      </w:r>
      <w:proofErr w:type="gramStart"/>
      <w:r w:rsidRPr="00B169BA">
        <w:rPr>
          <w:rFonts w:ascii="Arial" w:hAnsi="Arial" w:cs="Arial"/>
          <w:lang w:val="pt-BR"/>
        </w:rPr>
        <w:t>As</w:t>
      </w:r>
      <w:proofErr w:type="gramEnd"/>
      <w:r w:rsidRPr="00B169BA">
        <w:rPr>
          <w:rFonts w:ascii="Arial" w:hAnsi="Arial" w:cs="Arial"/>
          <w:lang w:val="pt-BR"/>
        </w:rPr>
        <w:t xml:space="preserve"> fibras elásticas diminuem em número e diâmetro. Essas mudanças influenciam negativamente o turgor da pele e também impactam sobre a </w:t>
      </w:r>
      <w:r w:rsidRPr="00B169BA">
        <w:rPr>
          <w:rFonts w:ascii="Arial" w:hAnsi="Arial" w:cs="Arial"/>
          <w:lang w:val="pt-BR"/>
        </w:rPr>
        <w:t>deposição, orientação e tamanho das fibras de colágeno.</w:t>
      </w:r>
      <w:r w:rsidR="00B169BA" w:rsidRPr="00B169BA">
        <w:rPr>
          <w:rFonts w:ascii="Arial" w:hAnsi="Arial" w:cs="Arial"/>
          <w:lang w:val="pt-BR"/>
        </w:rPr>
        <w:fldChar w:fldCharType="begin" w:fldLock="1"/>
      </w:r>
      <w:r w:rsidR="00611798">
        <w:rPr>
          <w:rFonts w:ascii="Arial" w:hAnsi="Arial" w:cs="Arial"/>
          <w:lang w:val="pt-BR"/>
        </w:rPr>
        <w:instrText>ADDIN CSL_CITATION {"citationItems":[{"id":"ITEM-1","itemData":{"DOI":"10.5935/scd1984-8773.2015741","ISSN":"1984-8773","abstract":"… 21 studied the effect of IPL on 58 patients. Cut- off filters of 560nm, 590nm and 640nm, with fluences from 14 to 22 J/cm2 and pulse durations of 2 to 4 ms were employed. Af- ter 3 sessions, 62% of patients had improvement …","author":[{"dropping-particle":"da","family":"Cunha","given":"Marisa Gonzaga","non-dropping-particle":"","parse-names":false,"suffix":""},{"dropping-particle":"","family":"Paravic","given":"Francisca Daza","non-dropping-particle":"","parse-names":false,"suffix":""},{"dropping-particle":"","family":"Machado","given":"Carlos A.","non-dropping-particle":"","parse-names":false,"suffix":""}],"container-title":"Surgical &amp; Cosmetic Dermatology","id":"ITEM-1","issue":"4","issued":{"date-parts":[["2015"]]},"page":"285-291","title":"Histological changes of collagen types after different modalities of dermal remodeling treatment: a literature review","type":"article-journal","volume":"7"},"uris":["http://www.mendeley.com/documents/?uuid=44d36c07-7c9a-40f0-a41d-4ff887f0005d"]}],"mendeley":{"formattedCitation":"(3)","plainTextFormattedCitation":"(3)","previouslyFormattedCitation":"(3)"},"properties":{"noteIndex":0},"schema":"https://github.com/citation-style-language/schema/raw/master/csl-citation.json"}</w:instrText>
      </w:r>
      <w:r w:rsidR="00B169BA" w:rsidRPr="00B169BA">
        <w:rPr>
          <w:rFonts w:ascii="Arial" w:hAnsi="Arial" w:cs="Arial"/>
          <w:lang w:val="pt-BR"/>
        </w:rPr>
        <w:fldChar w:fldCharType="separate"/>
      </w:r>
      <w:r w:rsidR="00B169BA" w:rsidRPr="00B169BA">
        <w:rPr>
          <w:rFonts w:ascii="Arial" w:hAnsi="Arial" w:cs="Arial"/>
          <w:noProof/>
          <w:lang w:val="pt-BR"/>
        </w:rPr>
        <w:t>(3)</w:t>
      </w:r>
      <w:r w:rsidR="00B169BA" w:rsidRPr="00B169BA">
        <w:rPr>
          <w:rFonts w:ascii="Arial" w:hAnsi="Arial" w:cs="Arial"/>
          <w:lang w:val="pt-BR"/>
        </w:rPr>
        <w:fldChar w:fldCharType="end"/>
      </w:r>
    </w:p>
    <w:p w14:paraId="33383922" w14:textId="213BD18B" w:rsidR="00961916" w:rsidRPr="00B169BA" w:rsidRDefault="00961916" w:rsidP="005F12D3">
      <w:pPr>
        <w:pStyle w:val="NormalWeb"/>
        <w:shd w:val="clear" w:color="auto" w:fill="FFFFFF"/>
        <w:spacing w:before="0" w:beforeAutospacing="0" w:after="0" w:afterAutospacing="0" w:line="360" w:lineRule="auto"/>
        <w:jc w:val="both"/>
        <w:rPr>
          <w:rFonts w:ascii="Arial" w:hAnsi="Arial" w:cs="Arial"/>
          <w:lang w:val="pt-BR"/>
        </w:rPr>
      </w:pPr>
      <w:r w:rsidRPr="00B169BA">
        <w:rPr>
          <w:rFonts w:ascii="Arial" w:hAnsi="Arial" w:cs="Arial"/>
          <w:lang w:val="pt-BR"/>
        </w:rPr>
        <w:t>No fotoenvelhecimento, as alterações epidérmicas e dérmicas afetam os componentes celulares e a proporção do colágeno tipo I</w:t>
      </w:r>
      <w:r w:rsidR="00816588">
        <w:rPr>
          <w:rFonts w:ascii="Arial" w:hAnsi="Arial" w:cs="Arial"/>
          <w:lang w:val="pt-BR"/>
        </w:rPr>
        <w:t>:</w:t>
      </w:r>
      <w:r w:rsidRPr="00B169BA">
        <w:rPr>
          <w:rFonts w:ascii="Arial" w:hAnsi="Arial" w:cs="Arial"/>
          <w:lang w:val="pt-BR"/>
        </w:rPr>
        <w:t xml:space="preserve"> </w:t>
      </w:r>
      <w:r w:rsidR="00D4162F">
        <w:rPr>
          <w:rFonts w:ascii="Arial" w:hAnsi="Arial" w:cs="Arial"/>
          <w:lang w:val="pt-BR"/>
        </w:rPr>
        <w:t>t</w:t>
      </w:r>
      <w:r w:rsidRPr="00B169BA">
        <w:rPr>
          <w:rFonts w:ascii="Arial" w:hAnsi="Arial" w:cs="Arial"/>
          <w:lang w:val="pt-BR"/>
        </w:rPr>
        <w:t>ipo III se encontra reduzida. Clinicamente, se manifesta como rugosidade, perda da elasticidade, aparecimento de rugas finas, discromias e melanoses.</w:t>
      </w:r>
      <w:r w:rsidR="00611798">
        <w:rPr>
          <w:rFonts w:ascii="Arial" w:hAnsi="Arial" w:cs="Arial"/>
          <w:lang w:val="pt-BR"/>
        </w:rPr>
        <w:fldChar w:fldCharType="begin" w:fldLock="1"/>
      </w:r>
      <w:r w:rsidR="00A9046A">
        <w:rPr>
          <w:rFonts w:ascii="Arial" w:hAnsi="Arial" w:cs="Arial"/>
          <w:lang w:val="pt-BR"/>
        </w:rPr>
        <w:instrText>ADDIN CSL_CITATION {"citationItems":[{"id":"ITEM-1","itemData":{"DOI":"10.5935/scd1984-8773.2015741","ISSN":"1984-8773","abstract":"… 21 studied the effect of IPL on 58 patients. Cut- off filters of 560nm, 590nm and 640nm, with fluences from 14 to 22 J/cm2 and pulse durations of 2 to 4 ms were employed. Af- ter 3 sessions, 62% of patients had improvement …","author":[{"dropping-particle":"da","family":"Cunha","given":"Marisa Gonzaga","non-dropping-particle":"","parse-names":false,"suffix":""},{"dropping-particle":"","family":"Paravic","given":"Francisca Daza","non-dropping-particle":"","parse-names":false,"suffix":""},{"dropping-particle":"","family":"Machado","given":"Carlos A.","non-dropping-particle":"","parse-names":false,"suffix":""}],"container-title":"Surgical &amp; Cosmetic Dermatology","id":"ITEM-1","issue":"4","issued":{"date-parts":[["2015"]]},"page":"285-291","title":"Histological changes of collagen types after different modalities of dermal remodeling treatment: a literature review","type":"article-journal","volume":"7"},"uris":["http://www.mendeley.com/documents/?uuid=44d36c07-7c9a-40f0-a41d-4ff887f0005d"]}],"mendeley":{"formattedCitation":"(3)","plainTextFormattedCitation":"(3)","previouslyFormattedCitation":"(3)"},"properties":{"noteIndex":0},"schema":"https://github.com/citation-style-language/schema/raw/master/csl-citation.json"}</w:instrText>
      </w:r>
      <w:r w:rsidR="00611798">
        <w:rPr>
          <w:rFonts w:ascii="Arial" w:hAnsi="Arial" w:cs="Arial"/>
          <w:lang w:val="pt-BR"/>
        </w:rPr>
        <w:fldChar w:fldCharType="separate"/>
      </w:r>
      <w:r w:rsidR="00611798" w:rsidRPr="00611798">
        <w:rPr>
          <w:rFonts w:ascii="Arial" w:hAnsi="Arial" w:cs="Arial"/>
          <w:noProof/>
          <w:lang w:val="pt-BR"/>
        </w:rPr>
        <w:t>(3)</w:t>
      </w:r>
      <w:r w:rsidR="00611798">
        <w:rPr>
          <w:rFonts w:ascii="Arial" w:hAnsi="Arial" w:cs="Arial"/>
          <w:lang w:val="pt-BR"/>
        </w:rPr>
        <w:fldChar w:fldCharType="end"/>
      </w:r>
    </w:p>
    <w:p w14:paraId="0EF49716" w14:textId="24A5C57F" w:rsidR="00961916" w:rsidRPr="00B169BA" w:rsidRDefault="00961916" w:rsidP="005F12D3">
      <w:pPr>
        <w:pStyle w:val="NormalWeb"/>
        <w:shd w:val="clear" w:color="auto" w:fill="FFFFFF"/>
        <w:spacing w:before="0" w:beforeAutospacing="0" w:after="0" w:afterAutospacing="0" w:line="360" w:lineRule="auto"/>
        <w:jc w:val="both"/>
        <w:rPr>
          <w:rFonts w:ascii="Arial" w:hAnsi="Arial" w:cs="Arial"/>
          <w:lang w:val="pt-BR"/>
        </w:rPr>
      </w:pPr>
    </w:p>
    <w:p w14:paraId="5854D047" w14:textId="7CBDD561" w:rsidR="00961916" w:rsidRPr="00B169BA" w:rsidRDefault="00961916" w:rsidP="005F12D3">
      <w:pPr>
        <w:pStyle w:val="NormalWeb"/>
        <w:shd w:val="clear" w:color="auto" w:fill="FFFFFF"/>
        <w:spacing w:before="0" w:beforeAutospacing="0" w:after="0" w:afterAutospacing="0" w:line="360" w:lineRule="auto"/>
        <w:jc w:val="both"/>
        <w:rPr>
          <w:rFonts w:ascii="Arial" w:hAnsi="Arial" w:cs="Arial"/>
          <w:lang w:val="pt-BR"/>
        </w:rPr>
      </w:pPr>
      <w:r w:rsidRPr="00B169BA">
        <w:rPr>
          <w:rFonts w:ascii="Arial" w:hAnsi="Arial" w:cs="Arial"/>
          <w:lang w:val="pt-BR"/>
        </w:rPr>
        <w:t xml:space="preserve">As rugas faciais apresentam diferenças histológicas em relação à pele </w:t>
      </w:r>
      <w:proofErr w:type="spellStart"/>
      <w:r w:rsidRPr="00B169BA">
        <w:rPr>
          <w:rFonts w:ascii="Arial" w:hAnsi="Arial" w:cs="Arial"/>
          <w:lang w:val="pt-BR"/>
        </w:rPr>
        <w:t>fotoenvelhecida</w:t>
      </w:r>
      <w:proofErr w:type="spellEnd"/>
      <w:r w:rsidRPr="00B169BA">
        <w:rPr>
          <w:rFonts w:ascii="Arial" w:hAnsi="Arial" w:cs="Arial"/>
          <w:lang w:val="pt-BR"/>
        </w:rPr>
        <w:t xml:space="preserve">. Os níveis de colágeno tipo I e tipo III são iguais aos da pele </w:t>
      </w:r>
      <w:proofErr w:type="spellStart"/>
      <w:r w:rsidRPr="00B169BA">
        <w:rPr>
          <w:rFonts w:ascii="Arial" w:hAnsi="Arial" w:cs="Arial"/>
          <w:lang w:val="pt-BR"/>
        </w:rPr>
        <w:t>fotoenvelhecida</w:t>
      </w:r>
      <w:proofErr w:type="spellEnd"/>
      <w:r w:rsidRPr="00B169BA">
        <w:rPr>
          <w:rFonts w:ascii="Arial" w:hAnsi="Arial" w:cs="Arial"/>
          <w:lang w:val="pt-BR"/>
        </w:rPr>
        <w:t xml:space="preserve"> adjacente</w:t>
      </w:r>
      <w:r w:rsidR="00D13264">
        <w:rPr>
          <w:rFonts w:ascii="Arial" w:hAnsi="Arial" w:cs="Arial"/>
          <w:lang w:val="pt-BR"/>
        </w:rPr>
        <w:t xml:space="preserve"> porém ocorre</w:t>
      </w:r>
      <w:r w:rsidRPr="00B169BA">
        <w:rPr>
          <w:rFonts w:ascii="Arial" w:hAnsi="Arial" w:cs="Arial"/>
          <w:lang w:val="pt-BR"/>
        </w:rPr>
        <w:t xml:space="preserve"> diminuição de colágeno tipo VII no fundo da </w:t>
      </w:r>
      <w:r w:rsidR="00D13264">
        <w:rPr>
          <w:rFonts w:ascii="Arial" w:hAnsi="Arial" w:cs="Arial"/>
          <w:lang w:val="pt-BR"/>
        </w:rPr>
        <w:t xml:space="preserve">área da </w:t>
      </w:r>
      <w:r w:rsidR="00D13264" w:rsidRPr="00D13264">
        <w:rPr>
          <w:rFonts w:ascii="Arial" w:hAnsi="Arial" w:cs="Arial"/>
          <w:lang w:val="pt-BR"/>
        </w:rPr>
        <w:t>r</w:t>
      </w:r>
      <w:r w:rsidR="00D13264">
        <w:rPr>
          <w:rFonts w:ascii="Arial" w:hAnsi="Arial" w:cs="Arial"/>
          <w:lang w:val="pt-BR"/>
        </w:rPr>
        <w:t>uga</w:t>
      </w:r>
      <w:r w:rsidR="00CD7373">
        <w:rPr>
          <w:rFonts w:ascii="Arial" w:hAnsi="Arial" w:cs="Arial"/>
          <w:lang w:val="pt-BR"/>
        </w:rPr>
        <w:t>,</w:t>
      </w:r>
      <w:r w:rsidRPr="00B169BA">
        <w:rPr>
          <w:rFonts w:ascii="Arial" w:hAnsi="Arial" w:cs="Arial"/>
          <w:lang w:val="pt-BR"/>
        </w:rPr>
        <w:t xml:space="preserve"> </w:t>
      </w:r>
      <w:r w:rsidR="00D13264">
        <w:rPr>
          <w:rFonts w:ascii="Arial" w:hAnsi="Arial" w:cs="Arial"/>
          <w:lang w:val="pt-BR"/>
        </w:rPr>
        <w:t xml:space="preserve">que </w:t>
      </w:r>
      <w:r w:rsidRPr="00B169BA">
        <w:rPr>
          <w:rFonts w:ascii="Arial" w:hAnsi="Arial" w:cs="Arial"/>
          <w:lang w:val="pt-BR"/>
        </w:rPr>
        <w:t xml:space="preserve">parece contribuir com a aparência de uma união </w:t>
      </w:r>
      <w:proofErr w:type="spellStart"/>
      <w:r w:rsidRPr="00B169BA">
        <w:rPr>
          <w:rFonts w:ascii="Arial" w:hAnsi="Arial" w:cs="Arial"/>
          <w:lang w:val="pt-BR"/>
        </w:rPr>
        <w:t>dermoepidérmica</w:t>
      </w:r>
      <w:proofErr w:type="spellEnd"/>
      <w:r w:rsidRPr="00B169BA">
        <w:rPr>
          <w:rFonts w:ascii="Arial" w:hAnsi="Arial" w:cs="Arial"/>
          <w:lang w:val="pt-BR"/>
        </w:rPr>
        <w:t xml:space="preserve"> fina e aplanada, debilitando a união entre epiderme e derme.</w:t>
      </w:r>
      <w:r w:rsidR="00A9046A">
        <w:rPr>
          <w:rFonts w:ascii="Arial" w:hAnsi="Arial" w:cs="Arial"/>
          <w:lang w:val="pt-BR"/>
        </w:rPr>
        <w:fldChar w:fldCharType="begin" w:fldLock="1"/>
      </w:r>
      <w:r w:rsidR="00A9046A">
        <w:rPr>
          <w:rFonts w:ascii="Arial" w:hAnsi="Arial" w:cs="Arial"/>
          <w:lang w:val="pt-BR"/>
        </w:rPr>
        <w:instrText>ADDIN CSL_CITATION {"citationItems":[{"id":"ITEM-1","itemData":{"DOI":"10.5935/scd1984-8773.2015741","ISSN":"1984-8773","abstract":"… 21 studied the effect of IPL on 58 patients. Cut- off filters of 560nm, 590nm and 640nm, with fluences from 14 to 22 J/cm2 and pulse durations of 2 to 4 ms were employed. Af- ter 3 sessions, 62% of patients had improvement …","author":[{"dropping-particle":"da","family":"Cunha","given":"Marisa Gonzaga","non-dropping-particle":"","parse-names":false,"suffix":""},{"dropping-particle":"","family":"Paravic","given":"Francisca Daza","non-dropping-particle":"","parse-names":false,"suffix":""},{"dropping-particle":"","family":"Machado","given":"Carlos A.","non-dropping-particle":"","parse-names":false,"suffix":""}],"container-title":"Surgical &amp; Cosmetic Dermatology","id":"ITEM-1","issue":"4","issued":{"date-parts":[["2015"]]},"page":"285-291","title":"Histological changes of collagen types after different modalities of dermal remodeling treatment: a literature review","type":"article-journal","volume":"7"},"uris":["http://www.mendeley.com/documents/?uuid=44d36c07-7c9a-40f0-a41d-4ff887f0005d"]}],"mendeley":{"formattedCitation":"(3)","plainTextFormattedCitation":"(3)","previouslyFormattedCitation":"(3)"},"properties":{"noteIndex":0},"schema":"https://github.com/citation-style-language/schema/raw/master/csl-citation.json"}</w:instrText>
      </w:r>
      <w:r w:rsidR="00A9046A">
        <w:rPr>
          <w:rFonts w:ascii="Arial" w:hAnsi="Arial" w:cs="Arial"/>
          <w:lang w:val="pt-BR"/>
        </w:rPr>
        <w:fldChar w:fldCharType="separate"/>
      </w:r>
      <w:r w:rsidR="00A9046A" w:rsidRPr="00A9046A">
        <w:rPr>
          <w:rFonts w:ascii="Arial" w:hAnsi="Arial" w:cs="Arial"/>
          <w:noProof/>
          <w:lang w:val="pt-BR"/>
        </w:rPr>
        <w:t>(3)</w:t>
      </w:r>
      <w:r w:rsidR="00A9046A">
        <w:rPr>
          <w:rFonts w:ascii="Arial" w:hAnsi="Arial" w:cs="Arial"/>
          <w:lang w:val="pt-BR"/>
        </w:rPr>
        <w:fldChar w:fldCharType="end"/>
      </w:r>
    </w:p>
    <w:p w14:paraId="2C070DD1" w14:textId="7CE69544" w:rsidR="00F96AF8" w:rsidRDefault="00961916" w:rsidP="005F12D3">
      <w:pPr>
        <w:pStyle w:val="NormalWeb"/>
        <w:shd w:val="clear" w:color="auto" w:fill="FFFFFF"/>
        <w:spacing w:before="150" w:beforeAutospacing="0" w:after="150" w:afterAutospacing="0" w:line="360" w:lineRule="auto"/>
        <w:jc w:val="both"/>
        <w:rPr>
          <w:rFonts w:ascii="Arial" w:hAnsi="Arial" w:cs="Arial"/>
          <w:lang w:val="pt-BR"/>
        </w:rPr>
      </w:pPr>
      <w:r w:rsidRPr="00B169BA">
        <w:rPr>
          <w:rFonts w:ascii="Arial" w:hAnsi="Arial" w:cs="Arial"/>
          <w:lang w:val="pt-BR"/>
        </w:rPr>
        <w:lastRenderedPageBreak/>
        <w:t xml:space="preserve">Atualmente, no tratamento do envelhecimento cutâneo, muitos procedimentos têm como objetivo estimular a </w:t>
      </w:r>
      <w:proofErr w:type="spellStart"/>
      <w:r w:rsidRPr="00B169BA">
        <w:rPr>
          <w:rFonts w:ascii="Arial" w:hAnsi="Arial" w:cs="Arial"/>
          <w:lang w:val="pt-BR"/>
        </w:rPr>
        <w:t>neocolagênese</w:t>
      </w:r>
      <w:proofErr w:type="spellEnd"/>
      <w:r w:rsidRPr="00B169BA">
        <w:rPr>
          <w:rFonts w:ascii="Arial" w:hAnsi="Arial" w:cs="Arial"/>
          <w:lang w:val="pt-BR"/>
        </w:rPr>
        <w:t xml:space="preserve"> para o remodelamento dérmico e consequente melhora</w:t>
      </w:r>
      <w:r w:rsidR="00D13264">
        <w:rPr>
          <w:rFonts w:ascii="Arial" w:hAnsi="Arial" w:cs="Arial"/>
          <w:lang w:val="pt-BR"/>
        </w:rPr>
        <w:t>r</w:t>
      </w:r>
      <w:r w:rsidRPr="00B169BA">
        <w:rPr>
          <w:rFonts w:ascii="Arial" w:hAnsi="Arial" w:cs="Arial"/>
          <w:lang w:val="pt-BR"/>
        </w:rPr>
        <w:t xml:space="preserve"> a flacidez cutânea </w:t>
      </w:r>
      <w:r w:rsidR="00D13264">
        <w:rPr>
          <w:rFonts w:ascii="Arial" w:hAnsi="Arial" w:cs="Arial"/>
          <w:lang w:val="pt-BR"/>
        </w:rPr>
        <w:t xml:space="preserve">e </w:t>
      </w:r>
      <w:r w:rsidRPr="00B169BA">
        <w:rPr>
          <w:rFonts w:ascii="Arial" w:hAnsi="Arial" w:cs="Arial"/>
          <w:lang w:val="pt-BR"/>
        </w:rPr>
        <w:t>rugas.</w:t>
      </w:r>
      <w:r w:rsidR="00A9046A">
        <w:rPr>
          <w:rFonts w:ascii="Arial" w:hAnsi="Arial" w:cs="Arial"/>
          <w:lang w:val="pt-BR"/>
        </w:rPr>
        <w:fldChar w:fldCharType="begin" w:fldLock="1"/>
      </w:r>
      <w:r w:rsidR="00E04F6B">
        <w:rPr>
          <w:rFonts w:ascii="Arial" w:hAnsi="Arial" w:cs="Arial"/>
          <w:lang w:val="pt-BR"/>
        </w:rPr>
        <w:instrText>ADDIN CSL_CITATION {"citationItems":[{"id":"ITEM-1","itemData":{"DOI":"10.5935/scd1984-8773.2015741","ISSN":"1984-8773","abstract":"… 21 studied the effect of IPL on 58 patients. Cut- off filters of 560nm, 590nm and 640nm, with fluences from 14 to 22 J/cm2 and pulse durations of 2 to 4 ms were employed. Af- ter 3 sessions, 62% of patients had improvement …","author":[{"dropping-particle":"da","family":"Cunha","given":"Marisa Gonzaga","non-dropping-particle":"","parse-names":false,"suffix":""},{"dropping-particle":"","family":"Paravic","given":"Francisca Daza","non-dropping-particle":"","parse-names":false,"suffix":""},{"dropping-particle":"","family":"Machado","given":"Carlos A.","non-dropping-particle":"","parse-names":false,"suffix":""}],"container-title":"Surgical &amp; Cosmetic Dermatology","id":"ITEM-1","issue":"4","issued":{"date-parts":[["2015"]]},"page":"285-291","title":"Histological changes of collagen types after different modalities of dermal remodeling treatment: a literature review","type":"article-journal","volume":"7"},"uris":["http://www.mendeley.com/documents/?uuid=44d36c07-7c9a-40f0-a41d-4ff887f0005d"]}],"mendeley":{"formattedCitation":"(3)","plainTextFormattedCitation":"(3)","previouslyFormattedCitation":"(3)"},"properties":{"noteIndex":0},"schema":"https://github.com/citation-style-language/schema/raw/master/csl-citation.json"}</w:instrText>
      </w:r>
      <w:r w:rsidR="00A9046A">
        <w:rPr>
          <w:rFonts w:ascii="Arial" w:hAnsi="Arial" w:cs="Arial"/>
          <w:lang w:val="pt-BR"/>
        </w:rPr>
        <w:fldChar w:fldCharType="separate"/>
      </w:r>
      <w:r w:rsidR="00A9046A" w:rsidRPr="00A9046A">
        <w:rPr>
          <w:rFonts w:ascii="Arial" w:hAnsi="Arial" w:cs="Arial"/>
          <w:noProof/>
          <w:lang w:val="pt-BR"/>
        </w:rPr>
        <w:t>(3)</w:t>
      </w:r>
      <w:r w:rsidR="00A9046A">
        <w:rPr>
          <w:rFonts w:ascii="Arial" w:hAnsi="Arial" w:cs="Arial"/>
          <w:lang w:val="pt-BR"/>
        </w:rPr>
        <w:fldChar w:fldCharType="end"/>
      </w:r>
    </w:p>
    <w:p w14:paraId="5BFD730C" w14:textId="77777777" w:rsidR="00985590" w:rsidRDefault="0088168B" w:rsidP="00985590">
      <w:pPr>
        <w:pStyle w:val="NormalWeb"/>
        <w:shd w:val="clear" w:color="auto" w:fill="FFFFFF"/>
        <w:spacing w:before="150" w:beforeAutospacing="0" w:after="150" w:afterAutospacing="0" w:line="360" w:lineRule="auto"/>
        <w:jc w:val="both"/>
        <w:rPr>
          <w:rFonts w:ascii="Arial" w:hAnsi="Arial" w:cs="Arial"/>
          <w:lang w:val="pt-BR"/>
        </w:rPr>
      </w:pPr>
      <w:r>
        <w:rPr>
          <w:rFonts w:ascii="Arial" w:hAnsi="Arial" w:cs="Arial"/>
          <w:lang w:val="pt-BR"/>
        </w:rPr>
        <w:t xml:space="preserve">Estudos realizados em humanos </w:t>
      </w:r>
      <w:r w:rsidR="00AA0D7E">
        <w:rPr>
          <w:rFonts w:ascii="Arial" w:hAnsi="Arial" w:cs="Arial"/>
          <w:lang w:val="pt-BR"/>
        </w:rPr>
        <w:t xml:space="preserve">mostraram </w:t>
      </w:r>
      <w:r>
        <w:rPr>
          <w:rFonts w:ascii="Arial" w:hAnsi="Arial" w:cs="Arial"/>
          <w:lang w:val="pt-BR"/>
        </w:rPr>
        <w:t>que a Hidroxi</w:t>
      </w:r>
      <w:r w:rsidR="00C157F8">
        <w:rPr>
          <w:rFonts w:ascii="Arial" w:hAnsi="Arial" w:cs="Arial"/>
          <w:lang w:val="pt-BR"/>
        </w:rPr>
        <w:t>a</w:t>
      </w:r>
      <w:r>
        <w:rPr>
          <w:rFonts w:ascii="Arial" w:hAnsi="Arial" w:cs="Arial"/>
          <w:lang w:val="pt-BR"/>
        </w:rPr>
        <w:t xml:space="preserve">patita de Cálcio induz fisiologicamente uma nova formação de colágeno </w:t>
      </w:r>
      <w:r w:rsidR="00AA0D7E">
        <w:rPr>
          <w:rFonts w:ascii="Arial" w:hAnsi="Arial" w:cs="Arial"/>
          <w:lang w:val="pt-BR"/>
        </w:rPr>
        <w:t xml:space="preserve">substituindo o </w:t>
      </w:r>
      <w:r>
        <w:rPr>
          <w:rFonts w:ascii="Arial" w:hAnsi="Arial" w:cs="Arial"/>
          <w:lang w:val="pt-BR"/>
        </w:rPr>
        <w:t xml:space="preserve">colágeno do tipo </w:t>
      </w:r>
      <w:r w:rsidR="00AA0D7E">
        <w:rPr>
          <w:rFonts w:ascii="Arial" w:hAnsi="Arial" w:cs="Arial"/>
          <w:lang w:val="pt-BR"/>
        </w:rPr>
        <w:t>I</w:t>
      </w:r>
      <w:r>
        <w:rPr>
          <w:rFonts w:ascii="Arial" w:hAnsi="Arial" w:cs="Arial"/>
          <w:lang w:val="pt-BR"/>
        </w:rPr>
        <w:t xml:space="preserve"> gradualmente pelo colágeno tipo III.</w:t>
      </w:r>
      <w:r w:rsidR="00A9046A">
        <w:rPr>
          <w:rFonts w:ascii="Arial" w:hAnsi="Arial" w:cs="Arial"/>
          <w:lang w:val="pt-BR"/>
        </w:rPr>
        <w:t xml:space="preserve"> </w:t>
      </w:r>
      <w:r w:rsidR="008A2139">
        <w:rPr>
          <w:rFonts w:ascii="Arial" w:hAnsi="Arial" w:cs="Arial"/>
          <w:lang w:val="pt-BR"/>
        </w:rPr>
        <w:t xml:space="preserve">Ao contrário de alguns preenchedores faciais </w:t>
      </w:r>
      <w:r w:rsidR="00AA0D7E">
        <w:rPr>
          <w:rFonts w:ascii="Arial" w:hAnsi="Arial" w:cs="Arial"/>
          <w:lang w:val="pt-BR"/>
        </w:rPr>
        <w:t xml:space="preserve">compostos por </w:t>
      </w:r>
      <w:r w:rsidR="008A2139">
        <w:rPr>
          <w:rFonts w:ascii="Arial" w:hAnsi="Arial" w:cs="Arial"/>
          <w:lang w:val="pt-BR"/>
        </w:rPr>
        <w:t>ácido hialur</w:t>
      </w:r>
      <w:r w:rsidR="00AA0D7E">
        <w:rPr>
          <w:rFonts w:ascii="Arial" w:hAnsi="Arial" w:cs="Arial"/>
          <w:lang w:val="pt-BR"/>
        </w:rPr>
        <w:t>ô</w:t>
      </w:r>
      <w:r w:rsidR="008A2139">
        <w:rPr>
          <w:rFonts w:ascii="Arial" w:hAnsi="Arial" w:cs="Arial"/>
          <w:lang w:val="pt-BR"/>
        </w:rPr>
        <w:t xml:space="preserve">nicos, que </w:t>
      </w:r>
      <w:r w:rsidR="00AA0D7E">
        <w:rPr>
          <w:rFonts w:ascii="Arial" w:hAnsi="Arial" w:cs="Arial"/>
          <w:lang w:val="pt-BR"/>
        </w:rPr>
        <w:t xml:space="preserve">induzem a </w:t>
      </w:r>
      <w:proofErr w:type="spellStart"/>
      <w:r w:rsidR="008A2139">
        <w:rPr>
          <w:rFonts w:ascii="Arial" w:hAnsi="Arial" w:cs="Arial"/>
          <w:lang w:val="pt-BR"/>
        </w:rPr>
        <w:t>neocolagênese</w:t>
      </w:r>
      <w:proofErr w:type="spellEnd"/>
      <w:r w:rsidR="008A2139">
        <w:rPr>
          <w:rFonts w:ascii="Arial" w:hAnsi="Arial" w:cs="Arial"/>
          <w:lang w:val="pt-BR"/>
        </w:rPr>
        <w:t xml:space="preserve"> pe</w:t>
      </w:r>
      <w:r w:rsidR="00AA0D7E">
        <w:rPr>
          <w:rFonts w:ascii="Arial" w:hAnsi="Arial" w:cs="Arial"/>
          <w:lang w:val="pt-BR"/>
        </w:rPr>
        <w:t>lo</w:t>
      </w:r>
      <w:r w:rsidR="008A2139">
        <w:rPr>
          <w:rFonts w:ascii="Arial" w:hAnsi="Arial" w:cs="Arial"/>
          <w:lang w:val="pt-BR"/>
        </w:rPr>
        <w:t xml:space="preserve"> </w:t>
      </w:r>
      <w:r w:rsidR="00AA0D7E">
        <w:rPr>
          <w:rFonts w:ascii="Arial" w:hAnsi="Arial" w:cs="Arial"/>
          <w:lang w:val="pt-BR"/>
        </w:rPr>
        <w:t>estiramento</w:t>
      </w:r>
      <w:r w:rsidR="008A2139">
        <w:rPr>
          <w:rFonts w:ascii="Arial" w:hAnsi="Arial" w:cs="Arial"/>
          <w:lang w:val="pt-BR"/>
        </w:rPr>
        <w:t xml:space="preserve"> mecânico da pele </w:t>
      </w:r>
      <w:r w:rsidR="00CF1F15">
        <w:rPr>
          <w:rFonts w:ascii="Arial" w:hAnsi="Arial" w:cs="Arial"/>
          <w:lang w:val="pt-BR"/>
        </w:rPr>
        <w:t xml:space="preserve">trazido pelo efeito preenchedor, a </w:t>
      </w:r>
      <w:r w:rsidR="00481E4F">
        <w:rPr>
          <w:rFonts w:ascii="Arial" w:hAnsi="Arial" w:cs="Arial"/>
          <w:lang w:val="pt-BR"/>
        </w:rPr>
        <w:t>Hidroxi</w:t>
      </w:r>
      <w:r w:rsidR="00600FCD">
        <w:rPr>
          <w:rFonts w:ascii="Arial" w:hAnsi="Arial" w:cs="Arial"/>
          <w:lang w:val="pt-BR"/>
        </w:rPr>
        <w:t>a</w:t>
      </w:r>
      <w:r w:rsidR="00481E4F">
        <w:rPr>
          <w:rFonts w:ascii="Arial" w:hAnsi="Arial" w:cs="Arial"/>
          <w:lang w:val="pt-BR"/>
        </w:rPr>
        <w:t>patita de Cálcio</w:t>
      </w:r>
      <w:r w:rsidR="00CF1F15">
        <w:rPr>
          <w:rFonts w:ascii="Arial" w:hAnsi="Arial" w:cs="Arial"/>
          <w:lang w:val="pt-BR"/>
        </w:rPr>
        <w:t xml:space="preserve"> induz o estímulo de colá</w:t>
      </w:r>
      <w:r w:rsidR="007C22D9">
        <w:rPr>
          <w:rFonts w:ascii="Arial" w:hAnsi="Arial" w:cs="Arial"/>
          <w:lang w:val="pt-BR"/>
        </w:rPr>
        <w:t>ge</w:t>
      </w:r>
      <w:r w:rsidR="00CF1F15">
        <w:rPr>
          <w:rFonts w:ascii="Arial" w:hAnsi="Arial" w:cs="Arial"/>
          <w:lang w:val="pt-BR"/>
        </w:rPr>
        <w:t>no de outra forma,</w:t>
      </w:r>
      <w:r w:rsidR="00CD7373">
        <w:rPr>
          <w:rFonts w:ascii="Arial" w:hAnsi="Arial" w:cs="Arial"/>
          <w:lang w:val="pt-BR"/>
        </w:rPr>
        <w:t xml:space="preserve"> </w:t>
      </w:r>
      <w:r w:rsidR="00CF1F15">
        <w:rPr>
          <w:rFonts w:ascii="Arial" w:hAnsi="Arial" w:cs="Arial"/>
          <w:lang w:val="pt-BR"/>
        </w:rPr>
        <w:t>formando uma estrutura de sustentação para o</w:t>
      </w:r>
      <w:r w:rsidR="00985590">
        <w:rPr>
          <w:rFonts w:ascii="Arial" w:hAnsi="Arial" w:cs="Arial"/>
          <w:lang w:val="pt-BR"/>
        </w:rPr>
        <w:t xml:space="preserve"> tecido recém formado além de ativar fibroblastos. </w:t>
      </w:r>
      <w:r w:rsidR="00985590">
        <w:rPr>
          <w:rFonts w:ascii="Arial" w:hAnsi="Arial" w:cs="Arial"/>
          <w:lang w:val="pt-BR"/>
        </w:rPr>
        <w:fldChar w:fldCharType="begin" w:fldLock="1"/>
      </w:r>
      <w:r w:rsidR="00985590">
        <w:rPr>
          <w:rFonts w:ascii="Arial" w:hAnsi="Arial" w:cs="Arial"/>
          <w:lang w:val="pt-BR"/>
        </w:rPr>
        <w:instrText>ADDIN CSL_CITATION {"citationItems":[{"id":"ITEM-1","itemData":{"ISSN":"15459616","PMID":"28095536","abstract":"BACKGROUND: Calcium hydroxylapatite (CaHA; Radiesse (R)) provides safe and effective correction of moderate-to-deep lines, volume replacement, lift and contour, and induction of neocollagenesis and neoelastogenesis for improved skin quality. CaHA hyperdilution takes advantage of its skin-tightening properties without a volumizing effect. OBJECTIVE: To evaluate the collagen- and elastin-stimulating effects of diluted CaHA in subjects with skin laxity in the neck and déćolletage. Methods: Twenty subjects with skin laxity in the neck and déćolletage received multiple, linear, subdermal injections of CaHA diluted with preserved saline at baseline and 4 months: 1:2 dilution (normal skin), 1:4 dilution (thin skin), and 1:6 dilution (atrophic skin). Subjects also received deep subdermal injection of CaHA (~0.1 ml) of the same dilution in the peri-auricular area for skin biopsy. Biopsy tissue was obtained at baseline, 4 months, and 7 months for immunohistochemical evaluation of neocollagenesis. Changes to skin mechanical properties were measured by ultrasound scanning and cutometry. Subject and investigator satisfaction was evaluated using the Global Aesthetic Improvement Scale. RESULTS: Immunohistochemical analysis of biopsy tissue demonstrated signi cant increases in collagen I expression at 4 months (P less than 0.05) and 7 months (P less than 0.00001) compared with baseline. Increases in collagen III levels were also significant at 4 months (P less than 0.00001); they declined by 7 months but remained above baseline. Staining for elastin and angiogenesis signi cantly increased at 4 months (P less than 0.05 and P less than 0.01, respectively) and 7 months (P less than 0.00001 for both) compared with baseline. Immunohistochemical data correlated with improvements in skin elasticity and pliability evaluated by cutometry, and with ultrasound-assessed increases in dermal thickness. Subject and investigator satisfaction was high, and the procedure was well tolerated. CONCLUSIONS: Injection of diluted CaHA is very effective for skin tightening of the neck and déćolletage.","author":[{"dropping-particle":"","family":"Yutskovskaya","given":"Yana Alexandrovna","non-dropping-particle":"","parse-names":false,"suffix":""},{"dropping-particle":"","family":"Kogan","given":"Evgeniya Alexandrovna","non-dropping-particle":"","parse-names":false,"suffix":""}],"container-title":"Journal of Drugs in Dermatology","id":"ITEM-1","issue":"1","issued":{"date-parts":[["2017"]]},"page":"68-74","title":"Improved neocollagenesis and skin mechanical properties after injection of diluted calcium hydroxylapatite in the neck and déćolletage:A pilot study","type":"article-journal","volume":"16"},"uris":["http://www.mendeley.com/documents/?uuid=fb502e8e-d311-49b9-9121-0c6f2fcc1b84"]}],"mendeley":{"formattedCitation":"(4)","plainTextFormattedCitation":"(4)","previouslyFormattedCitation":"(4)"},"properties":{"noteIndex":0},"schema":"https://github.com/citation-style-language/schema/raw/master/csl-citation.json"}</w:instrText>
      </w:r>
      <w:r w:rsidR="00985590">
        <w:rPr>
          <w:rFonts w:ascii="Arial" w:hAnsi="Arial" w:cs="Arial"/>
          <w:lang w:val="pt-BR"/>
        </w:rPr>
        <w:fldChar w:fldCharType="separate"/>
      </w:r>
      <w:r w:rsidR="00985590" w:rsidRPr="00961916">
        <w:rPr>
          <w:rFonts w:ascii="Arial" w:hAnsi="Arial" w:cs="Arial"/>
          <w:noProof/>
          <w:lang w:val="pt-BR"/>
        </w:rPr>
        <w:t>(4)</w:t>
      </w:r>
      <w:r w:rsidR="00985590">
        <w:rPr>
          <w:rFonts w:ascii="Arial" w:hAnsi="Arial" w:cs="Arial"/>
          <w:lang w:val="pt-BR"/>
        </w:rPr>
        <w:fldChar w:fldCharType="end"/>
      </w:r>
    </w:p>
    <w:p w14:paraId="02A71162" w14:textId="77777777" w:rsidR="00985590" w:rsidRDefault="00985590" w:rsidP="005F12D3">
      <w:pPr>
        <w:pStyle w:val="NormalWeb"/>
        <w:shd w:val="clear" w:color="auto" w:fill="FFFFFF"/>
        <w:spacing w:before="150" w:beforeAutospacing="0" w:after="150" w:afterAutospacing="0" w:line="360" w:lineRule="auto"/>
        <w:jc w:val="both"/>
        <w:rPr>
          <w:rFonts w:ascii="Arial" w:hAnsi="Arial" w:cs="Arial"/>
          <w:lang w:val="pt-BR"/>
        </w:rPr>
      </w:pPr>
    </w:p>
    <w:p w14:paraId="0D398F1D" w14:textId="0C46738C" w:rsidR="004F04B9" w:rsidRDefault="00985590" w:rsidP="005F12D3">
      <w:pPr>
        <w:pStyle w:val="NormalWeb"/>
        <w:shd w:val="clear" w:color="auto" w:fill="FFFFFF"/>
        <w:spacing w:before="150" w:beforeAutospacing="0" w:after="150" w:afterAutospacing="0" w:line="360" w:lineRule="auto"/>
        <w:jc w:val="both"/>
        <w:rPr>
          <w:rFonts w:ascii="Arial" w:hAnsi="Arial" w:cs="Arial"/>
          <w:lang w:val="pt-BR"/>
        </w:rPr>
      </w:pPr>
      <w:r>
        <w:rPr>
          <w:rFonts w:ascii="Arial" w:hAnsi="Arial" w:cs="Arial"/>
          <w:b/>
          <w:bCs/>
          <w:noProof/>
          <w:lang w:val="pt-BR"/>
        </w:rPr>
        <w:drawing>
          <wp:inline distT="0" distB="0" distL="0" distR="0" wp14:anchorId="66E22F5B" wp14:editId="6AA8C5BA">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b="25804"/>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r w:rsidR="00CF1F15">
        <w:rPr>
          <w:rFonts w:ascii="Arial" w:hAnsi="Arial" w:cs="Arial"/>
          <w:lang w:val="pt-BR"/>
        </w:rPr>
        <w:t xml:space="preserve"> </w:t>
      </w:r>
    </w:p>
    <w:p w14:paraId="021DDA4E" w14:textId="63AF54D1" w:rsidR="00DF39C7" w:rsidRPr="00DF39C7" w:rsidRDefault="00DF39C7" w:rsidP="005F12D3">
      <w:pPr>
        <w:spacing w:line="360" w:lineRule="auto"/>
        <w:jc w:val="both"/>
        <w:rPr>
          <w:rFonts w:ascii="Arial" w:hAnsi="Arial" w:cs="Arial"/>
          <w:b/>
          <w:bCs/>
          <w:sz w:val="24"/>
          <w:szCs w:val="24"/>
          <w:lang w:val="pt-BR"/>
        </w:rPr>
      </w:pPr>
    </w:p>
    <w:p w14:paraId="0DEE1A33" w14:textId="05CB80F4" w:rsidR="00CD7373" w:rsidRDefault="00816588" w:rsidP="005F12D3">
      <w:pPr>
        <w:spacing w:line="360" w:lineRule="auto"/>
        <w:jc w:val="both"/>
        <w:rPr>
          <w:rFonts w:ascii="Arial" w:hAnsi="Arial" w:cs="Arial"/>
          <w:sz w:val="24"/>
          <w:szCs w:val="24"/>
          <w:lang w:val="pt-BR"/>
        </w:rPr>
      </w:pPr>
      <w:r w:rsidRPr="004D132E">
        <w:rPr>
          <w:rFonts w:ascii="Arial" w:hAnsi="Arial" w:cs="Arial"/>
          <w:sz w:val="24"/>
          <w:szCs w:val="24"/>
          <w:highlight w:val="yellow"/>
          <w:lang w:val="pt-BR"/>
        </w:rPr>
        <w:t>T</w:t>
      </w:r>
      <w:r w:rsidR="00CD7373" w:rsidRPr="004D132E">
        <w:rPr>
          <w:rFonts w:ascii="Arial" w:hAnsi="Arial" w:cs="Arial"/>
          <w:sz w:val="24"/>
          <w:szCs w:val="24"/>
          <w:highlight w:val="yellow"/>
          <w:lang w:val="pt-BR"/>
        </w:rPr>
        <w:t>radução de cada frase da figura a ser redesenhada</w:t>
      </w:r>
    </w:p>
    <w:p w14:paraId="55F108D9" w14:textId="7528013E" w:rsidR="00816588" w:rsidRDefault="00816588" w:rsidP="005F12D3">
      <w:pPr>
        <w:spacing w:line="360" w:lineRule="auto"/>
        <w:jc w:val="both"/>
        <w:rPr>
          <w:rFonts w:ascii="Arial" w:hAnsi="Arial" w:cs="Arial"/>
          <w:sz w:val="24"/>
          <w:szCs w:val="24"/>
          <w:lang w:val="pt-BR"/>
        </w:rPr>
      </w:pPr>
      <w:r>
        <w:rPr>
          <w:rFonts w:ascii="Arial" w:hAnsi="Arial" w:cs="Arial"/>
          <w:sz w:val="24"/>
          <w:szCs w:val="24"/>
          <w:lang w:val="pt-BR"/>
        </w:rPr>
        <w:t>Mecanismo de ação</w:t>
      </w:r>
    </w:p>
    <w:tbl>
      <w:tblPr>
        <w:tblStyle w:val="Tabelacomgrade"/>
        <w:tblW w:w="0" w:type="auto"/>
        <w:tblLook w:val="04A0" w:firstRow="1" w:lastRow="0" w:firstColumn="1" w:lastColumn="0" w:noHBand="0" w:noVBand="1"/>
      </w:tblPr>
      <w:tblGrid>
        <w:gridCol w:w="2337"/>
        <w:gridCol w:w="2337"/>
        <w:gridCol w:w="2338"/>
        <w:gridCol w:w="2338"/>
      </w:tblGrid>
      <w:tr w:rsidR="00816588" w:rsidRPr="004D132E" w14:paraId="389AA1CE" w14:textId="77777777" w:rsidTr="004D132E">
        <w:tc>
          <w:tcPr>
            <w:tcW w:w="2337" w:type="dxa"/>
          </w:tcPr>
          <w:p w14:paraId="3993AFC3" w14:textId="4E06E597" w:rsidR="00816588" w:rsidRPr="004D132E" w:rsidRDefault="00816588" w:rsidP="004D132E">
            <w:pPr>
              <w:spacing w:line="360" w:lineRule="auto"/>
              <w:jc w:val="center"/>
              <w:rPr>
                <w:rFonts w:ascii="Arial" w:hAnsi="Arial" w:cs="Arial"/>
                <w:lang w:val="pt-BR"/>
              </w:rPr>
            </w:pPr>
            <w:r w:rsidRPr="004D132E">
              <w:rPr>
                <w:rFonts w:ascii="Arial" w:hAnsi="Arial" w:cs="Arial"/>
                <w:lang w:val="pt-BR"/>
              </w:rPr>
              <w:t>Preenchimento versátil</w:t>
            </w:r>
          </w:p>
        </w:tc>
        <w:tc>
          <w:tcPr>
            <w:tcW w:w="2337" w:type="dxa"/>
          </w:tcPr>
          <w:p w14:paraId="71CAA959" w14:textId="6B1EC1DE" w:rsidR="00816588" w:rsidRPr="004D132E" w:rsidRDefault="00816588" w:rsidP="004D132E">
            <w:pPr>
              <w:spacing w:line="360" w:lineRule="auto"/>
              <w:jc w:val="center"/>
              <w:rPr>
                <w:rFonts w:ascii="Arial" w:hAnsi="Arial" w:cs="Arial"/>
                <w:lang w:val="pt-BR"/>
              </w:rPr>
            </w:pPr>
            <w:r w:rsidRPr="004D132E">
              <w:rPr>
                <w:rFonts w:ascii="Arial" w:hAnsi="Arial" w:cs="Arial"/>
                <w:lang w:val="pt-BR"/>
              </w:rPr>
              <w:t xml:space="preserve">Efeito lifting causando estiramento e </w:t>
            </w:r>
            <w:r w:rsidRPr="004D132E">
              <w:rPr>
                <w:rFonts w:ascii="Arial" w:hAnsi="Arial" w:cs="Arial"/>
                <w:lang w:val="pt-BR"/>
              </w:rPr>
              <w:lastRenderedPageBreak/>
              <w:t>modelamento do contorno</w:t>
            </w:r>
          </w:p>
        </w:tc>
        <w:tc>
          <w:tcPr>
            <w:tcW w:w="2338" w:type="dxa"/>
          </w:tcPr>
          <w:p w14:paraId="06CFAF8D" w14:textId="77777777" w:rsidR="00816588" w:rsidRPr="004D132E" w:rsidRDefault="00816588" w:rsidP="004D132E">
            <w:pPr>
              <w:spacing w:line="360" w:lineRule="auto"/>
              <w:jc w:val="center"/>
              <w:rPr>
                <w:rFonts w:ascii="Arial" w:hAnsi="Arial" w:cs="Arial"/>
                <w:lang w:val="pt-BR"/>
              </w:rPr>
            </w:pPr>
          </w:p>
        </w:tc>
        <w:tc>
          <w:tcPr>
            <w:tcW w:w="2338" w:type="dxa"/>
          </w:tcPr>
          <w:p w14:paraId="688E5D35" w14:textId="0B15F1A5" w:rsidR="00816588" w:rsidRPr="004D132E" w:rsidRDefault="00816588" w:rsidP="004D132E">
            <w:pPr>
              <w:spacing w:line="360" w:lineRule="auto"/>
              <w:jc w:val="center"/>
              <w:rPr>
                <w:rFonts w:ascii="Arial" w:hAnsi="Arial" w:cs="Arial"/>
                <w:lang w:val="pt-BR"/>
              </w:rPr>
            </w:pPr>
            <w:r w:rsidRPr="004D132E">
              <w:rPr>
                <w:rFonts w:ascii="Arial" w:hAnsi="Arial" w:cs="Arial"/>
                <w:lang w:val="pt-BR"/>
              </w:rPr>
              <w:t>Rejuvenescimento da pele</w:t>
            </w:r>
          </w:p>
        </w:tc>
      </w:tr>
    </w:tbl>
    <w:p w14:paraId="33E1C029" w14:textId="77777777" w:rsidR="00816588" w:rsidRPr="004D132E" w:rsidRDefault="00816588" w:rsidP="005F12D3">
      <w:pPr>
        <w:spacing w:line="360" w:lineRule="auto"/>
        <w:jc w:val="both"/>
        <w:rPr>
          <w:rFonts w:ascii="Arial" w:hAnsi="Arial" w:cs="Arial"/>
          <w:lang w:val="pt-BR"/>
        </w:rPr>
      </w:pPr>
    </w:p>
    <w:p w14:paraId="6B73CE48" w14:textId="1613677C" w:rsidR="00816588" w:rsidRPr="004D132E" w:rsidRDefault="00816588" w:rsidP="00816588">
      <w:pPr>
        <w:pStyle w:val="PargrafodaLista"/>
        <w:numPr>
          <w:ilvl w:val="0"/>
          <w:numId w:val="2"/>
        </w:numPr>
        <w:spacing w:line="360" w:lineRule="auto"/>
        <w:jc w:val="both"/>
        <w:rPr>
          <w:rFonts w:ascii="Arial" w:hAnsi="Arial" w:cs="Arial"/>
          <w:lang w:val="pt-BR"/>
        </w:rPr>
      </w:pPr>
      <w:r w:rsidRPr="004D132E">
        <w:rPr>
          <w:rFonts w:ascii="Arial" w:hAnsi="Arial" w:cs="Arial"/>
          <w:lang w:val="pt-BR"/>
        </w:rPr>
        <w:t>Efeito imediato graças a presença do gel de microesferas</w:t>
      </w:r>
    </w:p>
    <w:p w14:paraId="0175CDD4" w14:textId="5945F190" w:rsidR="00816588" w:rsidRPr="004D132E" w:rsidRDefault="00816588" w:rsidP="00816588">
      <w:pPr>
        <w:pStyle w:val="PargrafodaLista"/>
        <w:numPr>
          <w:ilvl w:val="0"/>
          <w:numId w:val="2"/>
        </w:numPr>
        <w:spacing w:line="360" w:lineRule="auto"/>
        <w:jc w:val="both"/>
        <w:rPr>
          <w:rFonts w:ascii="Arial" w:hAnsi="Arial" w:cs="Arial"/>
          <w:lang w:val="pt-BR"/>
        </w:rPr>
      </w:pPr>
      <w:r w:rsidRPr="004D132E">
        <w:rPr>
          <w:rFonts w:ascii="Arial" w:hAnsi="Arial" w:cs="Arial"/>
          <w:lang w:val="pt-BR"/>
        </w:rPr>
        <w:t xml:space="preserve">Produção de colágeno pela </w:t>
      </w:r>
      <w:proofErr w:type="spellStart"/>
      <w:r w:rsidRPr="004D132E">
        <w:rPr>
          <w:rFonts w:ascii="Arial" w:hAnsi="Arial" w:cs="Arial"/>
          <w:lang w:val="pt-BR"/>
        </w:rPr>
        <w:t>bioestimulação</w:t>
      </w:r>
      <w:proofErr w:type="spellEnd"/>
      <w:r w:rsidRPr="004D132E">
        <w:rPr>
          <w:rFonts w:ascii="Arial" w:hAnsi="Arial" w:cs="Arial"/>
          <w:lang w:val="pt-BR"/>
        </w:rPr>
        <w:t xml:space="preserve"> induzida pela presença de hidroxiapatita de cálcio</w:t>
      </w:r>
    </w:p>
    <w:p w14:paraId="6B51033E" w14:textId="47BC2A18" w:rsidR="00816588" w:rsidRPr="004D132E" w:rsidRDefault="00BE09C7" w:rsidP="00816588">
      <w:pPr>
        <w:pStyle w:val="PargrafodaLista"/>
        <w:numPr>
          <w:ilvl w:val="0"/>
          <w:numId w:val="2"/>
        </w:numPr>
        <w:spacing w:line="360" w:lineRule="auto"/>
        <w:jc w:val="both"/>
        <w:rPr>
          <w:rFonts w:ascii="Arial" w:hAnsi="Arial" w:cs="Arial"/>
          <w:lang w:val="pt-BR"/>
        </w:rPr>
      </w:pPr>
      <w:r w:rsidRPr="004D132E">
        <w:rPr>
          <w:rFonts w:ascii="Arial" w:hAnsi="Arial" w:cs="Arial"/>
          <w:lang w:val="pt-BR"/>
        </w:rPr>
        <w:t xml:space="preserve">A ação do colágeno melhora a pele </w:t>
      </w:r>
    </w:p>
    <w:p w14:paraId="18A7B875" w14:textId="56CB2592" w:rsidR="00985590" w:rsidRDefault="00985590" w:rsidP="00985590">
      <w:pPr>
        <w:spacing w:line="360" w:lineRule="auto"/>
        <w:ind w:left="795"/>
        <w:jc w:val="both"/>
        <w:rPr>
          <w:rFonts w:ascii="Arial" w:hAnsi="Arial" w:cs="Arial"/>
          <w:sz w:val="24"/>
          <w:szCs w:val="24"/>
          <w:lang w:val="pt-BR"/>
        </w:rPr>
      </w:pPr>
      <w:r>
        <w:rPr>
          <w:rFonts w:ascii="Arial" w:hAnsi="Arial" w:cs="Arial"/>
          <w:sz w:val="24"/>
          <w:szCs w:val="24"/>
          <w:lang w:val="pt-BR"/>
        </w:rPr>
        <w:t>.....................................mais de 12 meses..............................................................</w:t>
      </w:r>
    </w:p>
    <w:tbl>
      <w:tblPr>
        <w:tblStyle w:val="Tabelacomgrade"/>
        <w:tblW w:w="0" w:type="auto"/>
        <w:tblInd w:w="795" w:type="dxa"/>
        <w:tblLook w:val="04A0" w:firstRow="1" w:lastRow="0" w:firstColumn="1" w:lastColumn="0" w:noHBand="0" w:noVBand="1"/>
      </w:tblPr>
      <w:tblGrid>
        <w:gridCol w:w="2187"/>
        <w:gridCol w:w="2143"/>
        <w:gridCol w:w="2136"/>
        <w:gridCol w:w="2089"/>
      </w:tblGrid>
      <w:tr w:rsidR="00F90EEA" w:rsidRPr="00331305" w14:paraId="0C9CFEA3" w14:textId="77777777" w:rsidTr="00331305">
        <w:tc>
          <w:tcPr>
            <w:tcW w:w="2337" w:type="dxa"/>
          </w:tcPr>
          <w:p w14:paraId="79849B52" w14:textId="77777777" w:rsidR="00985590" w:rsidRPr="00331305" w:rsidRDefault="00985590" w:rsidP="00331305">
            <w:pPr>
              <w:spacing w:line="360" w:lineRule="auto"/>
              <w:jc w:val="center"/>
              <w:rPr>
                <w:rFonts w:ascii="Arial" w:hAnsi="Arial" w:cs="Arial"/>
                <w:lang w:val="pt-BR"/>
              </w:rPr>
            </w:pPr>
            <w:r w:rsidRPr="00331305">
              <w:rPr>
                <w:rFonts w:ascii="Arial" w:hAnsi="Arial" w:cs="Arial"/>
                <w:lang w:val="pt-BR"/>
              </w:rPr>
              <w:t>Correção imediata 1:1</w:t>
            </w:r>
          </w:p>
          <w:p w14:paraId="2979C2DD" w14:textId="77777777" w:rsidR="00F90EEA" w:rsidRPr="00331305" w:rsidRDefault="00F90EEA" w:rsidP="00331305">
            <w:pPr>
              <w:spacing w:line="360" w:lineRule="auto"/>
              <w:jc w:val="center"/>
              <w:rPr>
                <w:rFonts w:ascii="Arial" w:hAnsi="Arial" w:cs="Arial"/>
                <w:lang w:val="pt-BR"/>
              </w:rPr>
            </w:pPr>
          </w:p>
          <w:p w14:paraId="7BAAFDDE" w14:textId="77777777" w:rsidR="00F90EEA" w:rsidRPr="00331305" w:rsidRDefault="00F90EEA" w:rsidP="00331305">
            <w:pPr>
              <w:spacing w:line="360" w:lineRule="auto"/>
              <w:jc w:val="center"/>
              <w:rPr>
                <w:rFonts w:ascii="Arial" w:hAnsi="Arial" w:cs="Arial"/>
                <w:lang w:val="pt-BR"/>
              </w:rPr>
            </w:pPr>
          </w:p>
          <w:p w14:paraId="1C3744B9" w14:textId="7DB801A9" w:rsidR="00985590" w:rsidRPr="00331305" w:rsidRDefault="00F90EEA" w:rsidP="00331305">
            <w:pPr>
              <w:spacing w:line="360" w:lineRule="auto"/>
              <w:jc w:val="center"/>
              <w:rPr>
                <w:rFonts w:ascii="Arial" w:hAnsi="Arial" w:cs="Arial"/>
                <w:lang w:val="pt-BR"/>
              </w:rPr>
            </w:pPr>
            <w:r w:rsidRPr="00331305">
              <w:rPr>
                <w:rFonts w:ascii="Arial" w:hAnsi="Arial" w:cs="Arial"/>
                <w:color w:val="4472C4" w:themeColor="accent1"/>
                <w:lang w:val="pt-BR"/>
              </w:rPr>
              <w:t>1-</w:t>
            </w:r>
            <w:r w:rsidR="00985590" w:rsidRPr="00331305">
              <w:rPr>
                <w:rFonts w:ascii="Arial" w:hAnsi="Arial" w:cs="Arial"/>
                <w:color w:val="4472C4" w:themeColor="accent1"/>
                <w:lang w:val="pt-BR"/>
              </w:rPr>
              <w:t>Efeito</w:t>
            </w:r>
          </w:p>
          <w:p w14:paraId="17D9D67D" w14:textId="5C6B5FE5" w:rsidR="00985590" w:rsidRPr="00331305" w:rsidRDefault="00985590" w:rsidP="00331305">
            <w:pPr>
              <w:spacing w:line="360" w:lineRule="auto"/>
              <w:jc w:val="center"/>
              <w:rPr>
                <w:rFonts w:ascii="Arial" w:hAnsi="Arial" w:cs="Arial"/>
                <w:lang w:val="pt-BR"/>
              </w:rPr>
            </w:pPr>
            <w:r w:rsidRPr="00331305">
              <w:rPr>
                <w:rFonts w:ascii="Arial" w:hAnsi="Arial" w:cs="Arial"/>
                <w:lang w:val="pt-BR"/>
              </w:rPr>
              <w:t>A presença do gel com microesferas de hidroxiapatita de cálcio acarreta o preenchimento das rugas e correção 1:1</w:t>
            </w:r>
          </w:p>
        </w:tc>
        <w:tc>
          <w:tcPr>
            <w:tcW w:w="2337" w:type="dxa"/>
          </w:tcPr>
          <w:p w14:paraId="699C01A4" w14:textId="77777777" w:rsidR="00985590" w:rsidRPr="00331305" w:rsidRDefault="0026609F" w:rsidP="00331305">
            <w:pPr>
              <w:spacing w:line="360" w:lineRule="auto"/>
              <w:jc w:val="center"/>
              <w:rPr>
                <w:rFonts w:ascii="Arial" w:hAnsi="Arial" w:cs="Arial"/>
                <w:lang w:val="pt-BR"/>
              </w:rPr>
            </w:pPr>
            <w:r w:rsidRPr="00331305">
              <w:rPr>
                <w:rFonts w:ascii="Arial" w:hAnsi="Arial" w:cs="Arial"/>
                <w:lang w:val="pt-BR"/>
              </w:rPr>
              <w:t>Estímulo da formação de colágeno novo</w:t>
            </w:r>
          </w:p>
          <w:p w14:paraId="73F540BB" w14:textId="77777777" w:rsidR="00F90EEA" w:rsidRPr="00331305" w:rsidRDefault="00F90EEA" w:rsidP="00331305">
            <w:pPr>
              <w:spacing w:line="360" w:lineRule="auto"/>
              <w:jc w:val="center"/>
              <w:rPr>
                <w:rFonts w:ascii="Arial" w:hAnsi="Arial" w:cs="Arial"/>
                <w:lang w:val="pt-BR"/>
              </w:rPr>
            </w:pPr>
          </w:p>
          <w:p w14:paraId="5E479685" w14:textId="1050BD5E" w:rsidR="0026609F" w:rsidRPr="00331305" w:rsidRDefault="00F90EEA" w:rsidP="00331305">
            <w:pPr>
              <w:spacing w:line="360" w:lineRule="auto"/>
              <w:jc w:val="center"/>
              <w:rPr>
                <w:rFonts w:ascii="Arial" w:hAnsi="Arial" w:cs="Arial"/>
                <w:lang w:val="pt-BR"/>
              </w:rPr>
            </w:pPr>
            <w:r w:rsidRPr="00331305">
              <w:rPr>
                <w:rFonts w:ascii="Arial" w:hAnsi="Arial" w:cs="Arial"/>
                <w:color w:val="4472C4" w:themeColor="accent1"/>
                <w:lang w:val="pt-BR"/>
              </w:rPr>
              <w:t>2-</w:t>
            </w:r>
            <w:r w:rsidR="0026609F" w:rsidRPr="00331305">
              <w:rPr>
                <w:rFonts w:ascii="Arial" w:hAnsi="Arial" w:cs="Arial"/>
                <w:color w:val="4472C4" w:themeColor="accent1"/>
                <w:lang w:val="pt-BR"/>
              </w:rPr>
              <w:t>Efeito</w:t>
            </w:r>
          </w:p>
          <w:p w14:paraId="1B06428B" w14:textId="15A37F82" w:rsidR="0026609F" w:rsidRPr="00331305" w:rsidRDefault="0026609F" w:rsidP="00331305">
            <w:pPr>
              <w:spacing w:line="360" w:lineRule="auto"/>
              <w:jc w:val="center"/>
              <w:rPr>
                <w:rFonts w:ascii="Arial" w:hAnsi="Arial" w:cs="Arial"/>
                <w:lang w:val="pt-BR"/>
              </w:rPr>
            </w:pPr>
            <w:r w:rsidRPr="00331305">
              <w:rPr>
                <w:rFonts w:ascii="Arial" w:hAnsi="Arial" w:cs="Arial"/>
                <w:lang w:val="pt-BR"/>
              </w:rPr>
              <w:t xml:space="preserve">As microesferas formam uma estrutura que serve de estímulo mecânico para </w:t>
            </w:r>
            <w:r w:rsidR="00EA389E" w:rsidRPr="00331305">
              <w:rPr>
                <w:rFonts w:ascii="Arial" w:hAnsi="Arial" w:cs="Arial"/>
                <w:lang w:val="pt-BR"/>
              </w:rPr>
              <w:t>induzir a produção de colágeno pelos fibroblastos</w:t>
            </w:r>
          </w:p>
        </w:tc>
        <w:tc>
          <w:tcPr>
            <w:tcW w:w="2338" w:type="dxa"/>
          </w:tcPr>
          <w:p w14:paraId="0CD8DE37" w14:textId="77777777" w:rsidR="00985590" w:rsidRPr="00331305" w:rsidRDefault="00F90EEA" w:rsidP="00331305">
            <w:pPr>
              <w:spacing w:line="360" w:lineRule="auto"/>
              <w:jc w:val="center"/>
              <w:rPr>
                <w:rFonts w:ascii="Arial" w:hAnsi="Arial" w:cs="Arial"/>
                <w:lang w:val="pt-BR"/>
              </w:rPr>
            </w:pPr>
            <w:r w:rsidRPr="00331305">
              <w:rPr>
                <w:rFonts w:ascii="Arial" w:hAnsi="Arial" w:cs="Arial"/>
                <w:lang w:val="pt-BR"/>
              </w:rPr>
              <w:t>Uma rede tensa de colágeno fortalece a derme</w:t>
            </w:r>
          </w:p>
          <w:p w14:paraId="691A3C26" w14:textId="77777777" w:rsidR="00F90EEA" w:rsidRPr="00331305" w:rsidRDefault="00F90EEA" w:rsidP="00331305">
            <w:pPr>
              <w:spacing w:line="360" w:lineRule="auto"/>
              <w:jc w:val="center"/>
              <w:rPr>
                <w:rFonts w:ascii="Arial" w:hAnsi="Arial" w:cs="Arial"/>
                <w:color w:val="4472C4" w:themeColor="accent1"/>
                <w:lang w:val="pt-BR"/>
              </w:rPr>
            </w:pPr>
          </w:p>
          <w:p w14:paraId="0E71147D" w14:textId="22C134FB" w:rsidR="00F90EEA" w:rsidRPr="00331305" w:rsidRDefault="00F90EEA" w:rsidP="00331305">
            <w:pPr>
              <w:spacing w:line="360" w:lineRule="auto"/>
              <w:jc w:val="center"/>
              <w:rPr>
                <w:rFonts w:ascii="Arial" w:hAnsi="Arial" w:cs="Arial"/>
                <w:color w:val="4472C4" w:themeColor="accent1"/>
                <w:lang w:val="pt-BR"/>
              </w:rPr>
            </w:pPr>
            <w:r w:rsidRPr="00331305">
              <w:rPr>
                <w:rFonts w:ascii="Arial" w:hAnsi="Arial" w:cs="Arial"/>
                <w:color w:val="4472C4" w:themeColor="accent1"/>
                <w:lang w:val="pt-BR"/>
              </w:rPr>
              <w:t>Rede de colágeno</w:t>
            </w:r>
          </w:p>
          <w:p w14:paraId="5A338CC3" w14:textId="62D0403D" w:rsidR="00F90EEA" w:rsidRPr="00331305" w:rsidRDefault="00F90EEA" w:rsidP="00331305">
            <w:pPr>
              <w:spacing w:line="360" w:lineRule="auto"/>
              <w:jc w:val="center"/>
              <w:rPr>
                <w:rFonts w:ascii="Arial" w:hAnsi="Arial" w:cs="Arial"/>
                <w:lang w:val="pt-BR"/>
              </w:rPr>
            </w:pPr>
            <w:r w:rsidRPr="00331305">
              <w:rPr>
                <w:rFonts w:ascii="Arial" w:hAnsi="Arial" w:cs="Arial"/>
                <w:lang w:val="pt-BR"/>
              </w:rPr>
              <w:t>A rede firme de colágeno que se forma na derme produz um efeito lifting (de estiramento) e modelador do contorno</w:t>
            </w:r>
          </w:p>
        </w:tc>
        <w:tc>
          <w:tcPr>
            <w:tcW w:w="2338" w:type="dxa"/>
          </w:tcPr>
          <w:p w14:paraId="474C2707" w14:textId="77777777" w:rsidR="00985590" w:rsidRPr="00331305" w:rsidRDefault="00F90EEA" w:rsidP="00331305">
            <w:pPr>
              <w:spacing w:line="360" w:lineRule="auto"/>
              <w:jc w:val="center"/>
              <w:rPr>
                <w:rFonts w:ascii="Arial" w:hAnsi="Arial" w:cs="Arial"/>
                <w:lang w:val="pt-BR"/>
              </w:rPr>
            </w:pPr>
            <w:r w:rsidRPr="00331305">
              <w:rPr>
                <w:rFonts w:ascii="Arial" w:hAnsi="Arial" w:cs="Arial"/>
                <w:lang w:val="pt-BR"/>
              </w:rPr>
              <w:t>Alta densidade de colágeno e elastina</w:t>
            </w:r>
          </w:p>
          <w:p w14:paraId="4E00F5D5" w14:textId="77777777" w:rsidR="00F90EEA" w:rsidRPr="00331305" w:rsidRDefault="00F90EEA" w:rsidP="00331305">
            <w:pPr>
              <w:spacing w:line="360" w:lineRule="auto"/>
              <w:jc w:val="center"/>
              <w:rPr>
                <w:rFonts w:ascii="Arial" w:hAnsi="Arial" w:cs="Arial"/>
                <w:color w:val="4472C4" w:themeColor="accent1"/>
                <w:lang w:val="pt-BR"/>
              </w:rPr>
            </w:pPr>
          </w:p>
          <w:p w14:paraId="4444B2D8" w14:textId="77777777" w:rsidR="00F90EEA" w:rsidRPr="00331305" w:rsidRDefault="00F90EEA" w:rsidP="00331305">
            <w:pPr>
              <w:spacing w:line="360" w:lineRule="auto"/>
              <w:jc w:val="center"/>
              <w:rPr>
                <w:rFonts w:ascii="Arial" w:hAnsi="Arial" w:cs="Arial"/>
                <w:color w:val="4472C4" w:themeColor="accent1"/>
                <w:lang w:val="pt-BR"/>
              </w:rPr>
            </w:pPr>
            <w:r w:rsidRPr="00331305">
              <w:rPr>
                <w:rFonts w:ascii="Arial" w:hAnsi="Arial" w:cs="Arial"/>
                <w:color w:val="4472C4" w:themeColor="accent1"/>
                <w:lang w:val="pt-BR"/>
              </w:rPr>
              <w:t>3-Efeito</w:t>
            </w:r>
          </w:p>
          <w:p w14:paraId="06ABEC83" w14:textId="665FD3BE" w:rsidR="00F90EEA" w:rsidRPr="00331305" w:rsidRDefault="00F90EEA" w:rsidP="00331305">
            <w:pPr>
              <w:spacing w:line="360" w:lineRule="auto"/>
              <w:jc w:val="center"/>
              <w:rPr>
                <w:rFonts w:ascii="Arial" w:hAnsi="Arial" w:cs="Arial"/>
                <w:lang w:val="pt-BR"/>
              </w:rPr>
            </w:pPr>
            <w:r w:rsidRPr="00331305">
              <w:rPr>
                <w:rFonts w:ascii="Arial" w:hAnsi="Arial" w:cs="Arial"/>
                <w:lang w:val="pt-BR"/>
              </w:rPr>
              <w:t>A nova</w:t>
            </w:r>
            <w:r w:rsidR="0097093B" w:rsidRPr="00331305">
              <w:rPr>
                <w:rFonts w:ascii="Arial" w:hAnsi="Arial" w:cs="Arial"/>
                <w:lang w:val="pt-BR"/>
              </w:rPr>
              <w:t xml:space="preserve"> rede produz suporte estrutural na área da pele ao longo do tempo</w:t>
            </w:r>
          </w:p>
        </w:tc>
      </w:tr>
    </w:tbl>
    <w:p w14:paraId="4A6D2E5A" w14:textId="77777777" w:rsidR="00985590" w:rsidRPr="00331305" w:rsidRDefault="00985590" w:rsidP="00331305">
      <w:pPr>
        <w:spacing w:line="360" w:lineRule="auto"/>
        <w:ind w:left="795"/>
        <w:jc w:val="both"/>
        <w:rPr>
          <w:rFonts w:ascii="Arial" w:hAnsi="Arial" w:cs="Arial"/>
          <w:sz w:val="24"/>
          <w:szCs w:val="24"/>
          <w:lang w:val="pt-BR"/>
        </w:rPr>
      </w:pPr>
    </w:p>
    <w:p w14:paraId="580333FB" w14:textId="4FFDF86E" w:rsidR="00CD7373" w:rsidRDefault="00EC227C" w:rsidP="005F12D3">
      <w:pPr>
        <w:spacing w:line="360" w:lineRule="auto"/>
        <w:jc w:val="both"/>
        <w:rPr>
          <w:rFonts w:ascii="Arial" w:hAnsi="Arial" w:cs="Arial"/>
          <w:sz w:val="24"/>
          <w:szCs w:val="24"/>
          <w:lang w:val="pt-BR"/>
        </w:rPr>
      </w:pPr>
      <w:r>
        <w:rPr>
          <w:rFonts w:ascii="Arial" w:hAnsi="Arial" w:cs="Arial"/>
          <w:sz w:val="24"/>
          <w:szCs w:val="24"/>
          <w:lang w:val="pt-BR"/>
        </w:rPr>
        <w:t xml:space="preserve">Substância de gel – Microesferas de hidroxiapatita de </w:t>
      </w:r>
      <w:r w:rsidR="00331305">
        <w:rPr>
          <w:rFonts w:ascii="Arial" w:hAnsi="Arial" w:cs="Arial"/>
          <w:sz w:val="24"/>
          <w:szCs w:val="24"/>
          <w:lang w:val="pt-BR"/>
        </w:rPr>
        <w:t>cálcio</w:t>
      </w:r>
      <w:r>
        <w:rPr>
          <w:rFonts w:ascii="Arial" w:hAnsi="Arial" w:cs="Arial"/>
          <w:sz w:val="24"/>
          <w:szCs w:val="24"/>
          <w:lang w:val="pt-BR"/>
        </w:rPr>
        <w:t>-Fibroblastos</w:t>
      </w:r>
    </w:p>
    <w:p w14:paraId="73319D53" w14:textId="42B0BCD8" w:rsidR="00EC227C" w:rsidRDefault="00EC227C" w:rsidP="005F12D3">
      <w:pPr>
        <w:spacing w:line="360" w:lineRule="auto"/>
        <w:jc w:val="both"/>
        <w:rPr>
          <w:rFonts w:ascii="Arial" w:hAnsi="Arial" w:cs="Arial"/>
          <w:sz w:val="24"/>
          <w:szCs w:val="24"/>
          <w:lang w:val="pt-BR"/>
        </w:rPr>
      </w:pPr>
      <w:r>
        <w:rPr>
          <w:rFonts w:ascii="Arial" w:hAnsi="Arial" w:cs="Arial"/>
          <w:sz w:val="24"/>
          <w:szCs w:val="24"/>
          <w:lang w:val="pt-BR"/>
        </w:rPr>
        <w:t>Fibras de colágeno- Macrófagos</w:t>
      </w:r>
      <w:r w:rsidR="00331305">
        <w:rPr>
          <w:rFonts w:ascii="Arial" w:hAnsi="Arial" w:cs="Arial"/>
          <w:sz w:val="24"/>
          <w:szCs w:val="24"/>
          <w:lang w:val="pt-BR"/>
        </w:rPr>
        <w:t xml:space="preserve"> </w:t>
      </w:r>
      <w:r>
        <w:rPr>
          <w:rFonts w:ascii="Arial" w:hAnsi="Arial" w:cs="Arial"/>
          <w:sz w:val="24"/>
          <w:szCs w:val="24"/>
          <w:lang w:val="pt-BR"/>
        </w:rPr>
        <w:t>- fibras de elastina</w:t>
      </w:r>
    </w:p>
    <w:p w14:paraId="3F26587F" w14:textId="074363F7" w:rsidR="00DF39C7" w:rsidRDefault="007F7549" w:rsidP="005F12D3">
      <w:pPr>
        <w:spacing w:line="360" w:lineRule="auto"/>
        <w:jc w:val="both"/>
        <w:rPr>
          <w:rFonts w:ascii="Arial" w:hAnsi="Arial" w:cs="Arial"/>
          <w:sz w:val="24"/>
          <w:szCs w:val="24"/>
          <w:lang w:val="pt-BR"/>
        </w:rPr>
      </w:pPr>
      <w:r>
        <w:rPr>
          <w:rFonts w:ascii="Arial" w:hAnsi="Arial" w:cs="Arial"/>
          <w:noProof/>
          <w:sz w:val="24"/>
          <w:szCs w:val="24"/>
          <w:lang w:val="pt-BR"/>
        </w:rPr>
        <w:drawing>
          <wp:inline distT="0" distB="0" distL="0" distR="0" wp14:anchorId="2770BAEE" wp14:editId="1B903B65">
            <wp:extent cx="2620370" cy="1407049"/>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924" cy="1417012"/>
                    </a:xfrm>
                    <a:prstGeom prst="rect">
                      <a:avLst/>
                    </a:prstGeom>
                  </pic:spPr>
                </pic:pic>
              </a:graphicData>
            </a:graphic>
          </wp:inline>
        </w:drawing>
      </w:r>
    </w:p>
    <w:p w14:paraId="7C0D92BE" w14:textId="77777777" w:rsidR="00291A27" w:rsidRDefault="00291A27" w:rsidP="005F12D3">
      <w:pPr>
        <w:spacing w:line="360" w:lineRule="auto"/>
        <w:jc w:val="both"/>
        <w:rPr>
          <w:rFonts w:ascii="Arial" w:hAnsi="Arial" w:cs="Arial"/>
          <w:sz w:val="24"/>
          <w:szCs w:val="24"/>
          <w:lang w:val="pt-BR"/>
        </w:rPr>
      </w:pPr>
      <w:r w:rsidRPr="00CD7373">
        <w:rPr>
          <w:rFonts w:ascii="Arial" w:hAnsi="Arial" w:cs="Arial"/>
          <w:sz w:val="24"/>
          <w:szCs w:val="24"/>
          <w:highlight w:val="yellow"/>
          <w:lang w:val="pt-BR"/>
        </w:rPr>
        <w:lastRenderedPageBreak/>
        <w:t>Tradução figura acima</w:t>
      </w:r>
      <w:r>
        <w:rPr>
          <w:rFonts w:ascii="Arial" w:hAnsi="Arial" w:cs="Arial"/>
          <w:sz w:val="24"/>
          <w:szCs w:val="24"/>
          <w:lang w:val="pt-BR"/>
        </w:rPr>
        <w:t xml:space="preserve"> </w:t>
      </w:r>
    </w:p>
    <w:p w14:paraId="3F5EBF24" w14:textId="1A9FB5C9" w:rsidR="009A3226" w:rsidRPr="00331305" w:rsidRDefault="009A3226" w:rsidP="005F12D3">
      <w:pPr>
        <w:spacing w:line="360" w:lineRule="auto"/>
        <w:jc w:val="both"/>
        <w:rPr>
          <w:rFonts w:ascii="Arial" w:hAnsi="Arial" w:cs="Arial"/>
          <w:lang w:val="pt-BR"/>
        </w:rPr>
      </w:pPr>
      <w:r w:rsidRPr="00331305">
        <w:rPr>
          <w:rFonts w:ascii="Arial" w:hAnsi="Arial" w:cs="Arial"/>
          <w:lang w:val="pt-BR"/>
        </w:rPr>
        <w:t xml:space="preserve">Estimula o </w:t>
      </w:r>
      <w:r w:rsidR="00291A27" w:rsidRPr="00331305">
        <w:rPr>
          <w:rFonts w:ascii="Arial" w:hAnsi="Arial" w:cs="Arial"/>
          <w:lang w:val="pt-BR"/>
        </w:rPr>
        <w:t>C</w:t>
      </w:r>
      <w:r w:rsidRPr="00331305">
        <w:rPr>
          <w:rFonts w:ascii="Arial" w:hAnsi="Arial" w:cs="Arial"/>
          <w:lang w:val="pt-BR"/>
        </w:rPr>
        <w:t xml:space="preserve">orpo a </w:t>
      </w:r>
      <w:r w:rsidR="00291A27" w:rsidRPr="00331305">
        <w:rPr>
          <w:rFonts w:ascii="Arial" w:hAnsi="Arial" w:cs="Arial"/>
          <w:lang w:val="pt-BR"/>
        </w:rPr>
        <w:t>P</w:t>
      </w:r>
      <w:r w:rsidRPr="00331305">
        <w:rPr>
          <w:rFonts w:ascii="Arial" w:hAnsi="Arial" w:cs="Arial"/>
          <w:lang w:val="pt-BR"/>
        </w:rPr>
        <w:t xml:space="preserve">roduzir </w:t>
      </w:r>
      <w:r w:rsidR="00291A27" w:rsidRPr="00331305">
        <w:rPr>
          <w:rFonts w:ascii="Arial" w:hAnsi="Arial" w:cs="Arial"/>
          <w:lang w:val="pt-BR"/>
        </w:rPr>
        <w:t>N</w:t>
      </w:r>
      <w:r w:rsidRPr="00331305">
        <w:rPr>
          <w:rFonts w:ascii="Arial" w:hAnsi="Arial" w:cs="Arial"/>
          <w:lang w:val="pt-BR"/>
        </w:rPr>
        <w:t xml:space="preserve">ovo </w:t>
      </w:r>
      <w:r w:rsidR="00291A27" w:rsidRPr="00331305">
        <w:rPr>
          <w:rFonts w:ascii="Arial" w:hAnsi="Arial" w:cs="Arial"/>
          <w:lang w:val="pt-BR"/>
        </w:rPr>
        <w:t>Colágeno</w:t>
      </w:r>
    </w:p>
    <w:p w14:paraId="23F27EF7" w14:textId="36DE9CFB" w:rsidR="0094004D" w:rsidRPr="00331305" w:rsidRDefault="00291A27" w:rsidP="005F12D3">
      <w:pPr>
        <w:spacing w:line="360" w:lineRule="auto"/>
        <w:jc w:val="both"/>
        <w:rPr>
          <w:rFonts w:ascii="Arial" w:hAnsi="Arial" w:cs="Arial"/>
          <w:lang w:val="pt-BR"/>
        </w:rPr>
      </w:pPr>
      <w:proofErr w:type="spellStart"/>
      <w:r w:rsidRPr="00331305">
        <w:rPr>
          <w:rFonts w:ascii="Arial" w:hAnsi="Arial" w:cs="Arial"/>
          <w:lang w:val="pt-BR"/>
        </w:rPr>
        <w:t>Fig</w:t>
      </w:r>
      <w:proofErr w:type="spellEnd"/>
      <w:r w:rsidR="007061DD" w:rsidRPr="00331305">
        <w:rPr>
          <w:rFonts w:ascii="Arial" w:hAnsi="Arial" w:cs="Arial"/>
          <w:lang w:val="pt-BR"/>
        </w:rPr>
        <w:t xml:space="preserve"> 1</w:t>
      </w:r>
      <w:r w:rsidRPr="00331305">
        <w:rPr>
          <w:rFonts w:ascii="Arial" w:hAnsi="Arial" w:cs="Arial"/>
          <w:lang w:val="pt-BR"/>
        </w:rPr>
        <w:t>- Cálcio em gel</w:t>
      </w:r>
      <w:r w:rsidR="007061DD" w:rsidRPr="00331305">
        <w:rPr>
          <w:rFonts w:ascii="Arial" w:hAnsi="Arial" w:cs="Arial"/>
          <w:lang w:val="pt-BR"/>
        </w:rPr>
        <w:t xml:space="preserve">: </w:t>
      </w:r>
      <w:proofErr w:type="spellStart"/>
      <w:r w:rsidR="007061DD" w:rsidRPr="00331305">
        <w:rPr>
          <w:rFonts w:ascii="Arial" w:hAnsi="Arial" w:cs="Arial"/>
          <w:lang w:val="pt-BR"/>
        </w:rPr>
        <w:t>Radiesse</w:t>
      </w:r>
      <w:proofErr w:type="spellEnd"/>
      <w:r w:rsidR="007061DD" w:rsidRPr="00331305">
        <w:rPr>
          <w:rFonts w:ascii="Arial" w:hAnsi="Arial" w:cs="Arial"/>
          <w:lang w:val="pt-BR"/>
        </w:rPr>
        <w:t xml:space="preserve">® </w:t>
      </w:r>
      <w:r w:rsidR="007D5A01" w:rsidRPr="00331305">
        <w:rPr>
          <w:rFonts w:ascii="Arial" w:hAnsi="Arial" w:cs="Arial"/>
          <w:lang w:val="pt-BR"/>
        </w:rPr>
        <w:t>possui microesferas minúsculas de hidroxiapatita de cálcio suspensas em gel aquoso</w:t>
      </w:r>
      <w:r w:rsidR="007533C2" w:rsidRPr="00331305">
        <w:rPr>
          <w:rFonts w:ascii="Arial" w:hAnsi="Arial" w:cs="Arial"/>
          <w:lang w:val="pt-BR"/>
        </w:rPr>
        <w:t>.</w:t>
      </w:r>
    </w:p>
    <w:p w14:paraId="18101BA3" w14:textId="25316E5D" w:rsidR="007F7549" w:rsidRPr="00331305" w:rsidRDefault="007F7549" w:rsidP="005F12D3">
      <w:pPr>
        <w:spacing w:line="360" w:lineRule="auto"/>
        <w:jc w:val="both"/>
        <w:rPr>
          <w:rFonts w:ascii="Arial" w:hAnsi="Arial" w:cs="Arial"/>
          <w:lang w:val="pt-BR"/>
        </w:rPr>
      </w:pPr>
      <w:proofErr w:type="spellStart"/>
      <w:r w:rsidRPr="00331305">
        <w:rPr>
          <w:rFonts w:ascii="Arial" w:hAnsi="Arial" w:cs="Arial"/>
          <w:lang w:val="pt-BR"/>
        </w:rPr>
        <w:t>Fig</w:t>
      </w:r>
      <w:proofErr w:type="spellEnd"/>
      <w:r w:rsidRPr="00331305">
        <w:rPr>
          <w:rFonts w:ascii="Arial" w:hAnsi="Arial" w:cs="Arial"/>
          <w:lang w:val="pt-BR"/>
        </w:rPr>
        <w:t xml:space="preserve"> 2</w:t>
      </w:r>
      <w:r w:rsidR="00291A27" w:rsidRPr="00331305">
        <w:rPr>
          <w:rFonts w:ascii="Arial" w:hAnsi="Arial" w:cs="Arial"/>
          <w:lang w:val="pt-BR"/>
        </w:rPr>
        <w:t>-Estimulação de colágeno</w:t>
      </w:r>
      <w:r w:rsidRPr="00331305">
        <w:rPr>
          <w:rFonts w:ascii="Arial" w:hAnsi="Arial" w:cs="Arial"/>
          <w:lang w:val="pt-BR"/>
        </w:rPr>
        <w:t xml:space="preserve">: Uma vez </w:t>
      </w:r>
      <w:r w:rsidR="00331305" w:rsidRPr="00331305">
        <w:rPr>
          <w:rFonts w:ascii="Arial" w:hAnsi="Arial" w:cs="Arial"/>
          <w:lang w:val="pt-BR"/>
        </w:rPr>
        <w:t xml:space="preserve">injetada, </w:t>
      </w:r>
      <w:proofErr w:type="spellStart"/>
      <w:r w:rsidR="00331305" w:rsidRPr="00331305">
        <w:rPr>
          <w:rFonts w:ascii="Arial" w:hAnsi="Arial" w:cs="Arial"/>
          <w:lang w:val="pt-BR"/>
        </w:rPr>
        <w:t>Radiesse</w:t>
      </w:r>
      <w:proofErr w:type="spellEnd"/>
      <w:r w:rsidR="008411E5" w:rsidRPr="00331305">
        <w:rPr>
          <w:rFonts w:ascii="Arial" w:hAnsi="Arial" w:cs="Arial"/>
          <w:lang w:val="pt-BR"/>
        </w:rPr>
        <w:t xml:space="preserve">® </w:t>
      </w:r>
      <w:r w:rsidRPr="00331305">
        <w:rPr>
          <w:rFonts w:ascii="Arial" w:hAnsi="Arial" w:cs="Arial"/>
          <w:lang w:val="pt-BR"/>
        </w:rPr>
        <w:t>produz um</w:t>
      </w:r>
      <w:r w:rsidR="007533C2" w:rsidRPr="00331305">
        <w:rPr>
          <w:rFonts w:ascii="Arial" w:hAnsi="Arial" w:cs="Arial"/>
          <w:lang w:val="pt-BR"/>
        </w:rPr>
        <w:t xml:space="preserve"> aumento</w:t>
      </w:r>
      <w:r w:rsidRPr="00331305">
        <w:rPr>
          <w:rFonts w:ascii="Arial" w:hAnsi="Arial" w:cs="Arial"/>
          <w:lang w:val="pt-BR"/>
        </w:rPr>
        <w:t xml:space="preserve"> instan</w:t>
      </w:r>
      <w:r w:rsidR="008411E5" w:rsidRPr="00331305">
        <w:rPr>
          <w:rFonts w:ascii="Arial" w:hAnsi="Arial" w:cs="Arial"/>
          <w:lang w:val="pt-BR"/>
        </w:rPr>
        <w:t>tâneo</w:t>
      </w:r>
      <w:r w:rsidRPr="00331305">
        <w:rPr>
          <w:rFonts w:ascii="Arial" w:hAnsi="Arial" w:cs="Arial"/>
          <w:lang w:val="pt-BR"/>
        </w:rPr>
        <w:t xml:space="preserve"> que suaviza</w:t>
      </w:r>
      <w:r w:rsidR="008411E5" w:rsidRPr="00331305">
        <w:rPr>
          <w:rFonts w:ascii="Arial" w:hAnsi="Arial" w:cs="Arial"/>
          <w:lang w:val="pt-BR"/>
        </w:rPr>
        <w:t xml:space="preserve"> </w:t>
      </w:r>
      <w:r w:rsidRPr="00331305">
        <w:rPr>
          <w:rFonts w:ascii="Arial" w:hAnsi="Arial" w:cs="Arial"/>
          <w:lang w:val="pt-BR"/>
        </w:rPr>
        <w:t>os sinais de envelhecimento.</w:t>
      </w:r>
      <w:r w:rsidR="00331305">
        <w:rPr>
          <w:rFonts w:ascii="Arial" w:hAnsi="Arial" w:cs="Arial"/>
          <w:lang w:val="pt-BR"/>
        </w:rPr>
        <w:t xml:space="preserve"> </w:t>
      </w:r>
      <w:r w:rsidR="007533C2" w:rsidRPr="00331305">
        <w:rPr>
          <w:rFonts w:ascii="Arial" w:hAnsi="Arial" w:cs="Arial"/>
          <w:lang w:val="pt-BR"/>
        </w:rPr>
        <w:t>E</w:t>
      </w:r>
      <w:r w:rsidRPr="00331305">
        <w:rPr>
          <w:rFonts w:ascii="Arial" w:hAnsi="Arial" w:cs="Arial"/>
          <w:lang w:val="pt-BR"/>
        </w:rPr>
        <w:t>ssa atividade</w:t>
      </w:r>
      <w:r w:rsidR="007533C2" w:rsidRPr="00331305">
        <w:rPr>
          <w:rFonts w:ascii="Arial" w:hAnsi="Arial" w:cs="Arial"/>
          <w:lang w:val="pt-BR"/>
        </w:rPr>
        <w:t xml:space="preserve"> é </w:t>
      </w:r>
      <w:proofErr w:type="gramStart"/>
      <w:r w:rsidR="007533C2" w:rsidRPr="00331305">
        <w:rPr>
          <w:rFonts w:ascii="Arial" w:hAnsi="Arial" w:cs="Arial"/>
          <w:lang w:val="pt-BR"/>
        </w:rPr>
        <w:t xml:space="preserve">mantida </w:t>
      </w:r>
      <w:r w:rsidRPr="00331305">
        <w:rPr>
          <w:rFonts w:ascii="Arial" w:hAnsi="Arial" w:cs="Arial"/>
          <w:lang w:val="pt-BR"/>
        </w:rPr>
        <w:t xml:space="preserve"> pel</w:t>
      </w:r>
      <w:r w:rsidR="007533C2" w:rsidRPr="00331305">
        <w:rPr>
          <w:rFonts w:ascii="Arial" w:hAnsi="Arial" w:cs="Arial"/>
          <w:lang w:val="pt-BR"/>
        </w:rPr>
        <w:t>a</w:t>
      </w:r>
      <w:proofErr w:type="gramEnd"/>
      <w:r w:rsidRPr="00331305">
        <w:rPr>
          <w:rFonts w:ascii="Arial" w:hAnsi="Arial" w:cs="Arial"/>
          <w:lang w:val="pt-BR"/>
        </w:rPr>
        <w:t xml:space="preserve"> </w:t>
      </w:r>
      <w:r w:rsidR="007533C2" w:rsidRPr="00331305">
        <w:rPr>
          <w:rFonts w:ascii="Arial" w:hAnsi="Arial" w:cs="Arial"/>
          <w:lang w:val="pt-BR"/>
        </w:rPr>
        <w:t>contínua produção corporal de colágeno natural.</w:t>
      </w:r>
    </w:p>
    <w:p w14:paraId="51D4AB33" w14:textId="48B8277C" w:rsidR="007F7549" w:rsidRPr="00331305" w:rsidRDefault="007F7549" w:rsidP="005F12D3">
      <w:pPr>
        <w:spacing w:line="360" w:lineRule="auto"/>
        <w:jc w:val="both"/>
        <w:rPr>
          <w:rFonts w:ascii="Arial" w:hAnsi="Arial" w:cs="Arial"/>
          <w:lang w:val="pt-BR"/>
        </w:rPr>
      </w:pPr>
      <w:proofErr w:type="spellStart"/>
      <w:r w:rsidRPr="00331305">
        <w:rPr>
          <w:rFonts w:ascii="Arial" w:hAnsi="Arial" w:cs="Arial"/>
          <w:lang w:val="pt-BR"/>
        </w:rPr>
        <w:t>Fig</w:t>
      </w:r>
      <w:proofErr w:type="spellEnd"/>
      <w:r w:rsidRPr="00331305">
        <w:rPr>
          <w:rFonts w:ascii="Arial" w:hAnsi="Arial" w:cs="Arial"/>
          <w:lang w:val="pt-BR"/>
        </w:rPr>
        <w:t xml:space="preserve"> 3</w:t>
      </w:r>
      <w:r w:rsidR="00291A27" w:rsidRPr="00331305">
        <w:rPr>
          <w:rFonts w:ascii="Arial" w:hAnsi="Arial" w:cs="Arial"/>
          <w:lang w:val="pt-BR"/>
        </w:rPr>
        <w:t>-Desintegração das microesferas</w:t>
      </w:r>
      <w:r w:rsidRPr="00331305">
        <w:rPr>
          <w:rFonts w:ascii="Arial" w:hAnsi="Arial" w:cs="Arial"/>
          <w:lang w:val="pt-BR"/>
        </w:rPr>
        <w:t xml:space="preserve">: Após um </w:t>
      </w:r>
      <w:proofErr w:type="gramStart"/>
      <w:r w:rsidRPr="00331305">
        <w:rPr>
          <w:rFonts w:ascii="Arial" w:hAnsi="Arial" w:cs="Arial"/>
          <w:lang w:val="pt-BR"/>
        </w:rPr>
        <w:t>período de tempo</w:t>
      </w:r>
      <w:proofErr w:type="gramEnd"/>
      <w:r w:rsidRPr="00331305">
        <w:rPr>
          <w:rFonts w:ascii="Arial" w:hAnsi="Arial" w:cs="Arial"/>
          <w:lang w:val="pt-BR"/>
        </w:rPr>
        <w:t xml:space="preserve">, o gel é absorvido e o corpo metaboliza </w:t>
      </w:r>
      <w:r w:rsidR="00D13264" w:rsidRPr="00331305">
        <w:rPr>
          <w:rFonts w:ascii="Arial" w:hAnsi="Arial" w:cs="Arial"/>
          <w:lang w:val="pt-BR"/>
        </w:rPr>
        <w:t>as</w:t>
      </w:r>
      <w:r w:rsidRPr="00331305">
        <w:rPr>
          <w:rFonts w:ascii="Arial" w:hAnsi="Arial" w:cs="Arial"/>
          <w:lang w:val="pt-BR"/>
        </w:rPr>
        <w:t xml:space="preserve"> microesferas de </w:t>
      </w:r>
      <w:r w:rsidR="007533C2" w:rsidRPr="00331305">
        <w:rPr>
          <w:rFonts w:ascii="Arial" w:hAnsi="Arial" w:cs="Arial"/>
          <w:lang w:val="pt-BR"/>
        </w:rPr>
        <w:t xml:space="preserve">hidroxiapatita de </w:t>
      </w:r>
      <w:r w:rsidRPr="00331305">
        <w:rPr>
          <w:rFonts w:ascii="Arial" w:hAnsi="Arial" w:cs="Arial"/>
          <w:lang w:val="pt-BR"/>
        </w:rPr>
        <w:t>cálcio, deixando na área somente o colágeno natural do próprio paciente.</w:t>
      </w:r>
    </w:p>
    <w:p w14:paraId="75CF2341" w14:textId="77777777" w:rsidR="00CD7373" w:rsidRDefault="00CD7373" w:rsidP="005F12D3">
      <w:pPr>
        <w:spacing w:line="360" w:lineRule="auto"/>
        <w:jc w:val="both"/>
        <w:rPr>
          <w:rFonts w:ascii="Arial" w:hAnsi="Arial" w:cs="Arial"/>
          <w:b/>
          <w:bCs/>
          <w:sz w:val="24"/>
          <w:szCs w:val="24"/>
          <w:lang w:val="pt-BR"/>
        </w:rPr>
      </w:pPr>
    </w:p>
    <w:p w14:paraId="28FD8287" w14:textId="58D81CA1" w:rsidR="0094004D" w:rsidRPr="00252AB6" w:rsidRDefault="0094004D" w:rsidP="005F12D3">
      <w:pPr>
        <w:spacing w:line="360" w:lineRule="auto"/>
        <w:jc w:val="both"/>
        <w:rPr>
          <w:rFonts w:ascii="Arial" w:hAnsi="Arial" w:cs="Arial"/>
          <w:b/>
          <w:bCs/>
          <w:sz w:val="24"/>
          <w:szCs w:val="24"/>
          <w:lang w:val="pt-BR"/>
        </w:rPr>
      </w:pPr>
      <w:r w:rsidRPr="00252AB6">
        <w:rPr>
          <w:rFonts w:ascii="Arial" w:hAnsi="Arial" w:cs="Arial"/>
          <w:b/>
          <w:bCs/>
          <w:sz w:val="24"/>
          <w:szCs w:val="24"/>
          <w:lang w:val="pt-BR"/>
        </w:rPr>
        <w:t xml:space="preserve">APRESENTAÇÃO </w:t>
      </w:r>
      <w:r w:rsidR="00E04F6B">
        <w:rPr>
          <w:rFonts w:ascii="Arial" w:hAnsi="Arial" w:cs="Arial"/>
          <w:b/>
          <w:bCs/>
          <w:sz w:val="24"/>
          <w:szCs w:val="24"/>
          <w:lang w:val="pt-BR"/>
        </w:rPr>
        <w:fldChar w:fldCharType="begin" w:fldLock="1"/>
      </w:r>
      <w:r w:rsidR="00E04F6B">
        <w:rPr>
          <w:rFonts w:ascii="Arial" w:hAnsi="Arial" w:cs="Arial"/>
          <w:b/>
          <w:bCs/>
          <w:sz w:val="24"/>
          <w:szCs w:val="24"/>
          <w:lang w:val="pt-BR"/>
        </w:rPr>
        <w:instrText>ADDIN CSL_CITATION {"citationItems":[{"id":"ITEM-1","itemData":{"author":[{"dropping-particle":"","family":"Bula","given":"","non-dropping-particle":"","parse-names":false,"suffix":""}],"id":"ITEM-1","issued":{"date-parts":[["0"]]},"title":"Radiesse®","type":"article-journal"},"uris":["http://www.mendeley.com/documents/?uuid=38c52574-0ad5-4ec5-a192-3ff942c2ac66"]}],"mendeley":{"formattedCitation":"(5)","plainTextFormattedCitation":"(5)","previouslyFormattedCitation":"(5)"},"properties":{"noteIndex":0},"schema":"https://github.com/citation-style-language/schema/raw/master/csl-citation.json"}</w:instrText>
      </w:r>
      <w:r w:rsidR="00E04F6B">
        <w:rPr>
          <w:rFonts w:ascii="Arial" w:hAnsi="Arial" w:cs="Arial"/>
          <w:b/>
          <w:bCs/>
          <w:sz w:val="24"/>
          <w:szCs w:val="24"/>
          <w:lang w:val="pt-BR"/>
        </w:rPr>
        <w:fldChar w:fldCharType="separate"/>
      </w:r>
      <w:r w:rsidR="00E04F6B" w:rsidRPr="00E04F6B">
        <w:rPr>
          <w:rFonts w:ascii="Arial" w:hAnsi="Arial" w:cs="Arial"/>
          <w:bCs/>
          <w:noProof/>
          <w:sz w:val="24"/>
          <w:szCs w:val="24"/>
          <w:lang w:val="pt-BR"/>
        </w:rPr>
        <w:t>(5)</w:t>
      </w:r>
      <w:r w:rsidR="00E04F6B">
        <w:rPr>
          <w:rFonts w:ascii="Arial" w:hAnsi="Arial" w:cs="Arial"/>
          <w:b/>
          <w:bCs/>
          <w:sz w:val="24"/>
          <w:szCs w:val="24"/>
          <w:lang w:val="pt-BR"/>
        </w:rPr>
        <w:fldChar w:fldCharType="end"/>
      </w:r>
    </w:p>
    <w:p w14:paraId="51342C67" w14:textId="226C35DC" w:rsidR="001216DA" w:rsidRDefault="00252AB6" w:rsidP="005F12D3">
      <w:pPr>
        <w:spacing w:line="360" w:lineRule="auto"/>
        <w:jc w:val="both"/>
        <w:rPr>
          <w:rFonts w:ascii="Arial" w:hAnsi="Arial" w:cs="Arial"/>
          <w:sz w:val="24"/>
          <w:szCs w:val="24"/>
          <w:lang w:val="pt-BR"/>
        </w:rPr>
      </w:pPr>
      <w:r w:rsidRPr="00252AB6">
        <w:rPr>
          <w:rFonts w:ascii="Arial" w:hAnsi="Arial" w:cs="Arial"/>
          <w:sz w:val="24"/>
          <w:szCs w:val="24"/>
          <w:lang w:val="pt-BR"/>
        </w:rPr>
        <w:t xml:space="preserve">RADIESSE® é fornecido esterilizado e </w:t>
      </w:r>
      <w:proofErr w:type="spellStart"/>
      <w:r w:rsidRPr="00252AB6">
        <w:rPr>
          <w:rFonts w:ascii="Arial" w:hAnsi="Arial" w:cs="Arial"/>
          <w:sz w:val="24"/>
          <w:szCs w:val="24"/>
          <w:lang w:val="pt-BR"/>
        </w:rPr>
        <w:t>apirogénico</w:t>
      </w:r>
      <w:proofErr w:type="spellEnd"/>
      <w:r w:rsidR="00E04F6B">
        <w:rPr>
          <w:rFonts w:ascii="Arial" w:hAnsi="Arial" w:cs="Arial"/>
          <w:sz w:val="24"/>
          <w:szCs w:val="24"/>
          <w:lang w:val="pt-BR"/>
        </w:rPr>
        <w:t xml:space="preserve"> (não contêm resíduos de </w:t>
      </w:r>
      <w:proofErr w:type="spellStart"/>
      <w:r w:rsidR="00E04F6B">
        <w:rPr>
          <w:rFonts w:ascii="Arial" w:hAnsi="Arial" w:cs="Arial"/>
          <w:sz w:val="24"/>
          <w:szCs w:val="24"/>
          <w:lang w:val="pt-BR"/>
        </w:rPr>
        <w:t>microorganismos</w:t>
      </w:r>
      <w:proofErr w:type="spellEnd"/>
      <w:r w:rsidR="00E04F6B">
        <w:rPr>
          <w:rFonts w:ascii="Arial" w:hAnsi="Arial" w:cs="Arial"/>
          <w:sz w:val="24"/>
          <w:szCs w:val="24"/>
          <w:lang w:val="pt-BR"/>
        </w:rPr>
        <w:t>)</w:t>
      </w:r>
      <w:r w:rsidRPr="00252AB6">
        <w:rPr>
          <w:rFonts w:ascii="Arial" w:hAnsi="Arial" w:cs="Arial"/>
          <w:sz w:val="24"/>
          <w:szCs w:val="24"/>
          <w:lang w:val="pt-BR"/>
        </w:rPr>
        <w:t xml:space="preserve"> </w:t>
      </w:r>
      <w:r w:rsidR="00CD7373">
        <w:rPr>
          <w:rFonts w:ascii="Arial" w:hAnsi="Arial" w:cs="Arial"/>
          <w:sz w:val="24"/>
          <w:szCs w:val="24"/>
          <w:lang w:val="pt-BR"/>
        </w:rPr>
        <w:t>em</w:t>
      </w:r>
      <w:r w:rsidR="00CD7373" w:rsidRPr="00252AB6">
        <w:rPr>
          <w:rFonts w:ascii="Arial" w:hAnsi="Arial" w:cs="Arial"/>
          <w:sz w:val="24"/>
          <w:szCs w:val="24"/>
          <w:lang w:val="pt-BR"/>
        </w:rPr>
        <w:t xml:space="preserve"> </w:t>
      </w:r>
      <w:r w:rsidRPr="00252AB6">
        <w:rPr>
          <w:rFonts w:ascii="Arial" w:hAnsi="Arial" w:cs="Arial"/>
          <w:sz w:val="24"/>
          <w:szCs w:val="24"/>
          <w:lang w:val="pt-BR"/>
        </w:rPr>
        <w:t xml:space="preserve">seringa embalada numa bolsa de alumínio e </w:t>
      </w:r>
      <w:r w:rsidR="00CD7373">
        <w:rPr>
          <w:rFonts w:ascii="Arial" w:hAnsi="Arial" w:cs="Arial"/>
          <w:sz w:val="24"/>
          <w:szCs w:val="24"/>
          <w:lang w:val="pt-BR"/>
        </w:rPr>
        <w:t>envolta por caixa</w:t>
      </w:r>
      <w:r w:rsidRPr="00252AB6">
        <w:rPr>
          <w:rFonts w:ascii="Arial" w:hAnsi="Arial" w:cs="Arial"/>
          <w:sz w:val="24"/>
          <w:szCs w:val="24"/>
          <w:lang w:val="pt-BR"/>
        </w:rPr>
        <w:t xml:space="preserve"> para um armazenamento conveniente. </w:t>
      </w:r>
    </w:p>
    <w:p w14:paraId="25E3C695" w14:textId="77777777" w:rsidR="00DD51FF" w:rsidRDefault="00252AB6" w:rsidP="005F12D3">
      <w:pPr>
        <w:spacing w:line="360" w:lineRule="auto"/>
        <w:jc w:val="both"/>
        <w:rPr>
          <w:rFonts w:ascii="Arial" w:hAnsi="Arial" w:cs="Arial"/>
          <w:sz w:val="24"/>
          <w:szCs w:val="24"/>
          <w:lang w:val="pt-BR"/>
        </w:rPr>
      </w:pPr>
      <w:r w:rsidRPr="00252AB6">
        <w:rPr>
          <w:rFonts w:ascii="Arial" w:hAnsi="Arial" w:cs="Arial"/>
          <w:sz w:val="24"/>
          <w:szCs w:val="24"/>
          <w:lang w:val="pt-BR"/>
        </w:rPr>
        <w:t xml:space="preserve">Cada unidade é composta por uma seringa </w:t>
      </w:r>
      <w:proofErr w:type="spellStart"/>
      <w:r w:rsidRPr="00252AB6">
        <w:rPr>
          <w:rFonts w:ascii="Arial" w:hAnsi="Arial" w:cs="Arial"/>
          <w:sz w:val="24"/>
          <w:szCs w:val="24"/>
          <w:lang w:val="pt-BR"/>
        </w:rPr>
        <w:t>pré</w:t>
      </w:r>
      <w:proofErr w:type="spellEnd"/>
      <w:r w:rsidRPr="00252AB6">
        <w:rPr>
          <w:rFonts w:ascii="Arial" w:hAnsi="Arial" w:cs="Arial"/>
          <w:sz w:val="24"/>
          <w:szCs w:val="24"/>
          <w:lang w:val="pt-BR"/>
        </w:rPr>
        <w:t xml:space="preserve">-cheia com implante injetável RADIESSE® e uma ou duas agulhas de calibre 25 (diâmetro externo) a 27 (diâmetro interno). O grau de exatidão das graduações da seringa é ±0,025cc para volumes de 1,5cc e 0,8cc. O grau de exatidão das graduações da seringa é ±0,05cc para um volume de 3,0cc. </w:t>
      </w:r>
    </w:p>
    <w:p w14:paraId="1F5B02C0" w14:textId="5BF01F0B" w:rsidR="005E234D" w:rsidRDefault="00252AB6" w:rsidP="005F12D3">
      <w:pPr>
        <w:spacing w:line="360" w:lineRule="auto"/>
        <w:jc w:val="both"/>
        <w:rPr>
          <w:rFonts w:ascii="Arial" w:hAnsi="Arial" w:cs="Arial"/>
          <w:sz w:val="24"/>
          <w:szCs w:val="24"/>
          <w:lang w:val="pt-BR"/>
        </w:rPr>
      </w:pPr>
      <w:r w:rsidRPr="00252AB6">
        <w:rPr>
          <w:rFonts w:ascii="Arial" w:hAnsi="Arial" w:cs="Arial"/>
          <w:sz w:val="24"/>
          <w:szCs w:val="24"/>
          <w:lang w:val="pt-BR"/>
        </w:rPr>
        <w:t>Não utilize se a embalagem e/ou a seringa estiverem danificadas ou se a proteção ou o êmbolo da seringa não estiverem intactos</w:t>
      </w:r>
      <w:r w:rsidR="00DE2122">
        <w:rPr>
          <w:rFonts w:ascii="Arial" w:hAnsi="Arial" w:cs="Arial"/>
          <w:sz w:val="24"/>
          <w:szCs w:val="24"/>
          <w:lang w:val="pt-BR"/>
        </w:rPr>
        <w:t>.</w:t>
      </w:r>
    </w:p>
    <w:p w14:paraId="66F431B1" w14:textId="412345DE" w:rsidR="00692CBA" w:rsidRDefault="00692CBA" w:rsidP="005F12D3">
      <w:pPr>
        <w:spacing w:line="360" w:lineRule="auto"/>
        <w:jc w:val="both"/>
        <w:rPr>
          <w:rFonts w:ascii="Arial" w:hAnsi="Arial" w:cs="Arial"/>
          <w:sz w:val="24"/>
          <w:szCs w:val="24"/>
          <w:lang w:val="pt-BR"/>
        </w:rPr>
      </w:pPr>
    </w:p>
    <w:p w14:paraId="6AE455FF" w14:textId="15D0FD7A" w:rsidR="00692CBA" w:rsidRPr="00692CBA" w:rsidRDefault="00692CBA" w:rsidP="005F12D3">
      <w:pPr>
        <w:spacing w:line="360" w:lineRule="auto"/>
        <w:jc w:val="both"/>
        <w:rPr>
          <w:rFonts w:ascii="Arial" w:hAnsi="Arial" w:cs="Arial"/>
          <w:b/>
          <w:bCs/>
          <w:sz w:val="24"/>
          <w:szCs w:val="24"/>
          <w:lang w:val="pt-BR"/>
        </w:rPr>
      </w:pPr>
      <w:r w:rsidRPr="00692CBA">
        <w:rPr>
          <w:rFonts w:ascii="Arial" w:hAnsi="Arial" w:cs="Arial"/>
          <w:b/>
          <w:bCs/>
          <w:sz w:val="24"/>
          <w:szCs w:val="24"/>
          <w:lang w:val="pt-BR"/>
        </w:rPr>
        <w:t xml:space="preserve">INDICAÇÕES </w:t>
      </w:r>
      <w:r w:rsidR="00E04F6B">
        <w:rPr>
          <w:rFonts w:ascii="Arial" w:hAnsi="Arial" w:cs="Arial"/>
          <w:b/>
          <w:bCs/>
          <w:sz w:val="24"/>
          <w:szCs w:val="24"/>
          <w:lang w:val="pt-BR"/>
        </w:rPr>
        <w:fldChar w:fldCharType="begin" w:fldLock="1"/>
      </w:r>
      <w:r w:rsidR="00481E4F">
        <w:rPr>
          <w:rFonts w:ascii="Arial" w:hAnsi="Arial" w:cs="Arial"/>
          <w:b/>
          <w:bCs/>
          <w:sz w:val="24"/>
          <w:szCs w:val="24"/>
          <w:lang w:val="pt-BR"/>
        </w:rPr>
        <w:instrText>ADDIN CSL_CITATION {"citationItems":[{"id":"ITEM-1","itemData":{"author":[{"dropping-particle":"","family":"Bula","given":"","non-dropping-particle":"","parse-names":false,"suffix":""}],"id":"ITEM-1","issued":{"date-parts":[["0"]]},"title":"Radiesse®","type":"article-journal"},"uris":["http://www.mendeley.com/documents/?uuid=38c52574-0ad5-4ec5-a192-3ff942c2ac66"]}],"mendeley":{"formattedCitation":"(5)","plainTextFormattedCitation":"(5)","previouslyFormattedCitation":"(5)"},"properties":{"noteIndex":0},"schema":"https://github.com/citation-style-language/schema/raw/master/csl-citation.json"}</w:instrText>
      </w:r>
      <w:r w:rsidR="00E04F6B">
        <w:rPr>
          <w:rFonts w:ascii="Arial" w:hAnsi="Arial" w:cs="Arial"/>
          <w:b/>
          <w:bCs/>
          <w:sz w:val="24"/>
          <w:szCs w:val="24"/>
          <w:lang w:val="pt-BR"/>
        </w:rPr>
        <w:fldChar w:fldCharType="separate"/>
      </w:r>
      <w:r w:rsidR="00E04F6B" w:rsidRPr="00E04F6B">
        <w:rPr>
          <w:rFonts w:ascii="Arial" w:hAnsi="Arial" w:cs="Arial"/>
          <w:bCs/>
          <w:noProof/>
          <w:sz w:val="24"/>
          <w:szCs w:val="24"/>
          <w:lang w:val="pt-BR"/>
        </w:rPr>
        <w:t>(5)</w:t>
      </w:r>
      <w:r w:rsidR="00E04F6B">
        <w:rPr>
          <w:rFonts w:ascii="Arial" w:hAnsi="Arial" w:cs="Arial"/>
          <w:b/>
          <w:bCs/>
          <w:sz w:val="24"/>
          <w:szCs w:val="24"/>
          <w:lang w:val="pt-BR"/>
        </w:rPr>
        <w:fldChar w:fldCharType="end"/>
      </w:r>
    </w:p>
    <w:p w14:paraId="4622CAF2" w14:textId="4AD14517" w:rsidR="00692CBA" w:rsidRDefault="00692CBA" w:rsidP="005F12D3">
      <w:pPr>
        <w:spacing w:line="360" w:lineRule="auto"/>
        <w:jc w:val="both"/>
        <w:rPr>
          <w:rFonts w:ascii="Arial" w:hAnsi="Arial" w:cs="Arial"/>
          <w:sz w:val="24"/>
          <w:szCs w:val="24"/>
          <w:lang w:val="pt-BR"/>
        </w:rPr>
      </w:pPr>
      <w:r w:rsidRPr="00692CBA">
        <w:rPr>
          <w:rFonts w:ascii="Arial" w:hAnsi="Arial" w:cs="Arial"/>
          <w:sz w:val="24"/>
          <w:szCs w:val="24"/>
          <w:lang w:val="pt-BR"/>
        </w:rPr>
        <w:t xml:space="preserve">RADIESSE® é indicado para: </w:t>
      </w:r>
    </w:p>
    <w:p w14:paraId="3CC7A087" w14:textId="4E1C9883" w:rsidR="00692CBA" w:rsidRDefault="00692CBA" w:rsidP="005F12D3">
      <w:pPr>
        <w:spacing w:line="360" w:lineRule="auto"/>
        <w:jc w:val="both"/>
        <w:rPr>
          <w:rFonts w:ascii="Arial" w:hAnsi="Arial" w:cs="Arial"/>
          <w:sz w:val="24"/>
          <w:szCs w:val="24"/>
          <w:lang w:val="pt-BR"/>
        </w:rPr>
      </w:pPr>
      <w:r w:rsidRPr="00692CBA">
        <w:rPr>
          <w:rFonts w:ascii="Arial" w:hAnsi="Arial" w:cs="Arial"/>
          <w:sz w:val="24"/>
          <w:szCs w:val="24"/>
          <w:lang w:val="pt-BR"/>
        </w:rPr>
        <w:lastRenderedPageBreak/>
        <w:t xml:space="preserve"> </w:t>
      </w:r>
      <w:r w:rsidR="001216DA">
        <w:rPr>
          <w:rFonts w:ascii="Arial" w:hAnsi="Arial" w:cs="Arial"/>
          <w:sz w:val="24"/>
          <w:szCs w:val="24"/>
          <w:lang w:val="pt-BR"/>
        </w:rPr>
        <w:t>-P</w:t>
      </w:r>
      <w:r w:rsidRPr="00692CBA">
        <w:rPr>
          <w:rFonts w:ascii="Arial" w:hAnsi="Arial" w:cs="Arial"/>
          <w:sz w:val="24"/>
          <w:szCs w:val="24"/>
          <w:lang w:val="pt-BR"/>
        </w:rPr>
        <w:t xml:space="preserve">reenchimento profundo dos tecidos moles </w:t>
      </w:r>
      <w:proofErr w:type="spellStart"/>
      <w:r w:rsidRPr="00692CBA">
        <w:rPr>
          <w:rFonts w:ascii="Arial" w:hAnsi="Arial" w:cs="Arial"/>
          <w:sz w:val="24"/>
          <w:szCs w:val="24"/>
          <w:lang w:val="pt-BR"/>
        </w:rPr>
        <w:t>subdérmicos</w:t>
      </w:r>
      <w:proofErr w:type="spellEnd"/>
      <w:r w:rsidRPr="00692CBA">
        <w:rPr>
          <w:rFonts w:ascii="Arial" w:hAnsi="Arial" w:cs="Arial"/>
          <w:sz w:val="24"/>
          <w:szCs w:val="24"/>
          <w:lang w:val="pt-BR"/>
        </w:rPr>
        <w:t xml:space="preserve"> da área facial, tais como correção de rugas e de sulcos moderados a severos (como os sulcos </w:t>
      </w:r>
      <w:proofErr w:type="spellStart"/>
      <w:r w:rsidRPr="00692CBA">
        <w:rPr>
          <w:rFonts w:ascii="Arial" w:hAnsi="Arial" w:cs="Arial"/>
          <w:sz w:val="24"/>
          <w:szCs w:val="24"/>
          <w:lang w:val="pt-BR"/>
        </w:rPr>
        <w:t>nasolabiais</w:t>
      </w:r>
      <w:proofErr w:type="spellEnd"/>
      <w:r w:rsidRPr="00692CBA">
        <w:rPr>
          <w:rFonts w:ascii="Arial" w:hAnsi="Arial" w:cs="Arial"/>
          <w:sz w:val="24"/>
          <w:szCs w:val="24"/>
          <w:lang w:val="pt-BR"/>
        </w:rPr>
        <w:t xml:space="preserve">), contorno e </w:t>
      </w:r>
      <w:proofErr w:type="spellStart"/>
      <w:r w:rsidRPr="00692CBA">
        <w:rPr>
          <w:rFonts w:ascii="Arial" w:hAnsi="Arial" w:cs="Arial"/>
          <w:sz w:val="24"/>
          <w:szCs w:val="24"/>
          <w:lang w:val="pt-BR"/>
        </w:rPr>
        <w:t>bioestimulação</w:t>
      </w:r>
      <w:proofErr w:type="spellEnd"/>
      <w:r w:rsidRPr="00692CBA">
        <w:rPr>
          <w:rFonts w:ascii="Arial" w:hAnsi="Arial" w:cs="Arial"/>
          <w:sz w:val="24"/>
          <w:szCs w:val="24"/>
          <w:lang w:val="pt-BR"/>
        </w:rPr>
        <w:t xml:space="preserve"> de colágeno.</w:t>
      </w:r>
    </w:p>
    <w:p w14:paraId="1FD330A1" w14:textId="3A13CAF5" w:rsidR="00692CBA" w:rsidRDefault="00692CBA" w:rsidP="005F12D3">
      <w:pPr>
        <w:spacing w:line="360" w:lineRule="auto"/>
        <w:jc w:val="both"/>
        <w:rPr>
          <w:rFonts w:ascii="Arial" w:hAnsi="Arial" w:cs="Arial"/>
          <w:sz w:val="24"/>
          <w:szCs w:val="24"/>
          <w:lang w:val="pt-BR"/>
        </w:rPr>
      </w:pPr>
      <w:r w:rsidRPr="00692CBA">
        <w:rPr>
          <w:rFonts w:ascii="Arial" w:hAnsi="Arial" w:cs="Arial"/>
          <w:sz w:val="24"/>
          <w:szCs w:val="24"/>
          <w:lang w:val="pt-BR"/>
        </w:rPr>
        <w:t xml:space="preserve"> </w:t>
      </w:r>
      <w:r w:rsidR="001216DA">
        <w:rPr>
          <w:rFonts w:ascii="Arial" w:hAnsi="Arial" w:cs="Arial"/>
          <w:sz w:val="24"/>
          <w:szCs w:val="24"/>
          <w:lang w:val="pt-BR"/>
        </w:rPr>
        <w:t>-</w:t>
      </w:r>
      <w:r w:rsidRPr="00692CBA">
        <w:rPr>
          <w:rFonts w:ascii="Arial" w:hAnsi="Arial" w:cs="Arial"/>
          <w:sz w:val="24"/>
          <w:szCs w:val="24"/>
          <w:lang w:val="pt-BR"/>
        </w:rPr>
        <w:t>Restauração e / ou correção dos sinais de perda de gordura facial (</w:t>
      </w:r>
      <w:proofErr w:type="spellStart"/>
      <w:r w:rsidRPr="00692CBA">
        <w:rPr>
          <w:rFonts w:ascii="Arial" w:hAnsi="Arial" w:cs="Arial"/>
          <w:sz w:val="24"/>
          <w:szCs w:val="24"/>
          <w:lang w:val="pt-BR"/>
        </w:rPr>
        <w:t>lipodistrofia</w:t>
      </w:r>
      <w:proofErr w:type="spellEnd"/>
      <w:r w:rsidRPr="00692CBA">
        <w:rPr>
          <w:rFonts w:ascii="Arial" w:hAnsi="Arial" w:cs="Arial"/>
          <w:sz w:val="24"/>
          <w:szCs w:val="24"/>
          <w:lang w:val="pt-BR"/>
        </w:rPr>
        <w:t xml:space="preserve">) em pessoas com o vírus da imunodeficiência humana (HIV). </w:t>
      </w:r>
    </w:p>
    <w:p w14:paraId="27FC9732" w14:textId="498FEA8A" w:rsidR="00692CBA" w:rsidRDefault="00010DA3" w:rsidP="005F12D3">
      <w:pPr>
        <w:spacing w:line="360" w:lineRule="auto"/>
        <w:jc w:val="both"/>
        <w:rPr>
          <w:rFonts w:ascii="Arial" w:hAnsi="Arial" w:cs="Arial"/>
          <w:sz w:val="24"/>
          <w:szCs w:val="24"/>
          <w:lang w:val="pt-BR"/>
        </w:rPr>
      </w:pPr>
      <w:r>
        <w:rPr>
          <w:rFonts w:ascii="Arial" w:hAnsi="Arial" w:cs="Arial"/>
          <w:sz w:val="24"/>
          <w:szCs w:val="24"/>
          <w:lang w:val="pt-BR"/>
        </w:rPr>
        <w:t>-</w:t>
      </w:r>
      <w:r w:rsidR="00692CBA" w:rsidRPr="00692CBA">
        <w:rPr>
          <w:rFonts w:ascii="Arial" w:hAnsi="Arial" w:cs="Arial"/>
          <w:sz w:val="24"/>
          <w:szCs w:val="24"/>
          <w:lang w:val="pt-BR"/>
        </w:rPr>
        <w:t>Correção da perda de volume do dorso das mãos, rejuvenescimento das mãos.</w:t>
      </w:r>
    </w:p>
    <w:p w14:paraId="013C2514" w14:textId="043FED56" w:rsidR="00692CBA" w:rsidRDefault="00692CBA" w:rsidP="005F12D3">
      <w:pPr>
        <w:spacing w:line="360" w:lineRule="auto"/>
        <w:jc w:val="both"/>
        <w:rPr>
          <w:lang w:val="pt-BR"/>
        </w:rPr>
      </w:pPr>
      <w:r w:rsidRPr="00692CBA">
        <w:rPr>
          <w:rFonts w:ascii="Arial" w:hAnsi="Arial" w:cs="Arial"/>
          <w:sz w:val="24"/>
          <w:szCs w:val="24"/>
          <w:lang w:val="pt-BR"/>
        </w:rPr>
        <w:t xml:space="preserve"> Ele atua através da adição do volume de tecido, restaurando ou aumentando os contornos da pele, conforme a quantidade desejada de correção. A matriz de gel </w:t>
      </w:r>
      <w:r w:rsidR="00481E4F" w:rsidRPr="00DD51FF">
        <w:rPr>
          <w:rFonts w:ascii="Arial" w:hAnsi="Arial" w:cs="Arial"/>
          <w:sz w:val="24"/>
          <w:szCs w:val="24"/>
          <w:lang w:val="pt-BR"/>
        </w:rPr>
        <w:t>Hidroxi</w:t>
      </w:r>
      <w:r w:rsidR="00E2602E" w:rsidRPr="00DD51FF">
        <w:rPr>
          <w:rFonts w:ascii="Arial" w:hAnsi="Arial" w:cs="Arial"/>
          <w:sz w:val="24"/>
          <w:szCs w:val="24"/>
          <w:lang w:val="pt-BR"/>
        </w:rPr>
        <w:t>a</w:t>
      </w:r>
      <w:r w:rsidR="00481E4F" w:rsidRPr="00DD51FF">
        <w:rPr>
          <w:rFonts w:ascii="Arial" w:hAnsi="Arial" w:cs="Arial"/>
          <w:sz w:val="24"/>
          <w:szCs w:val="24"/>
          <w:lang w:val="pt-BR"/>
        </w:rPr>
        <w:t>patita de Cálcio</w:t>
      </w:r>
      <w:r w:rsidRPr="00DD51FF">
        <w:rPr>
          <w:rFonts w:ascii="Arial" w:hAnsi="Arial" w:cs="Arial"/>
          <w:sz w:val="28"/>
          <w:szCs w:val="28"/>
          <w:lang w:val="pt-BR"/>
        </w:rPr>
        <w:t xml:space="preserve"> </w:t>
      </w:r>
      <w:r w:rsidRPr="00692CBA">
        <w:rPr>
          <w:rFonts w:ascii="Arial" w:hAnsi="Arial" w:cs="Arial"/>
          <w:sz w:val="24"/>
          <w:szCs w:val="24"/>
          <w:lang w:val="pt-BR"/>
        </w:rPr>
        <w:t xml:space="preserve">é formulada para estimular um aumento na produção de colágeno na região injetada. Colágeno e elastina são componentes da matriz extracelular que conferem importantes propriedades biomecânicas à pele. O resultado é uma restauração e </w:t>
      </w:r>
      <w:proofErr w:type="spellStart"/>
      <w:r w:rsidRPr="00692CBA">
        <w:rPr>
          <w:rFonts w:ascii="Arial" w:hAnsi="Arial" w:cs="Arial"/>
          <w:sz w:val="24"/>
          <w:szCs w:val="24"/>
          <w:lang w:val="pt-BR"/>
        </w:rPr>
        <w:t>volumização</w:t>
      </w:r>
      <w:proofErr w:type="spellEnd"/>
      <w:r w:rsidRPr="00692CBA">
        <w:rPr>
          <w:rFonts w:ascii="Arial" w:hAnsi="Arial" w:cs="Arial"/>
          <w:sz w:val="24"/>
          <w:szCs w:val="24"/>
          <w:lang w:val="pt-BR"/>
        </w:rPr>
        <w:t xml:space="preserve"> de longa duração, com </w:t>
      </w:r>
      <w:proofErr w:type="spellStart"/>
      <w:r w:rsidRPr="00692CBA">
        <w:rPr>
          <w:rFonts w:ascii="Arial" w:hAnsi="Arial" w:cs="Arial"/>
          <w:sz w:val="24"/>
          <w:szCs w:val="24"/>
          <w:lang w:val="pt-BR"/>
        </w:rPr>
        <w:t>bioestimulação</w:t>
      </w:r>
      <w:proofErr w:type="spellEnd"/>
      <w:r w:rsidRPr="00692CBA">
        <w:rPr>
          <w:rFonts w:ascii="Arial" w:hAnsi="Arial" w:cs="Arial"/>
          <w:sz w:val="24"/>
          <w:szCs w:val="24"/>
          <w:lang w:val="pt-BR"/>
        </w:rPr>
        <w:t xml:space="preserve"> de colágeno, embora não permanente</w:t>
      </w:r>
      <w:r w:rsidRPr="00692CBA">
        <w:rPr>
          <w:lang w:val="pt-BR"/>
        </w:rPr>
        <w:t>.</w:t>
      </w:r>
    </w:p>
    <w:p w14:paraId="64812AF2" w14:textId="4A5971CF" w:rsidR="00DA5721" w:rsidRDefault="00DA5721" w:rsidP="005F12D3">
      <w:pPr>
        <w:spacing w:line="360" w:lineRule="auto"/>
        <w:jc w:val="both"/>
        <w:rPr>
          <w:lang w:val="pt-BR"/>
        </w:rPr>
      </w:pPr>
    </w:p>
    <w:p w14:paraId="7B65A057" w14:textId="2F735FF5" w:rsidR="00DA5721" w:rsidRPr="00DA5721" w:rsidRDefault="00DA5721" w:rsidP="005F12D3">
      <w:pPr>
        <w:spacing w:line="360" w:lineRule="auto"/>
        <w:jc w:val="both"/>
        <w:rPr>
          <w:rFonts w:ascii="Arial" w:hAnsi="Arial" w:cs="Arial"/>
          <w:b/>
          <w:bCs/>
          <w:sz w:val="24"/>
          <w:szCs w:val="24"/>
          <w:lang w:val="pt-BR"/>
        </w:rPr>
      </w:pPr>
      <w:r w:rsidRPr="00DA5721">
        <w:rPr>
          <w:rFonts w:ascii="Arial" w:hAnsi="Arial" w:cs="Arial"/>
          <w:b/>
          <w:bCs/>
          <w:sz w:val="24"/>
          <w:szCs w:val="24"/>
          <w:lang w:val="pt-BR"/>
        </w:rPr>
        <w:t>MODO DE USAR</w:t>
      </w:r>
      <w:r w:rsidR="00481E4F">
        <w:rPr>
          <w:rFonts w:ascii="Arial" w:hAnsi="Arial" w:cs="Arial"/>
          <w:b/>
          <w:bCs/>
          <w:sz w:val="24"/>
          <w:szCs w:val="24"/>
          <w:lang w:val="pt-BR"/>
        </w:rPr>
        <w:fldChar w:fldCharType="begin" w:fldLock="1"/>
      </w:r>
      <w:r w:rsidR="00BE7676">
        <w:rPr>
          <w:rFonts w:ascii="Arial" w:hAnsi="Arial" w:cs="Arial"/>
          <w:b/>
          <w:bCs/>
          <w:sz w:val="24"/>
          <w:szCs w:val="24"/>
          <w:lang w:val="pt-BR"/>
        </w:rPr>
        <w:instrText>ADDIN CSL_CITATION {"citationItems":[{"id":"ITEM-1","itemData":{"author":[{"dropping-particle":"","family":"Bula","given":"","non-dropping-particle":"","parse-names":false,"suffix":""}],"id":"ITEM-1","issued":{"date-parts":[["0"]]},"title":"Radiesse®","type":"article-journal"},"uris":["http://www.mendeley.com/documents/?uuid=38c52574-0ad5-4ec5-a192-3ff942c2ac66"]}],"mendeley":{"formattedCitation":"(5)","plainTextFormattedCitation":"(5)","previouslyFormattedCitation":"(5)"},"properties":{"noteIndex":0},"schema":"https://github.com/citation-style-language/schema/raw/master/csl-citation.json"}</w:instrText>
      </w:r>
      <w:r w:rsidR="00481E4F">
        <w:rPr>
          <w:rFonts w:ascii="Arial" w:hAnsi="Arial" w:cs="Arial"/>
          <w:b/>
          <w:bCs/>
          <w:sz w:val="24"/>
          <w:szCs w:val="24"/>
          <w:lang w:val="pt-BR"/>
        </w:rPr>
        <w:fldChar w:fldCharType="separate"/>
      </w:r>
      <w:r w:rsidR="00481E4F" w:rsidRPr="00481E4F">
        <w:rPr>
          <w:rFonts w:ascii="Arial" w:hAnsi="Arial" w:cs="Arial"/>
          <w:bCs/>
          <w:noProof/>
          <w:sz w:val="24"/>
          <w:szCs w:val="24"/>
          <w:lang w:val="pt-BR"/>
        </w:rPr>
        <w:t>(5)</w:t>
      </w:r>
      <w:r w:rsidR="00481E4F">
        <w:rPr>
          <w:rFonts w:ascii="Arial" w:hAnsi="Arial" w:cs="Arial"/>
          <w:b/>
          <w:bCs/>
          <w:sz w:val="24"/>
          <w:szCs w:val="24"/>
          <w:lang w:val="pt-BR"/>
        </w:rPr>
        <w:fldChar w:fldCharType="end"/>
      </w:r>
    </w:p>
    <w:p w14:paraId="1A43A2FD" w14:textId="77777777" w:rsidR="00DA5721" w:rsidRDefault="00DA5721" w:rsidP="005F12D3">
      <w:pPr>
        <w:spacing w:line="360" w:lineRule="auto"/>
        <w:jc w:val="both"/>
        <w:rPr>
          <w:rFonts w:ascii="Arial" w:hAnsi="Arial" w:cs="Arial"/>
          <w:sz w:val="24"/>
          <w:szCs w:val="24"/>
          <w:lang w:val="pt-BR"/>
        </w:rPr>
      </w:pPr>
      <w:r w:rsidRPr="00DA5721">
        <w:rPr>
          <w:rFonts w:ascii="Arial" w:hAnsi="Arial" w:cs="Arial"/>
          <w:sz w:val="24"/>
          <w:szCs w:val="24"/>
          <w:lang w:val="pt-BR"/>
        </w:rPr>
        <w:t xml:space="preserve"> Para injeção percutânea, seguir os procedimentos abaixo: </w:t>
      </w:r>
    </w:p>
    <w:p w14:paraId="6AE8897D" w14:textId="09480367" w:rsidR="00DA5721" w:rsidRDefault="00DA5721" w:rsidP="005F12D3">
      <w:pPr>
        <w:spacing w:line="360" w:lineRule="auto"/>
        <w:jc w:val="both"/>
        <w:rPr>
          <w:rFonts w:ascii="Arial" w:hAnsi="Arial" w:cs="Arial"/>
          <w:sz w:val="24"/>
          <w:szCs w:val="24"/>
          <w:lang w:val="pt-BR"/>
        </w:rPr>
      </w:pPr>
      <w:r w:rsidRPr="00DA5721">
        <w:rPr>
          <w:rFonts w:ascii="Arial" w:hAnsi="Arial" w:cs="Arial"/>
          <w:sz w:val="24"/>
          <w:szCs w:val="24"/>
          <w:lang w:val="pt-BR"/>
        </w:rPr>
        <w:t>Seringa(s) do implante injetável RADIESSE</w:t>
      </w:r>
      <w:proofErr w:type="gramStart"/>
      <w:r w:rsidRPr="00DA5721">
        <w:rPr>
          <w:rFonts w:ascii="Arial" w:hAnsi="Arial" w:cs="Arial"/>
          <w:sz w:val="24"/>
          <w:szCs w:val="24"/>
          <w:lang w:val="pt-BR"/>
        </w:rPr>
        <w:t>® .</w:t>
      </w:r>
      <w:proofErr w:type="gramEnd"/>
      <w:r w:rsidRPr="00DA5721">
        <w:rPr>
          <w:rFonts w:ascii="Arial" w:hAnsi="Arial" w:cs="Arial"/>
          <w:sz w:val="24"/>
          <w:szCs w:val="24"/>
          <w:lang w:val="pt-BR"/>
        </w:rPr>
        <w:t xml:space="preserve"> </w:t>
      </w:r>
    </w:p>
    <w:p w14:paraId="61FDF5F9" w14:textId="51EB336E" w:rsidR="00DA5721" w:rsidRDefault="00DA5721" w:rsidP="005F12D3">
      <w:pPr>
        <w:spacing w:line="360" w:lineRule="auto"/>
        <w:jc w:val="both"/>
        <w:rPr>
          <w:rFonts w:ascii="Arial" w:hAnsi="Arial" w:cs="Arial"/>
          <w:sz w:val="24"/>
          <w:szCs w:val="24"/>
          <w:lang w:val="pt-BR"/>
        </w:rPr>
      </w:pPr>
      <w:r w:rsidRPr="00DA5721">
        <w:rPr>
          <w:rFonts w:ascii="Arial" w:hAnsi="Arial" w:cs="Arial"/>
          <w:sz w:val="24"/>
          <w:szCs w:val="24"/>
          <w:lang w:val="pt-BR"/>
        </w:rPr>
        <w:t xml:space="preserve">Agulhas calibre 25-27 e acessórios de encaixe tipo </w:t>
      </w:r>
      <w:proofErr w:type="spellStart"/>
      <w:proofErr w:type="gramStart"/>
      <w:r w:rsidRPr="00DA5721">
        <w:rPr>
          <w:rFonts w:ascii="Arial" w:hAnsi="Arial" w:cs="Arial"/>
          <w:sz w:val="24"/>
          <w:szCs w:val="24"/>
          <w:lang w:val="pt-BR"/>
        </w:rPr>
        <w:t>Luer</w:t>
      </w:r>
      <w:proofErr w:type="spellEnd"/>
      <w:r w:rsidR="00600FCD">
        <w:rPr>
          <w:rFonts w:ascii="Arial" w:hAnsi="Arial" w:cs="Arial"/>
          <w:sz w:val="24"/>
          <w:szCs w:val="24"/>
          <w:lang w:val="pt-BR"/>
        </w:rPr>
        <w:t xml:space="preserve">  (</w:t>
      </w:r>
      <w:proofErr w:type="gramEnd"/>
      <w:r w:rsidR="00600FCD">
        <w:rPr>
          <w:rFonts w:ascii="Arial" w:hAnsi="Arial" w:cs="Arial"/>
          <w:sz w:val="24"/>
          <w:szCs w:val="24"/>
          <w:lang w:val="pt-BR"/>
        </w:rPr>
        <w:t>foto)</w:t>
      </w:r>
      <w:r w:rsidRPr="00DA5721">
        <w:rPr>
          <w:rFonts w:ascii="Arial" w:hAnsi="Arial" w:cs="Arial"/>
          <w:sz w:val="24"/>
          <w:szCs w:val="24"/>
          <w:lang w:val="pt-BR"/>
        </w:rPr>
        <w:t xml:space="preserve"> </w:t>
      </w:r>
    </w:p>
    <w:p w14:paraId="0EE273F3" w14:textId="2086ED72" w:rsidR="00600FCD" w:rsidRDefault="00600FCD" w:rsidP="005F12D3">
      <w:pPr>
        <w:spacing w:line="360" w:lineRule="auto"/>
        <w:jc w:val="both"/>
        <w:rPr>
          <w:rFonts w:ascii="Arial" w:hAnsi="Arial" w:cs="Arial"/>
          <w:sz w:val="24"/>
          <w:szCs w:val="24"/>
          <w:lang w:val="pt-BR"/>
        </w:rPr>
      </w:pPr>
    </w:p>
    <w:p w14:paraId="735002C8" w14:textId="45487300" w:rsidR="00600FCD" w:rsidRDefault="00600FCD" w:rsidP="005F12D3">
      <w:pPr>
        <w:spacing w:line="360" w:lineRule="auto"/>
        <w:jc w:val="both"/>
        <w:rPr>
          <w:rFonts w:ascii="Arial" w:hAnsi="Arial" w:cs="Arial"/>
          <w:sz w:val="24"/>
          <w:szCs w:val="24"/>
          <w:lang w:val="pt-BR"/>
        </w:rPr>
      </w:pPr>
      <w:r>
        <w:rPr>
          <w:rFonts w:ascii="Arial" w:hAnsi="Arial" w:cs="Arial"/>
          <w:noProof/>
          <w:sz w:val="24"/>
          <w:szCs w:val="24"/>
          <w:lang w:val="pt-BR"/>
        </w:rPr>
        <w:drawing>
          <wp:inline distT="0" distB="0" distL="0" distR="0" wp14:anchorId="06032DF1" wp14:editId="78D3B2AF">
            <wp:extent cx="1219202" cy="85344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9202" cy="853442"/>
                    </a:xfrm>
                    <a:prstGeom prst="rect">
                      <a:avLst/>
                    </a:prstGeom>
                  </pic:spPr>
                </pic:pic>
              </a:graphicData>
            </a:graphic>
          </wp:inline>
        </w:drawing>
      </w:r>
    </w:p>
    <w:p w14:paraId="2818D12E" w14:textId="77777777" w:rsidR="00DA5721" w:rsidRDefault="00DA5721" w:rsidP="005F12D3">
      <w:pPr>
        <w:spacing w:line="360" w:lineRule="auto"/>
        <w:jc w:val="both"/>
        <w:rPr>
          <w:rFonts w:ascii="Arial" w:hAnsi="Arial" w:cs="Arial"/>
          <w:sz w:val="24"/>
          <w:szCs w:val="24"/>
          <w:lang w:val="pt-BR"/>
        </w:rPr>
      </w:pPr>
      <w:r w:rsidRPr="00DA5721">
        <w:rPr>
          <w:rFonts w:ascii="Arial" w:hAnsi="Arial" w:cs="Arial"/>
          <w:sz w:val="24"/>
          <w:szCs w:val="24"/>
          <w:lang w:val="pt-BR"/>
        </w:rPr>
        <w:t xml:space="preserve">1. Prepare o paciente para a injeção percutânea utilizando os métodos padrão. O local da injeção deverá ser marcado com um marcador cirúrgico e preparado com um antisséptico adequado. Anestesia local ou tópica no local da aplicação ou a sedação podem ser utilizadas segundo critério médico. </w:t>
      </w:r>
    </w:p>
    <w:p w14:paraId="18E6F8F4" w14:textId="77777777" w:rsidR="00DA5721" w:rsidRDefault="00DA5721" w:rsidP="005F12D3">
      <w:pPr>
        <w:spacing w:line="360" w:lineRule="auto"/>
        <w:jc w:val="both"/>
        <w:rPr>
          <w:rFonts w:ascii="Arial" w:hAnsi="Arial" w:cs="Arial"/>
          <w:sz w:val="24"/>
          <w:szCs w:val="24"/>
          <w:lang w:val="pt-BR"/>
        </w:rPr>
      </w:pPr>
      <w:r w:rsidRPr="00DA5721">
        <w:rPr>
          <w:rFonts w:ascii="Arial" w:hAnsi="Arial" w:cs="Arial"/>
          <w:sz w:val="24"/>
          <w:szCs w:val="24"/>
          <w:lang w:val="pt-BR"/>
        </w:rPr>
        <w:lastRenderedPageBreak/>
        <w:t xml:space="preserve">2. Prepare as seringas e as agulhas do implante injetável RADIESSE® antes da injeção percutânea. Uma nova agulha deve ser usada para cada seringa ou a mesma agulha pode ser conectada em cada nova seringa para um mesmo paciente. </w:t>
      </w:r>
    </w:p>
    <w:p w14:paraId="68F8201E" w14:textId="77777777" w:rsidR="00DA5721" w:rsidRDefault="00DA5721" w:rsidP="005F12D3">
      <w:pPr>
        <w:spacing w:line="360" w:lineRule="auto"/>
        <w:jc w:val="both"/>
        <w:rPr>
          <w:rFonts w:ascii="Arial" w:hAnsi="Arial" w:cs="Arial"/>
          <w:sz w:val="24"/>
          <w:szCs w:val="24"/>
          <w:lang w:val="pt-BR"/>
        </w:rPr>
      </w:pPr>
      <w:r w:rsidRPr="00DA5721">
        <w:rPr>
          <w:rFonts w:ascii="Arial" w:hAnsi="Arial" w:cs="Arial"/>
          <w:sz w:val="24"/>
          <w:szCs w:val="24"/>
          <w:lang w:val="pt-BR"/>
        </w:rPr>
        <w:t>3. Remova a embalagem alumínio da caixa. Abra a embalagem de alumínio rasgando nos entalhes (marcados 1 e 2) e remova a seringa. Existe geralmente uma pequena quantidade de umidade na embalagem de alumínio, devido à esterilização; isto não é indicativo de um defeito do produto.</w:t>
      </w:r>
    </w:p>
    <w:p w14:paraId="6470019E" w14:textId="4B224588" w:rsidR="00DA5721" w:rsidRDefault="00DA5721" w:rsidP="005F12D3">
      <w:pPr>
        <w:spacing w:line="360" w:lineRule="auto"/>
        <w:jc w:val="both"/>
        <w:rPr>
          <w:rFonts w:ascii="Arial" w:hAnsi="Arial" w:cs="Arial"/>
          <w:sz w:val="24"/>
          <w:szCs w:val="24"/>
          <w:lang w:val="pt-BR"/>
        </w:rPr>
      </w:pPr>
      <w:r w:rsidRPr="00DA5721">
        <w:rPr>
          <w:rFonts w:ascii="Arial" w:hAnsi="Arial" w:cs="Arial"/>
          <w:sz w:val="24"/>
          <w:szCs w:val="24"/>
          <w:lang w:val="pt-BR"/>
        </w:rPr>
        <w:t xml:space="preserve"> 4. Separe as embalagens de agulhas na borda superior e rasgue para um ponto abaixo do encaixe.</w:t>
      </w:r>
    </w:p>
    <w:p w14:paraId="1BB98E72" w14:textId="77777777" w:rsidR="00DD51FF"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t xml:space="preserve">5. Remova a tampa protetora </w:t>
      </w:r>
      <w:proofErr w:type="spellStart"/>
      <w:r w:rsidRPr="006D50E9">
        <w:rPr>
          <w:rFonts w:ascii="Arial" w:hAnsi="Arial" w:cs="Arial"/>
          <w:sz w:val="24"/>
          <w:szCs w:val="24"/>
          <w:lang w:val="pt-BR"/>
        </w:rPr>
        <w:t>Luer</w:t>
      </w:r>
      <w:proofErr w:type="spellEnd"/>
      <w:r w:rsidRPr="006D50E9">
        <w:rPr>
          <w:rFonts w:ascii="Arial" w:hAnsi="Arial" w:cs="Arial"/>
          <w:sz w:val="24"/>
          <w:szCs w:val="24"/>
          <w:lang w:val="pt-BR"/>
        </w:rPr>
        <w:t xml:space="preserve"> da extremidade da seringa antes de colocar a agulha. A seringa do implante injetável RADIESSE® pode</w:t>
      </w:r>
      <w:r w:rsidR="002D70F5">
        <w:rPr>
          <w:rFonts w:ascii="Arial" w:hAnsi="Arial" w:cs="Arial"/>
          <w:sz w:val="24"/>
          <w:szCs w:val="24"/>
          <w:lang w:val="pt-BR"/>
        </w:rPr>
        <w:t>rá</w:t>
      </w:r>
      <w:r w:rsidRPr="006D50E9">
        <w:rPr>
          <w:rFonts w:ascii="Arial" w:hAnsi="Arial" w:cs="Arial"/>
          <w:sz w:val="24"/>
          <w:szCs w:val="24"/>
          <w:lang w:val="pt-BR"/>
        </w:rPr>
        <w:t xml:space="preserve"> então ser torcida no encaixe tipo </w:t>
      </w:r>
      <w:proofErr w:type="spellStart"/>
      <w:r w:rsidRPr="006D50E9">
        <w:rPr>
          <w:rFonts w:ascii="Arial" w:hAnsi="Arial" w:cs="Arial"/>
          <w:sz w:val="24"/>
          <w:szCs w:val="24"/>
          <w:lang w:val="pt-BR"/>
        </w:rPr>
        <w:t>Luer</w:t>
      </w:r>
      <w:proofErr w:type="spellEnd"/>
      <w:r w:rsidRPr="006D50E9">
        <w:rPr>
          <w:rFonts w:ascii="Arial" w:hAnsi="Arial" w:cs="Arial"/>
          <w:sz w:val="24"/>
          <w:szCs w:val="24"/>
          <w:lang w:val="pt-BR"/>
        </w:rPr>
        <w:t xml:space="preserve"> com cuidado para não contaminar a agulha. Descarte a embalagem das agulhas. A agulha deve </w:t>
      </w:r>
      <w:r w:rsidR="002D70F5">
        <w:rPr>
          <w:rFonts w:ascii="Arial" w:hAnsi="Arial" w:cs="Arial"/>
          <w:sz w:val="24"/>
          <w:szCs w:val="24"/>
          <w:lang w:val="pt-BR"/>
        </w:rPr>
        <w:t>estar</w:t>
      </w:r>
      <w:r w:rsidRPr="006D50E9">
        <w:rPr>
          <w:rFonts w:ascii="Arial" w:hAnsi="Arial" w:cs="Arial"/>
          <w:sz w:val="24"/>
          <w:szCs w:val="24"/>
          <w:lang w:val="pt-BR"/>
        </w:rPr>
        <w:t xml:space="preserve"> firmemente ajustada à seringa e preparada com o implante injetável RADIESSE®.</w:t>
      </w:r>
    </w:p>
    <w:p w14:paraId="5CD4FABD" w14:textId="18CEF91E" w:rsidR="006D50E9"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t xml:space="preserve">Se houver um excesso de implante na superfície do encaixe tipo </w:t>
      </w:r>
      <w:proofErr w:type="spellStart"/>
      <w:r w:rsidRPr="006D50E9">
        <w:rPr>
          <w:rFonts w:ascii="Arial" w:hAnsi="Arial" w:cs="Arial"/>
          <w:sz w:val="24"/>
          <w:szCs w:val="24"/>
          <w:lang w:val="pt-BR"/>
        </w:rPr>
        <w:t>Luer</w:t>
      </w:r>
      <w:proofErr w:type="spellEnd"/>
      <w:r w:rsidRPr="006D50E9">
        <w:rPr>
          <w:rFonts w:ascii="Arial" w:hAnsi="Arial" w:cs="Arial"/>
          <w:sz w:val="24"/>
          <w:szCs w:val="24"/>
          <w:lang w:val="pt-BR"/>
        </w:rPr>
        <w:t xml:space="preserve">, será necessário limpar o mesmo com uma gaze esterilizada. Empurre lentamente o êmbolo da seringa até o material do implante injetável RADIESSE® começar a sair através da extremidade da agulha. Se for observado qualquer vazamento de material no encaixe tipo </w:t>
      </w:r>
      <w:proofErr w:type="spellStart"/>
      <w:r w:rsidRPr="006D50E9">
        <w:rPr>
          <w:rFonts w:ascii="Arial" w:hAnsi="Arial" w:cs="Arial"/>
          <w:sz w:val="24"/>
          <w:szCs w:val="24"/>
          <w:lang w:val="pt-BR"/>
        </w:rPr>
        <w:t>Luer</w:t>
      </w:r>
      <w:proofErr w:type="spellEnd"/>
      <w:r w:rsidRPr="006D50E9">
        <w:rPr>
          <w:rFonts w:ascii="Arial" w:hAnsi="Arial" w:cs="Arial"/>
          <w:sz w:val="24"/>
          <w:szCs w:val="24"/>
          <w:lang w:val="pt-BR"/>
        </w:rPr>
        <w:t>, poderá ser necessário remover a agulha e limpar as superfícies do encaixe ou em último caso, substituir a seringa e a agulha.</w:t>
      </w:r>
    </w:p>
    <w:p w14:paraId="3B7B6544" w14:textId="77777777" w:rsidR="006D50E9"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t xml:space="preserve"> 6. Determine o local inicial para o implante. A existência de tecido cicatricial e cartilagem podem dificultar ou impossibilitar a aplicação. Evite, de todas as maneiras possíveis, passar por estes tipos de tecido ao introduzir a agulha durante o procedimento. </w:t>
      </w:r>
    </w:p>
    <w:p w14:paraId="07CE4565" w14:textId="77777777" w:rsidR="006D50E9"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t xml:space="preserve">7. A quantidade injetada dependerá do local e extensão da restauração ou preenchimento desejado. Injetar </w:t>
      </w:r>
      <w:proofErr w:type="spellStart"/>
      <w:r w:rsidRPr="006D50E9">
        <w:rPr>
          <w:rFonts w:ascii="Arial" w:hAnsi="Arial" w:cs="Arial"/>
          <w:sz w:val="24"/>
          <w:szCs w:val="24"/>
          <w:lang w:val="pt-BR"/>
        </w:rPr>
        <w:t>subdermicamente</w:t>
      </w:r>
      <w:proofErr w:type="spellEnd"/>
      <w:r w:rsidRPr="006D50E9">
        <w:rPr>
          <w:rFonts w:ascii="Arial" w:hAnsi="Arial" w:cs="Arial"/>
          <w:sz w:val="24"/>
          <w:szCs w:val="24"/>
          <w:lang w:val="pt-BR"/>
        </w:rPr>
        <w:t>. Para o rejuvenescimento da mão, o implante injetável RADIESSE® deve ser injetado no plano areolar entre a camada subcutânea e a fáscia superficial no dorso da mão.</w:t>
      </w:r>
    </w:p>
    <w:p w14:paraId="7A2CB60D" w14:textId="26AA3D37" w:rsidR="006D50E9"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t xml:space="preserve"> 8. Use um fator de correção de 1:1 e nenhuma </w:t>
      </w:r>
      <w:proofErr w:type="spellStart"/>
      <w:r w:rsidRPr="006D50E9">
        <w:rPr>
          <w:rFonts w:ascii="Arial" w:hAnsi="Arial" w:cs="Arial"/>
          <w:sz w:val="24"/>
          <w:szCs w:val="24"/>
          <w:lang w:val="pt-BR"/>
        </w:rPr>
        <w:t>supercorreção</w:t>
      </w:r>
      <w:proofErr w:type="spellEnd"/>
      <w:r w:rsidRPr="006D50E9">
        <w:rPr>
          <w:rFonts w:ascii="Arial" w:hAnsi="Arial" w:cs="Arial"/>
          <w:sz w:val="24"/>
          <w:szCs w:val="24"/>
          <w:lang w:val="pt-BR"/>
        </w:rPr>
        <w:t xml:space="preserve"> </w:t>
      </w:r>
      <w:r w:rsidR="002D70F5">
        <w:rPr>
          <w:rFonts w:ascii="Arial" w:hAnsi="Arial" w:cs="Arial"/>
          <w:sz w:val="24"/>
          <w:szCs w:val="24"/>
          <w:lang w:val="pt-BR"/>
        </w:rPr>
        <w:t>será</w:t>
      </w:r>
      <w:r w:rsidRPr="006D50E9">
        <w:rPr>
          <w:rFonts w:ascii="Arial" w:hAnsi="Arial" w:cs="Arial"/>
          <w:sz w:val="24"/>
          <w:szCs w:val="24"/>
          <w:lang w:val="pt-BR"/>
        </w:rPr>
        <w:t xml:space="preserve"> necessária.</w:t>
      </w:r>
    </w:p>
    <w:p w14:paraId="5DC18B59" w14:textId="77777777" w:rsidR="006D50E9"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lastRenderedPageBreak/>
        <w:t xml:space="preserve"> 9. Insira a agulha com o bisel inclinado com um ângulo de aproximadamente 30°: A agulha deve deslizar dentro da derme até o local desejado de início da aplicação. Isto deve ser facilmente palpável com a mão não dominante.</w:t>
      </w:r>
    </w:p>
    <w:p w14:paraId="0E264752" w14:textId="10A376F1" w:rsidR="006D50E9"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t xml:space="preserve">10.Se houver resistência significativa ao empurrar o êmbolo, deve-se mover lentamente a agulha para facilitar a deposição do material ou pode ser necessário trocar a agulha da injeção. Entupimento de agulhas são mais susceptíveis ao uso de agulhas menores do que as de calibre 27. </w:t>
      </w:r>
    </w:p>
    <w:p w14:paraId="01B5B8EC" w14:textId="6B7A7980" w:rsidR="006D50E9"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t xml:space="preserve">11.No rosto, avance a agulha na </w:t>
      </w:r>
      <w:proofErr w:type="spellStart"/>
      <w:r w:rsidRPr="006D50E9">
        <w:rPr>
          <w:rFonts w:ascii="Arial" w:hAnsi="Arial" w:cs="Arial"/>
          <w:sz w:val="24"/>
          <w:szCs w:val="24"/>
          <w:lang w:val="pt-BR"/>
        </w:rPr>
        <w:t>subderme</w:t>
      </w:r>
      <w:proofErr w:type="spellEnd"/>
      <w:r w:rsidRPr="006D50E9">
        <w:rPr>
          <w:rFonts w:ascii="Arial" w:hAnsi="Arial" w:cs="Arial"/>
          <w:sz w:val="24"/>
          <w:szCs w:val="24"/>
          <w:lang w:val="pt-BR"/>
        </w:rPr>
        <w:t xml:space="preserve"> para o local inicial. Empurre cuidadosamente o êmbolo da seringa do implante injetável RADIESSE® para iniciar a injeção e injete lentamente o material de implante enquanto retira a agulha usando roscas lineares. Continue a aplicar até atingir o nível de correção desejado. Nas mãos, injetar com </w:t>
      </w:r>
      <w:proofErr w:type="spellStart"/>
      <w:r w:rsidRPr="006D50E9">
        <w:rPr>
          <w:rFonts w:ascii="Arial" w:hAnsi="Arial" w:cs="Arial"/>
          <w:sz w:val="24"/>
          <w:szCs w:val="24"/>
          <w:lang w:val="pt-BR"/>
        </w:rPr>
        <w:t>bolus</w:t>
      </w:r>
      <w:proofErr w:type="spellEnd"/>
      <w:r w:rsidRPr="006D50E9">
        <w:rPr>
          <w:rFonts w:ascii="Arial" w:hAnsi="Arial" w:cs="Arial"/>
          <w:sz w:val="24"/>
          <w:szCs w:val="24"/>
          <w:lang w:val="pt-BR"/>
        </w:rPr>
        <w:t xml:space="preserve"> pequenos (</w:t>
      </w:r>
      <w:proofErr w:type="spellStart"/>
      <w:r w:rsidRPr="006D50E9">
        <w:rPr>
          <w:rFonts w:ascii="Arial" w:hAnsi="Arial" w:cs="Arial"/>
          <w:sz w:val="24"/>
          <w:szCs w:val="24"/>
          <w:lang w:val="pt-BR"/>
        </w:rPr>
        <w:t>bolus</w:t>
      </w:r>
      <w:proofErr w:type="spellEnd"/>
      <w:r w:rsidRPr="006D50E9">
        <w:rPr>
          <w:rFonts w:ascii="Arial" w:hAnsi="Arial" w:cs="Arial"/>
          <w:sz w:val="24"/>
          <w:szCs w:val="24"/>
          <w:lang w:val="pt-BR"/>
        </w:rPr>
        <w:t xml:space="preserve"> de 0,2 a 0,5cc) entre os tendões centrais no dorso da mão. O </w:t>
      </w:r>
      <w:proofErr w:type="spellStart"/>
      <w:r w:rsidRPr="006D50E9">
        <w:rPr>
          <w:rFonts w:ascii="Arial" w:hAnsi="Arial" w:cs="Arial"/>
          <w:sz w:val="24"/>
          <w:szCs w:val="24"/>
          <w:lang w:val="pt-BR"/>
        </w:rPr>
        <w:t>pinçamento</w:t>
      </w:r>
      <w:proofErr w:type="spellEnd"/>
      <w:r w:rsidRPr="006D50E9">
        <w:rPr>
          <w:rFonts w:ascii="Arial" w:hAnsi="Arial" w:cs="Arial"/>
          <w:sz w:val="24"/>
          <w:szCs w:val="24"/>
          <w:lang w:val="pt-BR"/>
        </w:rPr>
        <w:t xml:space="preserve"> da pele deve ser realizado para separar a pele de estruturas vasculares e tendões e para distribuir o material através de massagens.</w:t>
      </w:r>
    </w:p>
    <w:p w14:paraId="63A5702C" w14:textId="4F61A236" w:rsidR="006D50E9"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t xml:space="preserve">12.No rosto, aplique pressão uniforme contínua lenta no êmbolo da seringa para injetar o implante conforme você retira a agulha. O material implantável deve ficar totalmente circundado por tecido </w:t>
      </w:r>
      <w:proofErr w:type="gramStart"/>
      <w:r w:rsidRPr="006D50E9">
        <w:rPr>
          <w:rFonts w:ascii="Arial" w:hAnsi="Arial" w:cs="Arial"/>
          <w:sz w:val="24"/>
          <w:szCs w:val="24"/>
          <w:lang w:val="pt-BR"/>
        </w:rPr>
        <w:t>mole,  sem</w:t>
      </w:r>
      <w:proofErr w:type="gramEnd"/>
      <w:r w:rsidRPr="006D50E9">
        <w:rPr>
          <w:rFonts w:ascii="Arial" w:hAnsi="Arial" w:cs="Arial"/>
          <w:sz w:val="24"/>
          <w:szCs w:val="24"/>
          <w:lang w:val="pt-BR"/>
        </w:rPr>
        <w:t xml:space="preserve"> deixar depósitos globulares. A área injetada pode ser massageada conforme a necessidade para alcançar uma distribuição equilibrada do implante. Nas mãos, aplique pressão uniforme contínua lenta no êmbolo da seringa para injetar o implante e distribuir o material por meio de massagens.</w:t>
      </w:r>
    </w:p>
    <w:p w14:paraId="7CD24739" w14:textId="0DE44C56" w:rsidR="006D50E9" w:rsidRDefault="006D50E9" w:rsidP="005F12D3">
      <w:pPr>
        <w:spacing w:line="360" w:lineRule="auto"/>
        <w:jc w:val="both"/>
        <w:rPr>
          <w:rFonts w:ascii="Arial" w:hAnsi="Arial" w:cs="Arial"/>
          <w:sz w:val="24"/>
          <w:szCs w:val="24"/>
          <w:lang w:val="pt-BR"/>
        </w:rPr>
      </w:pPr>
      <w:r w:rsidRPr="006D50E9">
        <w:rPr>
          <w:rFonts w:ascii="Arial" w:hAnsi="Arial" w:cs="Arial"/>
          <w:sz w:val="24"/>
          <w:szCs w:val="24"/>
          <w:lang w:val="pt-BR"/>
        </w:rPr>
        <w:t xml:space="preserve"> 13.Usar uma vez e descartar em conformidade com as normas de segurança locais.</w:t>
      </w:r>
    </w:p>
    <w:p w14:paraId="26B805AA" w14:textId="5A2E9580" w:rsidR="00A83738" w:rsidRDefault="00A83738" w:rsidP="005F12D3">
      <w:pPr>
        <w:pStyle w:val="PargrafodaLista"/>
        <w:spacing w:line="360" w:lineRule="auto"/>
        <w:jc w:val="both"/>
        <w:rPr>
          <w:rFonts w:ascii="Arial" w:hAnsi="Arial" w:cs="Arial"/>
          <w:sz w:val="24"/>
          <w:szCs w:val="24"/>
          <w:lang w:val="pt-BR"/>
        </w:rPr>
      </w:pPr>
    </w:p>
    <w:p w14:paraId="482A442A" w14:textId="32536576" w:rsidR="003F6A54" w:rsidRPr="00644310" w:rsidRDefault="003F6A54" w:rsidP="005F12D3">
      <w:pPr>
        <w:pStyle w:val="PargrafodaLista"/>
        <w:spacing w:line="360" w:lineRule="auto"/>
        <w:jc w:val="both"/>
        <w:rPr>
          <w:rFonts w:ascii="Arial" w:hAnsi="Arial" w:cs="Arial"/>
          <w:b/>
          <w:bCs/>
          <w:sz w:val="24"/>
          <w:szCs w:val="24"/>
        </w:rPr>
      </w:pPr>
      <w:r w:rsidRPr="00644310">
        <w:rPr>
          <w:rFonts w:ascii="Arial" w:hAnsi="Arial" w:cs="Arial"/>
          <w:b/>
          <w:bCs/>
          <w:sz w:val="24"/>
          <w:szCs w:val="24"/>
        </w:rPr>
        <w:t>ESTUDOS CIENTÍFICOS REALIZADOS COM RADIESSE</w:t>
      </w:r>
    </w:p>
    <w:p w14:paraId="446822EE" w14:textId="77777777" w:rsidR="00C874B1" w:rsidRPr="00644310" w:rsidRDefault="00C874B1" w:rsidP="005F12D3">
      <w:pPr>
        <w:pStyle w:val="PargrafodaLista"/>
        <w:spacing w:line="360" w:lineRule="auto"/>
        <w:jc w:val="both"/>
        <w:rPr>
          <w:rFonts w:ascii="Arial" w:hAnsi="Arial" w:cs="Arial"/>
          <w:b/>
          <w:bCs/>
          <w:sz w:val="24"/>
          <w:szCs w:val="24"/>
        </w:rPr>
      </w:pPr>
    </w:p>
    <w:p w14:paraId="23910E96" w14:textId="2C5B06DA" w:rsidR="00C874B1" w:rsidRPr="003E4CC4" w:rsidRDefault="00C874B1" w:rsidP="005F12D3">
      <w:pPr>
        <w:pStyle w:val="PargrafodaLista"/>
        <w:spacing w:line="360" w:lineRule="auto"/>
        <w:ind w:left="0"/>
        <w:jc w:val="both"/>
        <w:rPr>
          <w:rFonts w:ascii="Arial" w:hAnsi="Arial" w:cs="Arial"/>
          <w:b/>
          <w:bCs/>
          <w:sz w:val="24"/>
          <w:szCs w:val="24"/>
        </w:rPr>
      </w:pPr>
      <w:r w:rsidRPr="00C874B1">
        <w:rPr>
          <w:rFonts w:ascii="Arial" w:hAnsi="Arial" w:cs="Arial"/>
          <w:b/>
          <w:bCs/>
          <w:noProof/>
          <w:sz w:val="24"/>
          <w:szCs w:val="24"/>
        </w:rPr>
        <w:t>Evaluation of lifting and antiwrinkle effects of calcium hydroxylapatite filler. In vitro quantification of contractile forces of human wrinkle and normal aged fibroblasts treated with calcium hydroxylapatite.</w:t>
      </w:r>
      <w:r w:rsidR="001B1105" w:rsidRPr="003E4CC4" w:rsidDel="001B1105">
        <w:rPr>
          <w:rFonts w:ascii="Arial" w:hAnsi="Arial" w:cs="Arial"/>
          <w:b/>
          <w:bCs/>
          <w:sz w:val="24"/>
          <w:szCs w:val="24"/>
        </w:rPr>
        <w:t xml:space="preserve"> </w:t>
      </w:r>
    </w:p>
    <w:p w14:paraId="6B62C58F" w14:textId="69C6F489" w:rsidR="001B1105" w:rsidRPr="00C874B1" w:rsidRDefault="001B1105" w:rsidP="005F12D3">
      <w:pPr>
        <w:pStyle w:val="PargrafodaLista"/>
        <w:spacing w:line="360" w:lineRule="auto"/>
        <w:ind w:left="0"/>
        <w:jc w:val="both"/>
        <w:rPr>
          <w:rFonts w:ascii="Arial" w:hAnsi="Arial" w:cs="Arial"/>
          <w:b/>
          <w:bCs/>
          <w:sz w:val="24"/>
          <w:szCs w:val="24"/>
          <w:lang w:val="pt-BR"/>
        </w:rPr>
      </w:pPr>
      <w:proofErr w:type="spellStart"/>
      <w:r w:rsidRPr="003E4CC4">
        <w:rPr>
          <w:rFonts w:ascii="Arial" w:hAnsi="Arial" w:cs="Arial"/>
          <w:color w:val="212121"/>
          <w:sz w:val="16"/>
          <w:szCs w:val="16"/>
          <w:shd w:val="clear" w:color="auto" w:fill="FFFFFF"/>
        </w:rPr>
        <w:t>Courderot-Masuyer</w:t>
      </w:r>
      <w:proofErr w:type="spellEnd"/>
      <w:r w:rsidRPr="003E4CC4">
        <w:rPr>
          <w:rFonts w:ascii="Arial" w:hAnsi="Arial" w:cs="Arial"/>
          <w:color w:val="212121"/>
          <w:sz w:val="16"/>
          <w:szCs w:val="16"/>
          <w:shd w:val="clear" w:color="auto" w:fill="FFFFFF"/>
        </w:rPr>
        <w:t xml:space="preserve"> C, Robin S, Tauzin H, Humbert P. Evaluation of lifting and antiwrinkle effects of calcium </w:t>
      </w:r>
      <w:proofErr w:type="spellStart"/>
      <w:r w:rsidRPr="003E4CC4">
        <w:rPr>
          <w:rFonts w:ascii="Arial" w:hAnsi="Arial" w:cs="Arial"/>
          <w:color w:val="212121"/>
          <w:sz w:val="16"/>
          <w:szCs w:val="16"/>
          <w:shd w:val="clear" w:color="auto" w:fill="FFFFFF"/>
        </w:rPr>
        <w:t>hydroxylapatite</w:t>
      </w:r>
      <w:proofErr w:type="spellEnd"/>
      <w:r w:rsidRPr="003E4CC4">
        <w:rPr>
          <w:rFonts w:ascii="Arial" w:hAnsi="Arial" w:cs="Arial"/>
          <w:color w:val="212121"/>
          <w:sz w:val="16"/>
          <w:szCs w:val="16"/>
          <w:shd w:val="clear" w:color="auto" w:fill="FFFFFF"/>
        </w:rPr>
        <w:t xml:space="preserve"> filler. In vitro quantification of contractile forces of human wrinkle and normal aged fibroblasts treated with calcium </w:t>
      </w:r>
      <w:proofErr w:type="spellStart"/>
      <w:r w:rsidRPr="003E4CC4">
        <w:rPr>
          <w:rFonts w:ascii="Arial" w:hAnsi="Arial" w:cs="Arial"/>
          <w:color w:val="212121"/>
          <w:sz w:val="16"/>
          <w:szCs w:val="16"/>
          <w:shd w:val="clear" w:color="auto" w:fill="FFFFFF"/>
        </w:rPr>
        <w:t>hydroxylapatite</w:t>
      </w:r>
      <w:proofErr w:type="spellEnd"/>
      <w:r w:rsidRPr="003E4CC4">
        <w:rPr>
          <w:rFonts w:ascii="Arial" w:hAnsi="Arial" w:cs="Arial"/>
          <w:color w:val="212121"/>
          <w:sz w:val="16"/>
          <w:szCs w:val="16"/>
          <w:shd w:val="clear" w:color="auto" w:fill="FFFFFF"/>
        </w:rPr>
        <w:t xml:space="preserve">. </w:t>
      </w:r>
      <w:r w:rsidRPr="003E4CC4">
        <w:rPr>
          <w:rFonts w:ascii="Arial" w:hAnsi="Arial" w:cs="Arial"/>
          <w:color w:val="212121"/>
          <w:sz w:val="16"/>
          <w:szCs w:val="16"/>
          <w:shd w:val="clear" w:color="auto" w:fill="FFFFFF"/>
          <w:lang w:val="pt-BR"/>
        </w:rPr>
        <w:t xml:space="preserve">J </w:t>
      </w:r>
      <w:proofErr w:type="spellStart"/>
      <w:r w:rsidRPr="003E4CC4">
        <w:rPr>
          <w:rFonts w:ascii="Arial" w:hAnsi="Arial" w:cs="Arial"/>
          <w:color w:val="212121"/>
          <w:sz w:val="16"/>
          <w:szCs w:val="16"/>
          <w:shd w:val="clear" w:color="auto" w:fill="FFFFFF"/>
          <w:lang w:val="pt-BR"/>
        </w:rPr>
        <w:t>Cosmet</w:t>
      </w:r>
      <w:proofErr w:type="spellEnd"/>
      <w:r w:rsidRPr="003E4CC4">
        <w:rPr>
          <w:rFonts w:ascii="Arial" w:hAnsi="Arial" w:cs="Arial"/>
          <w:color w:val="212121"/>
          <w:sz w:val="16"/>
          <w:szCs w:val="16"/>
          <w:shd w:val="clear" w:color="auto" w:fill="FFFFFF"/>
          <w:lang w:val="pt-BR"/>
        </w:rPr>
        <w:t xml:space="preserve"> Dermatol. 2016 Sep;15(3):260-8.</w:t>
      </w:r>
    </w:p>
    <w:p w14:paraId="27D85C23" w14:textId="77777777" w:rsidR="00C874B1" w:rsidRDefault="00C874B1" w:rsidP="005F12D3">
      <w:pPr>
        <w:pStyle w:val="PargrafodaLista"/>
        <w:spacing w:line="360" w:lineRule="auto"/>
        <w:jc w:val="both"/>
        <w:rPr>
          <w:rFonts w:ascii="Arial" w:hAnsi="Arial" w:cs="Arial"/>
          <w:sz w:val="24"/>
          <w:szCs w:val="24"/>
          <w:lang w:val="pt-BR"/>
        </w:rPr>
      </w:pPr>
    </w:p>
    <w:p w14:paraId="1C639159" w14:textId="3CD5DFB1" w:rsidR="008637E2" w:rsidRDefault="005F12D3" w:rsidP="005F12D3">
      <w:pPr>
        <w:pStyle w:val="PargrafodaLista"/>
        <w:spacing w:line="360" w:lineRule="auto"/>
        <w:ind w:left="0"/>
        <w:jc w:val="both"/>
        <w:rPr>
          <w:rFonts w:ascii="Arial" w:hAnsi="Arial" w:cs="Arial"/>
          <w:sz w:val="24"/>
          <w:szCs w:val="24"/>
          <w:lang w:val="pt-BR"/>
        </w:rPr>
      </w:pPr>
      <w:r>
        <w:rPr>
          <w:rFonts w:ascii="Arial" w:hAnsi="Arial" w:cs="Arial"/>
          <w:sz w:val="24"/>
          <w:szCs w:val="24"/>
          <w:lang w:val="pt-BR"/>
        </w:rPr>
        <w:t>Em e</w:t>
      </w:r>
      <w:r w:rsidR="00C874B1">
        <w:rPr>
          <w:rFonts w:ascii="Arial" w:hAnsi="Arial" w:cs="Arial"/>
          <w:sz w:val="24"/>
          <w:szCs w:val="24"/>
          <w:lang w:val="pt-BR"/>
        </w:rPr>
        <w:t>studo realizado na França</w:t>
      </w:r>
      <w:r>
        <w:rPr>
          <w:rFonts w:ascii="Arial" w:hAnsi="Arial" w:cs="Arial"/>
          <w:sz w:val="24"/>
          <w:szCs w:val="24"/>
          <w:lang w:val="pt-BR"/>
        </w:rPr>
        <w:t xml:space="preserve"> e</w:t>
      </w:r>
      <w:r w:rsidR="00C874B1">
        <w:rPr>
          <w:rFonts w:ascii="Arial" w:hAnsi="Arial" w:cs="Arial"/>
          <w:sz w:val="24"/>
          <w:szCs w:val="24"/>
          <w:lang w:val="pt-BR"/>
        </w:rPr>
        <w:t xml:space="preserve"> publicado em 2016, onde foi </w:t>
      </w:r>
      <w:r w:rsidR="00384B8D">
        <w:rPr>
          <w:rFonts w:ascii="Arial" w:hAnsi="Arial" w:cs="Arial"/>
          <w:sz w:val="24"/>
          <w:szCs w:val="24"/>
          <w:lang w:val="pt-BR"/>
        </w:rPr>
        <w:t>re</w:t>
      </w:r>
      <w:r w:rsidR="001B6577">
        <w:rPr>
          <w:rFonts w:ascii="Arial" w:hAnsi="Arial" w:cs="Arial"/>
          <w:sz w:val="24"/>
          <w:szCs w:val="24"/>
          <w:lang w:val="pt-BR"/>
        </w:rPr>
        <w:t xml:space="preserve">colhido </w:t>
      </w:r>
      <w:r w:rsidR="00E874FA">
        <w:rPr>
          <w:rFonts w:ascii="Arial" w:hAnsi="Arial" w:cs="Arial"/>
          <w:sz w:val="24"/>
          <w:szCs w:val="24"/>
          <w:lang w:val="pt-BR"/>
        </w:rPr>
        <w:t>tecido facial</w:t>
      </w:r>
      <w:r w:rsidR="00384B8D">
        <w:rPr>
          <w:rFonts w:ascii="Arial" w:hAnsi="Arial" w:cs="Arial"/>
          <w:sz w:val="24"/>
          <w:szCs w:val="24"/>
          <w:lang w:val="pt-BR"/>
        </w:rPr>
        <w:t xml:space="preserve"> </w:t>
      </w:r>
      <w:r w:rsidR="00E874FA">
        <w:rPr>
          <w:rFonts w:ascii="Arial" w:hAnsi="Arial" w:cs="Arial"/>
          <w:sz w:val="24"/>
          <w:szCs w:val="24"/>
          <w:lang w:val="pt-BR"/>
        </w:rPr>
        <w:t>de</w:t>
      </w:r>
      <w:r w:rsidR="00C874B1">
        <w:rPr>
          <w:rFonts w:ascii="Arial" w:hAnsi="Arial" w:cs="Arial"/>
          <w:sz w:val="24"/>
          <w:szCs w:val="24"/>
          <w:lang w:val="pt-BR"/>
        </w:rPr>
        <w:t xml:space="preserve"> pacient</w:t>
      </w:r>
      <w:r w:rsidR="001B6577">
        <w:rPr>
          <w:rFonts w:ascii="Arial" w:hAnsi="Arial" w:cs="Arial"/>
          <w:sz w:val="24"/>
          <w:szCs w:val="24"/>
          <w:lang w:val="pt-BR"/>
        </w:rPr>
        <w:t xml:space="preserve">es </w:t>
      </w:r>
      <w:r w:rsidR="00FC45A8">
        <w:rPr>
          <w:rFonts w:ascii="Arial" w:hAnsi="Arial" w:cs="Arial"/>
          <w:sz w:val="24"/>
          <w:szCs w:val="24"/>
          <w:lang w:val="pt-BR"/>
        </w:rPr>
        <w:t xml:space="preserve">na </w:t>
      </w:r>
      <w:r w:rsidR="00D01A4D">
        <w:rPr>
          <w:rFonts w:ascii="Arial" w:hAnsi="Arial" w:cs="Arial"/>
          <w:sz w:val="24"/>
          <w:szCs w:val="24"/>
          <w:lang w:val="pt-BR"/>
        </w:rPr>
        <w:t>faixa etária de</w:t>
      </w:r>
      <w:r w:rsidR="001B6577">
        <w:rPr>
          <w:rFonts w:ascii="Arial" w:hAnsi="Arial" w:cs="Arial"/>
          <w:sz w:val="24"/>
          <w:szCs w:val="24"/>
          <w:lang w:val="pt-BR"/>
        </w:rPr>
        <w:t xml:space="preserve"> 49 a 55 anos </w:t>
      </w:r>
      <w:r w:rsidR="00384B8D">
        <w:rPr>
          <w:rFonts w:ascii="Arial" w:hAnsi="Arial" w:cs="Arial"/>
          <w:sz w:val="24"/>
          <w:szCs w:val="24"/>
          <w:lang w:val="pt-BR"/>
        </w:rPr>
        <w:t xml:space="preserve">submetidas </w:t>
      </w:r>
      <w:r w:rsidR="008637E2">
        <w:rPr>
          <w:rFonts w:ascii="Arial" w:hAnsi="Arial" w:cs="Arial"/>
          <w:sz w:val="24"/>
          <w:szCs w:val="24"/>
          <w:lang w:val="pt-BR"/>
        </w:rPr>
        <w:t>à</w:t>
      </w:r>
      <w:r w:rsidR="00384B8D">
        <w:rPr>
          <w:rFonts w:ascii="Arial" w:hAnsi="Arial" w:cs="Arial"/>
          <w:sz w:val="24"/>
          <w:szCs w:val="24"/>
          <w:lang w:val="pt-BR"/>
        </w:rPr>
        <w:t xml:space="preserve"> cirurgia facial</w:t>
      </w:r>
      <w:r w:rsidR="00D01A4D">
        <w:rPr>
          <w:rFonts w:ascii="Arial" w:hAnsi="Arial" w:cs="Arial"/>
          <w:sz w:val="24"/>
          <w:szCs w:val="24"/>
          <w:lang w:val="pt-BR"/>
        </w:rPr>
        <w:t>.</w:t>
      </w:r>
      <w:r w:rsidR="00D01A4D" w:rsidRPr="00D01A4D">
        <w:rPr>
          <w:rFonts w:ascii="Arial" w:hAnsi="Arial" w:cs="Arial"/>
          <w:sz w:val="24"/>
          <w:szCs w:val="24"/>
          <w:lang w:val="pt-BR"/>
        </w:rPr>
        <w:t xml:space="preserve"> </w:t>
      </w:r>
      <w:r w:rsidR="008637E2">
        <w:rPr>
          <w:rFonts w:ascii="Arial" w:hAnsi="Arial" w:cs="Arial"/>
          <w:sz w:val="24"/>
          <w:szCs w:val="24"/>
          <w:lang w:val="pt-BR"/>
        </w:rPr>
        <w:t>Foram realizadas</w:t>
      </w:r>
      <w:r w:rsidR="00D01A4D">
        <w:rPr>
          <w:rFonts w:ascii="Arial" w:hAnsi="Arial" w:cs="Arial"/>
          <w:sz w:val="24"/>
          <w:szCs w:val="24"/>
          <w:lang w:val="pt-BR"/>
        </w:rPr>
        <w:t xml:space="preserve"> </w:t>
      </w:r>
      <w:r w:rsidR="008637E2">
        <w:rPr>
          <w:rFonts w:ascii="Arial" w:hAnsi="Arial" w:cs="Arial"/>
          <w:sz w:val="24"/>
          <w:szCs w:val="24"/>
          <w:lang w:val="pt-BR"/>
        </w:rPr>
        <w:t>punç</w:t>
      </w:r>
      <w:r w:rsidR="00FC45A8">
        <w:rPr>
          <w:rFonts w:ascii="Arial" w:hAnsi="Arial" w:cs="Arial"/>
          <w:sz w:val="24"/>
          <w:szCs w:val="24"/>
          <w:lang w:val="pt-BR"/>
        </w:rPr>
        <w:t>ões</w:t>
      </w:r>
      <w:r w:rsidR="008637E2">
        <w:rPr>
          <w:rFonts w:ascii="Arial" w:hAnsi="Arial" w:cs="Arial"/>
          <w:sz w:val="24"/>
          <w:szCs w:val="24"/>
          <w:lang w:val="pt-BR"/>
        </w:rPr>
        <w:t xml:space="preserve"> </w:t>
      </w:r>
      <w:r w:rsidR="00FC45A8">
        <w:rPr>
          <w:rFonts w:ascii="Arial" w:hAnsi="Arial" w:cs="Arial"/>
          <w:sz w:val="24"/>
          <w:szCs w:val="24"/>
          <w:lang w:val="pt-BR"/>
        </w:rPr>
        <w:t>n</w:t>
      </w:r>
      <w:r w:rsidR="005A3F0A">
        <w:rPr>
          <w:rFonts w:ascii="Arial" w:hAnsi="Arial" w:cs="Arial"/>
          <w:sz w:val="24"/>
          <w:szCs w:val="24"/>
          <w:lang w:val="pt-BR"/>
        </w:rPr>
        <w:t>o</w:t>
      </w:r>
      <w:r w:rsidR="008637E2">
        <w:rPr>
          <w:rFonts w:ascii="Arial" w:hAnsi="Arial" w:cs="Arial"/>
          <w:sz w:val="24"/>
          <w:szCs w:val="24"/>
          <w:lang w:val="pt-BR"/>
        </w:rPr>
        <w:t xml:space="preserve"> tecido </w:t>
      </w:r>
      <w:proofErr w:type="spellStart"/>
      <w:r w:rsidR="008637E2">
        <w:rPr>
          <w:rFonts w:ascii="Arial" w:hAnsi="Arial" w:cs="Arial"/>
          <w:sz w:val="24"/>
          <w:szCs w:val="24"/>
          <w:lang w:val="pt-BR"/>
        </w:rPr>
        <w:t>decartado</w:t>
      </w:r>
      <w:proofErr w:type="spellEnd"/>
      <w:r w:rsidR="008637E2">
        <w:rPr>
          <w:rFonts w:ascii="Arial" w:hAnsi="Arial" w:cs="Arial"/>
          <w:sz w:val="24"/>
          <w:szCs w:val="24"/>
          <w:lang w:val="pt-BR"/>
        </w:rPr>
        <w:t xml:space="preserve"> </w:t>
      </w:r>
      <w:r w:rsidR="00FC45A8">
        <w:rPr>
          <w:rFonts w:ascii="Arial" w:hAnsi="Arial" w:cs="Arial"/>
          <w:sz w:val="24"/>
          <w:szCs w:val="24"/>
          <w:lang w:val="pt-BR"/>
        </w:rPr>
        <w:t>d</w:t>
      </w:r>
      <w:r w:rsidR="008637E2">
        <w:rPr>
          <w:rFonts w:ascii="Arial" w:hAnsi="Arial" w:cs="Arial"/>
          <w:sz w:val="24"/>
          <w:szCs w:val="24"/>
          <w:lang w:val="pt-BR"/>
        </w:rPr>
        <w:t xml:space="preserve">a cirurgia previamente citada </w:t>
      </w:r>
      <w:r w:rsidR="00FC45A8">
        <w:rPr>
          <w:rFonts w:ascii="Arial" w:hAnsi="Arial" w:cs="Arial"/>
          <w:sz w:val="24"/>
          <w:szCs w:val="24"/>
          <w:lang w:val="pt-BR"/>
        </w:rPr>
        <w:t xml:space="preserve">e realizado biópsias onde </w:t>
      </w:r>
      <w:r w:rsidR="008637E2">
        <w:rPr>
          <w:rFonts w:ascii="Arial" w:hAnsi="Arial" w:cs="Arial"/>
          <w:sz w:val="24"/>
          <w:szCs w:val="24"/>
          <w:lang w:val="pt-BR"/>
        </w:rPr>
        <w:t>foram</w:t>
      </w:r>
      <w:r w:rsidR="00D01A4D">
        <w:rPr>
          <w:rFonts w:ascii="Arial" w:hAnsi="Arial" w:cs="Arial"/>
          <w:sz w:val="24"/>
          <w:szCs w:val="24"/>
          <w:lang w:val="pt-BR"/>
        </w:rPr>
        <w:t xml:space="preserve"> identificados fibroblastos</w:t>
      </w:r>
      <w:r w:rsidR="00E237EE">
        <w:rPr>
          <w:rFonts w:ascii="Arial" w:hAnsi="Arial" w:cs="Arial"/>
          <w:sz w:val="24"/>
          <w:szCs w:val="24"/>
          <w:lang w:val="pt-BR"/>
        </w:rPr>
        <w:t>,</w:t>
      </w:r>
      <w:r>
        <w:rPr>
          <w:rFonts w:ascii="Arial" w:hAnsi="Arial" w:cs="Arial"/>
          <w:sz w:val="24"/>
          <w:szCs w:val="24"/>
          <w:lang w:val="pt-BR"/>
        </w:rPr>
        <w:t xml:space="preserve"> </w:t>
      </w:r>
      <w:r w:rsidR="001B6577">
        <w:rPr>
          <w:rFonts w:ascii="Arial" w:hAnsi="Arial" w:cs="Arial"/>
          <w:sz w:val="24"/>
          <w:szCs w:val="24"/>
          <w:lang w:val="pt-BR"/>
        </w:rPr>
        <w:t>colocado</w:t>
      </w:r>
      <w:r w:rsidR="008637E2">
        <w:rPr>
          <w:rFonts w:ascii="Arial" w:hAnsi="Arial" w:cs="Arial"/>
          <w:sz w:val="24"/>
          <w:szCs w:val="24"/>
          <w:lang w:val="pt-BR"/>
        </w:rPr>
        <w:t xml:space="preserve">s </w:t>
      </w:r>
      <w:r w:rsidR="001B6577">
        <w:rPr>
          <w:rFonts w:ascii="Arial" w:hAnsi="Arial" w:cs="Arial"/>
          <w:sz w:val="24"/>
          <w:szCs w:val="24"/>
          <w:lang w:val="pt-BR"/>
        </w:rPr>
        <w:t xml:space="preserve">em um meio </w:t>
      </w:r>
      <w:r w:rsidR="00E874FA">
        <w:rPr>
          <w:rFonts w:ascii="Arial" w:hAnsi="Arial" w:cs="Arial"/>
          <w:sz w:val="24"/>
          <w:szCs w:val="24"/>
          <w:lang w:val="pt-BR"/>
        </w:rPr>
        <w:t>de</w:t>
      </w:r>
      <w:r w:rsidR="001B6577">
        <w:rPr>
          <w:rFonts w:ascii="Arial" w:hAnsi="Arial" w:cs="Arial"/>
          <w:sz w:val="24"/>
          <w:szCs w:val="24"/>
          <w:lang w:val="pt-BR"/>
        </w:rPr>
        <w:t xml:space="preserve"> </w:t>
      </w:r>
      <w:r w:rsidR="00E874FA">
        <w:rPr>
          <w:rFonts w:ascii="Arial" w:hAnsi="Arial" w:cs="Arial"/>
          <w:sz w:val="24"/>
          <w:szCs w:val="24"/>
          <w:lang w:val="pt-BR"/>
        </w:rPr>
        <w:t xml:space="preserve">cultura </w:t>
      </w:r>
      <w:r w:rsidR="008637E2">
        <w:rPr>
          <w:rFonts w:ascii="Arial" w:hAnsi="Arial" w:cs="Arial"/>
          <w:sz w:val="24"/>
          <w:szCs w:val="24"/>
          <w:lang w:val="pt-BR"/>
        </w:rPr>
        <w:t xml:space="preserve">e </w:t>
      </w:r>
      <w:r w:rsidR="008437BD">
        <w:rPr>
          <w:rFonts w:ascii="Arial" w:hAnsi="Arial" w:cs="Arial"/>
          <w:sz w:val="24"/>
          <w:szCs w:val="24"/>
          <w:lang w:val="pt-BR"/>
        </w:rPr>
        <w:t xml:space="preserve">semeados com </w:t>
      </w:r>
      <w:r w:rsidR="00010E74">
        <w:rPr>
          <w:rFonts w:ascii="Arial" w:hAnsi="Arial" w:cs="Arial"/>
          <w:sz w:val="24"/>
          <w:szCs w:val="24"/>
          <w:lang w:val="pt-BR"/>
        </w:rPr>
        <w:t xml:space="preserve">uma mistura composta de </w:t>
      </w:r>
      <w:r w:rsidR="008437BD">
        <w:rPr>
          <w:rFonts w:ascii="Arial" w:hAnsi="Arial" w:cs="Arial"/>
          <w:sz w:val="24"/>
          <w:szCs w:val="24"/>
          <w:lang w:val="pt-BR"/>
        </w:rPr>
        <w:t>hidroxiapatita de cálcio.</w:t>
      </w:r>
      <w:r>
        <w:rPr>
          <w:rFonts w:ascii="Arial" w:hAnsi="Arial" w:cs="Arial"/>
          <w:sz w:val="24"/>
          <w:szCs w:val="24"/>
          <w:lang w:val="pt-BR"/>
        </w:rPr>
        <w:t xml:space="preserve"> </w:t>
      </w:r>
      <w:r w:rsidR="008437BD">
        <w:rPr>
          <w:rFonts w:ascii="Arial" w:hAnsi="Arial" w:cs="Arial"/>
          <w:sz w:val="24"/>
          <w:szCs w:val="24"/>
          <w:lang w:val="pt-BR"/>
        </w:rPr>
        <w:t xml:space="preserve">Essas áreas foram </w:t>
      </w:r>
      <w:r w:rsidR="00010E74">
        <w:rPr>
          <w:rFonts w:ascii="Arial" w:hAnsi="Arial" w:cs="Arial"/>
          <w:sz w:val="24"/>
          <w:szCs w:val="24"/>
          <w:lang w:val="pt-BR"/>
        </w:rPr>
        <w:t xml:space="preserve">avaliadas e </w:t>
      </w:r>
      <w:r w:rsidR="008437BD">
        <w:rPr>
          <w:rFonts w:ascii="Arial" w:hAnsi="Arial" w:cs="Arial"/>
          <w:sz w:val="24"/>
          <w:szCs w:val="24"/>
          <w:lang w:val="pt-BR"/>
        </w:rPr>
        <w:t>comparadas</w:t>
      </w:r>
      <w:r w:rsidR="00010E74">
        <w:rPr>
          <w:rFonts w:ascii="Arial" w:hAnsi="Arial" w:cs="Arial"/>
          <w:sz w:val="24"/>
          <w:szCs w:val="24"/>
          <w:lang w:val="pt-BR"/>
        </w:rPr>
        <w:t xml:space="preserve"> usando </w:t>
      </w:r>
      <w:r w:rsidR="00E237EE">
        <w:rPr>
          <w:rFonts w:ascii="Arial" w:hAnsi="Arial" w:cs="Arial"/>
          <w:sz w:val="24"/>
          <w:szCs w:val="24"/>
          <w:lang w:val="pt-BR"/>
        </w:rPr>
        <w:t>a</w:t>
      </w:r>
      <w:r w:rsidR="00066882">
        <w:rPr>
          <w:rFonts w:ascii="Arial" w:hAnsi="Arial" w:cs="Arial"/>
          <w:sz w:val="24"/>
          <w:szCs w:val="24"/>
          <w:lang w:val="pt-BR"/>
        </w:rPr>
        <w:t xml:space="preserve"> técnica de espectrofotometria</w:t>
      </w:r>
      <w:r w:rsidR="008437BD">
        <w:rPr>
          <w:rFonts w:ascii="Arial" w:hAnsi="Arial" w:cs="Arial"/>
          <w:sz w:val="24"/>
          <w:szCs w:val="24"/>
          <w:lang w:val="pt-BR"/>
        </w:rPr>
        <w:t>.</w:t>
      </w:r>
      <w:r w:rsidR="001B6577">
        <w:rPr>
          <w:rFonts w:ascii="Arial" w:hAnsi="Arial" w:cs="Arial"/>
          <w:sz w:val="24"/>
          <w:szCs w:val="24"/>
          <w:lang w:val="pt-BR"/>
        </w:rPr>
        <w:t xml:space="preserve"> </w:t>
      </w:r>
    </w:p>
    <w:p w14:paraId="7FAAFAD4" w14:textId="0E5C3FB1" w:rsidR="00C874B1" w:rsidRPr="00644310" w:rsidRDefault="00C874B1" w:rsidP="005F12D3">
      <w:pPr>
        <w:pStyle w:val="PargrafodaLista"/>
        <w:spacing w:line="360" w:lineRule="auto"/>
        <w:ind w:left="0"/>
        <w:jc w:val="both"/>
        <w:rPr>
          <w:rFonts w:ascii="Arial" w:hAnsi="Arial" w:cs="Arial"/>
          <w:b/>
          <w:bCs/>
          <w:sz w:val="24"/>
          <w:szCs w:val="24"/>
          <w:lang w:val="pt-BR"/>
        </w:rPr>
      </w:pPr>
      <w:r w:rsidRPr="00C874B1">
        <w:rPr>
          <w:rFonts w:ascii="Arial" w:hAnsi="Arial" w:cs="Arial"/>
          <w:sz w:val="24"/>
          <w:szCs w:val="24"/>
          <w:lang w:val="pt-BR"/>
        </w:rPr>
        <w:t xml:space="preserve">O </w:t>
      </w:r>
      <w:r w:rsidR="00BE35EA">
        <w:rPr>
          <w:rFonts w:ascii="Arial" w:hAnsi="Arial" w:cs="Arial"/>
          <w:sz w:val="24"/>
          <w:szCs w:val="24"/>
          <w:lang w:val="pt-BR"/>
        </w:rPr>
        <w:t xml:space="preserve">principal </w:t>
      </w:r>
      <w:r w:rsidRPr="00C874B1">
        <w:rPr>
          <w:rFonts w:ascii="Arial" w:hAnsi="Arial" w:cs="Arial"/>
          <w:sz w:val="24"/>
          <w:szCs w:val="24"/>
          <w:lang w:val="pt-BR"/>
        </w:rPr>
        <w:t>objetivo do estudo foi estudar as diferenças entre</w:t>
      </w:r>
      <w:r w:rsidR="00644310">
        <w:rPr>
          <w:rFonts w:ascii="Arial" w:hAnsi="Arial" w:cs="Arial"/>
          <w:sz w:val="24"/>
          <w:szCs w:val="24"/>
          <w:lang w:val="pt-BR"/>
        </w:rPr>
        <w:t xml:space="preserve"> as </w:t>
      </w:r>
      <w:r w:rsidRPr="00644310">
        <w:rPr>
          <w:rFonts w:ascii="Arial" w:hAnsi="Arial" w:cs="Arial"/>
          <w:sz w:val="24"/>
          <w:szCs w:val="24"/>
          <w:lang w:val="pt-BR"/>
        </w:rPr>
        <w:t>forças contráteis desenvolvidas por fibroblastos normais e fibroblastos envelhecidos dos mesmos pacientes avaliando a perda d</w:t>
      </w:r>
      <w:r w:rsidR="00010E74">
        <w:rPr>
          <w:rFonts w:ascii="Arial" w:hAnsi="Arial" w:cs="Arial"/>
          <w:sz w:val="24"/>
          <w:szCs w:val="24"/>
          <w:lang w:val="pt-BR"/>
        </w:rPr>
        <w:t>a tonalidade</w:t>
      </w:r>
      <w:r w:rsidRPr="00644310">
        <w:rPr>
          <w:rFonts w:ascii="Arial" w:hAnsi="Arial" w:cs="Arial"/>
          <w:sz w:val="24"/>
          <w:szCs w:val="24"/>
          <w:lang w:val="pt-BR"/>
        </w:rPr>
        <w:t xml:space="preserve"> de pele</w:t>
      </w:r>
      <w:r w:rsidR="00E237EE">
        <w:rPr>
          <w:rFonts w:ascii="Arial" w:hAnsi="Arial" w:cs="Arial"/>
          <w:sz w:val="24"/>
          <w:szCs w:val="24"/>
          <w:lang w:val="pt-BR"/>
        </w:rPr>
        <w:t>.</w:t>
      </w:r>
      <w:r w:rsidRPr="00644310">
        <w:rPr>
          <w:rFonts w:ascii="Arial" w:hAnsi="Arial" w:cs="Arial"/>
          <w:sz w:val="24"/>
          <w:szCs w:val="24"/>
          <w:lang w:val="pt-BR"/>
        </w:rPr>
        <w:t xml:space="preserve"> </w:t>
      </w:r>
      <w:r w:rsidR="00E237EE">
        <w:rPr>
          <w:rFonts w:ascii="Arial" w:hAnsi="Arial" w:cs="Arial"/>
          <w:sz w:val="24"/>
          <w:szCs w:val="24"/>
          <w:lang w:val="pt-BR"/>
        </w:rPr>
        <w:t xml:space="preserve">Em </w:t>
      </w:r>
      <w:r w:rsidRPr="00644310">
        <w:rPr>
          <w:rFonts w:ascii="Arial" w:hAnsi="Arial" w:cs="Arial"/>
          <w:sz w:val="24"/>
          <w:szCs w:val="24"/>
          <w:lang w:val="pt-BR"/>
        </w:rPr>
        <w:t xml:space="preserve">segundo lugar </w:t>
      </w:r>
      <w:r w:rsidR="00E237EE">
        <w:rPr>
          <w:rFonts w:ascii="Arial" w:hAnsi="Arial" w:cs="Arial"/>
          <w:sz w:val="24"/>
          <w:szCs w:val="24"/>
          <w:lang w:val="pt-BR"/>
        </w:rPr>
        <w:t>foi</w:t>
      </w:r>
      <w:r w:rsidR="00BE35EA">
        <w:rPr>
          <w:rFonts w:ascii="Arial" w:hAnsi="Arial" w:cs="Arial"/>
          <w:sz w:val="24"/>
          <w:szCs w:val="24"/>
          <w:lang w:val="pt-BR"/>
        </w:rPr>
        <w:t xml:space="preserve"> </w:t>
      </w:r>
      <w:r w:rsidR="003E4CC4">
        <w:rPr>
          <w:rFonts w:ascii="Arial" w:hAnsi="Arial" w:cs="Arial"/>
          <w:sz w:val="24"/>
          <w:szCs w:val="24"/>
          <w:lang w:val="pt-BR"/>
        </w:rPr>
        <w:t xml:space="preserve">também </w:t>
      </w:r>
      <w:r w:rsidR="003E4CC4" w:rsidRPr="00644310">
        <w:rPr>
          <w:rFonts w:ascii="Arial" w:hAnsi="Arial" w:cs="Arial"/>
          <w:sz w:val="24"/>
          <w:szCs w:val="24"/>
          <w:lang w:val="pt-BR"/>
        </w:rPr>
        <w:t>avaliado</w:t>
      </w:r>
      <w:r w:rsidRPr="00644310">
        <w:rPr>
          <w:rFonts w:ascii="Arial" w:hAnsi="Arial" w:cs="Arial"/>
          <w:sz w:val="24"/>
          <w:szCs w:val="24"/>
          <w:lang w:val="pt-BR"/>
        </w:rPr>
        <w:t xml:space="preserve"> os efeitos d</w:t>
      </w:r>
      <w:r w:rsidR="00010E74">
        <w:rPr>
          <w:rFonts w:ascii="Arial" w:hAnsi="Arial" w:cs="Arial"/>
          <w:sz w:val="24"/>
          <w:szCs w:val="24"/>
          <w:lang w:val="pt-BR"/>
        </w:rPr>
        <w:t xml:space="preserve">o </w:t>
      </w:r>
      <w:r w:rsidRPr="00644310">
        <w:rPr>
          <w:rFonts w:ascii="Arial" w:hAnsi="Arial" w:cs="Arial"/>
          <w:sz w:val="24"/>
          <w:szCs w:val="24"/>
          <w:lang w:val="pt-BR"/>
        </w:rPr>
        <w:t>composto de hidroxiapatita de cálcio no desenvolvimento das forças contráteis</w:t>
      </w:r>
      <w:r w:rsidR="00644310">
        <w:rPr>
          <w:rFonts w:ascii="Arial" w:hAnsi="Arial" w:cs="Arial"/>
          <w:sz w:val="24"/>
          <w:szCs w:val="24"/>
          <w:lang w:val="pt-BR"/>
        </w:rPr>
        <w:t>.</w:t>
      </w:r>
    </w:p>
    <w:p w14:paraId="7F9E80AE" w14:textId="3ADA3178" w:rsidR="00C70811" w:rsidRPr="005F12D3" w:rsidRDefault="00C874B1" w:rsidP="005F12D3">
      <w:pPr>
        <w:spacing w:line="360" w:lineRule="auto"/>
        <w:jc w:val="both"/>
        <w:rPr>
          <w:rFonts w:ascii="Arial" w:hAnsi="Arial" w:cs="Arial"/>
          <w:sz w:val="24"/>
          <w:szCs w:val="24"/>
          <w:lang w:val="pt-BR"/>
        </w:rPr>
      </w:pPr>
      <w:r w:rsidRPr="005F12D3">
        <w:rPr>
          <w:rFonts w:ascii="Arial" w:hAnsi="Arial" w:cs="Arial"/>
          <w:sz w:val="24"/>
          <w:szCs w:val="24"/>
          <w:lang w:val="pt-BR"/>
        </w:rPr>
        <w:t>Conclusão</w:t>
      </w:r>
      <w:r w:rsidR="00010E74" w:rsidRPr="005F12D3">
        <w:rPr>
          <w:rFonts w:ascii="Arial" w:hAnsi="Arial" w:cs="Arial"/>
          <w:sz w:val="24"/>
          <w:szCs w:val="24"/>
          <w:lang w:val="pt-BR"/>
        </w:rPr>
        <w:t>:</w:t>
      </w:r>
      <w:r w:rsidRPr="005F12D3">
        <w:rPr>
          <w:rFonts w:ascii="Arial" w:hAnsi="Arial" w:cs="Arial"/>
          <w:sz w:val="24"/>
          <w:szCs w:val="24"/>
          <w:lang w:val="pt-BR"/>
        </w:rPr>
        <w:t xml:space="preserve"> A mistura composta por </w:t>
      </w:r>
      <w:r w:rsidR="00010E74" w:rsidRPr="005F12D3">
        <w:rPr>
          <w:rFonts w:ascii="Arial" w:hAnsi="Arial" w:cs="Arial"/>
          <w:sz w:val="24"/>
          <w:szCs w:val="24"/>
          <w:lang w:val="pt-BR"/>
        </w:rPr>
        <w:t>hidroxiapatita de cálcio</w:t>
      </w:r>
      <w:r w:rsidRPr="005F12D3">
        <w:rPr>
          <w:rFonts w:ascii="Arial" w:hAnsi="Arial" w:cs="Arial"/>
          <w:sz w:val="24"/>
          <w:szCs w:val="24"/>
          <w:lang w:val="pt-BR"/>
        </w:rPr>
        <w:t xml:space="preserve"> </w:t>
      </w:r>
      <w:r w:rsidR="00010E74" w:rsidRPr="005F12D3">
        <w:rPr>
          <w:rFonts w:ascii="Arial" w:hAnsi="Arial" w:cs="Arial"/>
          <w:sz w:val="24"/>
          <w:szCs w:val="24"/>
          <w:lang w:val="pt-BR"/>
        </w:rPr>
        <w:t>restaurou</w:t>
      </w:r>
      <w:r w:rsidRPr="005F12D3">
        <w:rPr>
          <w:rFonts w:ascii="Arial" w:hAnsi="Arial" w:cs="Arial"/>
          <w:sz w:val="24"/>
          <w:szCs w:val="24"/>
          <w:lang w:val="pt-BR"/>
        </w:rPr>
        <w:t xml:space="preserve"> as propriedades contráteis </w:t>
      </w:r>
      <w:r w:rsidR="00010E74" w:rsidRPr="005F12D3">
        <w:rPr>
          <w:rFonts w:ascii="Arial" w:hAnsi="Arial" w:cs="Arial"/>
          <w:sz w:val="24"/>
          <w:szCs w:val="24"/>
          <w:lang w:val="pt-BR"/>
        </w:rPr>
        <w:t xml:space="preserve">dos fibroblastos envelhecidos </w:t>
      </w:r>
      <w:r w:rsidRPr="005F12D3">
        <w:rPr>
          <w:rFonts w:ascii="Arial" w:hAnsi="Arial" w:cs="Arial"/>
          <w:sz w:val="24"/>
          <w:szCs w:val="24"/>
          <w:lang w:val="pt-BR"/>
        </w:rPr>
        <w:t>para o mesmo nível</w:t>
      </w:r>
      <w:r w:rsidR="00010E74" w:rsidRPr="005F12D3">
        <w:rPr>
          <w:rFonts w:ascii="Arial" w:hAnsi="Arial" w:cs="Arial"/>
          <w:sz w:val="24"/>
          <w:szCs w:val="24"/>
          <w:lang w:val="pt-BR"/>
        </w:rPr>
        <w:t xml:space="preserve"> dos fibroblastos normais</w:t>
      </w:r>
      <w:r w:rsidRPr="005F12D3">
        <w:rPr>
          <w:rFonts w:ascii="Arial" w:hAnsi="Arial" w:cs="Arial"/>
          <w:sz w:val="24"/>
          <w:szCs w:val="24"/>
          <w:lang w:val="pt-BR"/>
        </w:rPr>
        <w:t xml:space="preserve">. Portanto, este estudo mostra que </w:t>
      </w:r>
      <w:r w:rsidR="00066882" w:rsidRPr="005F12D3">
        <w:rPr>
          <w:rFonts w:ascii="Arial" w:hAnsi="Arial" w:cs="Arial"/>
          <w:sz w:val="24"/>
          <w:szCs w:val="24"/>
          <w:lang w:val="pt-BR"/>
        </w:rPr>
        <w:t>a hidroxiapatita de cálcio</w:t>
      </w:r>
      <w:r w:rsidRPr="005F12D3">
        <w:rPr>
          <w:rFonts w:ascii="Arial" w:hAnsi="Arial" w:cs="Arial"/>
          <w:sz w:val="24"/>
          <w:szCs w:val="24"/>
          <w:lang w:val="pt-BR"/>
        </w:rPr>
        <w:t xml:space="preserve"> tem resultados positivos efeitos gerais no envelhecimento</w:t>
      </w:r>
      <w:r w:rsidR="00B9260C" w:rsidRPr="005F12D3">
        <w:rPr>
          <w:rFonts w:ascii="Arial" w:hAnsi="Arial" w:cs="Arial"/>
          <w:sz w:val="24"/>
          <w:szCs w:val="24"/>
          <w:lang w:val="pt-BR"/>
        </w:rPr>
        <w:t>.</w:t>
      </w:r>
    </w:p>
    <w:p w14:paraId="7CEADD10" w14:textId="592FA293" w:rsidR="00C70811" w:rsidRPr="005F12D3" w:rsidRDefault="00C70811" w:rsidP="005F12D3">
      <w:pPr>
        <w:spacing w:line="360" w:lineRule="auto"/>
        <w:jc w:val="both"/>
        <w:rPr>
          <w:rFonts w:ascii="Arial" w:hAnsi="Arial" w:cs="Arial"/>
          <w:b/>
          <w:bCs/>
          <w:sz w:val="24"/>
          <w:szCs w:val="24"/>
          <w:lang w:val="pt-BR"/>
        </w:rPr>
      </w:pPr>
    </w:p>
    <w:p w14:paraId="0FED2EEA" w14:textId="04043103" w:rsidR="00C70811" w:rsidRDefault="00C70811" w:rsidP="005F12D3">
      <w:pPr>
        <w:spacing w:line="360" w:lineRule="auto"/>
        <w:jc w:val="both"/>
        <w:rPr>
          <w:rFonts w:ascii="Arial" w:hAnsi="Arial" w:cs="Arial"/>
          <w:b/>
          <w:bCs/>
          <w:sz w:val="24"/>
          <w:szCs w:val="24"/>
        </w:rPr>
      </w:pPr>
      <w:r w:rsidRPr="00283330">
        <w:rPr>
          <w:rFonts w:ascii="Arial" w:hAnsi="Arial" w:cs="Arial"/>
          <w:b/>
          <w:bCs/>
          <w:noProof/>
          <w:sz w:val="24"/>
          <w:szCs w:val="24"/>
        </w:rPr>
        <w:t>Evaluating the effects of injected calcium hydroxylapatite on changes in human skin elastin and proteoglycan formation.</w:t>
      </w:r>
      <w:r w:rsidR="00283330" w:rsidRPr="003E4CC4" w:rsidDel="00283330">
        <w:rPr>
          <w:rFonts w:ascii="Arial" w:hAnsi="Arial" w:cs="Arial"/>
          <w:b/>
          <w:bCs/>
          <w:sz w:val="24"/>
          <w:szCs w:val="24"/>
        </w:rPr>
        <w:t xml:space="preserve"> </w:t>
      </w:r>
    </w:p>
    <w:p w14:paraId="1155EACE" w14:textId="136DEDCA" w:rsidR="00283330" w:rsidRPr="00E1191D" w:rsidRDefault="00283330" w:rsidP="005F12D3">
      <w:pPr>
        <w:spacing w:line="360" w:lineRule="auto"/>
        <w:jc w:val="both"/>
        <w:rPr>
          <w:rFonts w:ascii="Arial" w:hAnsi="Arial" w:cs="Arial"/>
          <w:b/>
          <w:bCs/>
          <w:sz w:val="24"/>
          <w:szCs w:val="24"/>
          <w:lang w:val="pt-BR"/>
        </w:rPr>
      </w:pPr>
      <w:r w:rsidRPr="003E4CC4">
        <w:rPr>
          <w:rFonts w:ascii="Arial" w:hAnsi="Arial" w:cs="Arial"/>
          <w:color w:val="212121"/>
          <w:sz w:val="16"/>
          <w:szCs w:val="16"/>
          <w:shd w:val="clear" w:color="auto" w:fill="FFFFFF"/>
        </w:rPr>
        <w:t xml:space="preserve">González N, Goldberg DJ. Evaluating the Effects of Injected Calcium </w:t>
      </w:r>
      <w:proofErr w:type="spellStart"/>
      <w:r w:rsidRPr="003E4CC4">
        <w:rPr>
          <w:rFonts w:ascii="Arial" w:hAnsi="Arial" w:cs="Arial"/>
          <w:color w:val="212121"/>
          <w:sz w:val="16"/>
          <w:szCs w:val="16"/>
          <w:shd w:val="clear" w:color="auto" w:fill="FFFFFF"/>
        </w:rPr>
        <w:t>Hydroxylapatite</w:t>
      </w:r>
      <w:proofErr w:type="spellEnd"/>
      <w:r w:rsidRPr="003E4CC4">
        <w:rPr>
          <w:rFonts w:ascii="Arial" w:hAnsi="Arial" w:cs="Arial"/>
          <w:color w:val="212121"/>
          <w:sz w:val="16"/>
          <w:szCs w:val="16"/>
          <w:shd w:val="clear" w:color="auto" w:fill="FFFFFF"/>
        </w:rPr>
        <w:t xml:space="preserve"> on Changes in Human Skin Elastin and Proteoglycan Formation. </w:t>
      </w:r>
      <w:r w:rsidRPr="003E4CC4">
        <w:rPr>
          <w:rFonts w:ascii="Arial" w:hAnsi="Arial" w:cs="Arial"/>
          <w:color w:val="212121"/>
          <w:sz w:val="16"/>
          <w:szCs w:val="16"/>
          <w:shd w:val="clear" w:color="auto" w:fill="FFFFFF"/>
          <w:lang w:val="pt-BR"/>
        </w:rPr>
        <w:t xml:space="preserve">Dermatol </w:t>
      </w:r>
      <w:proofErr w:type="spellStart"/>
      <w:r w:rsidRPr="003E4CC4">
        <w:rPr>
          <w:rFonts w:ascii="Arial" w:hAnsi="Arial" w:cs="Arial"/>
          <w:color w:val="212121"/>
          <w:sz w:val="16"/>
          <w:szCs w:val="16"/>
          <w:shd w:val="clear" w:color="auto" w:fill="FFFFFF"/>
          <w:lang w:val="pt-BR"/>
        </w:rPr>
        <w:t>Surg</w:t>
      </w:r>
      <w:proofErr w:type="spellEnd"/>
      <w:r w:rsidRPr="003E4CC4">
        <w:rPr>
          <w:rFonts w:ascii="Arial" w:hAnsi="Arial" w:cs="Arial"/>
          <w:color w:val="212121"/>
          <w:sz w:val="16"/>
          <w:szCs w:val="16"/>
          <w:shd w:val="clear" w:color="auto" w:fill="FFFFFF"/>
          <w:lang w:val="pt-BR"/>
        </w:rPr>
        <w:t>. 2019 Apr;45(4):547-551</w:t>
      </w:r>
    </w:p>
    <w:p w14:paraId="1C9221E3" w14:textId="3EE13162" w:rsidR="006B641D" w:rsidRPr="00A413A0" w:rsidRDefault="006B641D" w:rsidP="00A413A0">
      <w:pPr>
        <w:spacing w:line="360" w:lineRule="auto"/>
        <w:jc w:val="both"/>
        <w:rPr>
          <w:rFonts w:ascii="Arial" w:hAnsi="Arial" w:cs="Arial"/>
          <w:sz w:val="24"/>
          <w:szCs w:val="24"/>
          <w:lang w:val="pt-BR"/>
        </w:rPr>
      </w:pPr>
      <w:r w:rsidRPr="00A413A0">
        <w:rPr>
          <w:rFonts w:ascii="Arial" w:hAnsi="Arial" w:cs="Arial"/>
          <w:sz w:val="24"/>
          <w:szCs w:val="24"/>
          <w:lang w:val="pt-BR"/>
        </w:rPr>
        <w:t xml:space="preserve">Estudo realizado por médicos </w:t>
      </w:r>
      <w:r w:rsidR="00A413A0">
        <w:rPr>
          <w:rFonts w:ascii="Arial" w:hAnsi="Arial" w:cs="Arial"/>
          <w:sz w:val="24"/>
          <w:szCs w:val="24"/>
          <w:lang w:val="pt-BR"/>
        </w:rPr>
        <w:t>norte-</w:t>
      </w:r>
      <w:r w:rsidRPr="00A413A0">
        <w:rPr>
          <w:rFonts w:ascii="Arial" w:hAnsi="Arial" w:cs="Arial"/>
          <w:sz w:val="24"/>
          <w:szCs w:val="24"/>
          <w:lang w:val="pt-BR"/>
        </w:rPr>
        <w:t>americanos e publicado em 2019</w:t>
      </w:r>
      <w:r w:rsidR="00A413A0">
        <w:rPr>
          <w:rFonts w:ascii="Arial" w:hAnsi="Arial" w:cs="Arial"/>
          <w:sz w:val="24"/>
          <w:szCs w:val="24"/>
          <w:lang w:val="pt-BR"/>
        </w:rPr>
        <w:t>,</w:t>
      </w:r>
      <w:r w:rsidRPr="00A413A0">
        <w:rPr>
          <w:rFonts w:ascii="Arial" w:hAnsi="Arial" w:cs="Arial"/>
          <w:sz w:val="24"/>
          <w:szCs w:val="24"/>
          <w:lang w:val="pt-BR"/>
        </w:rPr>
        <w:t xml:space="preserve"> </w:t>
      </w:r>
      <w:r w:rsidR="00A413A0">
        <w:rPr>
          <w:rFonts w:ascii="Arial" w:hAnsi="Arial" w:cs="Arial"/>
          <w:sz w:val="24"/>
          <w:szCs w:val="24"/>
          <w:lang w:val="pt-BR"/>
        </w:rPr>
        <w:t>avaliou</w:t>
      </w:r>
      <w:r w:rsidR="00A413A0" w:rsidRPr="00A413A0">
        <w:rPr>
          <w:rFonts w:ascii="Arial" w:hAnsi="Arial" w:cs="Arial"/>
          <w:sz w:val="24"/>
          <w:szCs w:val="24"/>
          <w:lang w:val="pt-BR"/>
        </w:rPr>
        <w:t xml:space="preserve"> </w:t>
      </w:r>
      <w:r w:rsidRPr="00A413A0">
        <w:rPr>
          <w:rFonts w:ascii="Arial" w:hAnsi="Arial" w:cs="Arial"/>
          <w:sz w:val="24"/>
          <w:szCs w:val="24"/>
          <w:lang w:val="pt-BR"/>
        </w:rPr>
        <w:t xml:space="preserve">pacientes </w:t>
      </w:r>
      <w:r w:rsidR="00CE590B" w:rsidRPr="00A413A0">
        <w:rPr>
          <w:rFonts w:ascii="Arial" w:hAnsi="Arial" w:cs="Arial"/>
          <w:sz w:val="24"/>
          <w:szCs w:val="24"/>
          <w:lang w:val="pt-BR"/>
        </w:rPr>
        <w:t>submetidos a biópsia guiadas por agulhas em</w:t>
      </w:r>
      <w:r w:rsidR="00964700" w:rsidRPr="00A413A0">
        <w:rPr>
          <w:rFonts w:ascii="Arial" w:hAnsi="Arial" w:cs="Arial"/>
          <w:sz w:val="24"/>
          <w:szCs w:val="24"/>
          <w:lang w:val="pt-BR"/>
        </w:rPr>
        <w:t xml:space="preserve"> área </w:t>
      </w:r>
      <w:proofErr w:type="spellStart"/>
      <w:r w:rsidR="00964700" w:rsidRPr="00A413A0">
        <w:rPr>
          <w:rFonts w:ascii="Arial" w:hAnsi="Arial" w:cs="Arial"/>
          <w:sz w:val="24"/>
          <w:szCs w:val="24"/>
          <w:lang w:val="pt-BR"/>
        </w:rPr>
        <w:t>infra-</w:t>
      </w:r>
      <w:r w:rsidR="00A413A0" w:rsidRPr="00A413A0">
        <w:rPr>
          <w:rFonts w:ascii="Arial" w:hAnsi="Arial" w:cs="Arial"/>
          <w:sz w:val="24"/>
          <w:szCs w:val="24"/>
          <w:lang w:val="pt-BR"/>
        </w:rPr>
        <w:t>auricular</w:t>
      </w:r>
      <w:proofErr w:type="spellEnd"/>
      <w:r w:rsidR="00A413A0" w:rsidRPr="00A413A0">
        <w:rPr>
          <w:rFonts w:ascii="Arial" w:hAnsi="Arial" w:cs="Arial"/>
          <w:sz w:val="24"/>
          <w:szCs w:val="24"/>
          <w:lang w:val="pt-BR"/>
        </w:rPr>
        <w:t xml:space="preserve"> antes</w:t>
      </w:r>
      <w:r w:rsidR="00964700" w:rsidRPr="00A413A0">
        <w:rPr>
          <w:rFonts w:ascii="Arial" w:hAnsi="Arial" w:cs="Arial"/>
          <w:sz w:val="24"/>
          <w:szCs w:val="24"/>
          <w:lang w:val="pt-BR"/>
        </w:rPr>
        <w:t xml:space="preserve"> e depois da injeção de </w:t>
      </w:r>
      <w:r w:rsidRPr="00A413A0">
        <w:rPr>
          <w:rFonts w:ascii="Arial" w:hAnsi="Arial" w:cs="Arial"/>
          <w:sz w:val="24"/>
          <w:szCs w:val="24"/>
          <w:lang w:val="pt-BR"/>
        </w:rPr>
        <w:t>hidroxiapatita de cálcio</w:t>
      </w:r>
      <w:r w:rsidR="00240103" w:rsidRPr="00A413A0">
        <w:rPr>
          <w:rFonts w:ascii="Arial" w:hAnsi="Arial" w:cs="Arial"/>
          <w:sz w:val="24"/>
          <w:szCs w:val="24"/>
          <w:lang w:val="pt-BR"/>
        </w:rPr>
        <w:t>. O material</w:t>
      </w:r>
      <w:r w:rsidR="00964700" w:rsidRPr="00A413A0">
        <w:rPr>
          <w:rFonts w:ascii="Arial" w:hAnsi="Arial" w:cs="Arial"/>
          <w:sz w:val="24"/>
          <w:szCs w:val="24"/>
          <w:lang w:val="pt-BR"/>
        </w:rPr>
        <w:t xml:space="preserve"> </w:t>
      </w:r>
      <w:r w:rsidR="00A413A0" w:rsidRPr="00A413A0">
        <w:rPr>
          <w:rFonts w:ascii="Arial" w:hAnsi="Arial" w:cs="Arial"/>
          <w:sz w:val="24"/>
          <w:szCs w:val="24"/>
          <w:lang w:val="pt-BR"/>
        </w:rPr>
        <w:t>foi retirado</w:t>
      </w:r>
      <w:r w:rsidR="00964700" w:rsidRPr="00A413A0">
        <w:rPr>
          <w:rFonts w:ascii="Arial" w:hAnsi="Arial" w:cs="Arial"/>
          <w:sz w:val="24"/>
          <w:szCs w:val="24"/>
          <w:lang w:val="pt-BR"/>
        </w:rPr>
        <w:t xml:space="preserve"> </w:t>
      </w:r>
      <w:r w:rsidRPr="00A413A0">
        <w:rPr>
          <w:rFonts w:ascii="Arial" w:hAnsi="Arial" w:cs="Arial"/>
          <w:sz w:val="24"/>
          <w:szCs w:val="24"/>
          <w:lang w:val="pt-BR"/>
        </w:rPr>
        <w:t>para avaliar</w:t>
      </w:r>
      <w:r w:rsidR="00964700" w:rsidRPr="00A413A0">
        <w:rPr>
          <w:rFonts w:ascii="Arial" w:hAnsi="Arial" w:cs="Arial"/>
          <w:sz w:val="24"/>
          <w:szCs w:val="24"/>
          <w:lang w:val="pt-BR"/>
        </w:rPr>
        <w:t xml:space="preserve"> </w:t>
      </w:r>
      <w:r w:rsidRPr="00A413A0">
        <w:rPr>
          <w:rFonts w:ascii="Arial" w:hAnsi="Arial" w:cs="Arial"/>
          <w:sz w:val="24"/>
          <w:szCs w:val="24"/>
          <w:lang w:val="pt-BR"/>
        </w:rPr>
        <w:t xml:space="preserve">a </w:t>
      </w:r>
      <w:r w:rsidR="00964700" w:rsidRPr="00A413A0">
        <w:rPr>
          <w:rFonts w:ascii="Arial" w:hAnsi="Arial" w:cs="Arial"/>
          <w:sz w:val="24"/>
          <w:szCs w:val="24"/>
          <w:lang w:val="pt-BR"/>
        </w:rPr>
        <w:t>presença de fibras elásticas, elastina e proteoglicano</w:t>
      </w:r>
      <w:r w:rsidR="00A413A0">
        <w:rPr>
          <w:rFonts w:ascii="Arial" w:hAnsi="Arial" w:cs="Arial"/>
          <w:sz w:val="24"/>
          <w:szCs w:val="24"/>
          <w:lang w:val="pt-BR"/>
        </w:rPr>
        <w:t>s</w:t>
      </w:r>
      <w:r w:rsidR="00964700" w:rsidRPr="00A413A0">
        <w:rPr>
          <w:rFonts w:ascii="Arial" w:hAnsi="Arial" w:cs="Arial"/>
          <w:sz w:val="24"/>
          <w:szCs w:val="24"/>
          <w:lang w:val="pt-BR"/>
        </w:rPr>
        <w:t>.</w:t>
      </w:r>
      <w:r w:rsidR="00BD1045" w:rsidRPr="00A413A0">
        <w:rPr>
          <w:rFonts w:ascii="Arial" w:hAnsi="Arial" w:cs="Arial"/>
          <w:sz w:val="24"/>
          <w:szCs w:val="24"/>
          <w:lang w:val="pt-BR"/>
        </w:rPr>
        <w:t xml:space="preserve"> </w:t>
      </w:r>
      <w:r w:rsidRPr="00A413A0">
        <w:rPr>
          <w:rFonts w:ascii="Arial" w:hAnsi="Arial" w:cs="Arial"/>
          <w:sz w:val="24"/>
          <w:szCs w:val="24"/>
          <w:lang w:val="pt-BR"/>
        </w:rPr>
        <w:t xml:space="preserve">O objetivo deste estudo foi </w:t>
      </w:r>
      <w:r w:rsidR="006B0DA1" w:rsidRPr="00A413A0">
        <w:rPr>
          <w:rFonts w:ascii="Arial" w:hAnsi="Arial" w:cs="Arial"/>
          <w:sz w:val="24"/>
          <w:szCs w:val="24"/>
          <w:lang w:val="pt-BR"/>
        </w:rPr>
        <w:t>analisar</w:t>
      </w:r>
      <w:r w:rsidRPr="00A413A0">
        <w:rPr>
          <w:rFonts w:ascii="Arial" w:hAnsi="Arial" w:cs="Arial"/>
          <w:sz w:val="24"/>
          <w:szCs w:val="24"/>
          <w:lang w:val="pt-BR"/>
        </w:rPr>
        <w:t xml:space="preserve"> e caracterizar quaisquer alterações na presença de fibras elásticas,</w:t>
      </w:r>
      <w:r w:rsidR="00A413A0">
        <w:rPr>
          <w:rFonts w:ascii="Arial" w:hAnsi="Arial" w:cs="Arial"/>
          <w:sz w:val="24"/>
          <w:szCs w:val="24"/>
          <w:lang w:val="pt-BR"/>
        </w:rPr>
        <w:t xml:space="preserve"> </w:t>
      </w:r>
      <w:r w:rsidRPr="00A413A0">
        <w:rPr>
          <w:rFonts w:ascii="Arial" w:hAnsi="Arial" w:cs="Arial"/>
          <w:sz w:val="24"/>
          <w:szCs w:val="24"/>
          <w:lang w:val="pt-BR"/>
        </w:rPr>
        <w:t xml:space="preserve">proteoglicanos e elastina </w:t>
      </w:r>
      <w:r w:rsidR="006B0DA1" w:rsidRPr="00A413A0">
        <w:rPr>
          <w:rFonts w:ascii="Arial" w:hAnsi="Arial" w:cs="Arial"/>
          <w:sz w:val="24"/>
          <w:szCs w:val="24"/>
          <w:lang w:val="pt-BR"/>
        </w:rPr>
        <w:t xml:space="preserve">na </w:t>
      </w:r>
      <w:r w:rsidRPr="00A413A0">
        <w:rPr>
          <w:rFonts w:ascii="Arial" w:hAnsi="Arial" w:cs="Arial"/>
          <w:sz w:val="24"/>
          <w:szCs w:val="24"/>
          <w:lang w:val="pt-BR"/>
        </w:rPr>
        <w:t xml:space="preserve">pele após injeções com </w:t>
      </w:r>
      <w:proofErr w:type="spellStart"/>
      <w:r w:rsidRPr="00A413A0">
        <w:rPr>
          <w:rFonts w:ascii="Arial" w:hAnsi="Arial" w:cs="Arial"/>
          <w:sz w:val="24"/>
          <w:szCs w:val="24"/>
          <w:lang w:val="pt-BR"/>
        </w:rPr>
        <w:t>hidroxilapatita</w:t>
      </w:r>
      <w:proofErr w:type="spellEnd"/>
      <w:r w:rsidRPr="00A413A0">
        <w:rPr>
          <w:rFonts w:ascii="Arial" w:hAnsi="Arial" w:cs="Arial"/>
          <w:sz w:val="24"/>
          <w:szCs w:val="24"/>
          <w:lang w:val="pt-BR"/>
        </w:rPr>
        <w:t xml:space="preserve"> de cálcio.</w:t>
      </w:r>
      <w:r w:rsidR="00C50F79" w:rsidRPr="00A413A0">
        <w:rPr>
          <w:rFonts w:ascii="Arial" w:hAnsi="Arial" w:cs="Arial"/>
          <w:sz w:val="24"/>
          <w:szCs w:val="24"/>
          <w:lang w:val="pt-BR"/>
        </w:rPr>
        <w:t xml:space="preserve"> A análise quantitativa demonstrou uma mudança percentual nas fibras elásticas variando </w:t>
      </w:r>
      <w:r w:rsidR="00C50F79" w:rsidRPr="00A413A0">
        <w:rPr>
          <w:rFonts w:ascii="Arial" w:hAnsi="Arial" w:cs="Arial"/>
          <w:sz w:val="24"/>
          <w:szCs w:val="24"/>
          <w:lang w:val="pt-BR"/>
        </w:rPr>
        <w:t>entre 29% e</w:t>
      </w:r>
      <w:r w:rsidRPr="00A413A0">
        <w:rPr>
          <w:rFonts w:ascii="Arial" w:hAnsi="Arial" w:cs="Arial"/>
          <w:sz w:val="24"/>
          <w:szCs w:val="24"/>
          <w:lang w:val="pt-BR"/>
        </w:rPr>
        <w:t xml:space="preserve"> </w:t>
      </w:r>
      <w:r w:rsidR="00C50F79" w:rsidRPr="00A413A0">
        <w:rPr>
          <w:rFonts w:ascii="Arial" w:hAnsi="Arial" w:cs="Arial"/>
          <w:sz w:val="24"/>
          <w:szCs w:val="24"/>
          <w:lang w:val="pt-BR"/>
        </w:rPr>
        <w:t xml:space="preserve">179% em 6 meses em comparação com a linha de base. Os </w:t>
      </w:r>
      <w:r w:rsidRPr="00A413A0">
        <w:rPr>
          <w:rFonts w:ascii="Arial" w:hAnsi="Arial" w:cs="Arial"/>
          <w:sz w:val="24"/>
          <w:szCs w:val="24"/>
          <w:lang w:val="pt-BR"/>
        </w:rPr>
        <w:t xml:space="preserve">pacientes </w:t>
      </w:r>
      <w:r w:rsidR="00C50F79" w:rsidRPr="00A413A0">
        <w:rPr>
          <w:rFonts w:ascii="Arial" w:hAnsi="Arial" w:cs="Arial"/>
          <w:sz w:val="24"/>
          <w:szCs w:val="24"/>
          <w:lang w:val="pt-BR"/>
        </w:rPr>
        <w:t xml:space="preserve">mostraram um aumento </w:t>
      </w:r>
      <w:r w:rsidR="00C50F79" w:rsidRPr="00A413A0">
        <w:rPr>
          <w:rFonts w:ascii="Arial" w:hAnsi="Arial" w:cs="Arial"/>
          <w:sz w:val="24"/>
          <w:szCs w:val="24"/>
          <w:lang w:val="pt-BR"/>
        </w:rPr>
        <w:lastRenderedPageBreak/>
        <w:t>na elastina entre 12% e 66%.</w:t>
      </w:r>
      <w:r w:rsidR="003E4CC4">
        <w:rPr>
          <w:rFonts w:ascii="Arial" w:hAnsi="Arial" w:cs="Arial"/>
          <w:sz w:val="24"/>
          <w:szCs w:val="24"/>
          <w:lang w:val="pt-BR"/>
        </w:rPr>
        <w:t xml:space="preserve"> </w:t>
      </w:r>
      <w:proofErr w:type="gramStart"/>
      <w:r w:rsidRPr="00A413A0">
        <w:rPr>
          <w:rFonts w:ascii="Arial" w:hAnsi="Arial" w:cs="Arial"/>
          <w:sz w:val="24"/>
          <w:szCs w:val="24"/>
          <w:lang w:val="pt-BR"/>
        </w:rPr>
        <w:t>E</w:t>
      </w:r>
      <w:proofErr w:type="gramEnd"/>
      <w:r w:rsidRPr="00A413A0">
        <w:rPr>
          <w:rFonts w:ascii="Arial" w:hAnsi="Arial" w:cs="Arial"/>
          <w:sz w:val="24"/>
          <w:szCs w:val="24"/>
          <w:lang w:val="pt-BR"/>
        </w:rPr>
        <w:t xml:space="preserve"> também</w:t>
      </w:r>
      <w:r w:rsidR="00C50F79" w:rsidRPr="00A413A0">
        <w:rPr>
          <w:rFonts w:ascii="Arial" w:hAnsi="Arial" w:cs="Arial"/>
          <w:sz w:val="24"/>
          <w:szCs w:val="24"/>
          <w:lang w:val="pt-BR"/>
        </w:rPr>
        <w:t xml:space="preserve"> </w:t>
      </w:r>
      <w:r w:rsidRPr="00A413A0">
        <w:rPr>
          <w:rFonts w:ascii="Arial" w:hAnsi="Arial" w:cs="Arial"/>
          <w:sz w:val="24"/>
          <w:szCs w:val="24"/>
          <w:lang w:val="pt-BR"/>
        </w:rPr>
        <w:t>ob</w:t>
      </w:r>
      <w:r w:rsidR="00C50F79" w:rsidRPr="00A413A0">
        <w:rPr>
          <w:rFonts w:ascii="Arial" w:hAnsi="Arial" w:cs="Arial"/>
          <w:sz w:val="24"/>
          <w:szCs w:val="24"/>
          <w:lang w:val="pt-BR"/>
        </w:rPr>
        <w:t>tiveram mudança percentual média positiva em proteoglicanos de 76,</w:t>
      </w:r>
      <w:r w:rsidR="00A413A0">
        <w:rPr>
          <w:rFonts w:ascii="Arial" w:hAnsi="Arial" w:cs="Arial"/>
          <w:sz w:val="24"/>
          <w:szCs w:val="24"/>
          <w:lang w:val="pt-BR"/>
        </w:rPr>
        <w:t>3</w:t>
      </w:r>
      <w:r w:rsidR="00C50F79" w:rsidRPr="00A413A0">
        <w:rPr>
          <w:rFonts w:ascii="Arial" w:hAnsi="Arial" w:cs="Arial"/>
          <w:sz w:val="24"/>
          <w:szCs w:val="24"/>
          <w:lang w:val="pt-BR"/>
        </w:rPr>
        <w:t>%.</w:t>
      </w:r>
    </w:p>
    <w:p w14:paraId="3497F315" w14:textId="6E542608" w:rsidR="00C70811" w:rsidRPr="00A413A0" w:rsidRDefault="00C50F79" w:rsidP="00A413A0">
      <w:pPr>
        <w:spacing w:line="360" w:lineRule="auto"/>
        <w:jc w:val="both"/>
        <w:rPr>
          <w:rFonts w:ascii="Arial" w:hAnsi="Arial" w:cs="Arial"/>
          <w:sz w:val="24"/>
          <w:szCs w:val="24"/>
          <w:lang w:val="pt-BR"/>
        </w:rPr>
      </w:pPr>
      <w:r w:rsidRPr="00A413A0">
        <w:rPr>
          <w:rFonts w:ascii="Arial" w:hAnsi="Arial" w:cs="Arial"/>
          <w:sz w:val="24"/>
          <w:szCs w:val="24"/>
          <w:lang w:val="pt-BR"/>
        </w:rPr>
        <w:t>CONCLUSÃO</w:t>
      </w:r>
      <w:r w:rsidR="006B641D" w:rsidRPr="00A413A0">
        <w:rPr>
          <w:rFonts w:ascii="Arial" w:hAnsi="Arial" w:cs="Arial"/>
          <w:sz w:val="24"/>
          <w:szCs w:val="24"/>
          <w:lang w:val="pt-BR"/>
        </w:rPr>
        <w:t>:</w:t>
      </w:r>
      <w:r w:rsidRPr="00A413A0">
        <w:rPr>
          <w:rFonts w:ascii="Arial" w:hAnsi="Arial" w:cs="Arial"/>
          <w:sz w:val="24"/>
          <w:szCs w:val="24"/>
          <w:lang w:val="pt-BR"/>
        </w:rPr>
        <w:t xml:space="preserve"> </w:t>
      </w:r>
      <w:r w:rsidR="00A413A0">
        <w:rPr>
          <w:rFonts w:ascii="Arial" w:hAnsi="Arial" w:cs="Arial"/>
          <w:sz w:val="24"/>
          <w:szCs w:val="24"/>
          <w:lang w:val="pt-BR"/>
        </w:rPr>
        <w:t>O e</w:t>
      </w:r>
      <w:r w:rsidRPr="00A413A0">
        <w:rPr>
          <w:rFonts w:ascii="Arial" w:hAnsi="Arial" w:cs="Arial"/>
          <w:sz w:val="24"/>
          <w:szCs w:val="24"/>
          <w:lang w:val="pt-BR"/>
        </w:rPr>
        <w:t xml:space="preserve">studo </w:t>
      </w:r>
      <w:r w:rsidR="00773DE9" w:rsidRPr="00A413A0">
        <w:rPr>
          <w:rFonts w:ascii="Arial" w:hAnsi="Arial" w:cs="Arial"/>
          <w:sz w:val="24"/>
          <w:szCs w:val="24"/>
          <w:lang w:val="pt-BR"/>
        </w:rPr>
        <w:t>mostrou</w:t>
      </w:r>
      <w:r w:rsidRPr="00A413A0">
        <w:rPr>
          <w:rFonts w:ascii="Arial" w:hAnsi="Arial" w:cs="Arial"/>
          <w:sz w:val="24"/>
          <w:szCs w:val="24"/>
          <w:lang w:val="pt-BR"/>
        </w:rPr>
        <w:t xml:space="preserve"> que </w:t>
      </w:r>
      <w:r w:rsidR="006B641D" w:rsidRPr="00A413A0">
        <w:rPr>
          <w:rFonts w:ascii="Arial" w:hAnsi="Arial" w:cs="Arial"/>
          <w:sz w:val="24"/>
          <w:szCs w:val="24"/>
          <w:lang w:val="pt-BR"/>
        </w:rPr>
        <w:t>a hidroxiapatita de cálcio</w:t>
      </w:r>
      <w:r w:rsidRPr="00A413A0">
        <w:rPr>
          <w:rFonts w:ascii="Arial" w:hAnsi="Arial" w:cs="Arial"/>
          <w:sz w:val="24"/>
          <w:szCs w:val="24"/>
          <w:lang w:val="pt-BR"/>
        </w:rPr>
        <w:t xml:space="preserve"> pode </w:t>
      </w:r>
      <w:r w:rsidR="006F1ACA" w:rsidRPr="00A413A0">
        <w:rPr>
          <w:rFonts w:ascii="Arial" w:hAnsi="Arial" w:cs="Arial"/>
          <w:sz w:val="24"/>
          <w:szCs w:val="24"/>
          <w:lang w:val="pt-BR"/>
        </w:rPr>
        <w:t>aumentar proteoglicanos</w:t>
      </w:r>
      <w:r w:rsidRPr="00A413A0">
        <w:rPr>
          <w:rFonts w:ascii="Arial" w:hAnsi="Arial" w:cs="Arial"/>
          <w:sz w:val="24"/>
          <w:szCs w:val="24"/>
          <w:lang w:val="pt-BR"/>
        </w:rPr>
        <w:t xml:space="preserve"> </w:t>
      </w:r>
      <w:r w:rsidR="003E4CC4" w:rsidRPr="00A413A0">
        <w:rPr>
          <w:rFonts w:ascii="Arial" w:hAnsi="Arial" w:cs="Arial"/>
          <w:sz w:val="24"/>
          <w:szCs w:val="24"/>
          <w:lang w:val="pt-BR"/>
        </w:rPr>
        <w:t>e elastina, indicando</w:t>
      </w:r>
      <w:r w:rsidRPr="00A413A0">
        <w:rPr>
          <w:rFonts w:ascii="Arial" w:hAnsi="Arial" w:cs="Arial"/>
          <w:sz w:val="24"/>
          <w:szCs w:val="24"/>
          <w:lang w:val="pt-BR"/>
        </w:rPr>
        <w:t xml:space="preserve"> que pode</w:t>
      </w:r>
      <w:r w:rsidR="006B641D" w:rsidRPr="00A413A0">
        <w:rPr>
          <w:rFonts w:ascii="Arial" w:hAnsi="Arial" w:cs="Arial"/>
          <w:sz w:val="24"/>
          <w:szCs w:val="24"/>
          <w:lang w:val="pt-BR"/>
        </w:rPr>
        <w:t>rá</w:t>
      </w:r>
      <w:r w:rsidRPr="00A413A0">
        <w:rPr>
          <w:rFonts w:ascii="Arial" w:hAnsi="Arial" w:cs="Arial"/>
          <w:sz w:val="24"/>
          <w:szCs w:val="24"/>
          <w:lang w:val="pt-BR"/>
        </w:rPr>
        <w:t xml:space="preserve"> induzir a remodelação de todos os aspectos da matriz extracelular. Estudos maiores e mais longos s</w:t>
      </w:r>
      <w:r w:rsidR="00773DE9" w:rsidRPr="00A413A0">
        <w:rPr>
          <w:rFonts w:ascii="Arial" w:hAnsi="Arial" w:cs="Arial"/>
          <w:sz w:val="24"/>
          <w:szCs w:val="24"/>
          <w:lang w:val="pt-BR"/>
        </w:rPr>
        <w:t>erão</w:t>
      </w:r>
      <w:r w:rsidRPr="00A413A0">
        <w:rPr>
          <w:rFonts w:ascii="Arial" w:hAnsi="Arial" w:cs="Arial"/>
          <w:sz w:val="24"/>
          <w:szCs w:val="24"/>
          <w:lang w:val="pt-BR"/>
        </w:rPr>
        <w:t xml:space="preserve"> necessários para confirmar </w:t>
      </w:r>
      <w:r w:rsidR="006B641D" w:rsidRPr="00A413A0">
        <w:rPr>
          <w:rFonts w:ascii="Arial" w:hAnsi="Arial" w:cs="Arial"/>
          <w:sz w:val="24"/>
          <w:szCs w:val="24"/>
          <w:lang w:val="pt-BR"/>
        </w:rPr>
        <w:t>o</w:t>
      </w:r>
      <w:r w:rsidRPr="00A413A0">
        <w:rPr>
          <w:rFonts w:ascii="Arial" w:hAnsi="Arial" w:cs="Arial"/>
          <w:sz w:val="24"/>
          <w:szCs w:val="24"/>
          <w:lang w:val="pt-BR"/>
        </w:rPr>
        <w:t xml:space="preserve"> impacto único no colágeno,</w:t>
      </w:r>
      <w:r w:rsidR="003E4CC4">
        <w:rPr>
          <w:rFonts w:ascii="Arial" w:hAnsi="Arial" w:cs="Arial"/>
          <w:sz w:val="24"/>
          <w:szCs w:val="24"/>
          <w:lang w:val="pt-BR"/>
        </w:rPr>
        <w:t xml:space="preserve"> </w:t>
      </w:r>
      <w:r w:rsidRPr="00A413A0">
        <w:rPr>
          <w:rFonts w:ascii="Arial" w:hAnsi="Arial" w:cs="Arial"/>
          <w:sz w:val="24"/>
          <w:szCs w:val="24"/>
          <w:lang w:val="pt-BR"/>
        </w:rPr>
        <w:t>elastina e proteoglican</w:t>
      </w:r>
      <w:r w:rsidR="006B641D" w:rsidRPr="00A413A0">
        <w:rPr>
          <w:rFonts w:ascii="Arial" w:hAnsi="Arial" w:cs="Arial"/>
          <w:sz w:val="24"/>
          <w:szCs w:val="24"/>
          <w:lang w:val="pt-BR"/>
        </w:rPr>
        <w:t>os</w:t>
      </w:r>
      <w:r w:rsidRPr="00A413A0">
        <w:rPr>
          <w:rFonts w:ascii="Arial" w:hAnsi="Arial" w:cs="Arial"/>
          <w:sz w:val="24"/>
          <w:szCs w:val="24"/>
          <w:lang w:val="pt-BR"/>
        </w:rPr>
        <w:t>.</w:t>
      </w:r>
    </w:p>
    <w:p w14:paraId="4BFFBACE" w14:textId="77777777" w:rsidR="00C70811" w:rsidRPr="00964700" w:rsidRDefault="00C70811" w:rsidP="003E4CC4">
      <w:pPr>
        <w:pStyle w:val="PargrafodaLista"/>
        <w:spacing w:line="360" w:lineRule="auto"/>
        <w:jc w:val="both"/>
        <w:rPr>
          <w:rFonts w:ascii="Arial" w:hAnsi="Arial" w:cs="Arial"/>
          <w:b/>
          <w:bCs/>
          <w:sz w:val="24"/>
          <w:szCs w:val="24"/>
          <w:lang w:val="pt-BR"/>
        </w:rPr>
      </w:pPr>
    </w:p>
    <w:p w14:paraId="2DB4E89B" w14:textId="77777777" w:rsidR="003E4CC4" w:rsidRDefault="00822140" w:rsidP="003E4CC4">
      <w:pPr>
        <w:widowControl w:val="0"/>
        <w:autoSpaceDE w:val="0"/>
        <w:autoSpaceDN w:val="0"/>
        <w:adjustRightInd w:val="0"/>
        <w:spacing w:line="360" w:lineRule="auto"/>
        <w:ind w:left="640" w:hanging="640"/>
        <w:jc w:val="both"/>
        <w:rPr>
          <w:rFonts w:ascii="Arial" w:hAnsi="Arial" w:cs="Arial"/>
          <w:b/>
          <w:bCs/>
          <w:noProof/>
          <w:sz w:val="24"/>
          <w:szCs w:val="24"/>
        </w:rPr>
      </w:pPr>
      <w:r w:rsidRPr="00A413A0">
        <w:rPr>
          <w:rFonts w:ascii="Arial" w:hAnsi="Arial" w:cs="Arial"/>
          <w:b/>
          <w:bCs/>
          <w:noProof/>
          <w:sz w:val="24"/>
          <w:szCs w:val="24"/>
        </w:rPr>
        <w:t>Examining the Efficacy of Calcium Hydroxylapatite Filler with Integral Lidocain</w:t>
      </w:r>
      <w:r w:rsidR="00621279">
        <w:rPr>
          <w:rFonts w:ascii="Arial" w:hAnsi="Arial" w:cs="Arial"/>
          <w:b/>
          <w:bCs/>
          <w:noProof/>
          <w:sz w:val="24"/>
          <w:szCs w:val="24"/>
        </w:rPr>
        <w:t xml:space="preserve"> </w:t>
      </w:r>
      <w:r w:rsidRPr="00A413A0">
        <w:rPr>
          <w:rFonts w:ascii="Arial" w:hAnsi="Arial" w:cs="Arial"/>
          <w:b/>
          <w:bCs/>
          <w:noProof/>
          <w:sz w:val="24"/>
          <w:szCs w:val="24"/>
        </w:rPr>
        <w:t>in</w:t>
      </w:r>
    </w:p>
    <w:p w14:paraId="265F30B0" w14:textId="104C5D5A" w:rsidR="00621279" w:rsidRDefault="00822140" w:rsidP="003E4CC4">
      <w:pPr>
        <w:widowControl w:val="0"/>
        <w:autoSpaceDE w:val="0"/>
        <w:autoSpaceDN w:val="0"/>
        <w:adjustRightInd w:val="0"/>
        <w:spacing w:line="360" w:lineRule="auto"/>
        <w:ind w:left="640" w:hanging="640"/>
        <w:jc w:val="both"/>
        <w:rPr>
          <w:rFonts w:ascii="Arial" w:hAnsi="Arial" w:cs="Arial"/>
          <w:b/>
          <w:bCs/>
          <w:noProof/>
          <w:sz w:val="24"/>
          <w:szCs w:val="24"/>
        </w:rPr>
      </w:pPr>
      <w:r w:rsidRPr="00A413A0">
        <w:rPr>
          <w:rFonts w:ascii="Arial" w:hAnsi="Arial" w:cs="Arial"/>
          <w:b/>
          <w:bCs/>
          <w:noProof/>
          <w:sz w:val="24"/>
          <w:szCs w:val="24"/>
        </w:rPr>
        <w:t>Correcting Volume Loss of the Jawline-A Pilot Study</w:t>
      </w:r>
    </w:p>
    <w:p w14:paraId="126F2BEB" w14:textId="77777777" w:rsidR="003E4CC4" w:rsidRDefault="00621279" w:rsidP="003E4CC4">
      <w:pPr>
        <w:widowControl w:val="0"/>
        <w:autoSpaceDE w:val="0"/>
        <w:autoSpaceDN w:val="0"/>
        <w:adjustRightInd w:val="0"/>
        <w:spacing w:line="360" w:lineRule="auto"/>
        <w:ind w:left="640" w:hanging="640"/>
        <w:jc w:val="both"/>
        <w:rPr>
          <w:rFonts w:ascii="Arial" w:hAnsi="Arial" w:cs="Arial"/>
          <w:noProof/>
          <w:sz w:val="16"/>
          <w:szCs w:val="16"/>
        </w:rPr>
      </w:pPr>
      <w:r w:rsidRPr="003E4CC4">
        <w:rPr>
          <w:rFonts w:ascii="Arial" w:hAnsi="Arial" w:cs="Arial"/>
          <w:noProof/>
          <w:sz w:val="16"/>
          <w:szCs w:val="16"/>
        </w:rPr>
        <w:t>Juhász MLW, Marmur ES. Examining the Efficacy of Calcium Hydroxylapatite Filler with Integral Lidocaine in Correcting Volume</w:t>
      </w:r>
      <w:r>
        <w:rPr>
          <w:rFonts w:ascii="Arial" w:hAnsi="Arial" w:cs="Arial"/>
          <w:noProof/>
          <w:sz w:val="16"/>
          <w:szCs w:val="16"/>
        </w:rPr>
        <w:t xml:space="preserve"> </w:t>
      </w:r>
      <w:r w:rsidRPr="003E4CC4">
        <w:rPr>
          <w:rFonts w:ascii="Arial" w:hAnsi="Arial" w:cs="Arial"/>
          <w:noProof/>
          <w:sz w:val="16"/>
          <w:szCs w:val="16"/>
        </w:rPr>
        <w:t>Loss</w:t>
      </w:r>
    </w:p>
    <w:p w14:paraId="0299C2D4" w14:textId="5427B59D" w:rsidR="00621279" w:rsidRPr="003E4CC4" w:rsidRDefault="00621279" w:rsidP="003E4CC4">
      <w:pPr>
        <w:widowControl w:val="0"/>
        <w:autoSpaceDE w:val="0"/>
        <w:autoSpaceDN w:val="0"/>
        <w:adjustRightInd w:val="0"/>
        <w:spacing w:line="360" w:lineRule="auto"/>
        <w:jc w:val="both"/>
        <w:rPr>
          <w:rFonts w:ascii="Arial" w:hAnsi="Arial" w:cs="Arial"/>
          <w:noProof/>
          <w:sz w:val="16"/>
          <w:szCs w:val="16"/>
        </w:rPr>
      </w:pPr>
      <w:r w:rsidRPr="003E4CC4">
        <w:rPr>
          <w:rFonts w:ascii="Arial" w:hAnsi="Arial" w:cs="Arial"/>
          <w:noProof/>
          <w:sz w:val="16"/>
          <w:szCs w:val="16"/>
        </w:rPr>
        <w:t xml:space="preserve">of the Jawline-A Pilot Study. </w:t>
      </w:r>
      <w:r w:rsidRPr="003E4CC4">
        <w:rPr>
          <w:rFonts w:ascii="Arial" w:hAnsi="Arial" w:cs="Arial"/>
          <w:noProof/>
          <w:sz w:val="16"/>
          <w:szCs w:val="16"/>
          <w:lang w:val="pt-BR"/>
        </w:rPr>
        <w:t xml:space="preserve">Dermatologic Surg. 2018;44(8):1084–93. </w:t>
      </w:r>
    </w:p>
    <w:p w14:paraId="52B4F6C6" w14:textId="04943057" w:rsidR="00CC4E40" w:rsidRPr="006F1ACA" w:rsidRDefault="00B26470" w:rsidP="006F1ACA">
      <w:pPr>
        <w:spacing w:line="360" w:lineRule="auto"/>
        <w:jc w:val="both"/>
        <w:rPr>
          <w:rFonts w:ascii="Arial" w:hAnsi="Arial" w:cs="Arial"/>
          <w:sz w:val="24"/>
          <w:szCs w:val="24"/>
          <w:lang w:val="pt-BR"/>
        </w:rPr>
      </w:pPr>
      <w:r w:rsidRPr="006F1ACA">
        <w:rPr>
          <w:rFonts w:ascii="Arial" w:hAnsi="Arial" w:cs="Arial"/>
          <w:sz w:val="24"/>
          <w:szCs w:val="24"/>
          <w:lang w:val="pt-BR"/>
        </w:rPr>
        <w:t xml:space="preserve">Estudo publicado em 2018, aberto, com investigador </w:t>
      </w:r>
      <w:r w:rsidR="006F1ACA">
        <w:rPr>
          <w:rFonts w:ascii="Arial" w:hAnsi="Arial" w:cs="Arial"/>
          <w:sz w:val="24"/>
          <w:szCs w:val="24"/>
          <w:lang w:val="pt-BR"/>
        </w:rPr>
        <w:t xml:space="preserve">único e delineado </w:t>
      </w:r>
      <w:r w:rsidRPr="006F1ACA">
        <w:rPr>
          <w:rFonts w:ascii="Arial" w:hAnsi="Arial" w:cs="Arial"/>
          <w:sz w:val="24"/>
          <w:szCs w:val="24"/>
          <w:lang w:val="pt-BR"/>
        </w:rPr>
        <w:t xml:space="preserve">para explorar a eficácia do tratamento com o preenchimento de </w:t>
      </w:r>
      <w:proofErr w:type="spellStart"/>
      <w:r w:rsidRPr="006F1ACA">
        <w:rPr>
          <w:rFonts w:ascii="Arial" w:hAnsi="Arial" w:cs="Arial"/>
          <w:sz w:val="24"/>
          <w:szCs w:val="24"/>
          <w:lang w:val="pt-BR"/>
        </w:rPr>
        <w:t>hidroxilapatita</w:t>
      </w:r>
      <w:proofErr w:type="spellEnd"/>
      <w:r w:rsidRPr="006F1ACA">
        <w:rPr>
          <w:rFonts w:ascii="Arial" w:hAnsi="Arial" w:cs="Arial"/>
          <w:sz w:val="24"/>
          <w:szCs w:val="24"/>
          <w:lang w:val="pt-BR"/>
        </w:rPr>
        <w:t xml:space="preserve"> de cálcio </w:t>
      </w:r>
      <w:proofErr w:type="spellStart"/>
      <w:r w:rsidRPr="006F1ACA">
        <w:rPr>
          <w:rFonts w:ascii="Arial" w:hAnsi="Arial" w:cs="Arial"/>
          <w:sz w:val="24"/>
          <w:szCs w:val="24"/>
          <w:lang w:val="pt-BR"/>
        </w:rPr>
        <w:t>pré</w:t>
      </w:r>
      <w:proofErr w:type="spellEnd"/>
      <w:r w:rsidRPr="006F1ACA">
        <w:rPr>
          <w:rFonts w:ascii="Arial" w:hAnsi="Arial" w:cs="Arial"/>
          <w:sz w:val="24"/>
          <w:szCs w:val="24"/>
          <w:lang w:val="pt-BR"/>
        </w:rPr>
        <w:t>-misturado com lidocaína</w:t>
      </w:r>
      <w:r w:rsidR="007D6AE6" w:rsidRPr="006F1ACA">
        <w:rPr>
          <w:rFonts w:ascii="Arial" w:hAnsi="Arial" w:cs="Arial"/>
          <w:sz w:val="24"/>
          <w:szCs w:val="24"/>
          <w:lang w:val="pt-BR"/>
        </w:rPr>
        <w:t xml:space="preserve"> em</w:t>
      </w:r>
      <w:r w:rsidRPr="006F1ACA">
        <w:rPr>
          <w:rFonts w:ascii="Arial" w:hAnsi="Arial" w:cs="Arial"/>
          <w:sz w:val="24"/>
          <w:szCs w:val="24"/>
          <w:lang w:val="pt-BR"/>
        </w:rPr>
        <w:t xml:space="preserve"> pacientes </w:t>
      </w:r>
      <w:r w:rsidR="00CC4E40" w:rsidRPr="006F1ACA">
        <w:rPr>
          <w:rFonts w:ascii="Arial" w:hAnsi="Arial" w:cs="Arial"/>
          <w:sz w:val="24"/>
          <w:szCs w:val="24"/>
          <w:lang w:val="pt-BR"/>
        </w:rPr>
        <w:t xml:space="preserve">que apresentavam </w:t>
      </w:r>
      <w:r w:rsidR="006F1ACA" w:rsidRPr="006F1ACA">
        <w:rPr>
          <w:rFonts w:ascii="Arial" w:hAnsi="Arial" w:cs="Arial"/>
          <w:sz w:val="24"/>
          <w:szCs w:val="24"/>
          <w:lang w:val="pt-BR"/>
        </w:rPr>
        <w:t>alteraç</w:t>
      </w:r>
      <w:r w:rsidR="006F1ACA">
        <w:rPr>
          <w:rFonts w:ascii="Arial" w:hAnsi="Arial" w:cs="Arial"/>
          <w:sz w:val="24"/>
          <w:szCs w:val="24"/>
          <w:lang w:val="pt-BR"/>
        </w:rPr>
        <w:t>õ</w:t>
      </w:r>
      <w:r w:rsidR="006F1ACA" w:rsidRPr="006F1ACA">
        <w:rPr>
          <w:rFonts w:ascii="Arial" w:hAnsi="Arial" w:cs="Arial"/>
          <w:sz w:val="24"/>
          <w:szCs w:val="24"/>
          <w:lang w:val="pt-BR"/>
        </w:rPr>
        <w:t xml:space="preserve">es </w:t>
      </w:r>
      <w:r w:rsidR="007D6AE6" w:rsidRPr="006F1ACA">
        <w:rPr>
          <w:rFonts w:ascii="Arial" w:hAnsi="Arial" w:cs="Arial"/>
          <w:sz w:val="24"/>
          <w:szCs w:val="24"/>
          <w:lang w:val="pt-BR"/>
        </w:rPr>
        <w:t>no</w:t>
      </w:r>
      <w:r w:rsidR="00CC4E40" w:rsidRPr="006F1ACA">
        <w:rPr>
          <w:rFonts w:ascii="Arial" w:hAnsi="Arial" w:cs="Arial"/>
          <w:sz w:val="24"/>
          <w:szCs w:val="24"/>
          <w:lang w:val="pt-BR"/>
        </w:rPr>
        <w:t xml:space="preserve"> volume maxilar</w:t>
      </w:r>
      <w:r w:rsidR="006F1ACA">
        <w:rPr>
          <w:rFonts w:ascii="Arial" w:hAnsi="Arial" w:cs="Arial"/>
          <w:sz w:val="24"/>
          <w:szCs w:val="24"/>
          <w:lang w:val="pt-BR"/>
        </w:rPr>
        <w:t>,</w:t>
      </w:r>
      <w:r w:rsidR="00CC4E40" w:rsidRPr="006F1ACA">
        <w:rPr>
          <w:rFonts w:ascii="Arial" w:hAnsi="Arial" w:cs="Arial"/>
          <w:sz w:val="24"/>
          <w:szCs w:val="24"/>
          <w:lang w:val="pt-BR"/>
        </w:rPr>
        <w:t xml:space="preserve"> tais como </w:t>
      </w:r>
      <w:r w:rsidRPr="006F1ACA">
        <w:rPr>
          <w:rFonts w:ascii="Arial" w:hAnsi="Arial" w:cs="Arial"/>
          <w:sz w:val="24"/>
          <w:szCs w:val="24"/>
          <w:lang w:val="pt-BR"/>
        </w:rPr>
        <w:t xml:space="preserve">flacidez </w:t>
      </w:r>
      <w:r w:rsidR="00CC4E40" w:rsidRPr="006F1ACA">
        <w:rPr>
          <w:rFonts w:ascii="Arial" w:hAnsi="Arial" w:cs="Arial"/>
          <w:sz w:val="24"/>
          <w:szCs w:val="24"/>
          <w:lang w:val="pt-BR"/>
        </w:rPr>
        <w:t>(</w:t>
      </w:r>
      <w:r w:rsidRPr="006F1ACA">
        <w:rPr>
          <w:rFonts w:ascii="Arial" w:hAnsi="Arial" w:cs="Arial"/>
          <w:sz w:val="24"/>
          <w:szCs w:val="24"/>
          <w:lang w:val="pt-BR"/>
        </w:rPr>
        <w:t>moderada a grave</w:t>
      </w:r>
      <w:r w:rsidR="00CC4E40" w:rsidRPr="006F1ACA">
        <w:rPr>
          <w:rFonts w:ascii="Arial" w:hAnsi="Arial" w:cs="Arial"/>
          <w:sz w:val="24"/>
          <w:szCs w:val="24"/>
          <w:lang w:val="pt-BR"/>
        </w:rPr>
        <w:t>)</w:t>
      </w:r>
      <w:r w:rsidRPr="006F1ACA">
        <w:rPr>
          <w:rFonts w:ascii="Arial" w:hAnsi="Arial" w:cs="Arial"/>
          <w:sz w:val="24"/>
          <w:szCs w:val="24"/>
          <w:lang w:val="pt-BR"/>
        </w:rPr>
        <w:t xml:space="preserve"> ou perda de volume na linha da mandíbula</w:t>
      </w:r>
      <w:r w:rsidR="00CC4E40" w:rsidRPr="006F1ACA">
        <w:rPr>
          <w:rFonts w:ascii="Arial" w:hAnsi="Arial" w:cs="Arial"/>
          <w:sz w:val="24"/>
          <w:szCs w:val="24"/>
          <w:lang w:val="pt-BR"/>
        </w:rPr>
        <w:t>. O tratamento foi avaliado</w:t>
      </w:r>
      <w:r w:rsidRPr="006F1ACA">
        <w:rPr>
          <w:rFonts w:ascii="Arial" w:hAnsi="Arial" w:cs="Arial"/>
          <w:sz w:val="24"/>
          <w:szCs w:val="24"/>
          <w:lang w:val="pt-BR"/>
        </w:rPr>
        <w:t xml:space="preserve"> ao longo de 12 meses</w:t>
      </w:r>
      <w:r w:rsidR="00CC4E40" w:rsidRPr="006F1ACA">
        <w:rPr>
          <w:rFonts w:ascii="Arial" w:hAnsi="Arial" w:cs="Arial"/>
          <w:sz w:val="24"/>
          <w:szCs w:val="24"/>
          <w:lang w:val="pt-BR"/>
        </w:rPr>
        <w:t>.</w:t>
      </w:r>
    </w:p>
    <w:p w14:paraId="7C0C7F6D" w14:textId="732FA160" w:rsidR="00FB3F10" w:rsidRPr="006F1ACA" w:rsidRDefault="00B26470" w:rsidP="006F1ACA">
      <w:pPr>
        <w:spacing w:line="360" w:lineRule="auto"/>
        <w:jc w:val="both"/>
        <w:rPr>
          <w:rFonts w:ascii="Arial" w:hAnsi="Arial" w:cs="Arial"/>
          <w:sz w:val="24"/>
          <w:szCs w:val="24"/>
          <w:lang w:val="pt-BR"/>
        </w:rPr>
      </w:pPr>
      <w:r w:rsidRPr="006F1ACA">
        <w:rPr>
          <w:rFonts w:ascii="Arial" w:hAnsi="Arial" w:cs="Arial"/>
          <w:sz w:val="24"/>
          <w:szCs w:val="24"/>
          <w:lang w:val="pt-BR"/>
        </w:rPr>
        <w:t>CONCLUSÃO</w:t>
      </w:r>
      <w:r w:rsidR="00994BDA" w:rsidRPr="006F1ACA">
        <w:rPr>
          <w:rFonts w:ascii="Arial" w:hAnsi="Arial" w:cs="Arial"/>
          <w:sz w:val="24"/>
          <w:szCs w:val="24"/>
          <w:lang w:val="pt-BR"/>
        </w:rPr>
        <w:t xml:space="preserve">: </w:t>
      </w:r>
      <w:r w:rsidR="00520CA6" w:rsidRPr="006F1ACA">
        <w:rPr>
          <w:rFonts w:ascii="Arial" w:hAnsi="Arial" w:cs="Arial"/>
          <w:sz w:val="24"/>
          <w:szCs w:val="24"/>
          <w:lang w:val="pt-BR"/>
        </w:rPr>
        <w:t xml:space="preserve">O estudo </w:t>
      </w:r>
      <w:r w:rsidR="006F1ACA">
        <w:rPr>
          <w:rFonts w:ascii="Arial" w:hAnsi="Arial" w:cs="Arial"/>
          <w:sz w:val="24"/>
          <w:szCs w:val="24"/>
          <w:lang w:val="pt-BR"/>
        </w:rPr>
        <w:t>de</w:t>
      </w:r>
      <w:r w:rsidR="00520CA6" w:rsidRPr="006F1ACA">
        <w:rPr>
          <w:rFonts w:ascii="Arial" w:hAnsi="Arial" w:cs="Arial"/>
          <w:sz w:val="24"/>
          <w:szCs w:val="24"/>
          <w:lang w:val="pt-BR"/>
        </w:rPr>
        <w:t>mostrou</w:t>
      </w:r>
      <w:r w:rsidR="00994BDA" w:rsidRPr="006F1ACA">
        <w:rPr>
          <w:rFonts w:ascii="Arial" w:hAnsi="Arial" w:cs="Arial"/>
          <w:sz w:val="24"/>
          <w:szCs w:val="24"/>
          <w:lang w:val="pt-BR"/>
        </w:rPr>
        <w:t xml:space="preserve"> a importância d</w:t>
      </w:r>
      <w:r w:rsidR="00520CA6" w:rsidRPr="006F1ACA">
        <w:rPr>
          <w:rFonts w:ascii="Arial" w:hAnsi="Arial" w:cs="Arial"/>
          <w:sz w:val="24"/>
          <w:szCs w:val="24"/>
          <w:lang w:val="pt-BR"/>
        </w:rPr>
        <w:t xml:space="preserve">e </w:t>
      </w:r>
      <w:r w:rsidRPr="006F1ACA">
        <w:rPr>
          <w:rFonts w:ascii="Arial" w:hAnsi="Arial" w:cs="Arial"/>
          <w:sz w:val="24"/>
          <w:szCs w:val="24"/>
          <w:lang w:val="pt-BR"/>
        </w:rPr>
        <w:t xml:space="preserve">cirurgiões plásticos e dermatologistas </w:t>
      </w:r>
      <w:r w:rsidR="006F1ACA">
        <w:rPr>
          <w:rFonts w:ascii="Arial" w:hAnsi="Arial" w:cs="Arial"/>
          <w:sz w:val="24"/>
          <w:szCs w:val="24"/>
          <w:lang w:val="pt-BR"/>
        </w:rPr>
        <w:t>terem</w:t>
      </w:r>
      <w:r w:rsidR="006F1ACA" w:rsidRPr="006F1ACA">
        <w:rPr>
          <w:rFonts w:ascii="Arial" w:hAnsi="Arial" w:cs="Arial"/>
          <w:sz w:val="24"/>
          <w:szCs w:val="24"/>
          <w:lang w:val="pt-BR"/>
        </w:rPr>
        <w:t xml:space="preserve"> </w:t>
      </w:r>
      <w:r w:rsidRPr="006F1ACA">
        <w:rPr>
          <w:rFonts w:ascii="Arial" w:hAnsi="Arial" w:cs="Arial"/>
          <w:sz w:val="24"/>
          <w:szCs w:val="24"/>
          <w:lang w:val="pt-BR"/>
        </w:rPr>
        <w:t>acesso aos dados de eficácia e segurança d</w:t>
      </w:r>
      <w:r w:rsidR="00810E9A" w:rsidRPr="006F1ACA">
        <w:rPr>
          <w:rFonts w:ascii="Arial" w:hAnsi="Arial" w:cs="Arial"/>
          <w:sz w:val="24"/>
          <w:szCs w:val="24"/>
          <w:lang w:val="pt-BR"/>
        </w:rPr>
        <w:t>a</w:t>
      </w:r>
      <w:r w:rsidRPr="006F1ACA">
        <w:rPr>
          <w:rFonts w:ascii="Arial" w:hAnsi="Arial" w:cs="Arial"/>
          <w:sz w:val="24"/>
          <w:szCs w:val="24"/>
          <w:lang w:val="pt-BR"/>
        </w:rPr>
        <w:t xml:space="preserve">s </w:t>
      </w:r>
      <w:r w:rsidR="00A3078D" w:rsidRPr="006F1ACA">
        <w:rPr>
          <w:rFonts w:ascii="Arial" w:hAnsi="Arial" w:cs="Arial"/>
          <w:sz w:val="24"/>
          <w:szCs w:val="24"/>
          <w:lang w:val="pt-BR"/>
        </w:rPr>
        <w:t xml:space="preserve">preenchedores faciais </w:t>
      </w:r>
      <w:r w:rsidRPr="006F1ACA">
        <w:rPr>
          <w:rFonts w:ascii="Arial" w:hAnsi="Arial" w:cs="Arial"/>
          <w:sz w:val="24"/>
          <w:szCs w:val="24"/>
          <w:lang w:val="pt-BR"/>
        </w:rPr>
        <w:t>injetáveis. Os dados obtidos neste estudo mostra</w:t>
      </w:r>
      <w:r w:rsidR="00994BDA" w:rsidRPr="006F1ACA">
        <w:rPr>
          <w:rFonts w:ascii="Arial" w:hAnsi="Arial" w:cs="Arial"/>
          <w:sz w:val="24"/>
          <w:szCs w:val="24"/>
          <w:lang w:val="pt-BR"/>
        </w:rPr>
        <w:t>ram</w:t>
      </w:r>
      <w:r w:rsidRPr="006F1ACA">
        <w:rPr>
          <w:rFonts w:ascii="Arial" w:hAnsi="Arial" w:cs="Arial"/>
          <w:sz w:val="24"/>
          <w:szCs w:val="24"/>
          <w:lang w:val="pt-BR"/>
        </w:rPr>
        <w:t xml:space="preserve"> que</w:t>
      </w:r>
      <w:r w:rsidR="00994BDA" w:rsidRPr="006F1ACA">
        <w:rPr>
          <w:rFonts w:ascii="Arial" w:hAnsi="Arial" w:cs="Arial"/>
          <w:sz w:val="24"/>
          <w:szCs w:val="24"/>
          <w:lang w:val="pt-BR"/>
        </w:rPr>
        <w:t xml:space="preserve"> a </w:t>
      </w:r>
      <w:proofErr w:type="spellStart"/>
      <w:r w:rsidR="00994BDA" w:rsidRPr="006F1ACA">
        <w:rPr>
          <w:rFonts w:ascii="Arial" w:hAnsi="Arial" w:cs="Arial"/>
          <w:sz w:val="24"/>
          <w:szCs w:val="24"/>
          <w:lang w:val="pt-BR"/>
        </w:rPr>
        <w:t>aplicaçao</w:t>
      </w:r>
      <w:proofErr w:type="spellEnd"/>
      <w:r w:rsidR="00994BDA" w:rsidRPr="006F1ACA">
        <w:rPr>
          <w:rFonts w:ascii="Arial" w:hAnsi="Arial" w:cs="Arial"/>
          <w:sz w:val="24"/>
          <w:szCs w:val="24"/>
          <w:lang w:val="pt-BR"/>
        </w:rPr>
        <w:t xml:space="preserve"> de hidroxiapatita de cálcio</w:t>
      </w:r>
      <w:r w:rsidRPr="006F1ACA">
        <w:rPr>
          <w:rFonts w:ascii="Arial" w:hAnsi="Arial" w:cs="Arial"/>
          <w:sz w:val="24"/>
          <w:szCs w:val="24"/>
          <w:lang w:val="pt-BR"/>
        </w:rPr>
        <w:t xml:space="preserve"> é uma opção eficaz e segura para a perda correta do volume da linha da mandíbula</w:t>
      </w:r>
      <w:r w:rsidR="00994BDA" w:rsidRPr="006F1ACA">
        <w:rPr>
          <w:rFonts w:ascii="Arial" w:hAnsi="Arial" w:cs="Arial"/>
          <w:sz w:val="24"/>
          <w:szCs w:val="24"/>
          <w:lang w:val="pt-BR"/>
        </w:rPr>
        <w:t xml:space="preserve"> e apresentou</w:t>
      </w:r>
      <w:r w:rsidRPr="006F1ACA">
        <w:rPr>
          <w:rFonts w:ascii="Arial" w:hAnsi="Arial" w:cs="Arial"/>
          <w:sz w:val="24"/>
          <w:szCs w:val="24"/>
          <w:lang w:val="pt-BR"/>
        </w:rPr>
        <w:t xml:space="preserve"> alta satisfação do</w:t>
      </w:r>
      <w:r w:rsidR="00994BDA" w:rsidRPr="006F1ACA">
        <w:rPr>
          <w:rFonts w:ascii="Arial" w:hAnsi="Arial" w:cs="Arial"/>
          <w:sz w:val="24"/>
          <w:szCs w:val="24"/>
          <w:lang w:val="pt-BR"/>
        </w:rPr>
        <w:t>s</w:t>
      </w:r>
      <w:r w:rsidRPr="006F1ACA">
        <w:rPr>
          <w:rFonts w:ascii="Arial" w:hAnsi="Arial" w:cs="Arial"/>
          <w:sz w:val="24"/>
          <w:szCs w:val="24"/>
          <w:lang w:val="pt-BR"/>
        </w:rPr>
        <w:t xml:space="preserve"> paciente</w:t>
      </w:r>
      <w:r w:rsidR="00994BDA" w:rsidRPr="006F1ACA">
        <w:rPr>
          <w:rFonts w:ascii="Arial" w:hAnsi="Arial" w:cs="Arial"/>
          <w:sz w:val="24"/>
          <w:szCs w:val="24"/>
          <w:lang w:val="pt-BR"/>
        </w:rPr>
        <w:t>s</w:t>
      </w:r>
      <w:r w:rsidRPr="006F1ACA">
        <w:rPr>
          <w:rFonts w:ascii="Arial" w:hAnsi="Arial" w:cs="Arial"/>
          <w:sz w:val="24"/>
          <w:szCs w:val="24"/>
          <w:lang w:val="pt-BR"/>
        </w:rPr>
        <w:t>.</w:t>
      </w:r>
    </w:p>
    <w:p w14:paraId="43AD517B" w14:textId="6B1BBF56" w:rsidR="00822140" w:rsidRPr="006F1ACA" w:rsidRDefault="00822140" w:rsidP="006F1ACA">
      <w:pPr>
        <w:spacing w:line="360" w:lineRule="auto"/>
        <w:jc w:val="both"/>
        <w:rPr>
          <w:rFonts w:ascii="Arial" w:hAnsi="Arial" w:cs="Arial"/>
          <w:sz w:val="24"/>
          <w:szCs w:val="24"/>
          <w:lang w:val="pt-BR"/>
        </w:rPr>
      </w:pPr>
    </w:p>
    <w:p w14:paraId="65C1BD27" w14:textId="77777777" w:rsidR="009F39BC" w:rsidRDefault="00CB0A79" w:rsidP="00EB16C0">
      <w:pPr>
        <w:spacing w:line="360" w:lineRule="auto"/>
        <w:jc w:val="both"/>
        <w:rPr>
          <w:rFonts w:ascii="Arial" w:hAnsi="Arial" w:cs="Arial"/>
          <w:b/>
          <w:bCs/>
          <w:sz w:val="24"/>
          <w:szCs w:val="24"/>
        </w:rPr>
      </w:pPr>
      <w:r w:rsidRPr="006F1ACA">
        <w:rPr>
          <w:rFonts w:ascii="Arial" w:hAnsi="Arial" w:cs="Arial"/>
          <w:b/>
          <w:bCs/>
          <w:noProof/>
          <w:sz w:val="24"/>
          <w:szCs w:val="24"/>
        </w:rPr>
        <w:t>Calcium hydroxylapatite: A review on safety and complications.</w:t>
      </w:r>
      <w:r w:rsidR="00EB16C0" w:rsidRPr="003E4CC4" w:rsidDel="00EB16C0">
        <w:rPr>
          <w:rFonts w:ascii="Arial" w:hAnsi="Arial" w:cs="Arial"/>
          <w:b/>
          <w:bCs/>
          <w:sz w:val="24"/>
          <w:szCs w:val="24"/>
        </w:rPr>
        <w:t xml:space="preserve"> </w:t>
      </w:r>
    </w:p>
    <w:p w14:paraId="7690A693" w14:textId="3E280EBD" w:rsidR="00EB16C0" w:rsidRPr="003E4CC4" w:rsidRDefault="00EB16C0" w:rsidP="003E4CC4">
      <w:pPr>
        <w:spacing w:line="360" w:lineRule="auto"/>
        <w:jc w:val="both"/>
        <w:rPr>
          <w:rFonts w:ascii="Arial" w:hAnsi="Arial" w:cs="Arial"/>
          <w:b/>
          <w:bCs/>
          <w:sz w:val="24"/>
          <w:szCs w:val="24"/>
          <w:lang w:val="pt-BR"/>
        </w:rPr>
      </w:pPr>
      <w:r w:rsidRPr="003E4CC4">
        <w:rPr>
          <w:rFonts w:ascii="Arial" w:hAnsi="Arial" w:cs="Arial"/>
          <w:noProof/>
          <w:sz w:val="16"/>
          <w:szCs w:val="16"/>
        </w:rPr>
        <w:t xml:space="preserve">Kadouch JA. Calcium hydroxylapatite: A review on safety and complications. </w:t>
      </w:r>
      <w:r w:rsidRPr="003E4CC4">
        <w:rPr>
          <w:rFonts w:ascii="Arial" w:hAnsi="Arial" w:cs="Arial"/>
          <w:noProof/>
          <w:sz w:val="16"/>
          <w:szCs w:val="16"/>
          <w:lang w:val="pt-BR"/>
        </w:rPr>
        <w:t xml:space="preserve">J Cosmet Dermatol. 2017;16(2):152–61. </w:t>
      </w:r>
    </w:p>
    <w:p w14:paraId="22A33411" w14:textId="42D5D391" w:rsidR="00D87BD6" w:rsidRPr="006F1ACA" w:rsidRDefault="00662EE5" w:rsidP="006F1ACA">
      <w:pPr>
        <w:spacing w:line="360" w:lineRule="auto"/>
        <w:jc w:val="both"/>
        <w:rPr>
          <w:rFonts w:ascii="Arial" w:hAnsi="Arial" w:cs="Arial"/>
          <w:sz w:val="24"/>
          <w:szCs w:val="24"/>
          <w:lang w:val="pt-BR"/>
        </w:rPr>
      </w:pPr>
      <w:r w:rsidRPr="006F1ACA">
        <w:rPr>
          <w:rFonts w:ascii="Arial" w:hAnsi="Arial" w:cs="Arial"/>
          <w:sz w:val="24"/>
          <w:szCs w:val="24"/>
          <w:lang w:val="pt-BR"/>
        </w:rPr>
        <w:t xml:space="preserve">Estudo publicado em 2017 </w:t>
      </w:r>
      <w:r w:rsidR="00334BD0" w:rsidRPr="006F1ACA">
        <w:rPr>
          <w:rFonts w:ascii="Arial" w:hAnsi="Arial" w:cs="Arial"/>
          <w:sz w:val="24"/>
          <w:szCs w:val="24"/>
          <w:lang w:val="pt-BR"/>
        </w:rPr>
        <w:t>mostrando</w:t>
      </w:r>
      <w:r w:rsidR="00716D0D" w:rsidRPr="006F1ACA">
        <w:rPr>
          <w:rFonts w:ascii="Arial" w:hAnsi="Arial" w:cs="Arial"/>
          <w:sz w:val="24"/>
          <w:szCs w:val="24"/>
          <w:lang w:val="pt-BR"/>
        </w:rPr>
        <w:t xml:space="preserve"> extensiva </w:t>
      </w:r>
      <w:r w:rsidRPr="006F1ACA">
        <w:rPr>
          <w:rFonts w:ascii="Arial" w:hAnsi="Arial" w:cs="Arial"/>
          <w:sz w:val="24"/>
          <w:szCs w:val="24"/>
          <w:lang w:val="pt-BR"/>
        </w:rPr>
        <w:t xml:space="preserve">busca </w:t>
      </w:r>
      <w:r w:rsidR="00334BD0" w:rsidRPr="006F1ACA">
        <w:rPr>
          <w:rFonts w:ascii="Arial" w:hAnsi="Arial" w:cs="Arial"/>
          <w:sz w:val="24"/>
          <w:szCs w:val="24"/>
          <w:lang w:val="pt-BR"/>
        </w:rPr>
        <w:t>literária</w:t>
      </w:r>
      <w:r w:rsidR="00716D0D" w:rsidRPr="006F1ACA">
        <w:rPr>
          <w:rFonts w:ascii="Arial" w:hAnsi="Arial" w:cs="Arial"/>
          <w:sz w:val="24"/>
          <w:szCs w:val="24"/>
          <w:lang w:val="pt-BR"/>
        </w:rPr>
        <w:t xml:space="preserve"> na base de dados MEDLINE/</w:t>
      </w:r>
      <w:proofErr w:type="spellStart"/>
      <w:r w:rsidR="00716D0D" w:rsidRPr="006F1ACA">
        <w:rPr>
          <w:rFonts w:ascii="Arial" w:hAnsi="Arial" w:cs="Arial"/>
          <w:sz w:val="24"/>
          <w:szCs w:val="24"/>
          <w:lang w:val="pt-BR"/>
        </w:rPr>
        <w:t>PubMed</w:t>
      </w:r>
      <w:proofErr w:type="spellEnd"/>
      <w:r w:rsidR="00716D0D" w:rsidRPr="006F1ACA">
        <w:rPr>
          <w:rFonts w:ascii="Arial" w:hAnsi="Arial" w:cs="Arial"/>
          <w:sz w:val="24"/>
          <w:szCs w:val="24"/>
          <w:lang w:val="pt-BR"/>
        </w:rPr>
        <w:t xml:space="preserve"> </w:t>
      </w:r>
      <w:r w:rsidR="006467BF" w:rsidRPr="006F1ACA">
        <w:rPr>
          <w:rFonts w:ascii="Arial" w:hAnsi="Arial" w:cs="Arial"/>
          <w:sz w:val="24"/>
          <w:szCs w:val="24"/>
          <w:lang w:val="pt-BR"/>
        </w:rPr>
        <w:t>com</w:t>
      </w:r>
      <w:r w:rsidR="00716D0D" w:rsidRPr="006F1ACA">
        <w:rPr>
          <w:rFonts w:ascii="Arial" w:hAnsi="Arial" w:cs="Arial"/>
          <w:sz w:val="24"/>
          <w:szCs w:val="24"/>
          <w:lang w:val="pt-BR"/>
        </w:rPr>
        <w:t xml:space="preserve"> as palavras chaves “</w:t>
      </w:r>
      <w:proofErr w:type="spellStart"/>
      <w:r w:rsidR="00716D0D" w:rsidRPr="006F1ACA">
        <w:rPr>
          <w:rFonts w:ascii="Arial" w:hAnsi="Arial" w:cs="Arial"/>
          <w:sz w:val="24"/>
          <w:szCs w:val="24"/>
          <w:lang w:val="pt-BR"/>
        </w:rPr>
        <w:t>Radiesse</w:t>
      </w:r>
      <w:proofErr w:type="spellEnd"/>
      <w:r w:rsidR="00716D0D" w:rsidRPr="006F1ACA">
        <w:rPr>
          <w:rFonts w:ascii="Arial" w:hAnsi="Arial" w:cs="Arial"/>
          <w:sz w:val="24"/>
          <w:szCs w:val="24"/>
          <w:lang w:val="pt-BR"/>
        </w:rPr>
        <w:t>” e “hidroxiapatita de c</w:t>
      </w:r>
      <w:r w:rsidR="00525232" w:rsidRPr="006F1ACA">
        <w:rPr>
          <w:rFonts w:ascii="Arial" w:hAnsi="Arial" w:cs="Arial"/>
          <w:sz w:val="24"/>
          <w:szCs w:val="24"/>
          <w:lang w:val="pt-BR"/>
        </w:rPr>
        <w:t>á</w:t>
      </w:r>
      <w:r w:rsidR="00716D0D" w:rsidRPr="006F1ACA">
        <w:rPr>
          <w:rFonts w:ascii="Arial" w:hAnsi="Arial" w:cs="Arial"/>
          <w:sz w:val="24"/>
          <w:szCs w:val="24"/>
          <w:lang w:val="pt-BR"/>
        </w:rPr>
        <w:t>lcio”</w:t>
      </w:r>
      <w:r w:rsidRPr="006F1ACA">
        <w:rPr>
          <w:rFonts w:ascii="Arial" w:hAnsi="Arial" w:cs="Arial"/>
          <w:sz w:val="24"/>
          <w:szCs w:val="24"/>
          <w:lang w:val="pt-BR"/>
        </w:rPr>
        <w:t>. E</w:t>
      </w:r>
      <w:r w:rsidR="00282CB6" w:rsidRPr="006F1ACA">
        <w:rPr>
          <w:rFonts w:ascii="Arial" w:hAnsi="Arial" w:cs="Arial"/>
          <w:sz w:val="24"/>
          <w:szCs w:val="24"/>
          <w:lang w:val="pt-BR"/>
        </w:rPr>
        <w:t xml:space="preserve">ncontrados 165 </w:t>
      </w:r>
      <w:r w:rsidR="003E4CC4" w:rsidRPr="006F1ACA">
        <w:rPr>
          <w:rFonts w:ascii="Arial" w:hAnsi="Arial" w:cs="Arial"/>
          <w:sz w:val="24"/>
          <w:szCs w:val="24"/>
          <w:lang w:val="pt-BR"/>
        </w:rPr>
        <w:t>artigos,</w:t>
      </w:r>
      <w:r w:rsidR="00282CB6" w:rsidRPr="006F1ACA">
        <w:rPr>
          <w:rFonts w:ascii="Arial" w:hAnsi="Arial" w:cs="Arial"/>
          <w:sz w:val="24"/>
          <w:szCs w:val="24"/>
          <w:lang w:val="pt-BR"/>
        </w:rPr>
        <w:t xml:space="preserve"> dos quais </w:t>
      </w:r>
      <w:r w:rsidR="006467BF" w:rsidRPr="006F1ACA">
        <w:rPr>
          <w:rFonts w:ascii="Arial" w:hAnsi="Arial" w:cs="Arial"/>
          <w:sz w:val="24"/>
          <w:szCs w:val="24"/>
          <w:lang w:val="pt-BR"/>
        </w:rPr>
        <w:t xml:space="preserve">21 </w:t>
      </w:r>
      <w:r w:rsidR="003E4CC4" w:rsidRPr="006F1ACA">
        <w:rPr>
          <w:rFonts w:ascii="Arial" w:hAnsi="Arial" w:cs="Arial"/>
          <w:sz w:val="24"/>
          <w:szCs w:val="24"/>
          <w:lang w:val="pt-BR"/>
        </w:rPr>
        <w:t>artigos publicados</w:t>
      </w:r>
      <w:r w:rsidR="00282CB6" w:rsidRPr="006F1ACA">
        <w:rPr>
          <w:rFonts w:ascii="Arial" w:hAnsi="Arial" w:cs="Arial"/>
          <w:sz w:val="24"/>
          <w:szCs w:val="24"/>
          <w:lang w:val="pt-BR"/>
        </w:rPr>
        <w:t xml:space="preserve"> entre 2004 e 2015</w:t>
      </w:r>
      <w:r w:rsidR="006467BF" w:rsidRPr="006F1ACA">
        <w:rPr>
          <w:rFonts w:ascii="Arial" w:hAnsi="Arial" w:cs="Arial"/>
          <w:sz w:val="24"/>
          <w:szCs w:val="24"/>
          <w:lang w:val="pt-BR"/>
        </w:rPr>
        <w:t xml:space="preserve"> foram </w:t>
      </w:r>
      <w:r w:rsidR="006F1ACA">
        <w:rPr>
          <w:rFonts w:ascii="Arial" w:hAnsi="Arial" w:cs="Arial"/>
          <w:sz w:val="24"/>
          <w:szCs w:val="24"/>
          <w:lang w:val="pt-BR"/>
        </w:rPr>
        <w:t>selecionados</w:t>
      </w:r>
      <w:r w:rsidR="00282CB6" w:rsidRPr="006F1ACA">
        <w:rPr>
          <w:rFonts w:ascii="Arial" w:hAnsi="Arial" w:cs="Arial"/>
          <w:sz w:val="24"/>
          <w:szCs w:val="24"/>
          <w:lang w:val="pt-BR"/>
        </w:rPr>
        <w:t xml:space="preserve">. </w:t>
      </w:r>
      <w:r w:rsidR="00334BD0" w:rsidRPr="006F1ACA">
        <w:rPr>
          <w:rFonts w:ascii="Arial" w:hAnsi="Arial" w:cs="Arial"/>
          <w:sz w:val="24"/>
          <w:szCs w:val="24"/>
          <w:lang w:val="pt-BR"/>
        </w:rPr>
        <w:t>Foi evidenciado</w:t>
      </w:r>
      <w:r w:rsidR="00282CB6" w:rsidRPr="006F1ACA">
        <w:rPr>
          <w:rFonts w:ascii="Arial" w:hAnsi="Arial" w:cs="Arial"/>
          <w:sz w:val="24"/>
          <w:szCs w:val="24"/>
          <w:lang w:val="pt-BR"/>
        </w:rPr>
        <w:t xml:space="preserve"> 5081 </w:t>
      </w:r>
      <w:r w:rsidR="00282CB6" w:rsidRPr="006F1ACA">
        <w:rPr>
          <w:rFonts w:ascii="Arial" w:hAnsi="Arial" w:cs="Arial"/>
          <w:sz w:val="24"/>
          <w:szCs w:val="24"/>
          <w:lang w:val="pt-BR"/>
        </w:rPr>
        <w:t xml:space="preserve">tratamentos com hidroxiapatita de cálcio em 2779 </w:t>
      </w:r>
      <w:r w:rsidR="00282CB6" w:rsidRPr="006F1ACA">
        <w:rPr>
          <w:rFonts w:ascii="Arial" w:hAnsi="Arial" w:cs="Arial"/>
          <w:sz w:val="24"/>
          <w:szCs w:val="24"/>
          <w:lang w:val="pt-BR"/>
        </w:rPr>
        <w:lastRenderedPageBreak/>
        <w:t>pacientes.</w:t>
      </w:r>
      <w:r w:rsidR="003E4CC4">
        <w:rPr>
          <w:rFonts w:ascii="Arial" w:hAnsi="Arial" w:cs="Arial"/>
          <w:sz w:val="24"/>
          <w:szCs w:val="24"/>
          <w:lang w:val="pt-BR"/>
        </w:rPr>
        <w:t xml:space="preserve"> </w:t>
      </w:r>
      <w:proofErr w:type="gramStart"/>
      <w:r w:rsidR="00B77952" w:rsidRPr="006F1ACA">
        <w:rPr>
          <w:rFonts w:ascii="Arial" w:hAnsi="Arial" w:cs="Arial"/>
          <w:sz w:val="24"/>
          <w:szCs w:val="24"/>
          <w:lang w:val="pt-BR"/>
        </w:rPr>
        <w:t>O</w:t>
      </w:r>
      <w:r w:rsidR="00C178B7" w:rsidRPr="006F1ACA">
        <w:rPr>
          <w:rFonts w:ascii="Arial" w:hAnsi="Arial" w:cs="Arial"/>
          <w:sz w:val="24"/>
          <w:szCs w:val="24"/>
          <w:lang w:val="pt-BR"/>
        </w:rPr>
        <w:t>s</w:t>
      </w:r>
      <w:proofErr w:type="gramEnd"/>
      <w:r w:rsidR="00B77952" w:rsidRPr="006F1ACA">
        <w:rPr>
          <w:rFonts w:ascii="Arial" w:hAnsi="Arial" w:cs="Arial"/>
          <w:sz w:val="24"/>
          <w:szCs w:val="24"/>
          <w:lang w:val="pt-BR"/>
        </w:rPr>
        <w:t xml:space="preserve"> locais</w:t>
      </w:r>
      <w:r w:rsidR="00C178B7" w:rsidRPr="006F1ACA">
        <w:rPr>
          <w:rFonts w:ascii="Arial" w:hAnsi="Arial" w:cs="Arial"/>
          <w:sz w:val="24"/>
          <w:szCs w:val="24"/>
          <w:lang w:val="pt-BR"/>
        </w:rPr>
        <w:t xml:space="preserve"> injetados</w:t>
      </w:r>
      <w:r w:rsidR="00B77952" w:rsidRPr="006F1ACA">
        <w:rPr>
          <w:rFonts w:ascii="Arial" w:hAnsi="Arial" w:cs="Arial"/>
          <w:sz w:val="24"/>
          <w:szCs w:val="24"/>
          <w:lang w:val="pt-BR"/>
        </w:rPr>
        <w:t xml:space="preserve"> </w:t>
      </w:r>
      <w:r w:rsidR="009B0B4A" w:rsidRPr="006F1ACA">
        <w:rPr>
          <w:rFonts w:ascii="Arial" w:hAnsi="Arial" w:cs="Arial"/>
          <w:sz w:val="24"/>
          <w:szCs w:val="24"/>
          <w:lang w:val="pt-BR"/>
        </w:rPr>
        <w:t xml:space="preserve">com hidroxiapatita de cálcio </w:t>
      </w:r>
      <w:r w:rsidR="00C178B7" w:rsidRPr="006F1ACA">
        <w:rPr>
          <w:rFonts w:ascii="Arial" w:hAnsi="Arial" w:cs="Arial"/>
          <w:sz w:val="24"/>
          <w:szCs w:val="24"/>
          <w:lang w:val="pt-BR"/>
        </w:rPr>
        <w:t xml:space="preserve">em ordem de preferência </w:t>
      </w:r>
      <w:r w:rsidR="009B0B4A" w:rsidRPr="006F1ACA">
        <w:rPr>
          <w:rFonts w:ascii="Arial" w:hAnsi="Arial" w:cs="Arial"/>
          <w:sz w:val="24"/>
          <w:szCs w:val="24"/>
          <w:lang w:val="pt-BR"/>
        </w:rPr>
        <w:t>fo</w:t>
      </w:r>
      <w:r w:rsidR="00101FED" w:rsidRPr="006F1ACA">
        <w:rPr>
          <w:rFonts w:ascii="Arial" w:hAnsi="Arial" w:cs="Arial"/>
          <w:sz w:val="24"/>
          <w:szCs w:val="24"/>
          <w:lang w:val="pt-BR"/>
        </w:rPr>
        <w:t>ram</w:t>
      </w:r>
      <w:r w:rsidR="009B0B4A" w:rsidRPr="006F1ACA">
        <w:rPr>
          <w:rFonts w:ascii="Arial" w:hAnsi="Arial" w:cs="Arial"/>
          <w:sz w:val="24"/>
          <w:szCs w:val="24"/>
          <w:lang w:val="pt-BR"/>
        </w:rPr>
        <w:t xml:space="preserve"> </w:t>
      </w:r>
      <w:r w:rsidR="00C178B7" w:rsidRPr="006F1ACA">
        <w:rPr>
          <w:rFonts w:ascii="Arial" w:hAnsi="Arial" w:cs="Arial"/>
          <w:sz w:val="24"/>
          <w:szCs w:val="24"/>
          <w:lang w:val="pt-BR"/>
        </w:rPr>
        <w:t xml:space="preserve">: </w:t>
      </w:r>
      <w:r w:rsidR="009B0B4A" w:rsidRPr="006F1ACA">
        <w:rPr>
          <w:rFonts w:ascii="Arial" w:hAnsi="Arial" w:cs="Arial"/>
          <w:sz w:val="24"/>
          <w:szCs w:val="24"/>
          <w:lang w:val="pt-BR"/>
        </w:rPr>
        <w:t>38%</w:t>
      </w:r>
      <w:r w:rsidR="00101FED" w:rsidRPr="006F1ACA">
        <w:rPr>
          <w:rFonts w:ascii="Arial" w:hAnsi="Arial" w:cs="Arial"/>
          <w:sz w:val="24"/>
          <w:szCs w:val="24"/>
          <w:lang w:val="pt-BR"/>
        </w:rPr>
        <w:t xml:space="preserve"> em</w:t>
      </w:r>
      <w:r w:rsidR="009B0B4A" w:rsidRPr="006F1ACA">
        <w:rPr>
          <w:rFonts w:ascii="Arial" w:hAnsi="Arial" w:cs="Arial"/>
          <w:sz w:val="24"/>
          <w:szCs w:val="24"/>
          <w:lang w:val="pt-BR"/>
        </w:rPr>
        <w:t xml:space="preserve"> sulcos labiais, 16% na</w:t>
      </w:r>
      <w:r w:rsidR="00101FED" w:rsidRPr="006F1ACA">
        <w:rPr>
          <w:rFonts w:ascii="Arial" w:hAnsi="Arial" w:cs="Arial"/>
          <w:sz w:val="24"/>
          <w:szCs w:val="24"/>
          <w:lang w:val="pt-BR"/>
        </w:rPr>
        <w:t>s</w:t>
      </w:r>
      <w:r w:rsidR="009B0B4A" w:rsidRPr="006F1ACA">
        <w:rPr>
          <w:rFonts w:ascii="Arial" w:hAnsi="Arial" w:cs="Arial"/>
          <w:sz w:val="24"/>
          <w:szCs w:val="24"/>
          <w:lang w:val="pt-BR"/>
        </w:rPr>
        <w:t xml:space="preserve"> linhas de </w:t>
      </w:r>
      <w:r w:rsidR="00C178B7" w:rsidRPr="006F1ACA">
        <w:rPr>
          <w:rFonts w:ascii="Arial" w:hAnsi="Arial" w:cs="Arial"/>
          <w:sz w:val="24"/>
          <w:szCs w:val="24"/>
          <w:lang w:val="pt-BR"/>
        </w:rPr>
        <w:t>m</w:t>
      </w:r>
      <w:r w:rsidR="009B0B4A" w:rsidRPr="006F1ACA">
        <w:rPr>
          <w:rFonts w:ascii="Arial" w:hAnsi="Arial" w:cs="Arial"/>
          <w:sz w:val="24"/>
          <w:szCs w:val="24"/>
          <w:lang w:val="pt-BR"/>
        </w:rPr>
        <w:t>arionete, 15% nos lábios, 7% na</w:t>
      </w:r>
      <w:r w:rsidR="00101FED" w:rsidRPr="006F1ACA">
        <w:rPr>
          <w:rFonts w:ascii="Arial" w:hAnsi="Arial" w:cs="Arial"/>
          <w:sz w:val="24"/>
          <w:szCs w:val="24"/>
          <w:lang w:val="pt-BR"/>
        </w:rPr>
        <w:t>s</w:t>
      </w:r>
      <w:r w:rsidR="009B0B4A" w:rsidRPr="006F1ACA">
        <w:rPr>
          <w:rFonts w:ascii="Arial" w:hAnsi="Arial" w:cs="Arial"/>
          <w:sz w:val="24"/>
          <w:szCs w:val="24"/>
          <w:lang w:val="pt-BR"/>
        </w:rPr>
        <w:t xml:space="preserve"> área</w:t>
      </w:r>
      <w:r w:rsidR="00101FED" w:rsidRPr="006F1ACA">
        <w:rPr>
          <w:rFonts w:ascii="Arial" w:hAnsi="Arial" w:cs="Arial"/>
          <w:sz w:val="24"/>
          <w:szCs w:val="24"/>
          <w:lang w:val="pt-BR"/>
        </w:rPr>
        <w:t>s</w:t>
      </w:r>
      <w:r w:rsidR="009B0B4A" w:rsidRPr="006F1ACA">
        <w:rPr>
          <w:rFonts w:ascii="Arial" w:hAnsi="Arial" w:cs="Arial"/>
          <w:sz w:val="24"/>
          <w:szCs w:val="24"/>
          <w:lang w:val="pt-BR"/>
        </w:rPr>
        <w:t xml:space="preserve"> </w:t>
      </w:r>
      <w:proofErr w:type="spellStart"/>
      <w:r w:rsidR="009B0B4A" w:rsidRPr="006F1ACA">
        <w:rPr>
          <w:rFonts w:ascii="Arial" w:hAnsi="Arial" w:cs="Arial"/>
          <w:sz w:val="24"/>
          <w:szCs w:val="24"/>
          <w:lang w:val="pt-BR"/>
        </w:rPr>
        <w:t>glabelar</w:t>
      </w:r>
      <w:r w:rsidR="00101FED" w:rsidRPr="006F1ACA">
        <w:rPr>
          <w:rFonts w:ascii="Arial" w:hAnsi="Arial" w:cs="Arial"/>
          <w:sz w:val="24"/>
          <w:szCs w:val="24"/>
          <w:lang w:val="pt-BR"/>
        </w:rPr>
        <w:t>es</w:t>
      </w:r>
      <w:proofErr w:type="spellEnd"/>
      <w:r w:rsidR="009B0B4A" w:rsidRPr="006F1ACA">
        <w:rPr>
          <w:rFonts w:ascii="Arial" w:hAnsi="Arial" w:cs="Arial"/>
          <w:sz w:val="24"/>
          <w:szCs w:val="24"/>
          <w:lang w:val="pt-BR"/>
        </w:rPr>
        <w:t xml:space="preserve"> e 7% na área perioral.</w:t>
      </w:r>
      <w:r w:rsidR="00DB4987" w:rsidRPr="006F1ACA">
        <w:rPr>
          <w:rFonts w:ascii="Arial" w:hAnsi="Arial" w:cs="Arial"/>
          <w:sz w:val="24"/>
          <w:szCs w:val="24"/>
          <w:lang w:val="pt-BR"/>
        </w:rPr>
        <w:t xml:space="preserve"> </w:t>
      </w:r>
    </w:p>
    <w:p w14:paraId="14BB1528" w14:textId="212018A3" w:rsidR="000943E9" w:rsidRPr="006F1ACA" w:rsidRDefault="00D87BD6" w:rsidP="006F1ACA">
      <w:pPr>
        <w:spacing w:line="360" w:lineRule="auto"/>
        <w:jc w:val="both"/>
        <w:rPr>
          <w:rFonts w:ascii="Arial" w:hAnsi="Arial" w:cs="Arial"/>
          <w:b/>
          <w:bCs/>
          <w:sz w:val="24"/>
          <w:szCs w:val="24"/>
          <w:lang w:val="pt-BR"/>
        </w:rPr>
      </w:pPr>
      <w:r w:rsidRPr="006F1ACA">
        <w:rPr>
          <w:rFonts w:ascii="Arial" w:hAnsi="Arial" w:cs="Arial"/>
          <w:sz w:val="24"/>
          <w:szCs w:val="24"/>
          <w:lang w:val="pt-BR"/>
        </w:rPr>
        <w:t>Conclusão:</w:t>
      </w:r>
      <w:r w:rsidR="00DB4987" w:rsidRPr="006F1ACA">
        <w:rPr>
          <w:rFonts w:ascii="Arial" w:hAnsi="Arial" w:cs="Arial"/>
          <w:sz w:val="24"/>
          <w:szCs w:val="24"/>
          <w:lang w:val="pt-BR"/>
        </w:rPr>
        <w:t xml:space="preserve"> o preenchimento</w:t>
      </w:r>
      <w:r w:rsidR="00101FED" w:rsidRPr="006F1ACA">
        <w:rPr>
          <w:rFonts w:ascii="Arial" w:hAnsi="Arial" w:cs="Arial"/>
          <w:sz w:val="24"/>
          <w:szCs w:val="24"/>
          <w:lang w:val="pt-BR"/>
        </w:rPr>
        <w:t xml:space="preserve"> com</w:t>
      </w:r>
      <w:r w:rsidR="00DB4987" w:rsidRPr="006F1ACA">
        <w:rPr>
          <w:rFonts w:ascii="Arial" w:hAnsi="Arial" w:cs="Arial"/>
          <w:sz w:val="24"/>
          <w:szCs w:val="24"/>
          <w:lang w:val="pt-BR"/>
        </w:rPr>
        <w:t xml:space="preserve"> hidroxiapatita de cálcio </w:t>
      </w:r>
      <w:r w:rsidR="001F6D47" w:rsidRPr="006F1ACA">
        <w:rPr>
          <w:rFonts w:ascii="Arial" w:hAnsi="Arial" w:cs="Arial"/>
          <w:sz w:val="24"/>
          <w:szCs w:val="24"/>
          <w:lang w:val="pt-BR"/>
        </w:rPr>
        <w:t>parec</w:t>
      </w:r>
      <w:r w:rsidR="00101FED" w:rsidRPr="006F1ACA">
        <w:rPr>
          <w:rFonts w:ascii="Arial" w:hAnsi="Arial" w:cs="Arial"/>
          <w:sz w:val="24"/>
          <w:szCs w:val="24"/>
          <w:lang w:val="pt-BR"/>
        </w:rPr>
        <w:t>eu</w:t>
      </w:r>
      <w:r w:rsidR="001F6D47" w:rsidRPr="006F1ACA">
        <w:rPr>
          <w:rFonts w:ascii="Arial" w:hAnsi="Arial" w:cs="Arial"/>
          <w:sz w:val="24"/>
          <w:szCs w:val="24"/>
          <w:lang w:val="pt-BR"/>
        </w:rPr>
        <w:t xml:space="preserve"> possuir um perfil seguro</w:t>
      </w:r>
      <w:r w:rsidR="000943E9" w:rsidRPr="006F1ACA">
        <w:rPr>
          <w:rFonts w:ascii="Arial" w:hAnsi="Arial" w:cs="Arial"/>
          <w:sz w:val="24"/>
          <w:szCs w:val="24"/>
          <w:lang w:val="pt-BR"/>
        </w:rPr>
        <w:t xml:space="preserve">. Os nódulos </w:t>
      </w:r>
      <w:r w:rsidRPr="006F1ACA">
        <w:rPr>
          <w:rFonts w:ascii="Arial" w:hAnsi="Arial" w:cs="Arial"/>
          <w:sz w:val="24"/>
          <w:szCs w:val="24"/>
          <w:lang w:val="pt-BR"/>
        </w:rPr>
        <w:t>foram</w:t>
      </w:r>
      <w:r w:rsidR="000943E9" w:rsidRPr="006F1ACA">
        <w:rPr>
          <w:rFonts w:ascii="Arial" w:hAnsi="Arial" w:cs="Arial"/>
          <w:sz w:val="24"/>
          <w:szCs w:val="24"/>
          <w:lang w:val="pt-BR"/>
        </w:rPr>
        <w:t xml:space="preserve"> os </w:t>
      </w:r>
      <w:r w:rsidR="00C178B7" w:rsidRPr="006F1ACA">
        <w:rPr>
          <w:rFonts w:ascii="Arial" w:hAnsi="Arial" w:cs="Arial"/>
          <w:sz w:val="24"/>
          <w:szCs w:val="24"/>
          <w:lang w:val="pt-BR"/>
        </w:rPr>
        <w:t>e</w:t>
      </w:r>
      <w:r w:rsidRPr="006F1ACA">
        <w:rPr>
          <w:rFonts w:ascii="Arial" w:hAnsi="Arial" w:cs="Arial"/>
          <w:sz w:val="24"/>
          <w:szCs w:val="24"/>
          <w:lang w:val="pt-BR"/>
        </w:rPr>
        <w:t>ventos</w:t>
      </w:r>
      <w:r w:rsidR="00C178B7" w:rsidRPr="006F1ACA">
        <w:rPr>
          <w:rFonts w:ascii="Arial" w:hAnsi="Arial" w:cs="Arial"/>
          <w:sz w:val="24"/>
          <w:szCs w:val="24"/>
          <w:lang w:val="pt-BR"/>
        </w:rPr>
        <w:t xml:space="preserve"> adversos</w:t>
      </w:r>
      <w:r w:rsidR="000943E9" w:rsidRPr="006F1ACA">
        <w:rPr>
          <w:rFonts w:ascii="Arial" w:hAnsi="Arial" w:cs="Arial"/>
          <w:sz w:val="24"/>
          <w:szCs w:val="24"/>
          <w:lang w:val="pt-BR"/>
        </w:rPr>
        <w:t xml:space="preserve"> mais comuns, </w:t>
      </w:r>
      <w:r w:rsidRPr="006F1ACA">
        <w:rPr>
          <w:rFonts w:ascii="Arial" w:hAnsi="Arial" w:cs="Arial"/>
          <w:sz w:val="24"/>
          <w:szCs w:val="24"/>
          <w:lang w:val="pt-BR"/>
        </w:rPr>
        <w:t>porém nenhum</w:t>
      </w:r>
      <w:r w:rsidR="000943E9" w:rsidRPr="006F1ACA">
        <w:rPr>
          <w:rFonts w:ascii="Arial" w:hAnsi="Arial" w:cs="Arial"/>
          <w:sz w:val="24"/>
          <w:szCs w:val="24"/>
          <w:lang w:val="pt-BR"/>
        </w:rPr>
        <w:t xml:space="preserve"> evento adverso</w:t>
      </w:r>
      <w:r w:rsidR="00101FED" w:rsidRPr="006F1ACA">
        <w:rPr>
          <w:rFonts w:ascii="Arial" w:hAnsi="Arial" w:cs="Arial"/>
          <w:sz w:val="24"/>
          <w:szCs w:val="24"/>
          <w:lang w:val="pt-BR"/>
        </w:rPr>
        <w:t xml:space="preserve"> </w:t>
      </w:r>
      <w:r w:rsidR="006F1ACA">
        <w:rPr>
          <w:rFonts w:ascii="Arial" w:hAnsi="Arial" w:cs="Arial"/>
          <w:sz w:val="24"/>
          <w:szCs w:val="24"/>
          <w:lang w:val="pt-BR"/>
        </w:rPr>
        <w:t>grave</w:t>
      </w:r>
      <w:r w:rsidR="006F1ACA" w:rsidRPr="006F1ACA">
        <w:rPr>
          <w:rFonts w:ascii="Arial" w:hAnsi="Arial" w:cs="Arial"/>
          <w:sz w:val="24"/>
          <w:szCs w:val="24"/>
          <w:lang w:val="pt-BR"/>
        </w:rPr>
        <w:t xml:space="preserve"> </w:t>
      </w:r>
      <w:r w:rsidR="000943E9" w:rsidRPr="006F1ACA">
        <w:rPr>
          <w:rFonts w:ascii="Arial" w:hAnsi="Arial" w:cs="Arial"/>
          <w:sz w:val="24"/>
          <w:szCs w:val="24"/>
          <w:lang w:val="pt-BR"/>
        </w:rPr>
        <w:t>foi relatado nos artigos investigados</w:t>
      </w:r>
      <w:r w:rsidR="00101FED" w:rsidRPr="006F1ACA">
        <w:rPr>
          <w:rFonts w:ascii="Arial" w:hAnsi="Arial" w:cs="Arial"/>
          <w:sz w:val="24"/>
          <w:szCs w:val="24"/>
          <w:lang w:val="pt-BR"/>
        </w:rPr>
        <w:t xml:space="preserve"> (infecção ou reação de hipersensibilidade)</w:t>
      </w:r>
      <w:r w:rsidR="000943E9" w:rsidRPr="006F1ACA">
        <w:rPr>
          <w:rFonts w:ascii="Arial" w:hAnsi="Arial" w:cs="Arial"/>
          <w:sz w:val="24"/>
          <w:szCs w:val="24"/>
          <w:lang w:val="pt-BR"/>
        </w:rPr>
        <w:t>. Além disso, os dados avaliados de forma bastante inequívoca, revelar</w:t>
      </w:r>
      <w:r w:rsidRPr="006F1ACA">
        <w:rPr>
          <w:rFonts w:ascii="Arial" w:hAnsi="Arial" w:cs="Arial"/>
          <w:sz w:val="24"/>
          <w:szCs w:val="24"/>
          <w:lang w:val="pt-BR"/>
        </w:rPr>
        <w:t>am</w:t>
      </w:r>
      <w:r w:rsidR="000943E9" w:rsidRPr="006F1ACA">
        <w:rPr>
          <w:rFonts w:ascii="Arial" w:hAnsi="Arial" w:cs="Arial"/>
          <w:sz w:val="24"/>
          <w:szCs w:val="24"/>
          <w:lang w:val="pt-BR"/>
        </w:rPr>
        <w:t xml:space="preserve"> que se as áreas dinâmicas do rosto (ou seja, lábios e a área periorbital) </w:t>
      </w:r>
      <w:r w:rsidRPr="006F1ACA">
        <w:rPr>
          <w:rFonts w:ascii="Arial" w:hAnsi="Arial" w:cs="Arial"/>
          <w:sz w:val="24"/>
          <w:szCs w:val="24"/>
          <w:lang w:val="pt-BR"/>
        </w:rPr>
        <w:t>fossem</w:t>
      </w:r>
      <w:r w:rsidR="000943E9" w:rsidRPr="006F1ACA">
        <w:rPr>
          <w:rFonts w:ascii="Arial" w:hAnsi="Arial" w:cs="Arial"/>
          <w:sz w:val="24"/>
          <w:szCs w:val="24"/>
          <w:lang w:val="pt-BR"/>
        </w:rPr>
        <w:t xml:space="preserve"> </w:t>
      </w:r>
      <w:r w:rsidR="003E4CC4" w:rsidRPr="006F1ACA">
        <w:rPr>
          <w:rFonts w:ascii="Arial" w:hAnsi="Arial" w:cs="Arial"/>
          <w:sz w:val="24"/>
          <w:szCs w:val="24"/>
          <w:lang w:val="pt-BR"/>
        </w:rPr>
        <w:t>evitados, seria</w:t>
      </w:r>
      <w:r w:rsidR="000943E9" w:rsidRPr="006F1ACA">
        <w:rPr>
          <w:rFonts w:ascii="Arial" w:hAnsi="Arial" w:cs="Arial"/>
          <w:sz w:val="24"/>
          <w:szCs w:val="24"/>
          <w:lang w:val="pt-BR"/>
        </w:rPr>
        <w:t xml:space="preserve"> significativamente reduzi</w:t>
      </w:r>
      <w:r w:rsidRPr="006F1ACA">
        <w:rPr>
          <w:rFonts w:ascii="Arial" w:hAnsi="Arial" w:cs="Arial"/>
          <w:sz w:val="24"/>
          <w:szCs w:val="24"/>
          <w:lang w:val="pt-BR"/>
        </w:rPr>
        <w:t>do</w:t>
      </w:r>
      <w:r w:rsidR="000943E9" w:rsidRPr="006F1ACA">
        <w:rPr>
          <w:rFonts w:ascii="Arial" w:hAnsi="Arial" w:cs="Arial"/>
          <w:sz w:val="24"/>
          <w:szCs w:val="24"/>
          <w:lang w:val="pt-BR"/>
        </w:rPr>
        <w:t xml:space="preserve"> a incidência de nódulos. Etiologicamente, a infecção e a hipersensibilidade parecem desempenhar pouco ou nenhum papel no aparecimento dos nódulos de</w:t>
      </w:r>
      <w:r w:rsidRPr="006F1ACA">
        <w:rPr>
          <w:rFonts w:ascii="Arial" w:hAnsi="Arial" w:cs="Arial"/>
          <w:sz w:val="24"/>
          <w:szCs w:val="24"/>
          <w:lang w:val="pt-BR"/>
        </w:rPr>
        <w:t xml:space="preserve"> hidroxiapatita de cálcio</w:t>
      </w:r>
      <w:r w:rsidR="000943E9" w:rsidRPr="006F1ACA">
        <w:rPr>
          <w:rFonts w:ascii="Arial" w:hAnsi="Arial" w:cs="Arial"/>
          <w:sz w:val="24"/>
          <w:szCs w:val="24"/>
          <w:lang w:val="pt-BR"/>
        </w:rPr>
        <w:t xml:space="preserve">. Seu início está mais provavelmente relacionado ao posicionamento incorreto de material de </w:t>
      </w:r>
      <w:r w:rsidR="006F1ACA">
        <w:rPr>
          <w:rFonts w:ascii="Arial" w:hAnsi="Arial" w:cs="Arial"/>
          <w:sz w:val="24"/>
          <w:szCs w:val="24"/>
          <w:lang w:val="pt-BR"/>
        </w:rPr>
        <w:t>pre</w:t>
      </w:r>
      <w:r w:rsidR="000943E9" w:rsidRPr="006F1ACA">
        <w:rPr>
          <w:rFonts w:ascii="Arial" w:hAnsi="Arial" w:cs="Arial"/>
          <w:sz w:val="24"/>
          <w:szCs w:val="24"/>
          <w:lang w:val="pt-BR"/>
        </w:rPr>
        <w:t>enchimento, deslocamento induzido por músculo ou gravidade, contração capsular ou um</w:t>
      </w:r>
      <w:r w:rsidR="00D17EB1" w:rsidRPr="006F1ACA">
        <w:rPr>
          <w:rFonts w:ascii="Arial" w:hAnsi="Arial" w:cs="Arial"/>
          <w:sz w:val="24"/>
          <w:szCs w:val="24"/>
          <w:lang w:val="pt-BR"/>
        </w:rPr>
        <w:t>a</w:t>
      </w:r>
      <w:r w:rsidR="000943E9" w:rsidRPr="006F1ACA">
        <w:rPr>
          <w:rFonts w:ascii="Arial" w:hAnsi="Arial" w:cs="Arial"/>
          <w:sz w:val="24"/>
          <w:szCs w:val="24"/>
          <w:lang w:val="pt-BR"/>
        </w:rPr>
        <w:t xml:space="preserve"> </w:t>
      </w:r>
      <w:r w:rsidR="00D17EB1" w:rsidRPr="006F1ACA">
        <w:rPr>
          <w:rFonts w:ascii="Arial" w:hAnsi="Arial" w:cs="Arial"/>
          <w:sz w:val="24"/>
          <w:szCs w:val="24"/>
          <w:lang w:val="pt-BR"/>
        </w:rPr>
        <w:t>reação granulomatosa a corpo estranho</w:t>
      </w:r>
      <w:r w:rsidR="000943E9" w:rsidRPr="006F1ACA">
        <w:rPr>
          <w:rFonts w:ascii="Arial" w:hAnsi="Arial" w:cs="Arial"/>
          <w:sz w:val="24"/>
          <w:szCs w:val="24"/>
          <w:lang w:val="pt-BR"/>
        </w:rPr>
        <w:t xml:space="preserve">. Ao tratar nódulos de </w:t>
      </w:r>
      <w:r w:rsidR="00D17EB1" w:rsidRPr="006F1ACA">
        <w:rPr>
          <w:rFonts w:ascii="Arial" w:hAnsi="Arial" w:cs="Arial"/>
          <w:sz w:val="24"/>
          <w:szCs w:val="24"/>
          <w:lang w:val="pt-BR"/>
        </w:rPr>
        <w:t>hidroxiapatita de cálcio</w:t>
      </w:r>
      <w:r w:rsidR="000943E9" w:rsidRPr="006F1ACA">
        <w:rPr>
          <w:rFonts w:ascii="Arial" w:hAnsi="Arial" w:cs="Arial"/>
          <w:sz w:val="24"/>
          <w:szCs w:val="24"/>
          <w:lang w:val="pt-BR"/>
        </w:rPr>
        <w:t>, não se deve ignorar o caráter temporário do produto e que</w:t>
      </w:r>
      <w:r w:rsidR="00D17EB1" w:rsidRPr="006F1ACA">
        <w:rPr>
          <w:rFonts w:ascii="Arial" w:hAnsi="Arial" w:cs="Arial"/>
          <w:sz w:val="24"/>
          <w:szCs w:val="24"/>
          <w:lang w:val="pt-BR"/>
        </w:rPr>
        <w:t xml:space="preserve"> tais</w:t>
      </w:r>
      <w:r w:rsidR="000943E9" w:rsidRPr="006F1ACA">
        <w:rPr>
          <w:rFonts w:ascii="Arial" w:hAnsi="Arial" w:cs="Arial"/>
          <w:sz w:val="24"/>
          <w:szCs w:val="24"/>
          <w:lang w:val="pt-BR"/>
        </w:rPr>
        <w:t xml:space="preserve"> nódulos normalmente se resolvem sem intervenção.</w:t>
      </w:r>
    </w:p>
    <w:p w14:paraId="53AF41A8" w14:textId="77777777" w:rsidR="00922EBA" w:rsidRDefault="00EF7969" w:rsidP="00EF7969">
      <w:pPr>
        <w:widowControl w:val="0"/>
        <w:autoSpaceDE w:val="0"/>
        <w:autoSpaceDN w:val="0"/>
        <w:adjustRightInd w:val="0"/>
        <w:spacing w:line="360" w:lineRule="auto"/>
        <w:ind w:left="640" w:hanging="640"/>
        <w:rPr>
          <w:rFonts w:ascii="Arial" w:hAnsi="Arial" w:cs="Arial"/>
          <w:b/>
          <w:bCs/>
          <w:sz w:val="24"/>
          <w:szCs w:val="24"/>
        </w:rPr>
      </w:pPr>
      <w:r w:rsidRPr="003E4CC4">
        <w:rPr>
          <w:rFonts w:ascii="Arial" w:hAnsi="Arial" w:cs="Arial"/>
          <w:b/>
          <w:bCs/>
          <w:sz w:val="24"/>
          <w:szCs w:val="24"/>
        </w:rPr>
        <w:t xml:space="preserve">         </w:t>
      </w:r>
    </w:p>
    <w:p w14:paraId="689B6CF0" w14:textId="77777777" w:rsidR="00922EBA" w:rsidRDefault="00CB0A79" w:rsidP="00922EBA">
      <w:pPr>
        <w:widowControl w:val="0"/>
        <w:autoSpaceDE w:val="0"/>
        <w:autoSpaceDN w:val="0"/>
        <w:adjustRightInd w:val="0"/>
        <w:spacing w:line="360" w:lineRule="auto"/>
        <w:ind w:left="640" w:hanging="640"/>
        <w:jc w:val="both"/>
        <w:rPr>
          <w:rFonts w:ascii="Arial" w:hAnsi="Arial" w:cs="Arial"/>
          <w:b/>
          <w:bCs/>
          <w:noProof/>
          <w:sz w:val="24"/>
          <w:szCs w:val="24"/>
        </w:rPr>
      </w:pPr>
      <w:r w:rsidRPr="00AF470A">
        <w:rPr>
          <w:rFonts w:ascii="Arial" w:hAnsi="Arial" w:cs="Arial"/>
          <w:b/>
          <w:bCs/>
          <w:noProof/>
          <w:sz w:val="24"/>
          <w:szCs w:val="24"/>
        </w:rPr>
        <w:t>Improved neocollagenesis and skin mechanical properties after injection of</w:t>
      </w:r>
      <w:r w:rsidR="00922EBA">
        <w:rPr>
          <w:rFonts w:ascii="Arial" w:hAnsi="Arial" w:cs="Arial"/>
          <w:b/>
          <w:bCs/>
          <w:noProof/>
          <w:sz w:val="24"/>
          <w:szCs w:val="24"/>
        </w:rPr>
        <w:t xml:space="preserve"> </w:t>
      </w:r>
    </w:p>
    <w:p w14:paraId="33BE073C" w14:textId="77777777" w:rsidR="00922EBA" w:rsidRDefault="00922EBA" w:rsidP="00922EBA">
      <w:pPr>
        <w:widowControl w:val="0"/>
        <w:autoSpaceDE w:val="0"/>
        <w:autoSpaceDN w:val="0"/>
        <w:adjustRightInd w:val="0"/>
        <w:spacing w:line="360" w:lineRule="auto"/>
        <w:ind w:left="640" w:hanging="640"/>
        <w:jc w:val="both"/>
        <w:rPr>
          <w:rFonts w:ascii="Arial" w:hAnsi="Arial" w:cs="Arial"/>
          <w:noProof/>
          <w:sz w:val="24"/>
          <w:szCs w:val="24"/>
        </w:rPr>
      </w:pPr>
      <w:r>
        <w:rPr>
          <w:rFonts w:ascii="Arial" w:hAnsi="Arial" w:cs="Arial"/>
          <w:b/>
          <w:bCs/>
          <w:noProof/>
          <w:sz w:val="24"/>
          <w:szCs w:val="24"/>
        </w:rPr>
        <w:t>d</w:t>
      </w:r>
      <w:r w:rsidR="00CB0A79" w:rsidRPr="00AF470A">
        <w:rPr>
          <w:rFonts w:ascii="Arial" w:hAnsi="Arial" w:cs="Arial"/>
          <w:b/>
          <w:bCs/>
          <w:noProof/>
          <w:sz w:val="24"/>
          <w:szCs w:val="24"/>
        </w:rPr>
        <w:t>iluted calcium hydroxylapatite in the neck and déćolletage:A pilot study.</w:t>
      </w:r>
      <w:r w:rsidR="00EF7969" w:rsidRPr="00EF7969">
        <w:rPr>
          <w:rFonts w:ascii="Arial" w:hAnsi="Arial" w:cs="Arial"/>
          <w:noProof/>
          <w:sz w:val="24"/>
          <w:szCs w:val="24"/>
        </w:rPr>
        <w:t xml:space="preserve"> </w:t>
      </w:r>
    </w:p>
    <w:p w14:paraId="43F11EC6" w14:textId="77777777" w:rsidR="00922EBA" w:rsidRDefault="00EF7969" w:rsidP="00922EBA">
      <w:pPr>
        <w:widowControl w:val="0"/>
        <w:autoSpaceDE w:val="0"/>
        <w:autoSpaceDN w:val="0"/>
        <w:adjustRightInd w:val="0"/>
        <w:spacing w:line="360" w:lineRule="auto"/>
        <w:ind w:left="640" w:hanging="640"/>
        <w:jc w:val="both"/>
        <w:rPr>
          <w:rFonts w:ascii="Arial" w:hAnsi="Arial" w:cs="Arial"/>
          <w:noProof/>
          <w:sz w:val="16"/>
          <w:szCs w:val="16"/>
        </w:rPr>
      </w:pPr>
      <w:r w:rsidRPr="003E4CC4">
        <w:rPr>
          <w:rFonts w:ascii="Arial" w:hAnsi="Arial" w:cs="Arial"/>
          <w:noProof/>
          <w:sz w:val="16"/>
          <w:szCs w:val="16"/>
        </w:rPr>
        <w:t>Yutskovskaya YA, Kogan EA. Improved neocollagenesis and skin mechanical properties after injection of diluted calcium</w:t>
      </w:r>
      <w:r w:rsidR="00922EBA">
        <w:rPr>
          <w:rFonts w:ascii="Arial" w:hAnsi="Arial" w:cs="Arial"/>
          <w:noProof/>
          <w:sz w:val="16"/>
          <w:szCs w:val="16"/>
        </w:rPr>
        <w:t xml:space="preserve"> </w:t>
      </w:r>
    </w:p>
    <w:p w14:paraId="22DE931A" w14:textId="41F3E04F" w:rsidR="00EF7969" w:rsidRPr="00922EBA" w:rsidRDefault="00EF7969" w:rsidP="00922EBA">
      <w:pPr>
        <w:widowControl w:val="0"/>
        <w:autoSpaceDE w:val="0"/>
        <w:autoSpaceDN w:val="0"/>
        <w:adjustRightInd w:val="0"/>
        <w:spacing w:line="360" w:lineRule="auto"/>
        <w:ind w:left="640" w:hanging="640"/>
        <w:jc w:val="both"/>
        <w:rPr>
          <w:rFonts w:ascii="Arial" w:hAnsi="Arial" w:cs="Arial"/>
          <w:b/>
          <w:bCs/>
          <w:noProof/>
          <w:sz w:val="24"/>
          <w:szCs w:val="24"/>
        </w:rPr>
      </w:pPr>
      <w:r w:rsidRPr="003E4CC4">
        <w:rPr>
          <w:rFonts w:ascii="Arial" w:hAnsi="Arial" w:cs="Arial"/>
          <w:noProof/>
          <w:sz w:val="16"/>
          <w:szCs w:val="16"/>
        </w:rPr>
        <w:t xml:space="preserve">hydroxylapatite in the neck and déćolletage:A pilot study. </w:t>
      </w:r>
      <w:r w:rsidRPr="003E4CC4">
        <w:rPr>
          <w:rFonts w:ascii="Arial" w:hAnsi="Arial" w:cs="Arial"/>
          <w:noProof/>
          <w:sz w:val="16"/>
          <w:szCs w:val="16"/>
          <w:lang w:val="pt-BR"/>
        </w:rPr>
        <w:t xml:space="preserve">J Drugs Dermatology. 2017;16(1):68–74. </w:t>
      </w:r>
    </w:p>
    <w:p w14:paraId="60D56396" w14:textId="0B2FE4D3" w:rsidR="00727AF1" w:rsidRPr="00AF470A" w:rsidRDefault="0061326B" w:rsidP="00AF470A">
      <w:pPr>
        <w:spacing w:line="360" w:lineRule="auto"/>
        <w:jc w:val="both"/>
        <w:rPr>
          <w:rFonts w:ascii="Arial" w:hAnsi="Arial" w:cs="Arial"/>
          <w:sz w:val="24"/>
          <w:szCs w:val="24"/>
          <w:lang w:val="pt-BR"/>
        </w:rPr>
      </w:pPr>
      <w:r w:rsidRPr="00AF470A">
        <w:rPr>
          <w:rFonts w:ascii="Arial" w:hAnsi="Arial" w:cs="Arial"/>
          <w:sz w:val="24"/>
          <w:szCs w:val="24"/>
          <w:lang w:val="pt-BR"/>
        </w:rPr>
        <w:t xml:space="preserve">Estudo realizado na </w:t>
      </w:r>
      <w:r w:rsidR="00AF470A" w:rsidRPr="00AF470A">
        <w:rPr>
          <w:rFonts w:ascii="Arial" w:hAnsi="Arial" w:cs="Arial"/>
          <w:sz w:val="24"/>
          <w:szCs w:val="24"/>
          <w:lang w:val="pt-BR"/>
        </w:rPr>
        <w:t>Rússia</w:t>
      </w:r>
      <w:r w:rsidR="00AF470A">
        <w:rPr>
          <w:rFonts w:ascii="Arial" w:hAnsi="Arial" w:cs="Arial"/>
          <w:sz w:val="24"/>
          <w:szCs w:val="24"/>
          <w:lang w:val="pt-BR"/>
        </w:rPr>
        <w:t xml:space="preserve"> e</w:t>
      </w:r>
      <w:r w:rsidRPr="00AF470A">
        <w:rPr>
          <w:rFonts w:ascii="Arial" w:hAnsi="Arial" w:cs="Arial"/>
          <w:sz w:val="24"/>
          <w:szCs w:val="24"/>
          <w:lang w:val="pt-BR"/>
        </w:rPr>
        <w:t xml:space="preserve"> publicado em 2017</w:t>
      </w:r>
      <w:r w:rsidR="00AF470A">
        <w:rPr>
          <w:rFonts w:ascii="Arial" w:hAnsi="Arial" w:cs="Arial"/>
          <w:sz w:val="24"/>
          <w:szCs w:val="24"/>
          <w:lang w:val="pt-BR"/>
        </w:rPr>
        <w:t>, no qual</w:t>
      </w:r>
      <w:r w:rsidRPr="00AF470A">
        <w:rPr>
          <w:rFonts w:ascii="Arial" w:hAnsi="Arial" w:cs="Arial"/>
          <w:sz w:val="24"/>
          <w:szCs w:val="24"/>
          <w:lang w:val="pt-BR"/>
        </w:rPr>
        <w:t xml:space="preserve"> f</w:t>
      </w:r>
      <w:r w:rsidR="00727AF1" w:rsidRPr="00AF470A">
        <w:rPr>
          <w:rFonts w:ascii="Arial" w:hAnsi="Arial" w:cs="Arial"/>
          <w:sz w:val="24"/>
          <w:szCs w:val="24"/>
          <w:lang w:val="pt-BR"/>
        </w:rPr>
        <w:t xml:space="preserve">oram </w:t>
      </w:r>
      <w:r w:rsidR="0073797F">
        <w:rPr>
          <w:rFonts w:ascii="Arial" w:hAnsi="Arial" w:cs="Arial"/>
          <w:sz w:val="24"/>
          <w:szCs w:val="24"/>
          <w:lang w:val="pt-BR"/>
        </w:rPr>
        <w:t>selecionados</w:t>
      </w:r>
      <w:r w:rsidR="0073797F" w:rsidRPr="00AF470A">
        <w:rPr>
          <w:rFonts w:ascii="Arial" w:hAnsi="Arial" w:cs="Arial"/>
          <w:sz w:val="24"/>
          <w:szCs w:val="24"/>
          <w:lang w:val="pt-BR"/>
        </w:rPr>
        <w:t xml:space="preserve"> </w:t>
      </w:r>
      <w:r w:rsidR="00727AF1" w:rsidRPr="00AF470A">
        <w:rPr>
          <w:rFonts w:ascii="Arial" w:hAnsi="Arial" w:cs="Arial"/>
          <w:sz w:val="24"/>
          <w:szCs w:val="24"/>
          <w:lang w:val="pt-BR"/>
        </w:rPr>
        <w:t>pacientes</w:t>
      </w:r>
      <w:r w:rsidR="000E7B07" w:rsidRPr="00AF470A">
        <w:rPr>
          <w:rFonts w:ascii="Arial" w:hAnsi="Arial" w:cs="Arial"/>
          <w:sz w:val="24"/>
          <w:szCs w:val="24"/>
          <w:lang w:val="pt-BR"/>
        </w:rPr>
        <w:t xml:space="preserve"> com flacidez em região do pescoço e colo</w:t>
      </w:r>
      <w:r w:rsidRPr="00AF470A">
        <w:rPr>
          <w:rFonts w:ascii="Arial" w:hAnsi="Arial" w:cs="Arial"/>
          <w:sz w:val="24"/>
          <w:szCs w:val="24"/>
          <w:lang w:val="pt-BR"/>
        </w:rPr>
        <w:t>,</w:t>
      </w:r>
      <w:r w:rsidR="000E7B07" w:rsidRPr="00AF470A">
        <w:rPr>
          <w:rFonts w:ascii="Arial" w:hAnsi="Arial" w:cs="Arial"/>
          <w:sz w:val="24"/>
          <w:szCs w:val="24"/>
          <w:lang w:val="pt-BR"/>
        </w:rPr>
        <w:t xml:space="preserve"> </w:t>
      </w:r>
      <w:r w:rsidR="006E7598" w:rsidRPr="00AF470A">
        <w:rPr>
          <w:rFonts w:ascii="Arial" w:hAnsi="Arial" w:cs="Arial"/>
          <w:sz w:val="24"/>
          <w:szCs w:val="24"/>
          <w:lang w:val="pt-BR"/>
        </w:rPr>
        <w:t>na</w:t>
      </w:r>
      <w:r w:rsidRPr="00AF470A">
        <w:rPr>
          <w:rFonts w:ascii="Arial" w:hAnsi="Arial" w:cs="Arial"/>
          <w:sz w:val="24"/>
          <w:szCs w:val="24"/>
          <w:lang w:val="pt-BR"/>
        </w:rPr>
        <w:t xml:space="preserve"> faixa etária de</w:t>
      </w:r>
      <w:r w:rsidR="000E7B07" w:rsidRPr="00AF470A">
        <w:rPr>
          <w:rFonts w:ascii="Arial" w:hAnsi="Arial" w:cs="Arial"/>
          <w:sz w:val="24"/>
          <w:szCs w:val="24"/>
          <w:lang w:val="pt-BR"/>
        </w:rPr>
        <w:t xml:space="preserve"> 35-45 anos,</w:t>
      </w:r>
      <w:r w:rsidR="0073797F">
        <w:rPr>
          <w:rFonts w:ascii="Arial" w:hAnsi="Arial" w:cs="Arial"/>
          <w:sz w:val="24"/>
          <w:szCs w:val="24"/>
          <w:lang w:val="pt-BR"/>
        </w:rPr>
        <w:t xml:space="preserve"> </w:t>
      </w:r>
      <w:r w:rsidR="00EB6259">
        <w:rPr>
          <w:rFonts w:ascii="Arial" w:hAnsi="Arial" w:cs="Arial"/>
          <w:sz w:val="24"/>
          <w:szCs w:val="24"/>
          <w:lang w:val="pt-BR"/>
        </w:rPr>
        <w:t>os quais</w:t>
      </w:r>
      <w:r w:rsidR="00EB6259" w:rsidRPr="00AF470A">
        <w:rPr>
          <w:rFonts w:ascii="Arial" w:hAnsi="Arial" w:cs="Arial"/>
          <w:sz w:val="24"/>
          <w:szCs w:val="24"/>
          <w:lang w:val="pt-BR"/>
        </w:rPr>
        <w:t xml:space="preserve"> </w:t>
      </w:r>
      <w:r w:rsidRPr="00AF470A">
        <w:rPr>
          <w:rFonts w:ascii="Arial" w:hAnsi="Arial" w:cs="Arial"/>
          <w:sz w:val="24"/>
          <w:szCs w:val="24"/>
          <w:lang w:val="pt-BR"/>
        </w:rPr>
        <w:t>receberam</w:t>
      </w:r>
      <w:r w:rsidR="000E7B07" w:rsidRPr="00AF470A">
        <w:rPr>
          <w:rFonts w:ascii="Arial" w:hAnsi="Arial" w:cs="Arial"/>
          <w:sz w:val="24"/>
          <w:szCs w:val="24"/>
          <w:lang w:val="pt-BR"/>
        </w:rPr>
        <w:t xml:space="preserve"> múltiplas injeções lineares de hidroxiapatita de cálcio</w:t>
      </w:r>
      <w:r w:rsidRPr="00AF470A">
        <w:rPr>
          <w:rFonts w:ascii="Arial" w:hAnsi="Arial" w:cs="Arial"/>
          <w:sz w:val="24"/>
          <w:szCs w:val="24"/>
          <w:lang w:val="pt-BR"/>
        </w:rPr>
        <w:t xml:space="preserve"> em três visitas</w:t>
      </w:r>
      <w:r w:rsidR="000E7B07" w:rsidRPr="00AF470A">
        <w:rPr>
          <w:rFonts w:ascii="Arial" w:hAnsi="Arial" w:cs="Arial"/>
          <w:sz w:val="24"/>
          <w:szCs w:val="24"/>
          <w:lang w:val="pt-BR"/>
        </w:rPr>
        <w:t>.</w:t>
      </w:r>
      <w:r w:rsidR="0073797F">
        <w:rPr>
          <w:rFonts w:ascii="Arial" w:hAnsi="Arial" w:cs="Arial"/>
          <w:sz w:val="24"/>
          <w:szCs w:val="24"/>
          <w:lang w:val="pt-BR"/>
        </w:rPr>
        <w:t xml:space="preserve"> </w:t>
      </w:r>
      <w:r w:rsidR="000E7B07" w:rsidRPr="00AF470A">
        <w:rPr>
          <w:rFonts w:ascii="Arial" w:hAnsi="Arial" w:cs="Arial"/>
          <w:sz w:val="24"/>
          <w:szCs w:val="24"/>
          <w:lang w:val="pt-BR"/>
        </w:rPr>
        <w:t>Cada seringa com 1,5 ml foi dilu</w:t>
      </w:r>
      <w:r w:rsidR="006E7598" w:rsidRPr="00AF470A">
        <w:rPr>
          <w:rFonts w:ascii="Arial" w:hAnsi="Arial" w:cs="Arial"/>
          <w:sz w:val="24"/>
          <w:szCs w:val="24"/>
          <w:lang w:val="pt-BR"/>
        </w:rPr>
        <w:t>í</w:t>
      </w:r>
      <w:r w:rsidR="000E7B07" w:rsidRPr="00AF470A">
        <w:rPr>
          <w:rFonts w:ascii="Arial" w:hAnsi="Arial" w:cs="Arial"/>
          <w:sz w:val="24"/>
          <w:szCs w:val="24"/>
          <w:lang w:val="pt-BR"/>
        </w:rPr>
        <w:t>da com soro fisiológico em três medidas</w:t>
      </w:r>
      <w:r w:rsidRPr="00AF470A">
        <w:rPr>
          <w:rFonts w:ascii="Arial" w:hAnsi="Arial" w:cs="Arial"/>
          <w:sz w:val="24"/>
          <w:szCs w:val="24"/>
          <w:lang w:val="pt-BR"/>
        </w:rPr>
        <w:t>/proporções</w:t>
      </w:r>
      <w:r w:rsidR="000E7B07" w:rsidRPr="00AF470A">
        <w:rPr>
          <w:rFonts w:ascii="Arial" w:hAnsi="Arial" w:cs="Arial"/>
          <w:sz w:val="24"/>
          <w:szCs w:val="24"/>
          <w:lang w:val="pt-BR"/>
        </w:rPr>
        <w:t>: 1:2</w:t>
      </w:r>
      <w:r w:rsidR="0009636B" w:rsidRPr="00AF470A">
        <w:rPr>
          <w:rFonts w:ascii="Arial" w:hAnsi="Arial" w:cs="Arial"/>
          <w:sz w:val="24"/>
          <w:szCs w:val="24"/>
          <w:lang w:val="pt-BR"/>
        </w:rPr>
        <w:t xml:space="preserve"> (usada em pele normal)</w:t>
      </w:r>
      <w:r w:rsidR="000E7B07" w:rsidRPr="00AF470A">
        <w:rPr>
          <w:rFonts w:ascii="Arial" w:hAnsi="Arial" w:cs="Arial"/>
          <w:sz w:val="24"/>
          <w:szCs w:val="24"/>
          <w:lang w:val="pt-BR"/>
        </w:rPr>
        <w:t xml:space="preserve">, 1:4 </w:t>
      </w:r>
      <w:r w:rsidR="0009636B" w:rsidRPr="00AF470A">
        <w:rPr>
          <w:rFonts w:ascii="Arial" w:hAnsi="Arial" w:cs="Arial"/>
          <w:sz w:val="24"/>
          <w:szCs w:val="24"/>
          <w:lang w:val="pt-BR"/>
        </w:rPr>
        <w:t>(usada na pele</w:t>
      </w:r>
      <w:r w:rsidR="00494E55" w:rsidRPr="00AF470A">
        <w:rPr>
          <w:rFonts w:ascii="Arial" w:hAnsi="Arial" w:cs="Arial"/>
          <w:sz w:val="24"/>
          <w:szCs w:val="24"/>
          <w:lang w:val="pt-BR"/>
        </w:rPr>
        <w:t>)</w:t>
      </w:r>
      <w:r w:rsidR="00EB6259">
        <w:rPr>
          <w:rFonts w:ascii="Arial" w:hAnsi="Arial" w:cs="Arial"/>
          <w:sz w:val="24"/>
          <w:szCs w:val="24"/>
          <w:lang w:val="pt-BR"/>
        </w:rPr>
        <w:t xml:space="preserve"> </w:t>
      </w:r>
      <w:r w:rsidR="000E7B07" w:rsidRPr="00AF470A">
        <w:rPr>
          <w:rFonts w:ascii="Arial" w:hAnsi="Arial" w:cs="Arial"/>
          <w:sz w:val="24"/>
          <w:szCs w:val="24"/>
          <w:lang w:val="pt-BR"/>
        </w:rPr>
        <w:t xml:space="preserve">ou 1:6 </w:t>
      </w:r>
      <w:r w:rsidR="00494E55" w:rsidRPr="00AF470A">
        <w:rPr>
          <w:rFonts w:ascii="Arial" w:hAnsi="Arial" w:cs="Arial"/>
          <w:sz w:val="24"/>
          <w:szCs w:val="24"/>
          <w:lang w:val="pt-BR"/>
        </w:rPr>
        <w:t>(usado na pele com atrofia)</w:t>
      </w:r>
      <w:r w:rsidR="000E7B07" w:rsidRPr="00AF470A">
        <w:rPr>
          <w:rFonts w:ascii="Arial" w:hAnsi="Arial" w:cs="Arial"/>
          <w:sz w:val="24"/>
          <w:szCs w:val="24"/>
          <w:lang w:val="pt-BR"/>
        </w:rPr>
        <w:t>. O total do volume então foi dividido</w:t>
      </w:r>
      <w:r w:rsidR="00EB6259">
        <w:rPr>
          <w:rFonts w:ascii="Arial" w:hAnsi="Arial" w:cs="Arial"/>
          <w:sz w:val="24"/>
          <w:szCs w:val="24"/>
          <w:lang w:val="pt-BR"/>
        </w:rPr>
        <w:t>, sendo</w:t>
      </w:r>
      <w:r w:rsidR="000E7B07" w:rsidRPr="00AF470A">
        <w:rPr>
          <w:rFonts w:ascii="Arial" w:hAnsi="Arial" w:cs="Arial"/>
          <w:sz w:val="24"/>
          <w:szCs w:val="24"/>
          <w:lang w:val="pt-BR"/>
        </w:rPr>
        <w:t xml:space="preserve"> a metade injetada na região do pescoço e a outra metade na região do colo</w:t>
      </w:r>
      <w:r w:rsidR="0009636B" w:rsidRPr="00AF470A">
        <w:rPr>
          <w:rFonts w:ascii="Arial" w:hAnsi="Arial" w:cs="Arial"/>
          <w:sz w:val="24"/>
          <w:szCs w:val="24"/>
          <w:lang w:val="pt-BR"/>
        </w:rPr>
        <w:t>.</w:t>
      </w:r>
      <w:r w:rsidR="00EB6259">
        <w:rPr>
          <w:rFonts w:ascii="Arial" w:hAnsi="Arial" w:cs="Arial"/>
          <w:sz w:val="24"/>
          <w:szCs w:val="24"/>
          <w:lang w:val="pt-BR"/>
        </w:rPr>
        <w:t xml:space="preserve"> </w:t>
      </w:r>
      <w:r w:rsidR="00494E55" w:rsidRPr="00AF470A">
        <w:rPr>
          <w:rFonts w:ascii="Arial" w:hAnsi="Arial" w:cs="Arial"/>
          <w:sz w:val="24"/>
          <w:szCs w:val="24"/>
          <w:lang w:val="pt-BR"/>
        </w:rPr>
        <w:t xml:space="preserve">Após a </w:t>
      </w:r>
      <w:r w:rsidR="00AA2EC7" w:rsidRPr="00AF470A">
        <w:rPr>
          <w:rFonts w:ascii="Arial" w:hAnsi="Arial" w:cs="Arial"/>
          <w:sz w:val="24"/>
          <w:szCs w:val="24"/>
          <w:lang w:val="pt-BR"/>
        </w:rPr>
        <w:t xml:space="preserve">segunda </w:t>
      </w:r>
      <w:r w:rsidR="00494E55" w:rsidRPr="00AF470A">
        <w:rPr>
          <w:rFonts w:ascii="Arial" w:hAnsi="Arial" w:cs="Arial"/>
          <w:sz w:val="24"/>
          <w:szCs w:val="24"/>
          <w:lang w:val="pt-BR"/>
        </w:rPr>
        <w:t xml:space="preserve">visita (por volta de 4 meses e </w:t>
      </w:r>
      <w:r w:rsidR="00AA2EC7" w:rsidRPr="00AF470A">
        <w:rPr>
          <w:rFonts w:ascii="Arial" w:hAnsi="Arial" w:cs="Arial"/>
          <w:sz w:val="24"/>
          <w:szCs w:val="24"/>
          <w:lang w:val="pt-BR"/>
        </w:rPr>
        <w:t xml:space="preserve">+/- </w:t>
      </w:r>
      <w:r w:rsidR="00494E55" w:rsidRPr="00AF470A">
        <w:rPr>
          <w:rFonts w:ascii="Arial" w:hAnsi="Arial" w:cs="Arial"/>
          <w:sz w:val="24"/>
          <w:szCs w:val="24"/>
          <w:lang w:val="pt-BR"/>
        </w:rPr>
        <w:t xml:space="preserve">3 dias) e na </w:t>
      </w:r>
      <w:r w:rsidR="006E7598" w:rsidRPr="00AF470A">
        <w:rPr>
          <w:rFonts w:ascii="Arial" w:hAnsi="Arial" w:cs="Arial"/>
          <w:sz w:val="24"/>
          <w:szCs w:val="24"/>
          <w:lang w:val="pt-BR"/>
        </w:rPr>
        <w:t xml:space="preserve">terceira </w:t>
      </w:r>
      <w:r w:rsidR="00494E55" w:rsidRPr="00AF470A">
        <w:rPr>
          <w:rFonts w:ascii="Arial" w:hAnsi="Arial" w:cs="Arial"/>
          <w:sz w:val="24"/>
          <w:szCs w:val="24"/>
          <w:lang w:val="pt-BR"/>
        </w:rPr>
        <w:t xml:space="preserve">visita (após 7 meses </w:t>
      </w:r>
      <w:r w:rsidR="00AA2EC7" w:rsidRPr="00AF470A">
        <w:rPr>
          <w:rFonts w:ascii="Arial" w:hAnsi="Arial" w:cs="Arial"/>
          <w:sz w:val="24"/>
          <w:szCs w:val="24"/>
          <w:lang w:val="pt-BR"/>
        </w:rPr>
        <w:t>+/-</w:t>
      </w:r>
      <w:r w:rsidR="00494E55" w:rsidRPr="00AF470A">
        <w:rPr>
          <w:rFonts w:ascii="Arial" w:hAnsi="Arial" w:cs="Arial"/>
          <w:sz w:val="24"/>
          <w:szCs w:val="24"/>
          <w:lang w:val="pt-BR"/>
        </w:rPr>
        <w:t xml:space="preserve">3 dias) foram feitas </w:t>
      </w:r>
      <w:r w:rsidR="00494E55" w:rsidRPr="00AF470A">
        <w:rPr>
          <w:rFonts w:ascii="Arial" w:hAnsi="Arial" w:cs="Arial"/>
          <w:sz w:val="24"/>
          <w:szCs w:val="24"/>
          <w:lang w:val="pt-BR"/>
        </w:rPr>
        <w:t xml:space="preserve">biópsias cutâneas usando um </w:t>
      </w:r>
      <w:r w:rsidR="00494E55" w:rsidRPr="00AF470A">
        <w:rPr>
          <w:rFonts w:ascii="Arial" w:hAnsi="Arial" w:cs="Arial"/>
          <w:sz w:val="24"/>
          <w:szCs w:val="24"/>
          <w:lang w:val="pt-BR"/>
        </w:rPr>
        <w:lastRenderedPageBreak/>
        <w:t>dispositivo descartável para biópsias (</w:t>
      </w:r>
      <w:proofErr w:type="spellStart"/>
      <w:r w:rsidR="00494E55" w:rsidRPr="00AF470A">
        <w:rPr>
          <w:rFonts w:ascii="Arial" w:hAnsi="Arial" w:cs="Arial"/>
          <w:sz w:val="24"/>
          <w:szCs w:val="24"/>
          <w:lang w:val="pt-BR"/>
        </w:rPr>
        <w:t>Dermo-Punch</w:t>
      </w:r>
      <w:proofErr w:type="spellEnd"/>
      <w:r w:rsidR="00494E55" w:rsidRPr="00AF470A">
        <w:rPr>
          <w:rFonts w:ascii="Arial" w:hAnsi="Arial" w:cs="Arial"/>
          <w:sz w:val="24"/>
          <w:szCs w:val="24"/>
          <w:lang w:val="pt-BR"/>
        </w:rPr>
        <w:t>)</w:t>
      </w:r>
      <w:r w:rsidR="00EB6259">
        <w:rPr>
          <w:rFonts w:ascii="Arial" w:hAnsi="Arial" w:cs="Arial"/>
          <w:sz w:val="24"/>
          <w:szCs w:val="24"/>
          <w:lang w:val="pt-BR"/>
        </w:rPr>
        <w:t>,</w:t>
      </w:r>
      <w:r w:rsidR="00494E55" w:rsidRPr="00AF470A">
        <w:rPr>
          <w:rFonts w:ascii="Arial" w:hAnsi="Arial" w:cs="Arial"/>
          <w:sz w:val="24"/>
          <w:szCs w:val="24"/>
          <w:lang w:val="pt-BR"/>
        </w:rPr>
        <w:t xml:space="preserve"> e </w:t>
      </w:r>
      <w:r w:rsidR="00EB6259">
        <w:rPr>
          <w:rFonts w:ascii="Arial" w:hAnsi="Arial" w:cs="Arial"/>
          <w:sz w:val="24"/>
          <w:szCs w:val="24"/>
          <w:lang w:val="pt-BR"/>
        </w:rPr>
        <w:t>o</w:t>
      </w:r>
      <w:r w:rsidR="00AC5906" w:rsidRPr="00AF470A">
        <w:rPr>
          <w:rFonts w:ascii="Arial" w:hAnsi="Arial" w:cs="Arial"/>
          <w:sz w:val="24"/>
          <w:szCs w:val="24"/>
          <w:lang w:val="pt-BR"/>
        </w:rPr>
        <w:t xml:space="preserve"> </w:t>
      </w:r>
      <w:r w:rsidR="00A820F0" w:rsidRPr="00AF470A">
        <w:rPr>
          <w:rFonts w:ascii="Arial" w:hAnsi="Arial" w:cs="Arial"/>
          <w:sz w:val="24"/>
          <w:szCs w:val="24"/>
          <w:lang w:val="pt-BR"/>
        </w:rPr>
        <w:t xml:space="preserve">tecido recebeu análise </w:t>
      </w:r>
      <w:proofErr w:type="spellStart"/>
      <w:r w:rsidR="00A820F0" w:rsidRPr="00AF470A">
        <w:rPr>
          <w:rFonts w:ascii="Arial" w:hAnsi="Arial" w:cs="Arial"/>
          <w:sz w:val="24"/>
          <w:szCs w:val="24"/>
          <w:lang w:val="pt-BR"/>
        </w:rPr>
        <w:t>histomorfológica</w:t>
      </w:r>
      <w:proofErr w:type="spellEnd"/>
      <w:r w:rsidR="00A820F0" w:rsidRPr="00AF470A">
        <w:rPr>
          <w:rFonts w:ascii="Arial" w:hAnsi="Arial" w:cs="Arial"/>
          <w:sz w:val="24"/>
          <w:szCs w:val="24"/>
          <w:lang w:val="pt-BR"/>
        </w:rPr>
        <w:t xml:space="preserve"> e </w:t>
      </w:r>
      <w:r w:rsidR="00EB6259" w:rsidRPr="00AF470A">
        <w:rPr>
          <w:rFonts w:ascii="Arial" w:hAnsi="Arial" w:cs="Arial"/>
          <w:sz w:val="24"/>
          <w:szCs w:val="24"/>
          <w:lang w:val="pt-BR"/>
        </w:rPr>
        <w:t>imuno</w:t>
      </w:r>
      <w:r w:rsidR="00EB6259">
        <w:rPr>
          <w:rFonts w:ascii="Arial" w:hAnsi="Arial" w:cs="Arial"/>
          <w:sz w:val="24"/>
          <w:szCs w:val="24"/>
          <w:lang w:val="pt-BR"/>
        </w:rPr>
        <w:t>-</w:t>
      </w:r>
      <w:r w:rsidR="00EB6259" w:rsidRPr="00AF470A">
        <w:rPr>
          <w:rFonts w:ascii="Arial" w:hAnsi="Arial" w:cs="Arial"/>
          <w:sz w:val="24"/>
          <w:szCs w:val="24"/>
          <w:lang w:val="pt-BR"/>
        </w:rPr>
        <w:t>histoquímica</w:t>
      </w:r>
      <w:r w:rsidR="00A820F0" w:rsidRPr="00AF470A">
        <w:rPr>
          <w:rFonts w:ascii="Arial" w:hAnsi="Arial" w:cs="Arial"/>
          <w:sz w:val="24"/>
          <w:szCs w:val="24"/>
          <w:lang w:val="pt-BR"/>
        </w:rPr>
        <w:t xml:space="preserve"> </w:t>
      </w:r>
      <w:r w:rsidR="00AC5906" w:rsidRPr="00AF470A">
        <w:rPr>
          <w:rFonts w:ascii="Arial" w:hAnsi="Arial" w:cs="Arial"/>
          <w:sz w:val="24"/>
          <w:szCs w:val="24"/>
          <w:lang w:val="pt-BR"/>
        </w:rPr>
        <w:t xml:space="preserve">avaliando </w:t>
      </w:r>
      <w:r w:rsidR="00A820F0" w:rsidRPr="00AF470A">
        <w:rPr>
          <w:rFonts w:ascii="Arial" w:hAnsi="Arial" w:cs="Arial"/>
          <w:sz w:val="24"/>
          <w:szCs w:val="24"/>
          <w:lang w:val="pt-BR"/>
        </w:rPr>
        <w:t>colágeno tipo I e III, elastina e</w:t>
      </w:r>
      <w:r w:rsidR="00AC5906" w:rsidRPr="00AF470A">
        <w:rPr>
          <w:rFonts w:ascii="Arial" w:hAnsi="Arial" w:cs="Arial"/>
          <w:sz w:val="24"/>
          <w:szCs w:val="24"/>
          <w:lang w:val="pt-BR"/>
        </w:rPr>
        <w:t xml:space="preserve"> CD34 (</w:t>
      </w:r>
      <w:r w:rsidR="00A820F0" w:rsidRPr="00AF470A">
        <w:rPr>
          <w:rFonts w:ascii="Arial" w:hAnsi="Arial" w:cs="Arial"/>
          <w:sz w:val="24"/>
          <w:szCs w:val="24"/>
          <w:lang w:val="pt-BR"/>
        </w:rPr>
        <w:t>um marcador de angiogênese)</w:t>
      </w:r>
      <w:r w:rsidR="0062246D" w:rsidRPr="00AF470A">
        <w:rPr>
          <w:rFonts w:ascii="Arial" w:hAnsi="Arial" w:cs="Arial"/>
          <w:sz w:val="24"/>
          <w:szCs w:val="24"/>
          <w:lang w:val="pt-BR"/>
        </w:rPr>
        <w:t>.</w:t>
      </w:r>
    </w:p>
    <w:p w14:paraId="25D5E17B" w14:textId="4F5F44FC" w:rsidR="0062246D" w:rsidRPr="00EB6259" w:rsidRDefault="0062246D" w:rsidP="00EB6259">
      <w:pPr>
        <w:spacing w:line="360" w:lineRule="auto"/>
        <w:jc w:val="both"/>
        <w:rPr>
          <w:rFonts w:ascii="Arial" w:hAnsi="Arial" w:cs="Arial"/>
          <w:sz w:val="24"/>
          <w:szCs w:val="24"/>
          <w:lang w:val="pt-BR"/>
        </w:rPr>
      </w:pPr>
      <w:r w:rsidRPr="00EB6259">
        <w:rPr>
          <w:rFonts w:ascii="Arial" w:hAnsi="Arial" w:cs="Arial"/>
          <w:sz w:val="24"/>
          <w:szCs w:val="24"/>
          <w:lang w:val="pt-BR"/>
        </w:rPr>
        <w:t xml:space="preserve">Conclusão: </w:t>
      </w:r>
      <w:r w:rsidR="003230DC" w:rsidRPr="00EB6259">
        <w:rPr>
          <w:rFonts w:ascii="Arial" w:hAnsi="Arial" w:cs="Arial"/>
          <w:sz w:val="24"/>
          <w:szCs w:val="24"/>
          <w:lang w:val="pt-BR"/>
        </w:rPr>
        <w:t>A aplicaç</w:t>
      </w:r>
      <w:r w:rsidR="006E7598" w:rsidRPr="00EB6259">
        <w:rPr>
          <w:rFonts w:ascii="Arial" w:hAnsi="Arial" w:cs="Arial"/>
          <w:sz w:val="24"/>
          <w:szCs w:val="24"/>
          <w:lang w:val="pt-BR"/>
        </w:rPr>
        <w:t>ã</w:t>
      </w:r>
      <w:r w:rsidR="003230DC" w:rsidRPr="00EB6259">
        <w:rPr>
          <w:rFonts w:ascii="Arial" w:hAnsi="Arial" w:cs="Arial"/>
          <w:sz w:val="24"/>
          <w:szCs w:val="24"/>
          <w:lang w:val="pt-BR"/>
        </w:rPr>
        <w:t>o</w:t>
      </w:r>
      <w:r w:rsidR="00365BCE" w:rsidRPr="00EB6259">
        <w:rPr>
          <w:rFonts w:ascii="Arial" w:hAnsi="Arial" w:cs="Arial"/>
          <w:sz w:val="24"/>
          <w:szCs w:val="24"/>
          <w:lang w:val="pt-BR"/>
        </w:rPr>
        <w:t xml:space="preserve"> de Hidroxiapatita de cálcio na pele da região do pescoço e do colo estimulou a síntese de colágeno e elastina, aumentando a neovascularização. </w:t>
      </w:r>
      <w:r w:rsidR="00AC5906" w:rsidRPr="00EB6259">
        <w:rPr>
          <w:rFonts w:ascii="Arial" w:hAnsi="Arial" w:cs="Arial"/>
          <w:sz w:val="24"/>
          <w:szCs w:val="24"/>
          <w:lang w:val="pt-BR"/>
        </w:rPr>
        <w:t>A derme</w:t>
      </w:r>
      <w:r w:rsidR="00365BCE" w:rsidRPr="00EB6259">
        <w:rPr>
          <w:rFonts w:ascii="Arial" w:hAnsi="Arial" w:cs="Arial"/>
          <w:sz w:val="24"/>
          <w:szCs w:val="24"/>
          <w:lang w:val="pt-BR"/>
        </w:rPr>
        <w:t xml:space="preserve"> remodelada, foi associada a um aumento da espessura da pele </w:t>
      </w:r>
      <w:r w:rsidR="006E7598" w:rsidRPr="00EB6259">
        <w:rPr>
          <w:rFonts w:ascii="Arial" w:hAnsi="Arial" w:cs="Arial"/>
          <w:sz w:val="24"/>
          <w:szCs w:val="24"/>
          <w:lang w:val="pt-BR"/>
        </w:rPr>
        <w:t>com</w:t>
      </w:r>
      <w:r w:rsidR="00365BCE" w:rsidRPr="00EB6259">
        <w:rPr>
          <w:rFonts w:ascii="Arial" w:hAnsi="Arial" w:cs="Arial"/>
          <w:sz w:val="24"/>
          <w:szCs w:val="24"/>
          <w:lang w:val="pt-BR"/>
        </w:rPr>
        <w:t xml:space="preserve"> melhora </w:t>
      </w:r>
      <w:r w:rsidR="00922EBA" w:rsidRPr="00EB6259">
        <w:rPr>
          <w:rFonts w:ascii="Arial" w:hAnsi="Arial" w:cs="Arial"/>
          <w:sz w:val="24"/>
          <w:szCs w:val="24"/>
          <w:lang w:val="pt-BR"/>
        </w:rPr>
        <w:t xml:space="preserve">das </w:t>
      </w:r>
      <w:r w:rsidR="00922EBA" w:rsidRPr="00EB6259">
        <w:rPr>
          <w:rFonts w:ascii="Arial" w:hAnsi="Arial" w:cs="Arial"/>
          <w:sz w:val="24"/>
          <w:szCs w:val="24"/>
          <w:lang w:val="pt-BR"/>
        </w:rPr>
        <w:t>propriedades</w:t>
      </w:r>
      <w:r w:rsidR="00365BCE" w:rsidRPr="00EB6259">
        <w:rPr>
          <w:rFonts w:ascii="Arial" w:hAnsi="Arial" w:cs="Arial"/>
          <w:sz w:val="24"/>
          <w:szCs w:val="24"/>
          <w:lang w:val="pt-BR"/>
        </w:rPr>
        <w:t xml:space="preserve"> mecânicas</w:t>
      </w:r>
      <w:r w:rsidR="00AC5906" w:rsidRPr="00EB6259">
        <w:rPr>
          <w:rFonts w:ascii="Arial" w:hAnsi="Arial" w:cs="Arial"/>
          <w:sz w:val="24"/>
          <w:szCs w:val="24"/>
          <w:lang w:val="pt-BR"/>
        </w:rPr>
        <w:t xml:space="preserve"> </w:t>
      </w:r>
      <w:r w:rsidR="00365BCE" w:rsidRPr="00EB6259">
        <w:rPr>
          <w:rFonts w:ascii="Arial" w:hAnsi="Arial" w:cs="Arial"/>
          <w:sz w:val="24"/>
          <w:szCs w:val="24"/>
          <w:lang w:val="pt-BR"/>
        </w:rPr>
        <w:t xml:space="preserve">tais como elasticidade e </w:t>
      </w:r>
      <w:r w:rsidR="00473A16" w:rsidRPr="00EB6259">
        <w:rPr>
          <w:rFonts w:ascii="Arial" w:hAnsi="Arial" w:cs="Arial"/>
          <w:sz w:val="24"/>
          <w:szCs w:val="24"/>
          <w:lang w:val="pt-BR"/>
        </w:rPr>
        <w:t>flexibilidade.</w:t>
      </w:r>
    </w:p>
    <w:p w14:paraId="0581AC7F" w14:textId="5AC33CDB" w:rsidR="00CB0A79" w:rsidRPr="00922EBA" w:rsidRDefault="00CB0A79" w:rsidP="00922EBA">
      <w:pPr>
        <w:spacing w:line="360" w:lineRule="auto"/>
        <w:jc w:val="both"/>
        <w:rPr>
          <w:rFonts w:ascii="Arial" w:hAnsi="Arial" w:cs="Arial"/>
          <w:sz w:val="24"/>
          <w:szCs w:val="24"/>
          <w:lang w:val="pt-BR"/>
        </w:rPr>
      </w:pPr>
    </w:p>
    <w:p w14:paraId="5DF3E378" w14:textId="0CE9AFA8" w:rsidR="00FC1572" w:rsidRPr="00922EBA" w:rsidRDefault="00CB0A79" w:rsidP="00FC1572">
      <w:pPr>
        <w:spacing w:line="360" w:lineRule="auto"/>
        <w:jc w:val="both"/>
        <w:rPr>
          <w:rFonts w:ascii="Arial" w:hAnsi="Arial" w:cs="Arial"/>
          <w:b/>
          <w:bCs/>
          <w:sz w:val="24"/>
          <w:szCs w:val="24"/>
        </w:rPr>
      </w:pPr>
      <w:r w:rsidRPr="00922EBA">
        <w:rPr>
          <w:rFonts w:ascii="Arial" w:hAnsi="Arial" w:cs="Arial"/>
          <w:b/>
          <w:bCs/>
          <w:noProof/>
          <w:sz w:val="24"/>
          <w:szCs w:val="24"/>
        </w:rPr>
        <w:t>Global Consensus Guidelines for the Injection of Diluted and Hyperdiluted Calcium Hydroxylapatite for Skin Tightening</w:t>
      </w:r>
      <w:r w:rsidRPr="00922EBA">
        <w:rPr>
          <w:rFonts w:ascii="Arial" w:hAnsi="Arial" w:cs="Arial"/>
          <w:b/>
          <w:bCs/>
          <w:sz w:val="24"/>
          <w:szCs w:val="24"/>
        </w:rPr>
        <w:t xml:space="preserve"> </w:t>
      </w:r>
    </w:p>
    <w:p w14:paraId="2C30E18D" w14:textId="221D6D39" w:rsidR="00FC1572" w:rsidRPr="00922EBA" w:rsidRDefault="00FC1572" w:rsidP="00922EBA">
      <w:pPr>
        <w:spacing w:line="360" w:lineRule="auto"/>
        <w:jc w:val="both"/>
        <w:rPr>
          <w:rFonts w:ascii="Arial" w:hAnsi="Arial" w:cs="Arial"/>
          <w:b/>
          <w:bCs/>
          <w:sz w:val="24"/>
          <w:szCs w:val="24"/>
          <w:lang w:val="pt-BR"/>
        </w:rPr>
      </w:pPr>
      <w:r w:rsidRPr="00922EBA">
        <w:rPr>
          <w:rFonts w:ascii="Arial" w:hAnsi="Arial" w:cs="Arial"/>
          <w:noProof/>
          <w:sz w:val="16"/>
          <w:szCs w:val="16"/>
        </w:rPr>
        <w:t xml:space="preserve">Goldie K, Peeters W, Alghoul M, Butterwick K, Casabona G, Chao YYY, et al. Global Consensus Guidelines for the Injection of Diluted and Hyperdiluted Calcium Hydroxylapatite for Skin Tightening. </w:t>
      </w:r>
      <w:r w:rsidRPr="00922EBA">
        <w:rPr>
          <w:rFonts w:ascii="Arial" w:hAnsi="Arial" w:cs="Arial"/>
          <w:noProof/>
          <w:sz w:val="16"/>
          <w:szCs w:val="16"/>
          <w:lang w:val="pt-BR"/>
        </w:rPr>
        <w:t xml:space="preserve">Dermatol Surg. 2018;44:S32–41. </w:t>
      </w:r>
    </w:p>
    <w:p w14:paraId="61287BEB" w14:textId="6BD73DA1" w:rsidR="00FD351E" w:rsidRPr="00EB6259" w:rsidRDefault="00FD351E" w:rsidP="00EB6259">
      <w:pPr>
        <w:spacing w:line="360" w:lineRule="auto"/>
        <w:jc w:val="both"/>
        <w:rPr>
          <w:rFonts w:ascii="Arial" w:hAnsi="Arial" w:cs="Arial"/>
          <w:sz w:val="24"/>
          <w:szCs w:val="24"/>
          <w:lang w:val="pt-BR"/>
        </w:rPr>
      </w:pPr>
      <w:r w:rsidRPr="00EB6259">
        <w:rPr>
          <w:rFonts w:ascii="Arial" w:hAnsi="Arial" w:cs="Arial"/>
          <w:sz w:val="24"/>
          <w:szCs w:val="24"/>
          <w:lang w:val="pt-BR"/>
        </w:rPr>
        <w:t>Em outubro de 2017,</w:t>
      </w:r>
      <w:r w:rsidR="00EB6259">
        <w:rPr>
          <w:rFonts w:ascii="Arial" w:hAnsi="Arial" w:cs="Arial"/>
          <w:sz w:val="24"/>
          <w:szCs w:val="24"/>
          <w:lang w:val="pt-BR"/>
        </w:rPr>
        <w:t xml:space="preserve"> </w:t>
      </w:r>
      <w:r w:rsidRPr="00EB6259">
        <w:rPr>
          <w:rFonts w:ascii="Arial" w:hAnsi="Arial" w:cs="Arial"/>
          <w:sz w:val="24"/>
          <w:szCs w:val="24"/>
          <w:lang w:val="pt-BR"/>
        </w:rPr>
        <w:t>u</w:t>
      </w:r>
      <w:r w:rsidR="00EC755A" w:rsidRPr="00EB6259">
        <w:rPr>
          <w:rFonts w:ascii="Arial" w:hAnsi="Arial" w:cs="Arial"/>
          <w:sz w:val="24"/>
          <w:szCs w:val="24"/>
          <w:lang w:val="pt-BR"/>
        </w:rPr>
        <w:t xml:space="preserve">m </w:t>
      </w:r>
      <w:r w:rsidRPr="00EB6259">
        <w:rPr>
          <w:rFonts w:ascii="Arial" w:hAnsi="Arial" w:cs="Arial"/>
          <w:sz w:val="24"/>
          <w:szCs w:val="24"/>
          <w:lang w:val="pt-BR"/>
        </w:rPr>
        <w:t>grupo de</w:t>
      </w:r>
      <w:r w:rsidR="00EC755A" w:rsidRPr="00EB6259">
        <w:rPr>
          <w:rFonts w:ascii="Arial" w:hAnsi="Arial" w:cs="Arial"/>
          <w:sz w:val="24"/>
          <w:szCs w:val="24"/>
          <w:lang w:val="pt-BR"/>
        </w:rPr>
        <w:t xml:space="preserve"> médicos especialistas em estética</w:t>
      </w:r>
      <w:r w:rsidRPr="00EB6259">
        <w:rPr>
          <w:rFonts w:ascii="Arial" w:hAnsi="Arial" w:cs="Arial"/>
          <w:sz w:val="24"/>
          <w:szCs w:val="24"/>
          <w:lang w:val="pt-BR"/>
        </w:rPr>
        <w:t xml:space="preserve"> provenientes de vários países</w:t>
      </w:r>
      <w:r w:rsidR="00EC755A" w:rsidRPr="00EB6259">
        <w:rPr>
          <w:rFonts w:ascii="Arial" w:hAnsi="Arial" w:cs="Arial"/>
          <w:sz w:val="24"/>
          <w:szCs w:val="24"/>
          <w:lang w:val="pt-BR"/>
        </w:rPr>
        <w:t xml:space="preserve"> reuni</w:t>
      </w:r>
      <w:r w:rsidRPr="00EB6259">
        <w:rPr>
          <w:rFonts w:ascii="Arial" w:hAnsi="Arial" w:cs="Arial"/>
          <w:sz w:val="24"/>
          <w:szCs w:val="24"/>
          <w:lang w:val="pt-BR"/>
        </w:rPr>
        <w:t>ram</w:t>
      </w:r>
      <w:r w:rsidR="00EC755A" w:rsidRPr="00EB6259">
        <w:rPr>
          <w:rFonts w:ascii="Arial" w:hAnsi="Arial" w:cs="Arial"/>
          <w:sz w:val="24"/>
          <w:szCs w:val="24"/>
          <w:lang w:val="pt-BR"/>
        </w:rPr>
        <w:t xml:space="preserve">-se para desenvolver diretrizes baseadas em </w:t>
      </w:r>
      <w:r w:rsidR="002F371F" w:rsidRPr="00EB6259">
        <w:rPr>
          <w:rFonts w:ascii="Arial" w:hAnsi="Arial" w:cs="Arial"/>
          <w:sz w:val="24"/>
          <w:szCs w:val="24"/>
          <w:lang w:val="pt-BR"/>
        </w:rPr>
        <w:t xml:space="preserve">um </w:t>
      </w:r>
      <w:r w:rsidR="00EC755A" w:rsidRPr="00EB6259">
        <w:rPr>
          <w:rFonts w:ascii="Arial" w:hAnsi="Arial" w:cs="Arial"/>
          <w:sz w:val="24"/>
          <w:szCs w:val="24"/>
          <w:lang w:val="pt-BR"/>
        </w:rPr>
        <w:t>consenso para o tratamento da flacidez e rugas superficiais com hidroxiapatita de cálcio diluíd</w:t>
      </w:r>
      <w:r w:rsidR="00EB6259">
        <w:rPr>
          <w:rFonts w:ascii="Arial" w:hAnsi="Arial" w:cs="Arial"/>
          <w:sz w:val="24"/>
          <w:szCs w:val="24"/>
          <w:lang w:val="pt-BR"/>
        </w:rPr>
        <w:t>a</w:t>
      </w:r>
      <w:r w:rsidR="00EC755A" w:rsidRPr="00EB6259">
        <w:rPr>
          <w:rFonts w:ascii="Arial" w:hAnsi="Arial" w:cs="Arial"/>
          <w:sz w:val="24"/>
          <w:szCs w:val="24"/>
          <w:lang w:val="pt-BR"/>
        </w:rPr>
        <w:t xml:space="preserve"> (proporção de 1: 1) e </w:t>
      </w:r>
      <w:r w:rsidR="00EB6259" w:rsidRPr="00EB6259">
        <w:rPr>
          <w:rFonts w:ascii="Arial" w:hAnsi="Arial" w:cs="Arial"/>
          <w:sz w:val="24"/>
          <w:szCs w:val="24"/>
          <w:lang w:val="pt-BR"/>
        </w:rPr>
        <w:t>hiper diluí</w:t>
      </w:r>
      <w:r w:rsidR="00EB6259">
        <w:rPr>
          <w:rFonts w:ascii="Arial" w:hAnsi="Arial" w:cs="Arial"/>
          <w:sz w:val="24"/>
          <w:szCs w:val="24"/>
          <w:lang w:val="pt-BR"/>
        </w:rPr>
        <w:t>da</w:t>
      </w:r>
      <w:r w:rsidR="00EC755A" w:rsidRPr="00EB6259">
        <w:rPr>
          <w:rFonts w:ascii="Arial" w:hAnsi="Arial" w:cs="Arial"/>
          <w:sz w:val="24"/>
          <w:szCs w:val="24"/>
          <w:lang w:val="pt-BR"/>
        </w:rPr>
        <w:t xml:space="preserve"> (</w:t>
      </w:r>
      <w:r w:rsidR="005A376E" w:rsidRPr="00EB6259">
        <w:rPr>
          <w:rFonts w:ascii="Arial" w:hAnsi="Arial" w:cs="Arial"/>
          <w:sz w:val="24"/>
          <w:szCs w:val="24"/>
          <w:lang w:val="pt-BR"/>
        </w:rPr>
        <w:t xml:space="preserve">maior ou = a </w:t>
      </w:r>
      <w:r w:rsidR="00EC755A" w:rsidRPr="00EB6259">
        <w:rPr>
          <w:rFonts w:ascii="Arial" w:hAnsi="Arial" w:cs="Arial"/>
          <w:sz w:val="24"/>
          <w:szCs w:val="24"/>
          <w:lang w:val="pt-BR"/>
        </w:rPr>
        <w:t xml:space="preserve">1: </w:t>
      </w:r>
      <w:r w:rsidR="00564549" w:rsidRPr="00EB6259">
        <w:rPr>
          <w:rFonts w:ascii="Arial" w:hAnsi="Arial" w:cs="Arial"/>
          <w:sz w:val="24"/>
          <w:szCs w:val="24"/>
          <w:lang w:val="pt-BR"/>
        </w:rPr>
        <w:t>2)</w:t>
      </w:r>
      <w:r w:rsidRPr="00EB6259">
        <w:rPr>
          <w:rFonts w:ascii="Arial" w:hAnsi="Arial" w:cs="Arial"/>
          <w:sz w:val="24"/>
          <w:szCs w:val="24"/>
          <w:lang w:val="pt-BR"/>
        </w:rPr>
        <w:t>. O objetivo</w:t>
      </w:r>
      <w:r w:rsidR="002F371F" w:rsidRPr="00EB6259">
        <w:rPr>
          <w:rFonts w:ascii="Arial" w:hAnsi="Arial" w:cs="Arial"/>
          <w:sz w:val="24"/>
          <w:szCs w:val="24"/>
          <w:lang w:val="pt-BR"/>
        </w:rPr>
        <w:t xml:space="preserve"> desse encontro</w:t>
      </w:r>
      <w:r w:rsidRPr="00EB6259">
        <w:rPr>
          <w:rFonts w:ascii="Arial" w:hAnsi="Arial" w:cs="Arial"/>
          <w:sz w:val="24"/>
          <w:szCs w:val="24"/>
          <w:lang w:val="pt-BR"/>
        </w:rPr>
        <w:t xml:space="preserve"> foi</w:t>
      </w:r>
      <w:r w:rsidR="00EC755A" w:rsidRPr="00EB6259">
        <w:rPr>
          <w:rFonts w:ascii="Arial" w:hAnsi="Arial" w:cs="Arial"/>
          <w:sz w:val="24"/>
          <w:szCs w:val="24"/>
          <w:lang w:val="pt-BR"/>
        </w:rPr>
        <w:t xml:space="preserve"> revisar as evidências</w:t>
      </w:r>
      <w:r w:rsidR="002F371F" w:rsidRPr="00EB6259">
        <w:rPr>
          <w:rFonts w:ascii="Arial" w:hAnsi="Arial" w:cs="Arial"/>
          <w:sz w:val="24"/>
          <w:szCs w:val="24"/>
          <w:lang w:val="pt-BR"/>
        </w:rPr>
        <w:t xml:space="preserve"> existentes quanto</w:t>
      </w:r>
      <w:r w:rsidR="00EC755A" w:rsidRPr="00EB6259">
        <w:rPr>
          <w:rFonts w:ascii="Arial" w:hAnsi="Arial" w:cs="Arial"/>
          <w:sz w:val="24"/>
          <w:szCs w:val="24"/>
          <w:lang w:val="pt-BR"/>
        </w:rPr>
        <w:t xml:space="preserve"> </w:t>
      </w:r>
      <w:r w:rsidR="002F371F" w:rsidRPr="00EB6259">
        <w:rPr>
          <w:rFonts w:ascii="Arial" w:hAnsi="Arial" w:cs="Arial"/>
          <w:sz w:val="24"/>
          <w:szCs w:val="24"/>
          <w:lang w:val="pt-BR"/>
        </w:rPr>
        <w:t>ao</w:t>
      </w:r>
      <w:r w:rsidR="00EC755A" w:rsidRPr="00EB6259">
        <w:rPr>
          <w:rFonts w:ascii="Arial" w:hAnsi="Arial" w:cs="Arial"/>
          <w:sz w:val="24"/>
          <w:szCs w:val="24"/>
          <w:lang w:val="pt-BR"/>
        </w:rPr>
        <w:t xml:space="preserve"> uso seguro e eficaz d</w:t>
      </w:r>
      <w:r w:rsidRPr="00EB6259">
        <w:rPr>
          <w:rFonts w:ascii="Arial" w:hAnsi="Arial" w:cs="Arial"/>
          <w:sz w:val="24"/>
          <w:szCs w:val="24"/>
          <w:lang w:val="pt-BR"/>
        </w:rPr>
        <w:t>a hidroxiapatita de cálcio</w:t>
      </w:r>
      <w:r w:rsidR="00EC755A" w:rsidRPr="00EB6259">
        <w:rPr>
          <w:rFonts w:ascii="Arial" w:hAnsi="Arial" w:cs="Arial"/>
          <w:sz w:val="24"/>
          <w:szCs w:val="24"/>
          <w:lang w:val="pt-BR"/>
        </w:rPr>
        <w:t xml:space="preserve"> diluíd</w:t>
      </w:r>
      <w:r w:rsidR="00EB6259">
        <w:rPr>
          <w:rFonts w:ascii="Arial" w:hAnsi="Arial" w:cs="Arial"/>
          <w:sz w:val="24"/>
          <w:szCs w:val="24"/>
          <w:lang w:val="pt-BR"/>
        </w:rPr>
        <w:t>a</w:t>
      </w:r>
      <w:r w:rsidR="00EC755A" w:rsidRPr="00EB6259">
        <w:rPr>
          <w:rFonts w:ascii="Arial" w:hAnsi="Arial" w:cs="Arial"/>
          <w:sz w:val="24"/>
          <w:szCs w:val="24"/>
          <w:lang w:val="pt-BR"/>
        </w:rPr>
        <w:t xml:space="preserve"> e </w:t>
      </w:r>
      <w:proofErr w:type="spellStart"/>
      <w:r w:rsidR="00EC755A" w:rsidRPr="00EB6259">
        <w:rPr>
          <w:rFonts w:ascii="Arial" w:hAnsi="Arial" w:cs="Arial"/>
          <w:sz w:val="24"/>
          <w:szCs w:val="24"/>
          <w:lang w:val="pt-BR"/>
        </w:rPr>
        <w:t>fornecer</w:t>
      </w:r>
      <w:proofErr w:type="spellEnd"/>
      <w:r w:rsidR="00EC755A" w:rsidRPr="00EB6259">
        <w:rPr>
          <w:rFonts w:ascii="Arial" w:hAnsi="Arial" w:cs="Arial"/>
          <w:sz w:val="24"/>
          <w:szCs w:val="24"/>
          <w:lang w:val="pt-BR"/>
        </w:rPr>
        <w:t xml:space="preserve"> recomendações de melhores práticas</w:t>
      </w:r>
      <w:r w:rsidR="00EC755A" w:rsidRPr="00EB6259">
        <w:rPr>
          <w:rFonts w:ascii="Times New Roman" w:hAnsi="Times New Roman" w:cs="Times New Roman"/>
          <w:sz w:val="24"/>
          <w:szCs w:val="24"/>
          <w:lang w:val="pt-BR"/>
        </w:rPr>
        <w:t>.</w:t>
      </w:r>
      <w:r w:rsidR="00EB6259">
        <w:rPr>
          <w:rFonts w:ascii="Times New Roman" w:hAnsi="Times New Roman" w:cs="Times New Roman"/>
          <w:sz w:val="24"/>
          <w:szCs w:val="24"/>
          <w:lang w:val="pt-BR"/>
        </w:rPr>
        <w:t xml:space="preserve"> </w:t>
      </w:r>
      <w:r w:rsidRPr="00EB6259">
        <w:rPr>
          <w:rFonts w:ascii="Arial" w:hAnsi="Arial" w:cs="Arial"/>
          <w:sz w:val="24"/>
          <w:szCs w:val="24"/>
          <w:lang w:val="pt-BR"/>
        </w:rPr>
        <w:t xml:space="preserve">Foi observado </w:t>
      </w:r>
      <w:proofErr w:type="gramStart"/>
      <w:r w:rsidRPr="00EB6259">
        <w:rPr>
          <w:rFonts w:ascii="Arial" w:hAnsi="Arial" w:cs="Arial"/>
          <w:sz w:val="24"/>
          <w:szCs w:val="24"/>
          <w:lang w:val="pt-BR"/>
        </w:rPr>
        <w:t>que  o</w:t>
      </w:r>
      <w:proofErr w:type="gramEnd"/>
      <w:r w:rsidRPr="00EB6259">
        <w:rPr>
          <w:rFonts w:ascii="Arial" w:hAnsi="Arial" w:cs="Arial"/>
          <w:sz w:val="24"/>
          <w:szCs w:val="24"/>
          <w:lang w:val="pt-BR"/>
        </w:rPr>
        <w:t xml:space="preserve"> material contendo hidroxiapatita de cálcio,  diluído e hiper</w:t>
      </w:r>
      <w:r w:rsidR="00EB6259">
        <w:rPr>
          <w:rFonts w:ascii="Arial" w:hAnsi="Arial" w:cs="Arial"/>
          <w:sz w:val="24"/>
          <w:szCs w:val="24"/>
          <w:lang w:val="pt-BR"/>
        </w:rPr>
        <w:t xml:space="preserve"> </w:t>
      </w:r>
      <w:r w:rsidRPr="00EB6259">
        <w:rPr>
          <w:rFonts w:ascii="Arial" w:hAnsi="Arial" w:cs="Arial"/>
          <w:sz w:val="24"/>
          <w:szCs w:val="24"/>
          <w:lang w:val="pt-BR"/>
        </w:rPr>
        <w:t xml:space="preserve">diluído estimula a </w:t>
      </w:r>
      <w:proofErr w:type="spellStart"/>
      <w:r w:rsidRPr="00EB6259">
        <w:rPr>
          <w:rFonts w:ascii="Arial" w:hAnsi="Arial" w:cs="Arial"/>
          <w:sz w:val="24"/>
          <w:szCs w:val="24"/>
          <w:lang w:val="pt-BR"/>
        </w:rPr>
        <w:t>neocolagênese</w:t>
      </w:r>
      <w:proofErr w:type="spellEnd"/>
      <w:r w:rsidRPr="00EB6259">
        <w:rPr>
          <w:rFonts w:ascii="Arial" w:hAnsi="Arial" w:cs="Arial"/>
          <w:sz w:val="24"/>
          <w:szCs w:val="24"/>
          <w:lang w:val="pt-BR"/>
        </w:rPr>
        <w:t xml:space="preserve">  na área de aplicação</w:t>
      </w:r>
      <w:r w:rsidR="00EB6259">
        <w:rPr>
          <w:rFonts w:ascii="Arial" w:hAnsi="Arial" w:cs="Arial"/>
          <w:sz w:val="24"/>
          <w:szCs w:val="24"/>
          <w:lang w:val="pt-BR"/>
        </w:rPr>
        <w:t>,</w:t>
      </w:r>
      <w:r w:rsidRPr="00EB6259">
        <w:rPr>
          <w:rFonts w:ascii="Arial" w:hAnsi="Arial" w:cs="Arial"/>
          <w:sz w:val="24"/>
          <w:szCs w:val="24"/>
          <w:lang w:val="pt-BR"/>
        </w:rPr>
        <w:t xml:space="preserve"> melhorando a flacidez e a qualidade da pele na parte média e inferior da face, pescoço, </w:t>
      </w:r>
      <w:r w:rsidR="002F371F" w:rsidRPr="00EB6259">
        <w:rPr>
          <w:rFonts w:ascii="Arial" w:hAnsi="Arial" w:cs="Arial"/>
          <w:sz w:val="24"/>
          <w:szCs w:val="24"/>
          <w:lang w:val="pt-BR"/>
        </w:rPr>
        <w:t xml:space="preserve">área de </w:t>
      </w:r>
      <w:r w:rsidRPr="00EB6259">
        <w:rPr>
          <w:rFonts w:ascii="Arial" w:hAnsi="Arial" w:cs="Arial"/>
          <w:sz w:val="24"/>
          <w:szCs w:val="24"/>
          <w:lang w:val="pt-BR"/>
        </w:rPr>
        <w:t xml:space="preserve">decote, parte superior do braço, abdômen, parte superior pernas e nádegas. O tratamento pode ser usado como um complemento ao aumento de volume ou combinado com modalidades </w:t>
      </w:r>
      <w:r w:rsidR="002F371F" w:rsidRPr="00EB6259">
        <w:rPr>
          <w:rFonts w:ascii="Arial" w:hAnsi="Arial" w:cs="Arial"/>
          <w:sz w:val="24"/>
          <w:szCs w:val="24"/>
          <w:lang w:val="pt-BR"/>
        </w:rPr>
        <w:t xml:space="preserve">adicionais </w:t>
      </w:r>
      <w:r w:rsidRPr="00EB6259">
        <w:rPr>
          <w:rFonts w:ascii="Arial" w:hAnsi="Arial" w:cs="Arial"/>
          <w:sz w:val="24"/>
          <w:szCs w:val="24"/>
          <w:lang w:val="pt-BR"/>
        </w:rPr>
        <w:t>para resultados ideais. Os eventos adversos estão relacionados à aplicação e incluem hematomas, inchaço, leve dor e endurecimento. Na pele mais fina e mais escura, injeções muito superficiais de hidroxiapatita de cálcio menos diluído podem levar a mais eventos adversos.</w:t>
      </w:r>
    </w:p>
    <w:p w14:paraId="1E5C4EDE" w14:textId="7556B133" w:rsidR="00EC755A" w:rsidRPr="00BD4033" w:rsidRDefault="00FD351E" w:rsidP="00EB6259">
      <w:pPr>
        <w:spacing w:line="360" w:lineRule="auto"/>
        <w:jc w:val="both"/>
        <w:rPr>
          <w:rFonts w:ascii="Arial" w:hAnsi="Arial" w:cs="Arial"/>
          <w:sz w:val="24"/>
          <w:szCs w:val="24"/>
          <w:lang w:val="pt-BR"/>
        </w:rPr>
      </w:pPr>
      <w:r w:rsidRPr="00EB6259">
        <w:rPr>
          <w:rFonts w:ascii="Arial" w:hAnsi="Arial" w:cs="Arial"/>
          <w:sz w:val="24"/>
          <w:szCs w:val="24"/>
          <w:lang w:val="pt-BR"/>
        </w:rPr>
        <w:t>CONCLUSÃO:</w:t>
      </w:r>
      <w:r w:rsidR="004049C3">
        <w:rPr>
          <w:rFonts w:ascii="Arial" w:hAnsi="Arial" w:cs="Arial"/>
          <w:sz w:val="24"/>
          <w:szCs w:val="24"/>
          <w:lang w:val="pt-BR"/>
        </w:rPr>
        <w:t xml:space="preserve"> </w:t>
      </w:r>
      <w:r w:rsidRPr="00EB6259">
        <w:rPr>
          <w:rFonts w:ascii="Arial" w:hAnsi="Arial" w:cs="Arial"/>
          <w:sz w:val="24"/>
          <w:szCs w:val="24"/>
          <w:lang w:val="pt-BR"/>
        </w:rPr>
        <w:t>Este relatório fornece diretrizes preliminares para o novo uso off-</w:t>
      </w:r>
      <w:proofErr w:type="spellStart"/>
      <w:r w:rsidRPr="00EB6259">
        <w:rPr>
          <w:rFonts w:ascii="Arial" w:hAnsi="Arial" w:cs="Arial"/>
          <w:sz w:val="24"/>
          <w:szCs w:val="24"/>
          <w:lang w:val="pt-BR"/>
        </w:rPr>
        <w:t>label</w:t>
      </w:r>
      <w:proofErr w:type="spellEnd"/>
      <w:r w:rsidRPr="00EB6259">
        <w:rPr>
          <w:rFonts w:ascii="Arial" w:hAnsi="Arial" w:cs="Arial"/>
          <w:sz w:val="24"/>
          <w:szCs w:val="24"/>
          <w:lang w:val="pt-BR"/>
        </w:rPr>
        <w:t xml:space="preserve"> de </w:t>
      </w:r>
      <w:r w:rsidR="00564549" w:rsidRPr="00EB6259">
        <w:rPr>
          <w:rFonts w:ascii="Arial" w:hAnsi="Arial" w:cs="Arial"/>
          <w:sz w:val="24"/>
          <w:szCs w:val="24"/>
          <w:lang w:val="pt-BR"/>
        </w:rPr>
        <w:t>hidroxiapatita de cálcio</w:t>
      </w:r>
      <w:r w:rsidRPr="00EB6259">
        <w:rPr>
          <w:rFonts w:ascii="Arial" w:hAnsi="Arial" w:cs="Arial"/>
          <w:sz w:val="24"/>
          <w:szCs w:val="24"/>
          <w:lang w:val="pt-BR"/>
        </w:rPr>
        <w:t xml:space="preserve"> para </w:t>
      </w:r>
      <w:proofErr w:type="spellStart"/>
      <w:r w:rsidRPr="00EB6259">
        <w:rPr>
          <w:rFonts w:ascii="Arial" w:hAnsi="Arial" w:cs="Arial"/>
          <w:sz w:val="24"/>
          <w:szCs w:val="24"/>
          <w:lang w:val="pt-BR"/>
        </w:rPr>
        <w:t>bioestimulação</w:t>
      </w:r>
      <w:proofErr w:type="spellEnd"/>
      <w:r w:rsidRPr="00EB6259">
        <w:rPr>
          <w:rFonts w:ascii="Arial" w:hAnsi="Arial" w:cs="Arial"/>
          <w:sz w:val="24"/>
          <w:szCs w:val="24"/>
          <w:lang w:val="pt-BR"/>
        </w:rPr>
        <w:t xml:space="preserve"> facial e corporal. Estudos adicionais fornecerão clareza adicional sobre os paradigmas de tratamento para</w:t>
      </w:r>
      <w:r w:rsidR="00EB6259">
        <w:rPr>
          <w:rFonts w:ascii="Arial" w:hAnsi="Arial" w:cs="Arial"/>
          <w:sz w:val="24"/>
          <w:szCs w:val="24"/>
          <w:lang w:val="pt-BR"/>
        </w:rPr>
        <w:t xml:space="preserve"> </w:t>
      </w:r>
      <w:r w:rsidRPr="00BD4033">
        <w:rPr>
          <w:rFonts w:ascii="Arial" w:hAnsi="Arial" w:cs="Arial"/>
          <w:sz w:val="24"/>
          <w:szCs w:val="24"/>
          <w:lang w:val="pt-BR"/>
        </w:rPr>
        <w:t>resultados ideais.</w:t>
      </w:r>
    </w:p>
    <w:p w14:paraId="38D8B6BF" w14:textId="77777777" w:rsidR="00EB6259" w:rsidRPr="004049C3" w:rsidRDefault="00EB6259" w:rsidP="00EB6259">
      <w:pPr>
        <w:spacing w:line="360" w:lineRule="auto"/>
        <w:jc w:val="both"/>
        <w:rPr>
          <w:rFonts w:ascii="Arial" w:hAnsi="Arial" w:cs="Arial"/>
          <w:b/>
          <w:bCs/>
          <w:noProof/>
          <w:sz w:val="24"/>
          <w:szCs w:val="24"/>
          <w:lang w:val="pt-BR"/>
        </w:rPr>
      </w:pPr>
    </w:p>
    <w:p w14:paraId="55A3DCB1" w14:textId="77777777" w:rsidR="00AC1467" w:rsidRDefault="003D1CEC" w:rsidP="00EB6259">
      <w:pPr>
        <w:spacing w:line="360" w:lineRule="auto"/>
        <w:jc w:val="both"/>
        <w:rPr>
          <w:rFonts w:ascii="Arial" w:hAnsi="Arial" w:cs="Arial"/>
          <w:b/>
          <w:bCs/>
          <w:noProof/>
          <w:sz w:val="24"/>
          <w:szCs w:val="24"/>
        </w:rPr>
      </w:pPr>
      <w:r w:rsidRPr="00DA6787">
        <w:rPr>
          <w:rFonts w:ascii="Arial" w:hAnsi="Arial" w:cs="Arial"/>
          <w:b/>
          <w:bCs/>
          <w:noProof/>
          <w:sz w:val="24"/>
          <w:szCs w:val="24"/>
        </w:rPr>
        <w:t>Consensus Recommendations for the Use of Hyperdiluted Calcium Hydr</w:t>
      </w:r>
      <w:r w:rsidRPr="00EB6259">
        <w:rPr>
          <w:rFonts w:ascii="Arial" w:hAnsi="Arial" w:cs="Arial"/>
          <w:b/>
          <w:bCs/>
          <w:noProof/>
          <w:sz w:val="24"/>
          <w:szCs w:val="24"/>
        </w:rPr>
        <w:t xml:space="preserve">oxyapatite (Radiesse) as a Face and Body Biostimulatory Agent. </w:t>
      </w:r>
    </w:p>
    <w:p w14:paraId="61069CD8" w14:textId="19D8F867" w:rsidR="00001263" w:rsidRPr="004049C3" w:rsidRDefault="00AC1467" w:rsidP="00EB6259">
      <w:pPr>
        <w:spacing w:line="360" w:lineRule="auto"/>
        <w:jc w:val="both"/>
        <w:rPr>
          <w:rFonts w:ascii="Arial" w:hAnsi="Arial" w:cs="Arial"/>
          <w:b/>
          <w:bCs/>
          <w:sz w:val="16"/>
          <w:szCs w:val="16"/>
        </w:rPr>
      </w:pPr>
      <w:r w:rsidRPr="004049C3">
        <w:rPr>
          <w:rFonts w:ascii="Arial" w:hAnsi="Arial" w:cs="Arial"/>
          <w:noProof/>
          <w:sz w:val="16"/>
          <w:szCs w:val="16"/>
          <w:lang w:val="pt-BR"/>
        </w:rPr>
        <w:t xml:space="preserve">De Almeida AT, Figueredo V, Da Cunha ALG, Casabona G, Costa De Faria JR, Alves EV, et al. </w:t>
      </w:r>
      <w:r w:rsidRPr="004049C3">
        <w:rPr>
          <w:rFonts w:ascii="Arial" w:hAnsi="Arial" w:cs="Arial"/>
          <w:noProof/>
          <w:sz w:val="16"/>
          <w:szCs w:val="16"/>
        </w:rPr>
        <w:t xml:space="preserve">Consensus Recommendations for the Use of Hyperdiluted Calcium Hydroxyapatite (Radiesse) as a Face and Body Biostimulatory Agent. Plast Reconstr Surg - Glob Open. 2019;7(3):1–9. </w:t>
      </w:r>
    </w:p>
    <w:p w14:paraId="06B64F9C" w14:textId="17223A22" w:rsidR="00D2140A" w:rsidRPr="00EB6259" w:rsidRDefault="00D2140A" w:rsidP="00EB6259">
      <w:pPr>
        <w:spacing w:line="360" w:lineRule="auto"/>
        <w:jc w:val="both"/>
        <w:rPr>
          <w:rFonts w:ascii="Arial" w:hAnsi="Arial" w:cs="Arial"/>
          <w:sz w:val="24"/>
          <w:szCs w:val="24"/>
          <w:lang w:val="pt-BR"/>
        </w:rPr>
      </w:pPr>
      <w:r w:rsidRPr="004049C3">
        <w:rPr>
          <w:rFonts w:ascii="Arial" w:hAnsi="Arial" w:cs="Arial"/>
          <w:sz w:val="24"/>
          <w:szCs w:val="24"/>
          <w:lang w:val="pt-BR"/>
        </w:rPr>
        <w:t xml:space="preserve">Estudo publicado em 2019 </w:t>
      </w:r>
      <w:r w:rsidR="006E012B" w:rsidRPr="004049C3">
        <w:rPr>
          <w:rFonts w:ascii="Arial" w:hAnsi="Arial" w:cs="Arial"/>
          <w:sz w:val="24"/>
          <w:szCs w:val="24"/>
          <w:lang w:val="pt-BR"/>
        </w:rPr>
        <w:t xml:space="preserve">por </w:t>
      </w:r>
      <w:r w:rsidRPr="004049C3">
        <w:rPr>
          <w:rFonts w:ascii="Arial" w:hAnsi="Arial" w:cs="Arial"/>
          <w:sz w:val="24"/>
          <w:szCs w:val="24"/>
          <w:lang w:val="pt-BR"/>
        </w:rPr>
        <w:t xml:space="preserve">especialistas brasileiros com vasta experiência em preenchimentos dérmicos e tratamentos </w:t>
      </w:r>
      <w:proofErr w:type="spellStart"/>
      <w:r w:rsidRPr="004049C3">
        <w:rPr>
          <w:rFonts w:ascii="Arial" w:hAnsi="Arial" w:cs="Arial"/>
          <w:sz w:val="24"/>
          <w:szCs w:val="24"/>
          <w:lang w:val="pt-BR"/>
        </w:rPr>
        <w:t>bioestimuladores</w:t>
      </w:r>
      <w:proofErr w:type="spellEnd"/>
      <w:r w:rsidRPr="004049C3">
        <w:rPr>
          <w:rFonts w:ascii="Arial" w:hAnsi="Arial" w:cs="Arial"/>
          <w:sz w:val="24"/>
          <w:szCs w:val="24"/>
          <w:lang w:val="pt-BR"/>
        </w:rPr>
        <w:t xml:space="preserve"> para rejuvenescimento facial e corporal</w:t>
      </w:r>
      <w:r w:rsidR="006E012B" w:rsidRPr="004049C3">
        <w:rPr>
          <w:rFonts w:ascii="Arial" w:hAnsi="Arial" w:cs="Arial"/>
          <w:sz w:val="24"/>
          <w:szCs w:val="24"/>
          <w:lang w:val="pt-BR"/>
        </w:rPr>
        <w:t>. Eles</w:t>
      </w:r>
      <w:r w:rsidRPr="004049C3">
        <w:rPr>
          <w:rFonts w:ascii="Arial" w:hAnsi="Arial" w:cs="Arial"/>
          <w:sz w:val="24"/>
          <w:szCs w:val="24"/>
          <w:lang w:val="pt-BR"/>
        </w:rPr>
        <w:t xml:space="preserve"> se </w:t>
      </w:r>
      <w:r w:rsidR="004049C3" w:rsidRPr="004049C3">
        <w:rPr>
          <w:rFonts w:ascii="Arial" w:hAnsi="Arial" w:cs="Arial"/>
          <w:sz w:val="24"/>
          <w:szCs w:val="24"/>
          <w:lang w:val="pt-BR"/>
        </w:rPr>
        <w:t>reuniram</w:t>
      </w:r>
      <w:r w:rsidRPr="004049C3">
        <w:rPr>
          <w:rFonts w:ascii="Arial" w:hAnsi="Arial" w:cs="Arial"/>
          <w:sz w:val="24"/>
          <w:szCs w:val="24"/>
          <w:lang w:val="pt-BR"/>
        </w:rPr>
        <w:t xml:space="preserve"> em São Paulo</w:t>
      </w:r>
      <w:r w:rsidR="006E012B" w:rsidRPr="004049C3">
        <w:rPr>
          <w:rFonts w:ascii="Arial" w:hAnsi="Arial" w:cs="Arial"/>
          <w:sz w:val="24"/>
          <w:szCs w:val="24"/>
          <w:lang w:val="pt-BR"/>
        </w:rPr>
        <w:t xml:space="preserve"> e f</w:t>
      </w:r>
      <w:r w:rsidRPr="004049C3">
        <w:rPr>
          <w:rFonts w:ascii="Arial" w:hAnsi="Arial" w:cs="Arial"/>
          <w:sz w:val="24"/>
          <w:szCs w:val="24"/>
          <w:lang w:val="pt-BR"/>
        </w:rPr>
        <w:t>oi realizado um consenso com a aprovação de 70%-89% de todos os participantes</w:t>
      </w:r>
      <w:r w:rsidR="00EB6259" w:rsidRPr="004049C3">
        <w:rPr>
          <w:rFonts w:ascii="Arial" w:hAnsi="Arial" w:cs="Arial"/>
          <w:sz w:val="24"/>
          <w:szCs w:val="24"/>
          <w:lang w:val="pt-BR"/>
        </w:rPr>
        <w:t>,</w:t>
      </w:r>
      <w:r w:rsidRPr="004049C3">
        <w:rPr>
          <w:rFonts w:ascii="Arial" w:hAnsi="Arial" w:cs="Arial"/>
          <w:sz w:val="24"/>
          <w:szCs w:val="24"/>
          <w:lang w:val="pt-BR"/>
        </w:rPr>
        <w:t xml:space="preserve"> </w:t>
      </w:r>
      <w:r w:rsidR="00EB6259" w:rsidRPr="004049C3">
        <w:rPr>
          <w:rFonts w:ascii="Arial" w:hAnsi="Arial" w:cs="Arial"/>
          <w:sz w:val="24"/>
          <w:szCs w:val="24"/>
          <w:lang w:val="pt-BR"/>
        </w:rPr>
        <w:t xml:space="preserve">o qual fornece </w:t>
      </w:r>
      <w:r w:rsidRPr="004049C3">
        <w:rPr>
          <w:rFonts w:ascii="Arial" w:hAnsi="Arial" w:cs="Arial"/>
          <w:sz w:val="24"/>
          <w:szCs w:val="24"/>
          <w:lang w:val="pt-BR"/>
        </w:rPr>
        <w:t xml:space="preserve">recomendações para aplicações de hidroxiapatita de </w:t>
      </w:r>
      <w:r w:rsidR="004049C3" w:rsidRPr="004049C3">
        <w:rPr>
          <w:rFonts w:ascii="Arial" w:hAnsi="Arial" w:cs="Arial"/>
          <w:sz w:val="24"/>
          <w:szCs w:val="24"/>
          <w:lang w:val="pt-BR"/>
        </w:rPr>
        <w:t>cálcio</w:t>
      </w:r>
      <w:r w:rsidRPr="004049C3">
        <w:rPr>
          <w:rFonts w:ascii="Arial" w:hAnsi="Arial" w:cs="Arial"/>
          <w:sz w:val="24"/>
          <w:szCs w:val="24"/>
          <w:lang w:val="pt-BR"/>
        </w:rPr>
        <w:t xml:space="preserve"> </w:t>
      </w:r>
      <w:r w:rsidR="004049C3" w:rsidRPr="004049C3">
        <w:rPr>
          <w:rFonts w:ascii="Arial" w:hAnsi="Arial" w:cs="Arial"/>
          <w:sz w:val="24"/>
          <w:szCs w:val="24"/>
          <w:lang w:val="pt-BR"/>
        </w:rPr>
        <w:t>hiper diluída</w:t>
      </w:r>
      <w:r w:rsidRPr="004049C3">
        <w:rPr>
          <w:rFonts w:ascii="Arial" w:hAnsi="Arial" w:cs="Arial"/>
          <w:sz w:val="24"/>
          <w:szCs w:val="24"/>
          <w:lang w:val="pt-BR"/>
        </w:rPr>
        <w:t xml:space="preserve"> para </w:t>
      </w:r>
      <w:r w:rsidR="006E012B" w:rsidRPr="004049C3">
        <w:rPr>
          <w:rFonts w:ascii="Arial" w:hAnsi="Arial" w:cs="Arial"/>
          <w:sz w:val="24"/>
          <w:szCs w:val="24"/>
          <w:lang w:val="pt-BR"/>
        </w:rPr>
        <w:t>a</w:t>
      </w:r>
      <w:r w:rsidRPr="00EB6259">
        <w:rPr>
          <w:rFonts w:ascii="Arial" w:hAnsi="Arial" w:cs="Arial"/>
          <w:sz w:val="24"/>
          <w:szCs w:val="24"/>
          <w:lang w:val="pt-BR"/>
        </w:rPr>
        <w:t xml:space="preserve"> </w:t>
      </w:r>
      <w:r w:rsidR="006E012B" w:rsidRPr="00EB6259">
        <w:rPr>
          <w:rFonts w:ascii="Arial" w:hAnsi="Arial" w:cs="Arial"/>
          <w:sz w:val="24"/>
          <w:szCs w:val="24"/>
          <w:lang w:val="pt-BR"/>
        </w:rPr>
        <w:t>face</w:t>
      </w:r>
      <w:r w:rsidRPr="00EB6259">
        <w:rPr>
          <w:rFonts w:ascii="Arial" w:hAnsi="Arial" w:cs="Arial"/>
          <w:sz w:val="24"/>
          <w:szCs w:val="24"/>
          <w:lang w:val="pt-BR"/>
        </w:rPr>
        <w:t xml:space="preserve">, pescoço, </w:t>
      </w:r>
      <w:r w:rsidR="004049C3" w:rsidRPr="00EB6259">
        <w:rPr>
          <w:rFonts w:ascii="Arial" w:hAnsi="Arial" w:cs="Arial"/>
          <w:sz w:val="24"/>
          <w:szCs w:val="24"/>
          <w:lang w:val="pt-BR"/>
        </w:rPr>
        <w:t>área de</w:t>
      </w:r>
      <w:r w:rsidR="006E012B" w:rsidRPr="00EB6259">
        <w:rPr>
          <w:rFonts w:ascii="Arial" w:hAnsi="Arial" w:cs="Arial"/>
          <w:sz w:val="24"/>
          <w:szCs w:val="24"/>
          <w:lang w:val="pt-BR"/>
        </w:rPr>
        <w:t xml:space="preserve"> </w:t>
      </w:r>
      <w:r w:rsidRPr="00EB6259">
        <w:rPr>
          <w:rFonts w:ascii="Arial" w:hAnsi="Arial" w:cs="Arial"/>
          <w:sz w:val="24"/>
          <w:szCs w:val="24"/>
          <w:lang w:val="pt-BR"/>
        </w:rPr>
        <w:t xml:space="preserve">decote, nádegas, coxas, braços, abdômen, joelhos e cotovelos com técnicas de </w:t>
      </w:r>
      <w:r w:rsidR="006E012B" w:rsidRPr="00EB6259">
        <w:rPr>
          <w:rFonts w:ascii="Arial" w:hAnsi="Arial" w:cs="Arial"/>
          <w:sz w:val="24"/>
          <w:szCs w:val="24"/>
          <w:lang w:val="pt-BR"/>
        </w:rPr>
        <w:t xml:space="preserve">aplicação </w:t>
      </w:r>
      <w:r w:rsidRPr="00EB6259">
        <w:rPr>
          <w:rFonts w:ascii="Arial" w:hAnsi="Arial" w:cs="Arial"/>
          <w:sz w:val="24"/>
          <w:szCs w:val="24"/>
          <w:lang w:val="pt-BR"/>
        </w:rPr>
        <w:t>detalhada, fornecendo informações sobre pontos de inserção, dosagens e volumes para agulha e cânula</w:t>
      </w:r>
      <w:r w:rsidR="00EB6259">
        <w:rPr>
          <w:rFonts w:ascii="Arial" w:hAnsi="Arial" w:cs="Arial"/>
          <w:sz w:val="24"/>
          <w:szCs w:val="24"/>
          <w:lang w:val="pt-BR"/>
        </w:rPr>
        <w:t>,</w:t>
      </w:r>
      <w:r w:rsidR="006E012B" w:rsidRPr="00EB6259">
        <w:rPr>
          <w:rFonts w:ascii="Arial" w:hAnsi="Arial" w:cs="Arial"/>
          <w:sz w:val="24"/>
          <w:szCs w:val="24"/>
          <w:lang w:val="pt-BR"/>
        </w:rPr>
        <w:t xml:space="preserve"> </w:t>
      </w:r>
      <w:r w:rsidRPr="00EB6259">
        <w:rPr>
          <w:rFonts w:ascii="Arial" w:hAnsi="Arial" w:cs="Arial"/>
          <w:sz w:val="24"/>
          <w:szCs w:val="24"/>
          <w:lang w:val="pt-BR"/>
        </w:rPr>
        <w:t>bem como o número de sessões de tratamento e intervalos.</w:t>
      </w:r>
    </w:p>
    <w:p w14:paraId="464022A6" w14:textId="6E1EBC85" w:rsidR="003D1CEC" w:rsidRPr="00EB6259" w:rsidRDefault="00D2140A" w:rsidP="00EB6259">
      <w:pPr>
        <w:spacing w:line="360" w:lineRule="auto"/>
        <w:jc w:val="both"/>
        <w:rPr>
          <w:rFonts w:ascii="Arial" w:hAnsi="Arial" w:cs="Arial"/>
          <w:sz w:val="24"/>
          <w:szCs w:val="24"/>
          <w:lang w:val="pt-BR"/>
        </w:rPr>
      </w:pPr>
      <w:r w:rsidRPr="00EB6259">
        <w:rPr>
          <w:rFonts w:ascii="Arial" w:hAnsi="Arial" w:cs="Arial"/>
          <w:sz w:val="24"/>
          <w:szCs w:val="24"/>
          <w:lang w:val="pt-BR"/>
        </w:rPr>
        <w:t xml:space="preserve">Conclusões: O consenso de especialistas </w:t>
      </w:r>
      <w:r w:rsidR="004049C3" w:rsidRPr="00EB6259">
        <w:rPr>
          <w:rFonts w:ascii="Arial" w:hAnsi="Arial" w:cs="Arial"/>
          <w:sz w:val="24"/>
          <w:szCs w:val="24"/>
          <w:lang w:val="pt-BR"/>
        </w:rPr>
        <w:t>apoia</w:t>
      </w:r>
      <w:r w:rsidRPr="00EB6259">
        <w:rPr>
          <w:rFonts w:ascii="Arial" w:hAnsi="Arial" w:cs="Arial"/>
          <w:sz w:val="24"/>
          <w:szCs w:val="24"/>
          <w:lang w:val="pt-BR"/>
        </w:rPr>
        <w:t xml:space="preserve"> e fornece orientação para o uso de hidroxiapatita de cálcio como agente </w:t>
      </w:r>
      <w:proofErr w:type="spellStart"/>
      <w:r w:rsidRPr="00EB6259">
        <w:rPr>
          <w:rFonts w:ascii="Arial" w:hAnsi="Arial" w:cs="Arial"/>
          <w:sz w:val="24"/>
          <w:szCs w:val="24"/>
          <w:lang w:val="pt-BR"/>
        </w:rPr>
        <w:t>bioestimulante</w:t>
      </w:r>
      <w:proofErr w:type="spellEnd"/>
      <w:r w:rsidRPr="00EB6259">
        <w:rPr>
          <w:rFonts w:ascii="Arial" w:hAnsi="Arial" w:cs="Arial"/>
          <w:sz w:val="24"/>
          <w:szCs w:val="24"/>
          <w:lang w:val="pt-BR"/>
        </w:rPr>
        <w:t xml:space="preserve"> para o rejuvenescimento facial e corporal. </w:t>
      </w:r>
    </w:p>
    <w:p w14:paraId="27EB1C6D" w14:textId="12DA00AF" w:rsidR="00E1191D" w:rsidRDefault="00E1191D" w:rsidP="00AC1467">
      <w:pPr>
        <w:widowControl w:val="0"/>
        <w:autoSpaceDE w:val="0"/>
        <w:autoSpaceDN w:val="0"/>
        <w:adjustRightInd w:val="0"/>
        <w:spacing w:line="360" w:lineRule="auto"/>
        <w:ind w:left="640" w:hanging="640"/>
        <w:rPr>
          <w:rFonts w:ascii="Arial" w:hAnsi="Arial" w:cs="Arial"/>
          <w:b/>
          <w:bCs/>
          <w:noProof/>
          <w:sz w:val="24"/>
          <w:szCs w:val="24"/>
          <w:lang w:val="pt-BR"/>
        </w:rPr>
      </w:pPr>
    </w:p>
    <w:p w14:paraId="0F5A931A" w14:textId="77777777" w:rsidR="004049C3" w:rsidRDefault="00BE7676" w:rsidP="004049C3">
      <w:pPr>
        <w:widowControl w:val="0"/>
        <w:autoSpaceDE w:val="0"/>
        <w:autoSpaceDN w:val="0"/>
        <w:adjustRightInd w:val="0"/>
        <w:spacing w:line="360" w:lineRule="auto"/>
        <w:ind w:left="640" w:hanging="640"/>
        <w:jc w:val="both"/>
        <w:rPr>
          <w:rFonts w:ascii="Arial" w:hAnsi="Arial" w:cs="Arial"/>
          <w:b/>
          <w:bCs/>
          <w:noProof/>
          <w:sz w:val="24"/>
          <w:szCs w:val="24"/>
        </w:rPr>
      </w:pPr>
      <w:r w:rsidRPr="00DA6787">
        <w:rPr>
          <w:rFonts w:ascii="Arial" w:hAnsi="Arial" w:cs="Arial"/>
          <w:b/>
          <w:bCs/>
          <w:noProof/>
          <w:sz w:val="24"/>
          <w:szCs w:val="24"/>
        </w:rPr>
        <w:t>Microfocused Ultrasound with Visualization and Calcium Hydroxylapatite for</w:t>
      </w:r>
      <w:r w:rsidR="00AC1467">
        <w:rPr>
          <w:rFonts w:ascii="Arial" w:hAnsi="Arial" w:cs="Arial"/>
          <w:b/>
          <w:bCs/>
          <w:noProof/>
          <w:sz w:val="24"/>
          <w:szCs w:val="24"/>
        </w:rPr>
        <w:t xml:space="preserve"> </w:t>
      </w:r>
    </w:p>
    <w:p w14:paraId="69ED831C" w14:textId="0C400709" w:rsidR="00E1191D" w:rsidRDefault="00BE7676" w:rsidP="004049C3">
      <w:pPr>
        <w:widowControl w:val="0"/>
        <w:autoSpaceDE w:val="0"/>
        <w:autoSpaceDN w:val="0"/>
        <w:adjustRightInd w:val="0"/>
        <w:spacing w:line="360" w:lineRule="auto"/>
        <w:ind w:left="640" w:hanging="640"/>
        <w:jc w:val="both"/>
        <w:rPr>
          <w:rFonts w:ascii="Arial" w:hAnsi="Arial" w:cs="Arial"/>
          <w:b/>
          <w:bCs/>
          <w:sz w:val="24"/>
          <w:szCs w:val="24"/>
        </w:rPr>
      </w:pPr>
      <w:r w:rsidRPr="00DA6787">
        <w:rPr>
          <w:rFonts w:ascii="Arial" w:hAnsi="Arial" w:cs="Arial"/>
          <w:b/>
          <w:bCs/>
          <w:noProof/>
          <w:sz w:val="24"/>
          <w:szCs w:val="24"/>
        </w:rPr>
        <w:t>Improving Skin Laxity and Cellulite Appearance</w:t>
      </w:r>
    </w:p>
    <w:p w14:paraId="367A6EDC" w14:textId="77777777" w:rsidR="004049C3" w:rsidRDefault="00AC1467" w:rsidP="004049C3">
      <w:pPr>
        <w:widowControl w:val="0"/>
        <w:autoSpaceDE w:val="0"/>
        <w:autoSpaceDN w:val="0"/>
        <w:adjustRightInd w:val="0"/>
        <w:spacing w:line="360" w:lineRule="auto"/>
        <w:ind w:left="640" w:hanging="640"/>
        <w:jc w:val="both"/>
        <w:rPr>
          <w:rFonts w:ascii="Arial" w:hAnsi="Arial" w:cs="Arial"/>
          <w:noProof/>
          <w:sz w:val="16"/>
          <w:szCs w:val="16"/>
        </w:rPr>
      </w:pPr>
      <w:r w:rsidRPr="004049C3">
        <w:rPr>
          <w:rFonts w:ascii="Arial" w:hAnsi="Arial" w:cs="Arial"/>
          <w:noProof/>
          <w:sz w:val="16"/>
          <w:szCs w:val="16"/>
        </w:rPr>
        <w:t>Casabona G, Pereira G. Microfocused Ultrasound with Visualization and Calcium Hydroxylapatite for Improving Skin Laxity and</w:t>
      </w:r>
      <w:r w:rsidR="004049C3">
        <w:rPr>
          <w:rFonts w:ascii="Arial" w:hAnsi="Arial" w:cs="Arial"/>
          <w:noProof/>
          <w:sz w:val="16"/>
          <w:szCs w:val="16"/>
        </w:rPr>
        <w:t xml:space="preserve"> </w:t>
      </w:r>
    </w:p>
    <w:p w14:paraId="65A5ECE7" w14:textId="218CED5B" w:rsidR="00AC1467" w:rsidRPr="004049C3" w:rsidRDefault="00AC1467" w:rsidP="004049C3">
      <w:pPr>
        <w:widowControl w:val="0"/>
        <w:autoSpaceDE w:val="0"/>
        <w:autoSpaceDN w:val="0"/>
        <w:adjustRightInd w:val="0"/>
        <w:spacing w:line="360" w:lineRule="auto"/>
        <w:ind w:left="640" w:hanging="640"/>
        <w:jc w:val="both"/>
        <w:rPr>
          <w:rFonts w:ascii="Arial" w:hAnsi="Arial" w:cs="Arial"/>
          <w:b/>
          <w:bCs/>
          <w:sz w:val="24"/>
          <w:szCs w:val="24"/>
          <w:lang w:val="pt-BR"/>
        </w:rPr>
      </w:pPr>
      <w:r w:rsidRPr="004049C3">
        <w:rPr>
          <w:rFonts w:ascii="Arial" w:hAnsi="Arial" w:cs="Arial"/>
          <w:noProof/>
          <w:sz w:val="16"/>
          <w:szCs w:val="16"/>
        </w:rPr>
        <w:t xml:space="preserve">Cellulite Appearance. </w:t>
      </w:r>
      <w:r w:rsidRPr="004049C3">
        <w:rPr>
          <w:rFonts w:ascii="Arial" w:hAnsi="Arial" w:cs="Arial"/>
          <w:noProof/>
          <w:sz w:val="16"/>
          <w:szCs w:val="16"/>
          <w:lang w:val="pt-BR"/>
        </w:rPr>
        <w:t xml:space="preserve">Plast Reconstr Surg - Glob Open. 2017;5(7):1–8. </w:t>
      </w:r>
    </w:p>
    <w:p w14:paraId="730688C1" w14:textId="77777777" w:rsidR="004049C3" w:rsidRDefault="00811EED" w:rsidP="00EB6259">
      <w:pPr>
        <w:spacing w:line="360" w:lineRule="auto"/>
        <w:jc w:val="both"/>
        <w:rPr>
          <w:rFonts w:ascii="Arial" w:hAnsi="Arial" w:cs="Arial"/>
          <w:sz w:val="24"/>
          <w:szCs w:val="24"/>
          <w:lang w:val="pt-BR"/>
        </w:rPr>
      </w:pPr>
      <w:r w:rsidRPr="00EB6259">
        <w:rPr>
          <w:rFonts w:ascii="Arial" w:hAnsi="Arial" w:cs="Arial"/>
          <w:sz w:val="24"/>
          <w:szCs w:val="24"/>
          <w:lang w:val="pt-BR"/>
        </w:rPr>
        <w:t xml:space="preserve">Estudo retrospectivo brasileiro publicado em 2017, </w:t>
      </w:r>
      <w:r w:rsidR="00EB6259">
        <w:rPr>
          <w:rFonts w:ascii="Arial" w:hAnsi="Arial" w:cs="Arial"/>
          <w:sz w:val="24"/>
          <w:szCs w:val="24"/>
          <w:lang w:val="pt-BR"/>
        </w:rPr>
        <w:t>envolveu</w:t>
      </w:r>
      <w:r w:rsidR="00EB6259" w:rsidRPr="00EB6259">
        <w:rPr>
          <w:rFonts w:ascii="Arial" w:hAnsi="Arial" w:cs="Arial"/>
          <w:sz w:val="24"/>
          <w:szCs w:val="24"/>
          <w:lang w:val="pt-BR"/>
        </w:rPr>
        <w:t xml:space="preserve"> </w:t>
      </w:r>
      <w:r w:rsidRPr="00EB6259">
        <w:rPr>
          <w:rFonts w:ascii="Arial" w:hAnsi="Arial" w:cs="Arial"/>
          <w:sz w:val="24"/>
          <w:szCs w:val="24"/>
          <w:lang w:val="pt-BR"/>
        </w:rPr>
        <w:t xml:space="preserve">pacientes do sexo feminino (18-55 anos) apresentando área </w:t>
      </w:r>
      <w:r w:rsidR="004049C3" w:rsidRPr="00EB6259">
        <w:rPr>
          <w:rFonts w:ascii="Arial" w:hAnsi="Arial" w:cs="Arial"/>
          <w:sz w:val="24"/>
          <w:szCs w:val="24"/>
          <w:lang w:val="pt-BR"/>
        </w:rPr>
        <w:t>de flacidez</w:t>
      </w:r>
      <w:r w:rsidR="00283320" w:rsidRPr="00EB6259">
        <w:rPr>
          <w:rFonts w:ascii="Arial" w:hAnsi="Arial" w:cs="Arial"/>
          <w:sz w:val="24"/>
          <w:szCs w:val="24"/>
          <w:lang w:val="pt-BR"/>
        </w:rPr>
        <w:t xml:space="preserve"> </w:t>
      </w:r>
      <w:r w:rsidRPr="00EB6259">
        <w:rPr>
          <w:rFonts w:ascii="Arial" w:hAnsi="Arial" w:cs="Arial"/>
          <w:sz w:val="24"/>
          <w:szCs w:val="24"/>
          <w:lang w:val="pt-BR"/>
        </w:rPr>
        <w:t>e</w:t>
      </w:r>
      <w:r w:rsidR="00280FF8" w:rsidRPr="00EB6259">
        <w:rPr>
          <w:rFonts w:ascii="Arial" w:hAnsi="Arial" w:cs="Arial"/>
          <w:sz w:val="24"/>
          <w:szCs w:val="24"/>
          <w:lang w:val="pt-BR"/>
        </w:rPr>
        <w:t xml:space="preserve"> celulite</w:t>
      </w:r>
      <w:r w:rsidR="00EB6259">
        <w:rPr>
          <w:rFonts w:ascii="Arial" w:hAnsi="Arial" w:cs="Arial"/>
          <w:sz w:val="24"/>
          <w:szCs w:val="24"/>
          <w:lang w:val="pt-BR"/>
        </w:rPr>
        <w:t xml:space="preserve"> </w:t>
      </w:r>
      <w:r w:rsidR="00280FF8" w:rsidRPr="00EB6259">
        <w:rPr>
          <w:rFonts w:ascii="Arial" w:hAnsi="Arial" w:cs="Arial"/>
          <w:sz w:val="24"/>
          <w:szCs w:val="24"/>
          <w:lang w:val="pt-BR"/>
        </w:rPr>
        <w:t>(</w:t>
      </w:r>
      <w:r w:rsidRPr="00EB6259">
        <w:rPr>
          <w:rFonts w:ascii="Arial" w:hAnsi="Arial" w:cs="Arial"/>
          <w:sz w:val="24"/>
          <w:szCs w:val="24"/>
          <w:lang w:val="pt-BR"/>
        </w:rPr>
        <w:t>moderada a grave</w:t>
      </w:r>
      <w:r w:rsidR="00280FF8" w:rsidRPr="00EB6259">
        <w:rPr>
          <w:rFonts w:ascii="Arial" w:hAnsi="Arial" w:cs="Arial"/>
          <w:sz w:val="24"/>
          <w:szCs w:val="24"/>
          <w:lang w:val="pt-BR"/>
        </w:rPr>
        <w:t>)</w:t>
      </w:r>
      <w:r w:rsidRPr="00EB6259">
        <w:rPr>
          <w:rFonts w:ascii="Arial" w:hAnsi="Arial" w:cs="Arial"/>
          <w:sz w:val="24"/>
          <w:szCs w:val="24"/>
          <w:lang w:val="pt-BR"/>
        </w:rPr>
        <w:t xml:space="preserve"> </w:t>
      </w:r>
      <w:r w:rsidR="00283320" w:rsidRPr="00EB6259">
        <w:rPr>
          <w:rFonts w:ascii="Arial" w:hAnsi="Arial" w:cs="Arial"/>
          <w:sz w:val="24"/>
          <w:szCs w:val="24"/>
          <w:lang w:val="pt-BR"/>
        </w:rPr>
        <w:t>em</w:t>
      </w:r>
      <w:r w:rsidRPr="00EB6259">
        <w:rPr>
          <w:rFonts w:ascii="Arial" w:hAnsi="Arial" w:cs="Arial"/>
          <w:sz w:val="24"/>
          <w:szCs w:val="24"/>
          <w:lang w:val="pt-BR"/>
        </w:rPr>
        <w:t xml:space="preserve"> região glútea e coxas.</w:t>
      </w:r>
      <w:r w:rsidR="00283320" w:rsidRPr="00EB6259">
        <w:rPr>
          <w:rFonts w:ascii="Arial" w:hAnsi="Arial" w:cs="Arial"/>
          <w:sz w:val="24"/>
          <w:szCs w:val="24"/>
          <w:lang w:val="pt-BR"/>
        </w:rPr>
        <w:t xml:space="preserve"> Foi </w:t>
      </w:r>
      <w:r w:rsidRPr="00EB6259">
        <w:rPr>
          <w:rFonts w:ascii="Arial" w:hAnsi="Arial" w:cs="Arial"/>
          <w:sz w:val="24"/>
          <w:szCs w:val="24"/>
          <w:lang w:val="pt-BR"/>
        </w:rPr>
        <w:t xml:space="preserve">aplicado </w:t>
      </w:r>
      <w:proofErr w:type="spellStart"/>
      <w:r w:rsidR="00283320" w:rsidRPr="00EB6259">
        <w:rPr>
          <w:rFonts w:ascii="Arial" w:hAnsi="Arial" w:cs="Arial"/>
          <w:sz w:val="24"/>
          <w:szCs w:val="24"/>
          <w:lang w:val="pt-BR"/>
        </w:rPr>
        <w:t>ultrasom</w:t>
      </w:r>
      <w:proofErr w:type="spellEnd"/>
      <w:r w:rsidR="00283320" w:rsidRPr="00EB6259">
        <w:rPr>
          <w:rFonts w:ascii="Arial" w:hAnsi="Arial" w:cs="Arial"/>
          <w:sz w:val="24"/>
          <w:szCs w:val="24"/>
          <w:lang w:val="pt-BR"/>
        </w:rPr>
        <w:t xml:space="preserve"> </w:t>
      </w:r>
      <w:proofErr w:type="spellStart"/>
      <w:r w:rsidR="00283320" w:rsidRPr="00EB6259">
        <w:rPr>
          <w:rFonts w:ascii="Arial" w:hAnsi="Arial" w:cs="Arial"/>
          <w:sz w:val="24"/>
          <w:szCs w:val="24"/>
          <w:lang w:val="pt-BR"/>
        </w:rPr>
        <w:t>microfocado</w:t>
      </w:r>
      <w:proofErr w:type="spellEnd"/>
      <w:r w:rsidR="00283320" w:rsidRPr="00EB6259">
        <w:rPr>
          <w:rFonts w:ascii="Arial" w:hAnsi="Arial" w:cs="Arial"/>
          <w:sz w:val="24"/>
          <w:szCs w:val="24"/>
          <w:lang w:val="pt-BR"/>
        </w:rPr>
        <w:t xml:space="preserve"> (</w:t>
      </w:r>
      <w:proofErr w:type="spellStart"/>
      <w:r w:rsidR="00283320" w:rsidRPr="00EB6259">
        <w:rPr>
          <w:rFonts w:ascii="Arial" w:hAnsi="Arial" w:cs="Arial"/>
          <w:sz w:val="24"/>
          <w:szCs w:val="24"/>
          <w:lang w:val="pt-BR"/>
        </w:rPr>
        <w:t>Ultherapia</w:t>
      </w:r>
      <w:proofErr w:type="spellEnd"/>
      <w:r w:rsidR="00283320" w:rsidRPr="00EB6259">
        <w:rPr>
          <w:rFonts w:ascii="Arial" w:hAnsi="Arial" w:cs="Arial"/>
          <w:sz w:val="24"/>
          <w:szCs w:val="24"/>
          <w:lang w:val="pt-BR"/>
        </w:rPr>
        <w:t xml:space="preserve">) </w:t>
      </w:r>
      <w:r w:rsidRPr="00EB6259">
        <w:rPr>
          <w:rFonts w:ascii="Arial" w:hAnsi="Arial" w:cs="Arial"/>
          <w:sz w:val="24"/>
          <w:szCs w:val="24"/>
          <w:lang w:val="pt-BR"/>
        </w:rPr>
        <w:t xml:space="preserve">usando transdutores de 4 e 7 MHz (25 linhas / transdutor / local) e imediatamente seguido por </w:t>
      </w:r>
      <w:r w:rsidR="00280FF8" w:rsidRPr="00EB6259">
        <w:rPr>
          <w:rFonts w:ascii="Arial" w:hAnsi="Arial" w:cs="Arial"/>
          <w:sz w:val="24"/>
          <w:szCs w:val="24"/>
          <w:lang w:val="pt-BR"/>
        </w:rPr>
        <w:t xml:space="preserve">aplicações </w:t>
      </w:r>
      <w:proofErr w:type="spellStart"/>
      <w:r w:rsidRPr="00EB6259">
        <w:rPr>
          <w:rFonts w:ascii="Arial" w:hAnsi="Arial" w:cs="Arial"/>
          <w:sz w:val="24"/>
          <w:szCs w:val="24"/>
          <w:lang w:val="pt-BR"/>
        </w:rPr>
        <w:t>subdérmica</w:t>
      </w:r>
      <w:r w:rsidR="00280FF8" w:rsidRPr="00EB6259">
        <w:rPr>
          <w:rFonts w:ascii="Arial" w:hAnsi="Arial" w:cs="Arial"/>
          <w:sz w:val="24"/>
          <w:szCs w:val="24"/>
          <w:lang w:val="pt-BR"/>
        </w:rPr>
        <w:t>s</w:t>
      </w:r>
      <w:proofErr w:type="spellEnd"/>
      <w:r w:rsidRPr="00EB6259">
        <w:rPr>
          <w:rFonts w:ascii="Arial" w:hAnsi="Arial" w:cs="Arial"/>
          <w:sz w:val="24"/>
          <w:szCs w:val="24"/>
          <w:lang w:val="pt-BR"/>
        </w:rPr>
        <w:t xml:space="preserve"> de</w:t>
      </w:r>
      <w:r w:rsidR="00283320" w:rsidRPr="00EB6259">
        <w:rPr>
          <w:rFonts w:ascii="Arial" w:hAnsi="Arial" w:cs="Arial"/>
          <w:sz w:val="24"/>
          <w:szCs w:val="24"/>
          <w:lang w:val="pt-BR"/>
        </w:rPr>
        <w:t xml:space="preserve"> hidroxiapatita de cálcio</w:t>
      </w:r>
      <w:r w:rsidRPr="00EB6259">
        <w:rPr>
          <w:rFonts w:ascii="Arial" w:hAnsi="Arial" w:cs="Arial"/>
          <w:sz w:val="24"/>
          <w:szCs w:val="24"/>
          <w:lang w:val="pt-BR"/>
        </w:rPr>
        <w:t xml:space="preserve"> (1ml / </w:t>
      </w:r>
      <w:r w:rsidR="00283320" w:rsidRPr="00EB6259">
        <w:rPr>
          <w:rFonts w:ascii="Arial" w:hAnsi="Arial" w:cs="Arial"/>
          <w:sz w:val="24"/>
          <w:szCs w:val="24"/>
          <w:lang w:val="pt-BR"/>
        </w:rPr>
        <w:t>glúteo</w:t>
      </w:r>
      <w:r w:rsidRPr="00EB6259">
        <w:rPr>
          <w:rFonts w:ascii="Arial" w:hAnsi="Arial" w:cs="Arial"/>
          <w:sz w:val="24"/>
          <w:szCs w:val="24"/>
          <w:lang w:val="pt-BR"/>
        </w:rPr>
        <w:t xml:space="preserve"> ou coxa). </w:t>
      </w:r>
      <w:r w:rsidR="00280FF8" w:rsidRPr="00EB6259">
        <w:rPr>
          <w:rFonts w:ascii="Arial" w:hAnsi="Arial" w:cs="Arial"/>
          <w:sz w:val="24"/>
          <w:szCs w:val="24"/>
          <w:lang w:val="pt-BR"/>
        </w:rPr>
        <w:t>Pesquisadores independentes realizaram</w:t>
      </w:r>
      <w:r w:rsidR="00283320" w:rsidRPr="00EB6259">
        <w:rPr>
          <w:rFonts w:ascii="Arial" w:hAnsi="Arial" w:cs="Arial"/>
          <w:sz w:val="24"/>
          <w:szCs w:val="24"/>
          <w:lang w:val="pt-BR"/>
        </w:rPr>
        <w:t xml:space="preserve"> f</w:t>
      </w:r>
      <w:r w:rsidRPr="00EB6259">
        <w:rPr>
          <w:rFonts w:ascii="Arial" w:hAnsi="Arial" w:cs="Arial"/>
          <w:sz w:val="24"/>
          <w:szCs w:val="24"/>
          <w:lang w:val="pt-BR"/>
        </w:rPr>
        <w:t xml:space="preserve">otografias </w:t>
      </w:r>
      <w:r w:rsidR="00283320" w:rsidRPr="00EB6259">
        <w:rPr>
          <w:rFonts w:ascii="Arial" w:hAnsi="Arial" w:cs="Arial"/>
          <w:sz w:val="24"/>
          <w:szCs w:val="24"/>
          <w:lang w:val="pt-BR"/>
        </w:rPr>
        <w:t>no dia da aplicação</w:t>
      </w:r>
      <w:r w:rsidRPr="00EB6259">
        <w:rPr>
          <w:rFonts w:ascii="Arial" w:hAnsi="Arial" w:cs="Arial"/>
          <w:sz w:val="24"/>
          <w:szCs w:val="24"/>
          <w:lang w:val="pt-BR"/>
        </w:rPr>
        <w:t xml:space="preserve"> e </w:t>
      </w:r>
      <w:r w:rsidR="00283320" w:rsidRPr="00EB6259">
        <w:rPr>
          <w:rFonts w:ascii="Arial" w:hAnsi="Arial" w:cs="Arial"/>
          <w:sz w:val="24"/>
          <w:szCs w:val="24"/>
          <w:lang w:val="pt-BR"/>
        </w:rPr>
        <w:t xml:space="preserve">após </w:t>
      </w:r>
      <w:r w:rsidR="00280FF8" w:rsidRPr="00EB6259">
        <w:rPr>
          <w:rFonts w:ascii="Arial" w:hAnsi="Arial" w:cs="Arial"/>
          <w:sz w:val="24"/>
          <w:szCs w:val="24"/>
          <w:lang w:val="pt-BR"/>
        </w:rPr>
        <w:t xml:space="preserve">os </w:t>
      </w:r>
      <w:r w:rsidRPr="00EB6259">
        <w:rPr>
          <w:rFonts w:ascii="Arial" w:hAnsi="Arial" w:cs="Arial"/>
          <w:sz w:val="24"/>
          <w:szCs w:val="24"/>
          <w:lang w:val="pt-BR"/>
        </w:rPr>
        <w:t>90 dias</w:t>
      </w:r>
      <w:r w:rsidR="00280FF8" w:rsidRPr="00EB6259">
        <w:rPr>
          <w:rFonts w:ascii="Arial" w:hAnsi="Arial" w:cs="Arial"/>
          <w:sz w:val="24"/>
          <w:szCs w:val="24"/>
          <w:lang w:val="pt-BR"/>
        </w:rPr>
        <w:t xml:space="preserve"> e</w:t>
      </w:r>
      <w:r w:rsidR="00283320" w:rsidRPr="00EB6259">
        <w:rPr>
          <w:rFonts w:ascii="Arial" w:hAnsi="Arial" w:cs="Arial"/>
          <w:sz w:val="24"/>
          <w:szCs w:val="24"/>
          <w:lang w:val="pt-BR"/>
        </w:rPr>
        <w:t xml:space="preserve"> avaliaram os resultados </w:t>
      </w:r>
      <w:r w:rsidRPr="00EB6259">
        <w:rPr>
          <w:rFonts w:ascii="Arial" w:hAnsi="Arial" w:cs="Arial"/>
          <w:sz w:val="24"/>
          <w:szCs w:val="24"/>
          <w:lang w:val="pt-BR"/>
        </w:rPr>
        <w:t xml:space="preserve">usando </w:t>
      </w:r>
      <w:r w:rsidR="00283320" w:rsidRPr="00EB6259">
        <w:rPr>
          <w:rFonts w:ascii="Arial" w:hAnsi="Arial" w:cs="Arial"/>
          <w:sz w:val="24"/>
          <w:szCs w:val="24"/>
          <w:lang w:val="pt-BR"/>
        </w:rPr>
        <w:t>a e</w:t>
      </w:r>
      <w:r w:rsidRPr="00EB6259">
        <w:rPr>
          <w:rFonts w:ascii="Arial" w:hAnsi="Arial" w:cs="Arial"/>
          <w:sz w:val="24"/>
          <w:szCs w:val="24"/>
          <w:lang w:val="pt-BR"/>
        </w:rPr>
        <w:t>scala de gravidade da celulite.</w:t>
      </w:r>
      <w:r w:rsidR="0009044E">
        <w:rPr>
          <w:rFonts w:ascii="Arial" w:hAnsi="Arial" w:cs="Arial"/>
          <w:sz w:val="24"/>
          <w:szCs w:val="24"/>
          <w:lang w:val="pt-BR"/>
        </w:rPr>
        <w:t xml:space="preserve"> </w:t>
      </w:r>
      <w:r w:rsidR="00283320" w:rsidRPr="00EB6259">
        <w:rPr>
          <w:rFonts w:ascii="Arial" w:hAnsi="Arial" w:cs="Arial"/>
          <w:sz w:val="24"/>
          <w:szCs w:val="24"/>
          <w:lang w:val="pt-BR"/>
        </w:rPr>
        <w:t xml:space="preserve">A seguir, foi retirado amostras </w:t>
      </w:r>
      <w:r w:rsidR="00283320" w:rsidRPr="00EB6259">
        <w:rPr>
          <w:rFonts w:ascii="Arial" w:hAnsi="Arial" w:cs="Arial"/>
          <w:sz w:val="24"/>
          <w:szCs w:val="24"/>
          <w:lang w:val="pt-BR"/>
        </w:rPr>
        <w:lastRenderedPageBreak/>
        <w:t>de</w:t>
      </w:r>
      <w:r w:rsidRPr="00EB6259">
        <w:rPr>
          <w:rFonts w:ascii="Arial" w:hAnsi="Arial" w:cs="Arial"/>
          <w:sz w:val="24"/>
          <w:szCs w:val="24"/>
          <w:lang w:val="pt-BR"/>
        </w:rPr>
        <w:t xml:space="preserve"> </w:t>
      </w:r>
      <w:r w:rsidR="00283320" w:rsidRPr="00EB6259">
        <w:rPr>
          <w:rFonts w:ascii="Arial" w:hAnsi="Arial" w:cs="Arial"/>
          <w:sz w:val="24"/>
          <w:szCs w:val="24"/>
          <w:lang w:val="pt-BR"/>
        </w:rPr>
        <w:t>t</w:t>
      </w:r>
      <w:r w:rsidRPr="00EB6259">
        <w:rPr>
          <w:rFonts w:ascii="Arial" w:hAnsi="Arial" w:cs="Arial"/>
          <w:sz w:val="24"/>
          <w:szCs w:val="24"/>
          <w:lang w:val="pt-BR"/>
        </w:rPr>
        <w:t>ecido de cada local</w:t>
      </w:r>
      <w:r w:rsidR="00283320" w:rsidRPr="00EB6259">
        <w:rPr>
          <w:rFonts w:ascii="Arial" w:hAnsi="Arial" w:cs="Arial"/>
          <w:sz w:val="24"/>
          <w:szCs w:val="24"/>
          <w:lang w:val="pt-BR"/>
        </w:rPr>
        <w:t xml:space="preserve"> e</w:t>
      </w:r>
      <w:r w:rsidRPr="00EB6259">
        <w:rPr>
          <w:rFonts w:ascii="Arial" w:hAnsi="Arial" w:cs="Arial"/>
          <w:sz w:val="24"/>
          <w:szCs w:val="24"/>
          <w:lang w:val="pt-BR"/>
        </w:rPr>
        <w:t xml:space="preserve"> examinadas em microscopia de luz polarizada para avaliar a </w:t>
      </w:r>
      <w:proofErr w:type="spellStart"/>
      <w:r w:rsidRPr="00EB6259">
        <w:rPr>
          <w:rFonts w:ascii="Arial" w:hAnsi="Arial" w:cs="Arial"/>
          <w:sz w:val="24"/>
          <w:szCs w:val="24"/>
          <w:lang w:val="pt-BR"/>
        </w:rPr>
        <w:t>neocolagênese</w:t>
      </w:r>
      <w:proofErr w:type="spellEnd"/>
      <w:r w:rsidRPr="00EB6259">
        <w:rPr>
          <w:rFonts w:ascii="Arial" w:hAnsi="Arial" w:cs="Arial"/>
          <w:sz w:val="24"/>
          <w:szCs w:val="24"/>
          <w:lang w:val="pt-BR"/>
        </w:rPr>
        <w:t>.</w:t>
      </w:r>
      <w:r w:rsidR="0009044E">
        <w:rPr>
          <w:rFonts w:ascii="Arial" w:hAnsi="Arial" w:cs="Arial"/>
          <w:sz w:val="24"/>
          <w:szCs w:val="24"/>
          <w:lang w:val="pt-BR"/>
        </w:rPr>
        <w:t xml:space="preserve"> </w:t>
      </w:r>
      <w:r w:rsidRPr="00EB6259">
        <w:rPr>
          <w:rFonts w:ascii="Arial" w:hAnsi="Arial" w:cs="Arial"/>
          <w:sz w:val="24"/>
          <w:szCs w:val="24"/>
          <w:lang w:val="pt-BR"/>
        </w:rPr>
        <w:t xml:space="preserve">Resultados: </w:t>
      </w:r>
      <w:r w:rsidR="0009044E">
        <w:rPr>
          <w:rFonts w:ascii="Arial" w:hAnsi="Arial" w:cs="Arial"/>
          <w:sz w:val="24"/>
          <w:szCs w:val="24"/>
          <w:lang w:val="pt-BR"/>
        </w:rPr>
        <w:t>a</w:t>
      </w:r>
      <w:r w:rsidRPr="00EB6259">
        <w:rPr>
          <w:rFonts w:ascii="Arial" w:hAnsi="Arial" w:cs="Arial"/>
          <w:sz w:val="24"/>
          <w:szCs w:val="24"/>
          <w:lang w:val="pt-BR"/>
        </w:rPr>
        <w:t>mbos os avaliadores relataram melhorias estatisticamente significativas em comparação com a linha de base para cada item na escala de gravidade da celulite (P &lt;0,001)</w:t>
      </w:r>
      <w:r w:rsidR="0009044E">
        <w:rPr>
          <w:rFonts w:ascii="Arial" w:hAnsi="Arial" w:cs="Arial"/>
          <w:sz w:val="24"/>
          <w:szCs w:val="24"/>
          <w:lang w:val="pt-BR"/>
        </w:rPr>
        <w:t>,</w:t>
      </w:r>
      <w:r w:rsidRPr="00EB6259">
        <w:rPr>
          <w:rFonts w:ascii="Arial" w:hAnsi="Arial" w:cs="Arial"/>
          <w:sz w:val="24"/>
          <w:szCs w:val="24"/>
          <w:lang w:val="pt-BR"/>
        </w:rPr>
        <w:t xml:space="preserve"> com uma melhora de 4,5 pontos na pontuação geral média (P &lt;0,001) após um</w:t>
      </w:r>
      <w:r w:rsidR="00283320" w:rsidRPr="00EB6259">
        <w:rPr>
          <w:rFonts w:ascii="Arial" w:hAnsi="Arial" w:cs="Arial"/>
          <w:sz w:val="24"/>
          <w:szCs w:val="24"/>
          <w:lang w:val="pt-BR"/>
        </w:rPr>
        <w:t>a</w:t>
      </w:r>
      <w:r w:rsidRPr="00EB6259">
        <w:rPr>
          <w:rFonts w:ascii="Arial" w:hAnsi="Arial" w:cs="Arial"/>
          <w:sz w:val="24"/>
          <w:szCs w:val="24"/>
          <w:lang w:val="pt-BR"/>
        </w:rPr>
        <w:t xml:space="preserve"> únic</w:t>
      </w:r>
      <w:r w:rsidR="00283320" w:rsidRPr="00EB6259">
        <w:rPr>
          <w:rFonts w:ascii="Arial" w:hAnsi="Arial" w:cs="Arial"/>
          <w:sz w:val="24"/>
          <w:szCs w:val="24"/>
          <w:lang w:val="pt-BR"/>
        </w:rPr>
        <w:t xml:space="preserve">a </w:t>
      </w:r>
      <w:proofErr w:type="spellStart"/>
      <w:r w:rsidR="00283320" w:rsidRPr="00EB6259">
        <w:rPr>
          <w:rFonts w:ascii="Arial" w:hAnsi="Arial" w:cs="Arial"/>
          <w:sz w:val="24"/>
          <w:szCs w:val="24"/>
          <w:lang w:val="pt-BR"/>
        </w:rPr>
        <w:t>apliacação</w:t>
      </w:r>
      <w:proofErr w:type="spellEnd"/>
      <w:r w:rsidR="00283320" w:rsidRPr="00EB6259">
        <w:rPr>
          <w:rFonts w:ascii="Arial" w:hAnsi="Arial" w:cs="Arial"/>
          <w:sz w:val="24"/>
          <w:szCs w:val="24"/>
          <w:lang w:val="pt-BR"/>
        </w:rPr>
        <w:t xml:space="preserve"> do </w:t>
      </w:r>
      <w:proofErr w:type="spellStart"/>
      <w:r w:rsidR="00283320" w:rsidRPr="00EB6259">
        <w:rPr>
          <w:rFonts w:ascii="Arial" w:hAnsi="Arial" w:cs="Arial"/>
          <w:sz w:val="24"/>
          <w:szCs w:val="24"/>
          <w:lang w:val="pt-BR"/>
        </w:rPr>
        <w:t>ultrasom</w:t>
      </w:r>
      <w:proofErr w:type="spellEnd"/>
      <w:r w:rsidR="00283320" w:rsidRPr="00EB6259">
        <w:rPr>
          <w:rFonts w:ascii="Arial" w:hAnsi="Arial" w:cs="Arial"/>
          <w:sz w:val="24"/>
          <w:szCs w:val="24"/>
          <w:lang w:val="pt-BR"/>
        </w:rPr>
        <w:t xml:space="preserve"> </w:t>
      </w:r>
      <w:proofErr w:type="spellStart"/>
      <w:r w:rsidR="00283320" w:rsidRPr="00EB6259">
        <w:rPr>
          <w:rFonts w:ascii="Arial" w:hAnsi="Arial" w:cs="Arial"/>
          <w:sz w:val="24"/>
          <w:szCs w:val="24"/>
          <w:lang w:val="pt-BR"/>
        </w:rPr>
        <w:t>microfocado</w:t>
      </w:r>
      <w:proofErr w:type="spellEnd"/>
      <w:r w:rsidRPr="00EB6259">
        <w:rPr>
          <w:rFonts w:ascii="Arial" w:hAnsi="Arial" w:cs="Arial"/>
          <w:sz w:val="24"/>
          <w:szCs w:val="24"/>
          <w:lang w:val="pt-BR"/>
        </w:rPr>
        <w:t xml:space="preserve"> / </w:t>
      </w:r>
      <w:r w:rsidR="0009044E">
        <w:rPr>
          <w:rFonts w:ascii="Arial" w:hAnsi="Arial" w:cs="Arial"/>
          <w:sz w:val="24"/>
          <w:szCs w:val="24"/>
          <w:lang w:val="pt-BR"/>
        </w:rPr>
        <w:t>t</w:t>
      </w:r>
      <w:r w:rsidRPr="00EB6259">
        <w:rPr>
          <w:rFonts w:ascii="Arial" w:hAnsi="Arial" w:cs="Arial"/>
          <w:sz w:val="24"/>
          <w:szCs w:val="24"/>
          <w:lang w:val="pt-BR"/>
        </w:rPr>
        <w:t xml:space="preserve">ratamento com </w:t>
      </w:r>
      <w:r w:rsidR="00283320" w:rsidRPr="00EB6259">
        <w:rPr>
          <w:rFonts w:ascii="Arial" w:hAnsi="Arial" w:cs="Arial"/>
          <w:sz w:val="24"/>
          <w:szCs w:val="24"/>
          <w:lang w:val="pt-BR"/>
        </w:rPr>
        <w:t>hidroxiapatita de cálcio</w:t>
      </w:r>
      <w:r w:rsidRPr="00EB6259">
        <w:rPr>
          <w:rFonts w:ascii="Arial" w:hAnsi="Arial" w:cs="Arial"/>
          <w:sz w:val="24"/>
          <w:szCs w:val="24"/>
          <w:lang w:val="pt-BR"/>
        </w:rPr>
        <w:t xml:space="preserve">. </w:t>
      </w:r>
      <w:r w:rsidR="0009044E" w:rsidRPr="00EB6259">
        <w:rPr>
          <w:rFonts w:ascii="Arial" w:hAnsi="Arial" w:cs="Arial"/>
          <w:sz w:val="24"/>
          <w:szCs w:val="24"/>
          <w:lang w:val="pt-BR"/>
        </w:rPr>
        <w:t>A</w:t>
      </w:r>
      <w:r w:rsidR="0009044E">
        <w:rPr>
          <w:rFonts w:ascii="Arial" w:hAnsi="Arial" w:cs="Arial"/>
          <w:sz w:val="24"/>
          <w:szCs w:val="24"/>
          <w:lang w:val="pt-BR"/>
        </w:rPr>
        <w:t>p</w:t>
      </w:r>
      <w:r w:rsidR="0009044E" w:rsidRPr="00EB6259">
        <w:rPr>
          <w:rFonts w:ascii="Arial" w:hAnsi="Arial" w:cs="Arial"/>
          <w:sz w:val="24"/>
          <w:szCs w:val="24"/>
          <w:lang w:val="pt-BR"/>
        </w:rPr>
        <w:t>ós</w:t>
      </w:r>
      <w:r w:rsidRPr="00EB6259">
        <w:rPr>
          <w:rFonts w:ascii="Arial" w:hAnsi="Arial" w:cs="Arial"/>
          <w:sz w:val="24"/>
          <w:szCs w:val="24"/>
          <w:lang w:val="pt-BR"/>
        </w:rPr>
        <w:t xml:space="preserve"> 90 dias, a análise histológica mostrou o pico de </w:t>
      </w:r>
      <w:proofErr w:type="spellStart"/>
      <w:r w:rsidRPr="00EB6259">
        <w:rPr>
          <w:rFonts w:ascii="Arial" w:hAnsi="Arial" w:cs="Arial"/>
          <w:sz w:val="24"/>
          <w:szCs w:val="24"/>
          <w:lang w:val="pt-BR"/>
        </w:rPr>
        <w:t>neocolagênese</w:t>
      </w:r>
      <w:proofErr w:type="spellEnd"/>
      <w:r w:rsidRPr="00EB6259">
        <w:rPr>
          <w:rFonts w:ascii="Arial" w:hAnsi="Arial" w:cs="Arial"/>
          <w:sz w:val="24"/>
          <w:szCs w:val="24"/>
          <w:lang w:val="pt-BR"/>
        </w:rPr>
        <w:t xml:space="preserve"> em amostras tratadas com a diluição 1:1, seja com </w:t>
      </w:r>
      <w:r w:rsidR="00283320" w:rsidRPr="00EB6259">
        <w:rPr>
          <w:rFonts w:ascii="Arial" w:hAnsi="Arial" w:cs="Arial"/>
          <w:sz w:val="24"/>
          <w:szCs w:val="24"/>
          <w:lang w:val="pt-BR"/>
        </w:rPr>
        <w:t>hidroxiapatita de cálcio</w:t>
      </w:r>
      <w:r w:rsidRPr="00EB6259">
        <w:rPr>
          <w:rFonts w:ascii="Arial" w:hAnsi="Arial" w:cs="Arial"/>
          <w:sz w:val="24"/>
          <w:szCs w:val="24"/>
          <w:lang w:val="pt-BR"/>
        </w:rPr>
        <w:t xml:space="preserve"> sozinho ou em combinação com</w:t>
      </w:r>
      <w:r w:rsidR="00283320" w:rsidRPr="00EB6259">
        <w:rPr>
          <w:rFonts w:ascii="Arial" w:hAnsi="Arial" w:cs="Arial"/>
          <w:sz w:val="24"/>
          <w:szCs w:val="24"/>
          <w:lang w:val="pt-BR"/>
        </w:rPr>
        <w:t xml:space="preserve"> o </w:t>
      </w:r>
      <w:proofErr w:type="spellStart"/>
      <w:r w:rsidR="00283320" w:rsidRPr="00EB6259">
        <w:rPr>
          <w:rFonts w:ascii="Arial" w:hAnsi="Arial" w:cs="Arial"/>
          <w:sz w:val="24"/>
          <w:szCs w:val="24"/>
          <w:lang w:val="pt-BR"/>
        </w:rPr>
        <w:t>ultrasom</w:t>
      </w:r>
      <w:proofErr w:type="spellEnd"/>
      <w:r w:rsidRPr="00EB6259">
        <w:rPr>
          <w:rFonts w:ascii="Arial" w:hAnsi="Arial" w:cs="Arial"/>
          <w:sz w:val="24"/>
          <w:szCs w:val="24"/>
          <w:lang w:val="pt-BR"/>
        </w:rPr>
        <w:t xml:space="preserve">. </w:t>
      </w:r>
      <w:r w:rsidR="00E1191D">
        <w:rPr>
          <w:rFonts w:ascii="Arial" w:hAnsi="Arial" w:cs="Arial"/>
          <w:sz w:val="24"/>
          <w:szCs w:val="24"/>
          <w:lang w:val="pt-BR"/>
        </w:rPr>
        <w:t>O</w:t>
      </w:r>
      <w:r w:rsidRPr="00EB6259">
        <w:rPr>
          <w:rFonts w:ascii="Arial" w:hAnsi="Arial" w:cs="Arial"/>
          <w:sz w:val="24"/>
          <w:szCs w:val="24"/>
          <w:lang w:val="pt-BR"/>
        </w:rPr>
        <w:t xml:space="preserve">s procedimentos foram bem tolerados e </w:t>
      </w:r>
      <w:r w:rsidR="00283320" w:rsidRPr="00EB6259">
        <w:rPr>
          <w:rFonts w:ascii="Arial" w:hAnsi="Arial" w:cs="Arial"/>
          <w:sz w:val="24"/>
          <w:szCs w:val="24"/>
          <w:lang w:val="pt-BR"/>
        </w:rPr>
        <w:t>avaliados com alto índice de</w:t>
      </w:r>
      <w:r w:rsidRPr="00EB6259">
        <w:rPr>
          <w:rFonts w:ascii="Arial" w:hAnsi="Arial" w:cs="Arial"/>
          <w:sz w:val="24"/>
          <w:szCs w:val="24"/>
          <w:lang w:val="pt-BR"/>
        </w:rPr>
        <w:t xml:space="preserve"> satisfação.</w:t>
      </w:r>
      <w:r w:rsidR="0009044E">
        <w:rPr>
          <w:rFonts w:ascii="Arial" w:hAnsi="Arial" w:cs="Arial"/>
          <w:sz w:val="24"/>
          <w:szCs w:val="24"/>
          <w:lang w:val="pt-BR"/>
        </w:rPr>
        <w:t xml:space="preserve"> </w:t>
      </w:r>
    </w:p>
    <w:p w14:paraId="5228446A" w14:textId="0B526558" w:rsidR="00BE7676" w:rsidRPr="0009044E" w:rsidRDefault="00811EED" w:rsidP="00EB6259">
      <w:pPr>
        <w:spacing w:line="360" w:lineRule="auto"/>
        <w:jc w:val="both"/>
        <w:rPr>
          <w:rFonts w:ascii="Arial" w:hAnsi="Arial" w:cs="Arial"/>
          <w:b/>
          <w:bCs/>
          <w:sz w:val="24"/>
          <w:szCs w:val="24"/>
          <w:lang w:val="pt-BR"/>
        </w:rPr>
      </w:pPr>
      <w:r w:rsidRPr="00EB6259">
        <w:rPr>
          <w:rFonts w:ascii="Arial" w:hAnsi="Arial" w:cs="Arial"/>
          <w:sz w:val="24"/>
          <w:szCs w:val="24"/>
          <w:lang w:val="pt-BR"/>
        </w:rPr>
        <w:t>Conclusões: O tratamento combinado com</w:t>
      </w:r>
      <w:r w:rsidR="00283320" w:rsidRPr="00EB6259">
        <w:rPr>
          <w:rFonts w:ascii="Arial" w:hAnsi="Arial" w:cs="Arial"/>
          <w:sz w:val="24"/>
          <w:szCs w:val="24"/>
          <w:lang w:val="pt-BR"/>
        </w:rPr>
        <w:t xml:space="preserve"> </w:t>
      </w:r>
      <w:proofErr w:type="spellStart"/>
      <w:r w:rsidR="00283320" w:rsidRPr="00EB6259">
        <w:rPr>
          <w:rFonts w:ascii="Arial" w:hAnsi="Arial" w:cs="Arial"/>
          <w:sz w:val="24"/>
          <w:szCs w:val="24"/>
          <w:lang w:val="pt-BR"/>
        </w:rPr>
        <w:t>ultrasom</w:t>
      </w:r>
      <w:proofErr w:type="spellEnd"/>
      <w:r w:rsidR="00283320" w:rsidRPr="00EB6259">
        <w:rPr>
          <w:rFonts w:ascii="Arial" w:hAnsi="Arial" w:cs="Arial"/>
          <w:sz w:val="24"/>
          <w:szCs w:val="24"/>
          <w:lang w:val="pt-BR"/>
        </w:rPr>
        <w:t xml:space="preserve"> </w:t>
      </w:r>
      <w:proofErr w:type="spellStart"/>
      <w:r w:rsidR="00283320" w:rsidRPr="00EB6259">
        <w:rPr>
          <w:rFonts w:ascii="Arial" w:hAnsi="Arial" w:cs="Arial"/>
          <w:sz w:val="24"/>
          <w:szCs w:val="24"/>
          <w:lang w:val="pt-BR"/>
        </w:rPr>
        <w:t>microfocado</w:t>
      </w:r>
      <w:proofErr w:type="spellEnd"/>
      <w:r w:rsidR="00283320" w:rsidRPr="00EB6259">
        <w:rPr>
          <w:rFonts w:ascii="Arial" w:hAnsi="Arial" w:cs="Arial"/>
          <w:sz w:val="24"/>
          <w:szCs w:val="24"/>
          <w:lang w:val="pt-BR"/>
        </w:rPr>
        <w:t xml:space="preserve"> e hidroxiapatita de cálcio</w:t>
      </w:r>
      <w:r w:rsidRPr="00EB6259">
        <w:rPr>
          <w:rFonts w:ascii="Arial" w:hAnsi="Arial" w:cs="Arial"/>
          <w:sz w:val="24"/>
          <w:szCs w:val="24"/>
          <w:lang w:val="pt-BR"/>
        </w:rPr>
        <w:t xml:space="preserve"> diluído é eficaz para melhorar a flacidez </w:t>
      </w:r>
      <w:r w:rsidR="00FB326C" w:rsidRPr="00EB6259">
        <w:rPr>
          <w:rFonts w:ascii="Arial" w:hAnsi="Arial" w:cs="Arial"/>
          <w:sz w:val="24"/>
          <w:szCs w:val="24"/>
          <w:lang w:val="pt-BR"/>
        </w:rPr>
        <w:t>e</w:t>
      </w:r>
      <w:r w:rsidRPr="00EB6259">
        <w:rPr>
          <w:rFonts w:ascii="Arial" w:hAnsi="Arial" w:cs="Arial"/>
          <w:sz w:val="24"/>
          <w:szCs w:val="24"/>
          <w:lang w:val="pt-BR"/>
        </w:rPr>
        <w:t xml:space="preserve"> celulite na</w:t>
      </w:r>
      <w:r w:rsidR="00FB326C" w:rsidRPr="00EB6259">
        <w:rPr>
          <w:rFonts w:ascii="Arial" w:hAnsi="Arial" w:cs="Arial"/>
          <w:sz w:val="24"/>
          <w:szCs w:val="24"/>
          <w:lang w:val="pt-BR"/>
        </w:rPr>
        <w:t xml:space="preserve"> região glútea</w:t>
      </w:r>
      <w:r w:rsidRPr="00EB6259">
        <w:rPr>
          <w:rFonts w:ascii="Arial" w:hAnsi="Arial" w:cs="Arial"/>
          <w:sz w:val="24"/>
          <w:szCs w:val="24"/>
          <w:lang w:val="pt-BR"/>
        </w:rPr>
        <w:t xml:space="preserve"> e coxas</w:t>
      </w:r>
      <w:r w:rsidR="00FB326C" w:rsidRPr="00EB6259">
        <w:rPr>
          <w:rFonts w:ascii="Arial" w:hAnsi="Arial" w:cs="Arial"/>
          <w:sz w:val="24"/>
          <w:szCs w:val="24"/>
          <w:lang w:val="pt-BR"/>
        </w:rPr>
        <w:t>.</w:t>
      </w:r>
    </w:p>
    <w:p w14:paraId="70229930" w14:textId="7A5BA8AA" w:rsidR="005829CE" w:rsidRPr="004049C3" w:rsidRDefault="005829CE" w:rsidP="004049C3">
      <w:pPr>
        <w:spacing w:line="360" w:lineRule="auto"/>
        <w:jc w:val="both"/>
        <w:rPr>
          <w:rFonts w:ascii="Arial" w:hAnsi="Arial" w:cs="Arial"/>
          <w:sz w:val="24"/>
          <w:szCs w:val="24"/>
          <w:lang w:val="pt-BR"/>
        </w:rPr>
      </w:pPr>
    </w:p>
    <w:p w14:paraId="1D603576" w14:textId="1F88AEA5" w:rsidR="005829CE" w:rsidRDefault="005829CE" w:rsidP="0009044E">
      <w:pPr>
        <w:spacing w:line="360" w:lineRule="auto"/>
        <w:jc w:val="both"/>
        <w:rPr>
          <w:rFonts w:ascii="Arial" w:hAnsi="Arial" w:cs="Arial"/>
          <w:b/>
          <w:bCs/>
          <w:noProof/>
          <w:sz w:val="24"/>
          <w:szCs w:val="24"/>
        </w:rPr>
      </w:pPr>
      <w:r w:rsidRPr="0009044E">
        <w:rPr>
          <w:rFonts w:ascii="Arial" w:hAnsi="Arial" w:cs="Arial"/>
          <w:b/>
          <w:bCs/>
          <w:noProof/>
          <w:sz w:val="24"/>
          <w:szCs w:val="24"/>
        </w:rPr>
        <w:t>Combination of Calcium Hydroxylapatite Diluted With Normal Saline and Microfocused Ultrasound With Visualization for Skin Tightening</w:t>
      </w:r>
    </w:p>
    <w:p w14:paraId="5499B3D8" w14:textId="2795459B" w:rsidR="007D3943" w:rsidRPr="00B0518E" w:rsidRDefault="007D3943" w:rsidP="0009044E">
      <w:pPr>
        <w:spacing w:line="360" w:lineRule="auto"/>
        <w:jc w:val="both"/>
        <w:rPr>
          <w:rFonts w:ascii="Arial" w:hAnsi="Arial" w:cs="Arial"/>
          <w:b/>
          <w:bCs/>
          <w:sz w:val="24"/>
          <w:szCs w:val="24"/>
          <w:lang w:val="pt-BR"/>
        </w:rPr>
      </w:pPr>
      <w:r w:rsidRPr="004049C3">
        <w:rPr>
          <w:rFonts w:ascii="Arial" w:hAnsi="Arial" w:cs="Arial"/>
          <w:noProof/>
          <w:sz w:val="16"/>
          <w:szCs w:val="16"/>
          <w:lang w:val="es-419"/>
        </w:rPr>
        <w:t xml:space="preserve">Yutskovskaya YA, Sergeeva AD, Kogan EA. </w:t>
      </w:r>
      <w:r w:rsidRPr="004049C3">
        <w:rPr>
          <w:rFonts w:ascii="Arial" w:hAnsi="Arial" w:cs="Arial"/>
          <w:noProof/>
          <w:sz w:val="16"/>
          <w:szCs w:val="16"/>
        </w:rPr>
        <w:t xml:space="preserve">Combination of Calcium Hydroxylapatite Diluted With Normal Saline and Microfocused Ultrasound With Visualization for Skin Tightening. </w:t>
      </w:r>
      <w:r w:rsidRPr="004049C3">
        <w:rPr>
          <w:rFonts w:ascii="Arial" w:hAnsi="Arial" w:cs="Arial"/>
          <w:noProof/>
          <w:sz w:val="16"/>
          <w:szCs w:val="16"/>
          <w:lang w:val="pt-BR"/>
        </w:rPr>
        <w:t>J Drugs Dermatol. 2020;19(4):405–11</w:t>
      </w:r>
      <w:r w:rsidRPr="004049C3">
        <w:rPr>
          <w:rFonts w:ascii="Arial" w:hAnsi="Arial" w:cs="Arial"/>
          <w:noProof/>
          <w:sz w:val="24"/>
          <w:szCs w:val="24"/>
          <w:lang w:val="pt-BR"/>
        </w:rPr>
        <w:t>.</w:t>
      </w:r>
    </w:p>
    <w:p w14:paraId="7CD1E776" w14:textId="29D795F6" w:rsidR="005A3F0A" w:rsidRPr="0009044E" w:rsidRDefault="001476E5" w:rsidP="0009044E">
      <w:pPr>
        <w:spacing w:line="360" w:lineRule="auto"/>
        <w:jc w:val="both"/>
        <w:rPr>
          <w:rFonts w:ascii="Arial" w:hAnsi="Arial" w:cs="Arial"/>
          <w:sz w:val="24"/>
          <w:szCs w:val="24"/>
          <w:lang w:val="pt-BR"/>
        </w:rPr>
      </w:pPr>
      <w:r w:rsidRPr="0009044E">
        <w:rPr>
          <w:rFonts w:ascii="Arial" w:hAnsi="Arial" w:cs="Arial"/>
          <w:sz w:val="24"/>
          <w:szCs w:val="24"/>
          <w:lang w:val="pt-BR"/>
        </w:rPr>
        <w:t xml:space="preserve">Estudo randomizado, </w:t>
      </w:r>
      <w:proofErr w:type="spellStart"/>
      <w:r w:rsidRPr="0009044E">
        <w:rPr>
          <w:rFonts w:ascii="Arial" w:hAnsi="Arial" w:cs="Arial"/>
          <w:sz w:val="24"/>
          <w:szCs w:val="24"/>
          <w:lang w:val="pt-BR"/>
        </w:rPr>
        <w:t>slipt</w:t>
      </w:r>
      <w:proofErr w:type="spellEnd"/>
      <w:r w:rsidRPr="0009044E">
        <w:rPr>
          <w:rFonts w:ascii="Arial" w:hAnsi="Arial" w:cs="Arial"/>
          <w:sz w:val="24"/>
          <w:szCs w:val="24"/>
          <w:lang w:val="pt-BR"/>
        </w:rPr>
        <w:t>-face</w:t>
      </w:r>
      <w:r w:rsidR="004049C3">
        <w:rPr>
          <w:rFonts w:ascii="Arial" w:hAnsi="Arial" w:cs="Arial"/>
          <w:sz w:val="24"/>
          <w:szCs w:val="24"/>
          <w:lang w:val="pt-BR"/>
        </w:rPr>
        <w:t>,</w:t>
      </w:r>
      <w:r w:rsidR="00481196">
        <w:rPr>
          <w:rFonts w:ascii="Arial" w:hAnsi="Arial" w:cs="Arial"/>
          <w:sz w:val="24"/>
          <w:szCs w:val="24"/>
          <w:lang w:val="pt-BR"/>
        </w:rPr>
        <w:t xml:space="preserve"> </w:t>
      </w:r>
      <w:r w:rsidRPr="0009044E">
        <w:rPr>
          <w:rFonts w:ascii="Arial" w:hAnsi="Arial" w:cs="Arial"/>
          <w:sz w:val="24"/>
          <w:szCs w:val="24"/>
          <w:lang w:val="pt-BR"/>
        </w:rPr>
        <w:t xml:space="preserve">comparativo, </w:t>
      </w:r>
      <w:r w:rsidR="00C4212A" w:rsidRPr="0009044E">
        <w:rPr>
          <w:rFonts w:ascii="Arial" w:hAnsi="Arial" w:cs="Arial"/>
          <w:sz w:val="24"/>
          <w:szCs w:val="24"/>
          <w:lang w:val="pt-BR"/>
        </w:rPr>
        <w:t>mostrando</w:t>
      </w:r>
      <w:r w:rsidRPr="0009044E">
        <w:rPr>
          <w:rFonts w:ascii="Arial" w:hAnsi="Arial" w:cs="Arial"/>
          <w:sz w:val="24"/>
          <w:szCs w:val="24"/>
          <w:lang w:val="pt-BR"/>
        </w:rPr>
        <w:t xml:space="preserve"> pacientes</w:t>
      </w:r>
      <w:r w:rsidR="00C4212A" w:rsidRPr="0009044E">
        <w:rPr>
          <w:rFonts w:ascii="Arial" w:hAnsi="Arial" w:cs="Arial"/>
          <w:sz w:val="24"/>
          <w:szCs w:val="24"/>
          <w:lang w:val="pt-BR"/>
        </w:rPr>
        <w:t xml:space="preserve"> saudáveis que possu</w:t>
      </w:r>
      <w:r w:rsidR="008F02DE" w:rsidRPr="0009044E">
        <w:rPr>
          <w:rFonts w:ascii="Arial" w:hAnsi="Arial" w:cs="Arial"/>
          <w:sz w:val="24"/>
          <w:szCs w:val="24"/>
          <w:lang w:val="pt-BR"/>
        </w:rPr>
        <w:t>í</w:t>
      </w:r>
      <w:r w:rsidR="00C4212A" w:rsidRPr="0009044E">
        <w:rPr>
          <w:rFonts w:ascii="Arial" w:hAnsi="Arial" w:cs="Arial"/>
          <w:sz w:val="24"/>
          <w:szCs w:val="24"/>
          <w:lang w:val="pt-BR"/>
        </w:rPr>
        <w:t>am indicação clínica para lifting</w:t>
      </w:r>
      <w:r w:rsidRPr="0009044E">
        <w:rPr>
          <w:rFonts w:ascii="Arial" w:hAnsi="Arial" w:cs="Arial"/>
          <w:sz w:val="24"/>
          <w:szCs w:val="24"/>
          <w:lang w:val="pt-BR"/>
        </w:rPr>
        <w:t xml:space="preserve"> em face, área do pescoço, colo</w:t>
      </w:r>
      <w:r w:rsidR="00BD4033" w:rsidRPr="0009044E">
        <w:rPr>
          <w:rFonts w:ascii="Arial" w:hAnsi="Arial" w:cs="Arial"/>
          <w:sz w:val="24"/>
          <w:szCs w:val="24"/>
          <w:lang w:val="pt-BR"/>
        </w:rPr>
        <w:t xml:space="preserve"> e parte inferior do abdome</w:t>
      </w:r>
      <w:r w:rsidR="0009044E">
        <w:rPr>
          <w:rFonts w:ascii="Arial" w:hAnsi="Arial" w:cs="Arial"/>
          <w:sz w:val="24"/>
          <w:szCs w:val="24"/>
          <w:lang w:val="pt-BR"/>
        </w:rPr>
        <w:t>, os quais</w:t>
      </w:r>
      <w:r w:rsidR="00C4212A" w:rsidRPr="0009044E">
        <w:rPr>
          <w:rFonts w:ascii="Arial" w:hAnsi="Arial" w:cs="Arial"/>
          <w:sz w:val="24"/>
          <w:szCs w:val="24"/>
          <w:lang w:val="pt-BR"/>
        </w:rPr>
        <w:t xml:space="preserve"> receberam o tr</w:t>
      </w:r>
      <w:r w:rsidR="0009044E">
        <w:rPr>
          <w:rFonts w:ascii="Arial" w:hAnsi="Arial" w:cs="Arial"/>
          <w:sz w:val="24"/>
          <w:szCs w:val="24"/>
          <w:lang w:val="pt-BR"/>
        </w:rPr>
        <w:t>a</w:t>
      </w:r>
      <w:r w:rsidR="00C4212A" w:rsidRPr="0009044E">
        <w:rPr>
          <w:rFonts w:ascii="Arial" w:hAnsi="Arial" w:cs="Arial"/>
          <w:sz w:val="24"/>
          <w:szCs w:val="24"/>
          <w:lang w:val="pt-BR"/>
        </w:rPr>
        <w:t xml:space="preserve">tamento com a aplicação de </w:t>
      </w:r>
      <w:r w:rsidR="00AA7EC6" w:rsidRPr="0009044E">
        <w:rPr>
          <w:rFonts w:ascii="Arial" w:hAnsi="Arial" w:cs="Arial"/>
          <w:sz w:val="24"/>
          <w:szCs w:val="24"/>
          <w:lang w:val="pt-BR"/>
        </w:rPr>
        <w:t>hidroxiapatita de</w:t>
      </w:r>
      <w:r w:rsidR="00C4212A" w:rsidRPr="0009044E">
        <w:rPr>
          <w:rFonts w:ascii="Arial" w:hAnsi="Arial" w:cs="Arial"/>
          <w:sz w:val="24"/>
          <w:szCs w:val="24"/>
          <w:lang w:val="pt-BR"/>
        </w:rPr>
        <w:t xml:space="preserve"> cálcio e </w:t>
      </w:r>
      <w:proofErr w:type="spellStart"/>
      <w:r w:rsidR="00BD4033" w:rsidRPr="0009044E">
        <w:rPr>
          <w:rFonts w:ascii="Arial" w:hAnsi="Arial" w:cs="Arial"/>
          <w:sz w:val="24"/>
          <w:szCs w:val="24"/>
          <w:lang w:val="pt-BR"/>
        </w:rPr>
        <w:t>ultrasom</w:t>
      </w:r>
      <w:proofErr w:type="spellEnd"/>
      <w:r w:rsidR="00BD4033" w:rsidRPr="0009044E">
        <w:rPr>
          <w:rFonts w:ascii="Arial" w:hAnsi="Arial" w:cs="Arial"/>
          <w:sz w:val="24"/>
          <w:szCs w:val="24"/>
          <w:lang w:val="pt-BR"/>
        </w:rPr>
        <w:t xml:space="preserve"> </w:t>
      </w:r>
      <w:proofErr w:type="spellStart"/>
      <w:r w:rsidR="00BD4033" w:rsidRPr="0009044E">
        <w:rPr>
          <w:rFonts w:ascii="Arial" w:hAnsi="Arial" w:cs="Arial"/>
          <w:sz w:val="24"/>
          <w:szCs w:val="24"/>
          <w:lang w:val="pt-BR"/>
        </w:rPr>
        <w:t>microfocado</w:t>
      </w:r>
      <w:proofErr w:type="spellEnd"/>
      <w:r w:rsidR="00BD4033" w:rsidRPr="0009044E">
        <w:rPr>
          <w:rFonts w:ascii="Arial" w:hAnsi="Arial" w:cs="Arial"/>
          <w:sz w:val="24"/>
          <w:szCs w:val="24"/>
          <w:lang w:val="pt-BR"/>
        </w:rPr>
        <w:t>.</w:t>
      </w:r>
      <w:r w:rsidR="004049C3">
        <w:rPr>
          <w:rFonts w:ascii="Arial" w:hAnsi="Arial" w:cs="Arial"/>
          <w:sz w:val="24"/>
          <w:szCs w:val="24"/>
          <w:lang w:val="pt-BR"/>
        </w:rPr>
        <w:t xml:space="preserve"> </w:t>
      </w:r>
      <w:r w:rsidR="004049C3">
        <w:rPr>
          <w:rFonts w:ascii="Arial" w:hAnsi="Arial" w:cs="Arial"/>
          <w:sz w:val="24"/>
          <w:szCs w:val="24"/>
          <w:lang w:val="pt-BR"/>
        </w:rPr>
        <w:t xml:space="preserve">O estudo </w:t>
      </w:r>
      <w:proofErr w:type="spellStart"/>
      <w:r w:rsidR="004049C3">
        <w:rPr>
          <w:rFonts w:ascii="Arial" w:hAnsi="Arial" w:cs="Arial"/>
          <w:sz w:val="24"/>
          <w:szCs w:val="24"/>
          <w:lang w:val="pt-BR"/>
        </w:rPr>
        <w:t>slipt</w:t>
      </w:r>
      <w:proofErr w:type="spellEnd"/>
      <w:r w:rsidR="004049C3">
        <w:rPr>
          <w:rFonts w:ascii="Arial" w:hAnsi="Arial" w:cs="Arial"/>
          <w:sz w:val="24"/>
          <w:szCs w:val="24"/>
          <w:lang w:val="pt-BR"/>
        </w:rPr>
        <w:t xml:space="preserve">-face possui um design onde os produtos que serão investigados serão usados na </w:t>
      </w:r>
      <w:proofErr w:type="spellStart"/>
      <w:r w:rsidR="004049C3">
        <w:rPr>
          <w:rFonts w:ascii="Arial" w:hAnsi="Arial" w:cs="Arial"/>
          <w:sz w:val="24"/>
          <w:szCs w:val="24"/>
          <w:lang w:val="pt-BR"/>
        </w:rPr>
        <w:t>semi-face</w:t>
      </w:r>
      <w:proofErr w:type="spellEnd"/>
      <w:r w:rsidR="004049C3">
        <w:rPr>
          <w:rFonts w:ascii="Arial" w:hAnsi="Arial" w:cs="Arial"/>
          <w:sz w:val="24"/>
          <w:szCs w:val="24"/>
          <w:lang w:val="pt-BR"/>
        </w:rPr>
        <w:t xml:space="preserve"> e um outro produto com objetivo comparador será usado na outra </w:t>
      </w:r>
      <w:proofErr w:type="spellStart"/>
      <w:r w:rsidR="004049C3">
        <w:rPr>
          <w:rFonts w:ascii="Arial" w:hAnsi="Arial" w:cs="Arial"/>
          <w:sz w:val="24"/>
          <w:szCs w:val="24"/>
          <w:lang w:val="pt-BR"/>
        </w:rPr>
        <w:t>hemi-face</w:t>
      </w:r>
      <w:proofErr w:type="spellEnd"/>
      <w:r w:rsidR="004049C3">
        <w:rPr>
          <w:rFonts w:ascii="Arial" w:hAnsi="Arial" w:cs="Arial"/>
          <w:sz w:val="24"/>
          <w:szCs w:val="24"/>
          <w:lang w:val="pt-BR"/>
        </w:rPr>
        <w:t>, pelo tempo determinado no estudo</w:t>
      </w:r>
      <w:r w:rsidR="004049C3">
        <w:rPr>
          <w:rFonts w:ascii="Arial" w:hAnsi="Arial" w:cs="Arial"/>
          <w:sz w:val="24"/>
          <w:szCs w:val="24"/>
          <w:lang w:val="pt-BR"/>
        </w:rPr>
        <w:t>.</w:t>
      </w:r>
      <w:r w:rsidR="00BD4033" w:rsidRPr="0009044E">
        <w:rPr>
          <w:rFonts w:ascii="Arial" w:hAnsi="Arial" w:cs="Arial"/>
          <w:sz w:val="24"/>
          <w:szCs w:val="24"/>
          <w:lang w:val="pt-BR"/>
        </w:rPr>
        <w:t xml:space="preserve"> </w:t>
      </w:r>
    </w:p>
    <w:p w14:paraId="014CE965" w14:textId="06719608" w:rsidR="00BD4033" w:rsidRPr="0009044E" w:rsidRDefault="004049C3" w:rsidP="0009044E">
      <w:pPr>
        <w:spacing w:line="360" w:lineRule="auto"/>
        <w:jc w:val="both"/>
        <w:rPr>
          <w:rFonts w:ascii="Arial" w:hAnsi="Arial" w:cs="Arial"/>
          <w:sz w:val="24"/>
          <w:szCs w:val="24"/>
          <w:lang w:val="pt-BR"/>
        </w:rPr>
      </w:pPr>
      <w:r w:rsidRPr="0009044E">
        <w:rPr>
          <w:rFonts w:ascii="Arial" w:hAnsi="Arial" w:cs="Arial"/>
          <w:sz w:val="24"/>
          <w:szCs w:val="24"/>
          <w:lang w:val="pt-BR"/>
        </w:rPr>
        <w:t>Conclusão:</w:t>
      </w:r>
      <w:r w:rsidR="00BD4033" w:rsidRPr="0009044E">
        <w:rPr>
          <w:rFonts w:ascii="Arial" w:hAnsi="Arial" w:cs="Arial"/>
          <w:sz w:val="24"/>
          <w:szCs w:val="24"/>
          <w:lang w:val="pt-BR"/>
        </w:rPr>
        <w:t xml:space="preserve"> O tratamento com as aplicações de hidroxiapatita de cálcio em combinação com </w:t>
      </w:r>
      <w:proofErr w:type="spellStart"/>
      <w:r w:rsidR="00BD4033" w:rsidRPr="0009044E">
        <w:rPr>
          <w:rFonts w:ascii="Arial" w:hAnsi="Arial" w:cs="Arial"/>
          <w:sz w:val="24"/>
          <w:szCs w:val="24"/>
          <w:lang w:val="pt-BR"/>
        </w:rPr>
        <w:t>ultrasom</w:t>
      </w:r>
      <w:proofErr w:type="spellEnd"/>
      <w:r w:rsidR="00BD4033" w:rsidRPr="0009044E">
        <w:rPr>
          <w:rFonts w:ascii="Arial" w:hAnsi="Arial" w:cs="Arial"/>
          <w:sz w:val="24"/>
          <w:szCs w:val="24"/>
          <w:lang w:val="pt-BR"/>
        </w:rPr>
        <w:t xml:space="preserve"> </w:t>
      </w:r>
      <w:proofErr w:type="spellStart"/>
      <w:r w:rsidR="00BD4033" w:rsidRPr="0009044E">
        <w:rPr>
          <w:rFonts w:ascii="Arial" w:hAnsi="Arial" w:cs="Arial"/>
          <w:sz w:val="24"/>
          <w:szCs w:val="24"/>
          <w:lang w:val="pt-BR"/>
        </w:rPr>
        <w:t>microfocado</w:t>
      </w:r>
      <w:proofErr w:type="spellEnd"/>
      <w:r w:rsidR="00BD4033" w:rsidRPr="0009044E">
        <w:rPr>
          <w:rFonts w:ascii="Arial" w:hAnsi="Arial" w:cs="Arial"/>
          <w:sz w:val="24"/>
          <w:szCs w:val="24"/>
          <w:lang w:val="pt-BR"/>
        </w:rPr>
        <w:t xml:space="preserve"> estim</w:t>
      </w:r>
      <w:r w:rsidR="00C4212A" w:rsidRPr="0009044E">
        <w:rPr>
          <w:rFonts w:ascii="Arial" w:hAnsi="Arial" w:cs="Arial"/>
          <w:sz w:val="24"/>
          <w:szCs w:val="24"/>
          <w:lang w:val="pt-BR"/>
        </w:rPr>
        <w:t>u</w:t>
      </w:r>
      <w:r w:rsidR="00BD4033" w:rsidRPr="0009044E">
        <w:rPr>
          <w:rFonts w:ascii="Arial" w:hAnsi="Arial" w:cs="Arial"/>
          <w:sz w:val="24"/>
          <w:szCs w:val="24"/>
          <w:lang w:val="pt-BR"/>
        </w:rPr>
        <w:t>l</w:t>
      </w:r>
      <w:r w:rsidR="00C4212A" w:rsidRPr="0009044E">
        <w:rPr>
          <w:rFonts w:ascii="Arial" w:hAnsi="Arial" w:cs="Arial"/>
          <w:sz w:val="24"/>
          <w:szCs w:val="24"/>
          <w:lang w:val="pt-BR"/>
        </w:rPr>
        <w:t>ou</w:t>
      </w:r>
      <w:r w:rsidR="00BD4033" w:rsidRPr="0009044E">
        <w:rPr>
          <w:rFonts w:ascii="Arial" w:hAnsi="Arial" w:cs="Arial"/>
          <w:sz w:val="24"/>
          <w:szCs w:val="24"/>
          <w:lang w:val="pt-BR"/>
        </w:rPr>
        <w:t xml:space="preserve"> a </w:t>
      </w:r>
      <w:proofErr w:type="spellStart"/>
      <w:r w:rsidR="00BD4033" w:rsidRPr="0009044E">
        <w:rPr>
          <w:rFonts w:ascii="Arial" w:hAnsi="Arial" w:cs="Arial"/>
          <w:sz w:val="24"/>
          <w:szCs w:val="24"/>
          <w:lang w:val="pt-BR"/>
        </w:rPr>
        <w:t>neoangiogênese</w:t>
      </w:r>
      <w:proofErr w:type="spellEnd"/>
      <w:r w:rsidR="00BD4033" w:rsidRPr="0009044E">
        <w:rPr>
          <w:rFonts w:ascii="Arial" w:hAnsi="Arial" w:cs="Arial"/>
          <w:sz w:val="24"/>
          <w:szCs w:val="24"/>
          <w:lang w:val="pt-BR"/>
        </w:rPr>
        <w:t xml:space="preserve">, levando ao aumento da atividade celular e consequentemente aumento da síntese de fibras de colágeno e elastina, remodelando tanto a superfície quanto as camadas mais profundas da derme. </w:t>
      </w:r>
      <w:proofErr w:type="gramStart"/>
      <w:r w:rsidR="00BD4033" w:rsidRPr="0009044E">
        <w:rPr>
          <w:rFonts w:ascii="Arial" w:hAnsi="Arial" w:cs="Arial"/>
          <w:sz w:val="24"/>
          <w:szCs w:val="24"/>
          <w:lang w:val="pt-BR"/>
        </w:rPr>
        <w:t xml:space="preserve">Uma melhora na severidade das mudanças relacionadas </w:t>
      </w:r>
      <w:r w:rsidR="0009044E">
        <w:rPr>
          <w:rFonts w:ascii="Arial" w:hAnsi="Arial" w:cs="Arial"/>
          <w:sz w:val="24"/>
          <w:szCs w:val="24"/>
          <w:lang w:val="pt-BR"/>
        </w:rPr>
        <w:t>a</w:t>
      </w:r>
      <w:r w:rsidR="00BD4033" w:rsidRPr="0009044E">
        <w:rPr>
          <w:rFonts w:ascii="Arial" w:hAnsi="Arial" w:cs="Arial"/>
          <w:sz w:val="24"/>
          <w:szCs w:val="24"/>
          <w:lang w:val="pt-BR"/>
        </w:rPr>
        <w:t xml:space="preserve"> idade foram</w:t>
      </w:r>
      <w:proofErr w:type="gramEnd"/>
      <w:r w:rsidR="00BD4033" w:rsidRPr="0009044E">
        <w:rPr>
          <w:rFonts w:ascii="Arial" w:hAnsi="Arial" w:cs="Arial"/>
          <w:sz w:val="24"/>
          <w:szCs w:val="24"/>
          <w:lang w:val="pt-BR"/>
        </w:rPr>
        <w:t xml:space="preserve"> observadas nas áreas estudadas. </w:t>
      </w:r>
    </w:p>
    <w:p w14:paraId="3129CDA9" w14:textId="15DA4C2B" w:rsidR="00BE7676" w:rsidRPr="00811EED" w:rsidRDefault="00BE7676" w:rsidP="005F12D3">
      <w:pPr>
        <w:pStyle w:val="PargrafodaLista"/>
        <w:spacing w:line="360" w:lineRule="auto"/>
        <w:jc w:val="both"/>
        <w:rPr>
          <w:rFonts w:ascii="Arial" w:hAnsi="Arial" w:cs="Arial"/>
          <w:sz w:val="24"/>
          <w:szCs w:val="24"/>
          <w:lang w:val="pt-BR"/>
        </w:rPr>
      </w:pPr>
    </w:p>
    <w:p w14:paraId="54AEAFF8" w14:textId="77777777" w:rsidR="004049C3" w:rsidRDefault="004049C3" w:rsidP="0009044E">
      <w:pPr>
        <w:spacing w:line="360" w:lineRule="auto"/>
        <w:jc w:val="both"/>
        <w:rPr>
          <w:rFonts w:ascii="Arial" w:hAnsi="Arial" w:cs="Arial"/>
          <w:b/>
          <w:bCs/>
          <w:sz w:val="24"/>
          <w:szCs w:val="24"/>
          <w:lang w:val="pt-BR"/>
        </w:rPr>
      </w:pPr>
    </w:p>
    <w:p w14:paraId="30E2F719" w14:textId="4E956774" w:rsidR="00A83738" w:rsidRPr="0009044E" w:rsidRDefault="00A83738" w:rsidP="0009044E">
      <w:pPr>
        <w:spacing w:line="360" w:lineRule="auto"/>
        <w:jc w:val="both"/>
        <w:rPr>
          <w:rFonts w:ascii="Arial" w:hAnsi="Arial" w:cs="Arial"/>
          <w:b/>
          <w:bCs/>
          <w:sz w:val="24"/>
          <w:szCs w:val="24"/>
          <w:lang w:val="pt-BR"/>
        </w:rPr>
      </w:pPr>
      <w:r w:rsidRPr="0009044E">
        <w:rPr>
          <w:rFonts w:ascii="Arial" w:hAnsi="Arial" w:cs="Arial"/>
          <w:b/>
          <w:bCs/>
          <w:sz w:val="24"/>
          <w:szCs w:val="24"/>
          <w:lang w:val="pt-BR"/>
        </w:rPr>
        <w:t>Comparativo com Concorrentes</w:t>
      </w:r>
    </w:p>
    <w:tbl>
      <w:tblPr>
        <w:tblStyle w:val="Tabelacomgrade"/>
        <w:tblW w:w="0" w:type="auto"/>
        <w:tblInd w:w="-5" w:type="dxa"/>
        <w:tblLook w:val="04A0" w:firstRow="1" w:lastRow="0" w:firstColumn="1" w:lastColumn="0" w:noHBand="0" w:noVBand="1"/>
      </w:tblPr>
      <w:tblGrid>
        <w:gridCol w:w="1626"/>
        <w:gridCol w:w="1804"/>
        <w:gridCol w:w="1623"/>
        <w:gridCol w:w="2884"/>
        <w:gridCol w:w="1418"/>
      </w:tblGrid>
      <w:tr w:rsidR="006312A3" w:rsidRPr="00E1191D" w14:paraId="583FABF6" w14:textId="77777777" w:rsidTr="004049C3">
        <w:tc>
          <w:tcPr>
            <w:tcW w:w="1626" w:type="dxa"/>
            <w:vAlign w:val="center"/>
          </w:tcPr>
          <w:p w14:paraId="01A668FD" w14:textId="77777777" w:rsidR="006312A3" w:rsidRPr="00BD4033" w:rsidRDefault="006312A3" w:rsidP="0009044E">
            <w:pPr>
              <w:pStyle w:val="PargrafodaLista"/>
              <w:spacing w:line="360" w:lineRule="auto"/>
              <w:ind w:left="0"/>
              <w:jc w:val="center"/>
              <w:rPr>
                <w:rFonts w:ascii="Arial" w:hAnsi="Arial" w:cs="Arial"/>
                <w:b/>
                <w:bCs/>
                <w:sz w:val="24"/>
                <w:szCs w:val="24"/>
                <w:lang w:val="pt-BR"/>
              </w:rPr>
            </w:pPr>
          </w:p>
        </w:tc>
        <w:tc>
          <w:tcPr>
            <w:tcW w:w="1804" w:type="dxa"/>
            <w:vAlign w:val="center"/>
          </w:tcPr>
          <w:p w14:paraId="68166529" w14:textId="4C1A14E4" w:rsidR="006312A3" w:rsidRPr="00BD4033" w:rsidRDefault="006312A3" w:rsidP="0009044E">
            <w:pPr>
              <w:pStyle w:val="PargrafodaLista"/>
              <w:spacing w:line="360" w:lineRule="auto"/>
              <w:ind w:left="0"/>
              <w:jc w:val="center"/>
              <w:rPr>
                <w:rFonts w:ascii="Arial" w:hAnsi="Arial" w:cs="Arial"/>
                <w:b/>
                <w:bCs/>
                <w:sz w:val="24"/>
                <w:szCs w:val="24"/>
                <w:lang w:val="pt-BR"/>
              </w:rPr>
            </w:pPr>
            <w:r w:rsidRPr="00BD4033">
              <w:rPr>
                <w:rFonts w:ascii="Arial" w:hAnsi="Arial" w:cs="Arial"/>
                <w:b/>
                <w:bCs/>
                <w:sz w:val="24"/>
                <w:szCs w:val="24"/>
                <w:lang w:val="pt-BR"/>
              </w:rPr>
              <w:t>Apresentação</w:t>
            </w:r>
          </w:p>
        </w:tc>
        <w:tc>
          <w:tcPr>
            <w:tcW w:w="1623" w:type="dxa"/>
            <w:vAlign w:val="center"/>
          </w:tcPr>
          <w:p w14:paraId="3E33B907" w14:textId="43AB883B" w:rsidR="006312A3" w:rsidRPr="00BD4033" w:rsidRDefault="006312A3" w:rsidP="0009044E">
            <w:pPr>
              <w:pStyle w:val="PargrafodaLista"/>
              <w:spacing w:line="360" w:lineRule="auto"/>
              <w:ind w:left="0"/>
              <w:jc w:val="center"/>
              <w:rPr>
                <w:rFonts w:ascii="Arial" w:hAnsi="Arial" w:cs="Arial"/>
                <w:b/>
                <w:bCs/>
                <w:sz w:val="24"/>
                <w:szCs w:val="24"/>
                <w:lang w:val="pt-BR"/>
              </w:rPr>
            </w:pPr>
            <w:r w:rsidRPr="00BD4033">
              <w:rPr>
                <w:rFonts w:ascii="Arial" w:hAnsi="Arial" w:cs="Arial"/>
                <w:b/>
                <w:bCs/>
                <w:sz w:val="24"/>
                <w:szCs w:val="24"/>
                <w:lang w:val="pt-BR"/>
              </w:rPr>
              <w:t>Laboratório</w:t>
            </w:r>
          </w:p>
        </w:tc>
        <w:tc>
          <w:tcPr>
            <w:tcW w:w="2884" w:type="dxa"/>
            <w:vAlign w:val="center"/>
          </w:tcPr>
          <w:p w14:paraId="614E0C65" w14:textId="676957A6" w:rsidR="006312A3" w:rsidRPr="00BD4033" w:rsidRDefault="0009044E" w:rsidP="0009044E">
            <w:pPr>
              <w:pStyle w:val="PargrafodaLista"/>
              <w:spacing w:line="360" w:lineRule="auto"/>
              <w:ind w:left="0"/>
              <w:jc w:val="center"/>
              <w:rPr>
                <w:rFonts w:ascii="Arial" w:hAnsi="Arial" w:cs="Arial"/>
                <w:b/>
                <w:bCs/>
                <w:sz w:val="24"/>
                <w:szCs w:val="24"/>
                <w:lang w:val="pt-BR"/>
              </w:rPr>
            </w:pPr>
            <w:r>
              <w:rPr>
                <w:rFonts w:ascii="Arial" w:hAnsi="Arial" w:cs="Arial"/>
                <w:b/>
                <w:bCs/>
                <w:sz w:val="24"/>
                <w:szCs w:val="24"/>
                <w:lang w:val="pt-BR"/>
              </w:rPr>
              <w:t>C</w:t>
            </w:r>
            <w:r w:rsidR="006312A3" w:rsidRPr="00BD4033">
              <w:rPr>
                <w:rFonts w:ascii="Arial" w:hAnsi="Arial" w:cs="Arial"/>
                <w:b/>
                <w:bCs/>
                <w:sz w:val="24"/>
                <w:szCs w:val="24"/>
                <w:lang w:val="pt-BR"/>
              </w:rPr>
              <w:t>omposto</w:t>
            </w:r>
          </w:p>
        </w:tc>
        <w:tc>
          <w:tcPr>
            <w:tcW w:w="1418" w:type="dxa"/>
            <w:vAlign w:val="center"/>
          </w:tcPr>
          <w:p w14:paraId="0A3E6A24" w14:textId="75CB4AA3" w:rsidR="006312A3" w:rsidRPr="00BD4033" w:rsidRDefault="0009044E" w:rsidP="0009044E">
            <w:pPr>
              <w:pStyle w:val="PargrafodaLista"/>
              <w:spacing w:line="360" w:lineRule="auto"/>
              <w:ind w:left="0"/>
              <w:jc w:val="center"/>
              <w:rPr>
                <w:rFonts w:ascii="Arial" w:hAnsi="Arial" w:cs="Arial"/>
                <w:b/>
                <w:bCs/>
                <w:sz w:val="24"/>
                <w:szCs w:val="24"/>
                <w:lang w:val="pt-BR"/>
              </w:rPr>
            </w:pPr>
            <w:r>
              <w:rPr>
                <w:rFonts w:ascii="Arial" w:hAnsi="Arial" w:cs="Arial"/>
                <w:b/>
                <w:bCs/>
                <w:sz w:val="24"/>
                <w:szCs w:val="24"/>
                <w:lang w:val="pt-BR"/>
              </w:rPr>
              <w:t>D</w:t>
            </w:r>
            <w:r w:rsidR="00D91518">
              <w:rPr>
                <w:rFonts w:ascii="Arial" w:hAnsi="Arial" w:cs="Arial"/>
                <w:b/>
                <w:bCs/>
                <w:sz w:val="24"/>
                <w:szCs w:val="24"/>
                <w:lang w:val="pt-BR"/>
              </w:rPr>
              <w:t>uração</w:t>
            </w:r>
          </w:p>
        </w:tc>
      </w:tr>
      <w:tr w:rsidR="006312A3" w:rsidRPr="00E1191D" w14:paraId="19BD02CE" w14:textId="77777777" w:rsidTr="004049C3">
        <w:tc>
          <w:tcPr>
            <w:tcW w:w="1626" w:type="dxa"/>
            <w:vAlign w:val="center"/>
          </w:tcPr>
          <w:p w14:paraId="1DB4D5E9" w14:textId="20BF18BA" w:rsidR="006312A3" w:rsidRPr="0009044E" w:rsidRDefault="006312A3" w:rsidP="005F12D3">
            <w:pPr>
              <w:pStyle w:val="PargrafodaLista"/>
              <w:spacing w:line="360" w:lineRule="auto"/>
              <w:ind w:left="0"/>
              <w:jc w:val="both"/>
              <w:rPr>
                <w:rFonts w:ascii="Arial" w:hAnsi="Arial" w:cs="Arial"/>
                <w:b/>
                <w:bCs/>
                <w:lang w:val="pt-BR"/>
              </w:rPr>
            </w:pPr>
            <w:proofErr w:type="spellStart"/>
            <w:r w:rsidRPr="0009044E">
              <w:rPr>
                <w:rFonts w:ascii="Arial" w:hAnsi="Arial" w:cs="Arial"/>
                <w:b/>
                <w:bCs/>
                <w:lang w:val="pt-BR"/>
              </w:rPr>
              <w:t>Radiesse</w:t>
            </w:r>
            <w:proofErr w:type="spellEnd"/>
          </w:p>
        </w:tc>
        <w:tc>
          <w:tcPr>
            <w:tcW w:w="1804" w:type="dxa"/>
            <w:vAlign w:val="center"/>
          </w:tcPr>
          <w:p w14:paraId="6987D5E7" w14:textId="77777777" w:rsidR="0009044E" w:rsidRPr="00227D28" w:rsidRDefault="00D91518" w:rsidP="004049C3">
            <w:pPr>
              <w:pStyle w:val="PargrafodaLista"/>
              <w:spacing w:line="360" w:lineRule="auto"/>
              <w:ind w:left="0"/>
              <w:jc w:val="center"/>
              <w:rPr>
                <w:rFonts w:ascii="Arial" w:hAnsi="Arial" w:cs="Arial"/>
                <w:lang w:val="pt-BR"/>
              </w:rPr>
            </w:pPr>
            <w:r w:rsidRPr="00227D28">
              <w:rPr>
                <w:rFonts w:ascii="Arial" w:hAnsi="Arial" w:cs="Arial"/>
                <w:lang w:val="pt-BR"/>
              </w:rPr>
              <w:t xml:space="preserve">Seringas com </w:t>
            </w:r>
            <w:r w:rsidR="006312A3" w:rsidRPr="00227D28">
              <w:rPr>
                <w:rFonts w:ascii="Arial" w:hAnsi="Arial" w:cs="Arial"/>
                <w:lang w:val="pt-BR"/>
              </w:rPr>
              <w:t>0,8 ml e 1,5 ml</w:t>
            </w:r>
          </w:p>
          <w:p w14:paraId="3D7F0172" w14:textId="5EC815AE" w:rsidR="00227D28" w:rsidRPr="00227D28" w:rsidRDefault="00227D28" w:rsidP="004049C3">
            <w:pPr>
              <w:pStyle w:val="PargrafodaLista"/>
              <w:spacing w:line="360" w:lineRule="auto"/>
              <w:ind w:left="0"/>
              <w:jc w:val="center"/>
              <w:rPr>
                <w:rFonts w:ascii="Arial" w:hAnsi="Arial" w:cs="Arial"/>
                <w:lang w:val="pt-BR"/>
              </w:rPr>
            </w:pPr>
          </w:p>
        </w:tc>
        <w:tc>
          <w:tcPr>
            <w:tcW w:w="1623" w:type="dxa"/>
            <w:vAlign w:val="center"/>
          </w:tcPr>
          <w:p w14:paraId="4C6735ED" w14:textId="7ACE655D" w:rsidR="006312A3" w:rsidRPr="0009044E" w:rsidRDefault="006312A3" w:rsidP="0009044E">
            <w:pPr>
              <w:pStyle w:val="PargrafodaLista"/>
              <w:spacing w:line="360" w:lineRule="auto"/>
              <w:ind w:left="0"/>
              <w:jc w:val="center"/>
              <w:rPr>
                <w:rFonts w:ascii="Arial" w:hAnsi="Arial" w:cs="Arial"/>
                <w:lang w:val="pt-BR"/>
              </w:rPr>
            </w:pPr>
            <w:proofErr w:type="spellStart"/>
            <w:r w:rsidRPr="0009044E">
              <w:rPr>
                <w:rFonts w:ascii="Arial" w:hAnsi="Arial" w:cs="Arial"/>
                <w:lang w:val="pt-BR"/>
              </w:rPr>
              <w:t>Merz</w:t>
            </w:r>
            <w:proofErr w:type="spellEnd"/>
          </w:p>
        </w:tc>
        <w:tc>
          <w:tcPr>
            <w:tcW w:w="2884" w:type="dxa"/>
            <w:vAlign w:val="center"/>
          </w:tcPr>
          <w:p w14:paraId="2E8C91D3" w14:textId="30A8F92F" w:rsidR="006312A3" w:rsidRPr="0009044E" w:rsidRDefault="006312A3" w:rsidP="0009044E">
            <w:pPr>
              <w:pStyle w:val="PargrafodaLista"/>
              <w:spacing w:line="360" w:lineRule="auto"/>
              <w:ind w:left="0"/>
              <w:jc w:val="center"/>
              <w:rPr>
                <w:rFonts w:ascii="Arial" w:hAnsi="Arial" w:cs="Arial"/>
                <w:lang w:val="pt-BR"/>
              </w:rPr>
            </w:pPr>
            <w:proofErr w:type="spellStart"/>
            <w:r w:rsidRPr="0009044E">
              <w:rPr>
                <w:rFonts w:ascii="Arial" w:hAnsi="Arial" w:cs="Arial"/>
                <w:lang w:val="pt-BR"/>
              </w:rPr>
              <w:t>hidroxipatita</w:t>
            </w:r>
            <w:proofErr w:type="spellEnd"/>
            <w:r w:rsidRPr="0009044E">
              <w:rPr>
                <w:rFonts w:ascii="Arial" w:hAnsi="Arial" w:cs="Arial"/>
                <w:lang w:val="pt-BR"/>
              </w:rPr>
              <w:t xml:space="preserve"> de cálcio em um excipiente em gel que é constituído principalmente por água esterilizada e glicerina. A estrutura desse gel é formada pela adição de uma pequena quantidade de carboximetilcelulose de sódio</w:t>
            </w:r>
          </w:p>
        </w:tc>
        <w:tc>
          <w:tcPr>
            <w:tcW w:w="1418" w:type="dxa"/>
            <w:vAlign w:val="center"/>
          </w:tcPr>
          <w:p w14:paraId="61C3257D" w14:textId="51FF4AA2" w:rsidR="006312A3" w:rsidRPr="0009044E" w:rsidRDefault="00D91518" w:rsidP="004049C3">
            <w:pPr>
              <w:pStyle w:val="PargrafodaLista"/>
              <w:spacing w:line="360" w:lineRule="auto"/>
              <w:ind w:left="0"/>
              <w:jc w:val="center"/>
              <w:rPr>
                <w:rFonts w:ascii="Arial" w:hAnsi="Arial" w:cs="Arial"/>
                <w:lang w:val="pt-BR"/>
              </w:rPr>
            </w:pPr>
            <w:r w:rsidRPr="0009044E">
              <w:rPr>
                <w:rFonts w:ascii="Arial" w:hAnsi="Arial" w:cs="Arial"/>
                <w:lang w:val="pt-BR"/>
              </w:rPr>
              <w:t>24 meses</w:t>
            </w:r>
          </w:p>
        </w:tc>
      </w:tr>
      <w:tr w:rsidR="006312A3" w:rsidRPr="00E1191D" w14:paraId="0618A174" w14:textId="77777777" w:rsidTr="004049C3">
        <w:tc>
          <w:tcPr>
            <w:tcW w:w="1626" w:type="dxa"/>
            <w:vAlign w:val="center"/>
          </w:tcPr>
          <w:p w14:paraId="03216711" w14:textId="51239967" w:rsidR="006312A3" w:rsidRPr="0009044E" w:rsidRDefault="006312A3" w:rsidP="005F12D3">
            <w:pPr>
              <w:pStyle w:val="PargrafodaLista"/>
              <w:spacing w:line="360" w:lineRule="auto"/>
              <w:ind w:left="0"/>
              <w:jc w:val="both"/>
              <w:rPr>
                <w:rFonts w:ascii="Arial" w:hAnsi="Arial" w:cs="Arial"/>
                <w:lang w:val="pt-BR"/>
              </w:rPr>
            </w:pPr>
            <w:proofErr w:type="spellStart"/>
            <w:r w:rsidRPr="0009044E">
              <w:rPr>
                <w:rFonts w:ascii="Arial" w:hAnsi="Arial" w:cs="Arial"/>
                <w:lang w:val="pt-BR"/>
              </w:rPr>
              <w:t>Sculptra</w:t>
            </w:r>
            <w:proofErr w:type="spellEnd"/>
          </w:p>
        </w:tc>
        <w:tc>
          <w:tcPr>
            <w:tcW w:w="1804" w:type="dxa"/>
            <w:vAlign w:val="center"/>
          </w:tcPr>
          <w:p w14:paraId="337B9C91" w14:textId="476A212D" w:rsidR="006312A3" w:rsidRPr="0009044E" w:rsidRDefault="0009044E" w:rsidP="0009044E">
            <w:pPr>
              <w:pStyle w:val="PargrafodaLista"/>
              <w:spacing w:line="360" w:lineRule="auto"/>
              <w:ind w:left="0"/>
              <w:jc w:val="center"/>
              <w:rPr>
                <w:rFonts w:ascii="Arial" w:hAnsi="Arial" w:cs="Arial"/>
                <w:b/>
                <w:bCs/>
                <w:lang w:val="pt-BR"/>
              </w:rPr>
            </w:pPr>
            <w:r w:rsidRPr="0009044E">
              <w:rPr>
                <w:rFonts w:ascii="Arial" w:hAnsi="Arial" w:cs="Arial"/>
                <w:color w:val="000000"/>
                <w:lang w:val="pt-BR"/>
              </w:rPr>
              <w:t>F</w:t>
            </w:r>
            <w:r w:rsidR="00D91518" w:rsidRPr="0009044E">
              <w:rPr>
                <w:rFonts w:ascii="Arial" w:hAnsi="Arial" w:cs="Arial"/>
                <w:color w:val="000000"/>
                <w:lang w:val="pt-BR"/>
              </w:rPr>
              <w:t xml:space="preserve">rasco de pó </w:t>
            </w:r>
            <w:proofErr w:type="spellStart"/>
            <w:r w:rsidR="00D91518" w:rsidRPr="0009044E">
              <w:rPr>
                <w:rFonts w:ascii="Arial" w:hAnsi="Arial" w:cs="Arial"/>
                <w:color w:val="000000"/>
                <w:lang w:val="pt-BR"/>
              </w:rPr>
              <w:t>liófilo</w:t>
            </w:r>
            <w:proofErr w:type="spellEnd"/>
            <w:r w:rsidR="00D91518" w:rsidRPr="0009044E">
              <w:rPr>
                <w:rFonts w:ascii="Arial" w:hAnsi="Arial" w:cs="Arial"/>
                <w:color w:val="000000"/>
                <w:lang w:val="pt-BR"/>
              </w:rPr>
              <w:t xml:space="preserve">: 150 mg </w:t>
            </w:r>
          </w:p>
        </w:tc>
        <w:tc>
          <w:tcPr>
            <w:tcW w:w="1623" w:type="dxa"/>
            <w:vAlign w:val="center"/>
          </w:tcPr>
          <w:p w14:paraId="283232A8" w14:textId="2DE20231" w:rsidR="006312A3" w:rsidRPr="0009044E" w:rsidRDefault="006312A3" w:rsidP="0009044E">
            <w:pPr>
              <w:pStyle w:val="PargrafodaLista"/>
              <w:spacing w:line="360" w:lineRule="auto"/>
              <w:ind w:left="0"/>
              <w:jc w:val="center"/>
              <w:rPr>
                <w:rFonts w:ascii="Arial" w:hAnsi="Arial" w:cs="Arial"/>
                <w:lang w:val="pt-BR"/>
              </w:rPr>
            </w:pPr>
            <w:proofErr w:type="spellStart"/>
            <w:r w:rsidRPr="0009044E">
              <w:rPr>
                <w:rFonts w:ascii="Arial" w:hAnsi="Arial" w:cs="Arial"/>
                <w:lang w:val="pt-BR"/>
              </w:rPr>
              <w:t>Galderma</w:t>
            </w:r>
            <w:proofErr w:type="spellEnd"/>
          </w:p>
        </w:tc>
        <w:tc>
          <w:tcPr>
            <w:tcW w:w="2884" w:type="dxa"/>
            <w:vAlign w:val="center"/>
          </w:tcPr>
          <w:p w14:paraId="64CC6B9C" w14:textId="77777777" w:rsidR="006312A3" w:rsidRDefault="006312A3" w:rsidP="0009044E">
            <w:pPr>
              <w:pStyle w:val="PargrafodaLista"/>
              <w:spacing w:line="360" w:lineRule="auto"/>
              <w:ind w:left="0"/>
              <w:jc w:val="center"/>
              <w:rPr>
                <w:rFonts w:ascii="Arial" w:hAnsi="Arial" w:cs="Arial"/>
                <w:lang w:val="pt-BR"/>
              </w:rPr>
            </w:pPr>
            <w:r w:rsidRPr="0009044E">
              <w:rPr>
                <w:rFonts w:ascii="Arial" w:hAnsi="Arial" w:cs="Arial"/>
                <w:lang w:val="pt-BR"/>
              </w:rPr>
              <w:t xml:space="preserve">ácido poli-L-láctico é um polímero sintético </w:t>
            </w:r>
            <w:proofErr w:type="spellStart"/>
            <w:r w:rsidRPr="0009044E">
              <w:rPr>
                <w:rFonts w:ascii="Arial" w:hAnsi="Arial" w:cs="Arial"/>
                <w:lang w:val="pt-BR"/>
              </w:rPr>
              <w:t>biocompatível</w:t>
            </w:r>
            <w:proofErr w:type="spellEnd"/>
            <w:r w:rsidRPr="0009044E">
              <w:rPr>
                <w:rFonts w:ascii="Arial" w:hAnsi="Arial" w:cs="Arial"/>
                <w:lang w:val="pt-BR"/>
              </w:rPr>
              <w:t xml:space="preserve"> biodegradável da família dos </w:t>
            </w:r>
            <w:proofErr w:type="spellStart"/>
            <w:r w:rsidRPr="0009044E">
              <w:rPr>
                <w:rFonts w:ascii="Arial" w:hAnsi="Arial" w:cs="Arial"/>
                <w:lang w:val="pt-BR"/>
              </w:rPr>
              <w:t>alfahidróxidos</w:t>
            </w:r>
            <w:proofErr w:type="spellEnd"/>
            <w:r w:rsidRPr="0009044E">
              <w:rPr>
                <w:rFonts w:ascii="Arial" w:hAnsi="Arial" w:cs="Arial"/>
                <w:lang w:val="pt-BR"/>
              </w:rPr>
              <w:t xml:space="preserve"> ácidos.</w:t>
            </w:r>
          </w:p>
          <w:p w14:paraId="28CE288E" w14:textId="4C9ACCE1" w:rsidR="00227D28" w:rsidRPr="0009044E" w:rsidRDefault="00227D28" w:rsidP="0009044E">
            <w:pPr>
              <w:pStyle w:val="PargrafodaLista"/>
              <w:spacing w:line="360" w:lineRule="auto"/>
              <w:ind w:left="0"/>
              <w:jc w:val="center"/>
              <w:rPr>
                <w:rFonts w:ascii="Arial" w:hAnsi="Arial" w:cs="Arial"/>
                <w:b/>
                <w:bCs/>
                <w:lang w:val="pt-BR"/>
              </w:rPr>
            </w:pPr>
            <w:r>
              <w:rPr>
                <w:rFonts w:ascii="Arial" w:hAnsi="Arial" w:cs="Arial"/>
                <w:color w:val="000000"/>
                <w:lang w:val="pt-BR"/>
              </w:rPr>
              <w:t xml:space="preserve">Conteúdo: </w:t>
            </w:r>
            <w:r w:rsidRPr="0009044E">
              <w:rPr>
                <w:rFonts w:ascii="Arial" w:hAnsi="Arial" w:cs="Arial"/>
                <w:color w:val="000000"/>
                <w:lang w:val="pt-BR"/>
              </w:rPr>
              <w:t>ácido poli-L-láctico</w:t>
            </w:r>
            <w:r>
              <w:rPr>
                <w:rFonts w:ascii="Arial" w:hAnsi="Arial" w:cs="Arial"/>
                <w:color w:val="000000"/>
                <w:lang w:val="pt-BR"/>
              </w:rPr>
              <w:t>,</w:t>
            </w:r>
            <w:r w:rsidRPr="0009044E">
              <w:rPr>
                <w:rFonts w:ascii="Arial" w:hAnsi="Arial" w:cs="Arial"/>
                <w:color w:val="000000"/>
                <w:lang w:val="pt-BR"/>
              </w:rPr>
              <w:br/>
            </w:r>
            <w:proofErr w:type="spellStart"/>
            <w:r w:rsidRPr="0009044E">
              <w:rPr>
                <w:rFonts w:ascii="Arial" w:hAnsi="Arial" w:cs="Arial"/>
                <w:color w:val="000000"/>
                <w:lang w:val="pt-BR"/>
              </w:rPr>
              <w:t>croscarmelose</w:t>
            </w:r>
            <w:proofErr w:type="spellEnd"/>
            <w:r w:rsidRPr="0009044E">
              <w:rPr>
                <w:rFonts w:ascii="Arial" w:hAnsi="Arial" w:cs="Arial"/>
                <w:color w:val="000000"/>
                <w:lang w:val="pt-BR"/>
              </w:rPr>
              <w:t xml:space="preserve"> sódica </w:t>
            </w:r>
            <w:r>
              <w:rPr>
                <w:rFonts w:ascii="Arial" w:hAnsi="Arial" w:cs="Arial"/>
                <w:color w:val="000000"/>
                <w:lang w:val="pt-BR"/>
              </w:rPr>
              <w:t>e</w:t>
            </w:r>
            <w:r w:rsidRPr="0009044E">
              <w:rPr>
                <w:rFonts w:ascii="Arial" w:hAnsi="Arial" w:cs="Arial"/>
                <w:color w:val="000000"/>
                <w:lang w:val="pt-BR"/>
              </w:rPr>
              <w:t xml:space="preserve"> manitol não-pirogênico</w:t>
            </w:r>
          </w:p>
        </w:tc>
        <w:tc>
          <w:tcPr>
            <w:tcW w:w="1418" w:type="dxa"/>
            <w:vAlign w:val="center"/>
          </w:tcPr>
          <w:p w14:paraId="07F69B0B" w14:textId="1F036EC8" w:rsidR="006312A3" w:rsidRPr="0009044E" w:rsidRDefault="00D91518" w:rsidP="0009044E">
            <w:pPr>
              <w:pStyle w:val="PargrafodaLista"/>
              <w:spacing w:line="360" w:lineRule="auto"/>
              <w:ind w:left="0"/>
              <w:jc w:val="center"/>
              <w:rPr>
                <w:rFonts w:ascii="Arial" w:hAnsi="Arial" w:cs="Arial"/>
                <w:lang w:val="pt-BR"/>
              </w:rPr>
            </w:pPr>
            <w:r w:rsidRPr="0009044E">
              <w:rPr>
                <w:rFonts w:ascii="Arial" w:hAnsi="Arial" w:cs="Arial"/>
                <w:lang w:val="pt-BR"/>
              </w:rPr>
              <w:t>24 meses</w:t>
            </w:r>
          </w:p>
        </w:tc>
      </w:tr>
      <w:tr w:rsidR="006312A3" w:rsidRPr="0009044E" w14:paraId="04CF3F80" w14:textId="77777777" w:rsidTr="004049C3">
        <w:tc>
          <w:tcPr>
            <w:tcW w:w="1626" w:type="dxa"/>
            <w:vAlign w:val="center"/>
          </w:tcPr>
          <w:p w14:paraId="79F68BCB" w14:textId="5649ECBA" w:rsidR="006312A3" w:rsidRPr="0009044E" w:rsidRDefault="006312A3" w:rsidP="005F12D3">
            <w:pPr>
              <w:pStyle w:val="PargrafodaLista"/>
              <w:spacing w:line="360" w:lineRule="auto"/>
              <w:ind w:left="0"/>
              <w:jc w:val="both"/>
              <w:rPr>
                <w:rFonts w:ascii="Arial" w:hAnsi="Arial" w:cs="Arial"/>
                <w:lang w:val="pt-BR"/>
              </w:rPr>
            </w:pPr>
            <w:proofErr w:type="spellStart"/>
            <w:r w:rsidRPr="0009044E">
              <w:rPr>
                <w:rFonts w:ascii="Arial" w:hAnsi="Arial" w:cs="Arial"/>
                <w:lang w:val="pt-BR"/>
              </w:rPr>
              <w:t>Harmon</w:t>
            </w:r>
            <w:r w:rsidR="00D91518" w:rsidRPr="0009044E">
              <w:rPr>
                <w:rFonts w:ascii="Arial" w:hAnsi="Arial" w:cs="Arial"/>
                <w:lang w:val="pt-BR"/>
              </w:rPr>
              <w:t>yca</w:t>
            </w:r>
            <w:proofErr w:type="spellEnd"/>
          </w:p>
        </w:tc>
        <w:tc>
          <w:tcPr>
            <w:tcW w:w="1804" w:type="dxa"/>
            <w:vAlign w:val="center"/>
          </w:tcPr>
          <w:p w14:paraId="55F04F4D" w14:textId="77777777" w:rsidR="00D91518" w:rsidRPr="0009044E" w:rsidRDefault="00D91518" w:rsidP="0009044E">
            <w:pPr>
              <w:shd w:val="clear" w:color="auto" w:fill="FFFFFF"/>
              <w:spacing w:before="150" w:after="150" w:line="360" w:lineRule="auto"/>
              <w:jc w:val="center"/>
              <w:outlineLvl w:val="3"/>
              <w:rPr>
                <w:rFonts w:ascii="Arial" w:eastAsia="Times New Roman" w:hAnsi="Arial" w:cs="Arial"/>
                <w:spacing w:val="2"/>
                <w:lang w:val="pt-BR"/>
              </w:rPr>
            </w:pPr>
            <w:r w:rsidRPr="0009044E">
              <w:rPr>
                <w:rFonts w:ascii="Arial" w:eastAsia="Times New Roman" w:hAnsi="Arial" w:cs="Arial"/>
                <w:spacing w:val="2"/>
                <w:lang w:val="pt-BR"/>
              </w:rPr>
              <w:t xml:space="preserve">Hidroxiapatita de </w:t>
            </w:r>
            <w:proofErr w:type="spellStart"/>
            <w:r w:rsidRPr="0009044E">
              <w:rPr>
                <w:rFonts w:ascii="Arial" w:eastAsia="Times New Roman" w:hAnsi="Arial" w:cs="Arial"/>
                <w:spacing w:val="2"/>
                <w:lang w:val="pt-BR"/>
              </w:rPr>
              <w:t>calcio</w:t>
            </w:r>
            <w:proofErr w:type="spellEnd"/>
            <w:r w:rsidRPr="0009044E">
              <w:rPr>
                <w:rFonts w:ascii="Arial" w:eastAsia="Times New Roman" w:hAnsi="Arial" w:cs="Arial"/>
                <w:spacing w:val="2"/>
                <w:lang w:val="pt-BR"/>
              </w:rPr>
              <w:t xml:space="preserve"> + hialuronato de </w:t>
            </w:r>
            <w:proofErr w:type="spellStart"/>
            <w:r w:rsidRPr="0009044E">
              <w:rPr>
                <w:rFonts w:ascii="Arial" w:eastAsia="Times New Roman" w:hAnsi="Arial" w:cs="Arial"/>
                <w:spacing w:val="2"/>
                <w:lang w:val="pt-BR"/>
              </w:rPr>
              <w:t>sodio</w:t>
            </w:r>
            <w:proofErr w:type="spellEnd"/>
            <w:r w:rsidRPr="0009044E">
              <w:rPr>
                <w:rFonts w:ascii="Arial" w:eastAsia="Times New Roman" w:hAnsi="Arial" w:cs="Arial"/>
                <w:spacing w:val="2"/>
                <w:lang w:val="pt-BR"/>
              </w:rPr>
              <w:t xml:space="preserve"> reticulado + </w:t>
            </w:r>
            <w:proofErr w:type="spellStart"/>
            <w:r w:rsidRPr="0009044E">
              <w:rPr>
                <w:rFonts w:ascii="Arial" w:eastAsia="Times New Roman" w:hAnsi="Arial" w:cs="Arial"/>
                <w:spacing w:val="2"/>
                <w:lang w:val="pt-BR"/>
              </w:rPr>
              <w:t>lidocaina</w:t>
            </w:r>
            <w:proofErr w:type="spellEnd"/>
          </w:p>
          <w:p w14:paraId="025DF4D8" w14:textId="1F0F8587" w:rsidR="006312A3" w:rsidRPr="0009044E" w:rsidRDefault="00D91518" w:rsidP="0009044E">
            <w:pPr>
              <w:pStyle w:val="PargrafodaLista"/>
              <w:spacing w:line="360" w:lineRule="auto"/>
              <w:ind w:left="0"/>
              <w:jc w:val="center"/>
              <w:rPr>
                <w:rFonts w:ascii="Arial" w:hAnsi="Arial" w:cs="Arial"/>
                <w:lang w:val="pt-BR"/>
              </w:rPr>
            </w:pPr>
            <w:r w:rsidRPr="0009044E">
              <w:rPr>
                <w:rFonts w:ascii="Arial" w:hAnsi="Arial" w:cs="Arial"/>
                <w:lang w:val="pt-BR"/>
              </w:rPr>
              <w:t>1,25 ml</w:t>
            </w:r>
          </w:p>
        </w:tc>
        <w:tc>
          <w:tcPr>
            <w:tcW w:w="1623" w:type="dxa"/>
            <w:vAlign w:val="center"/>
          </w:tcPr>
          <w:p w14:paraId="6986ACF3" w14:textId="3CE234A9" w:rsidR="006312A3" w:rsidRPr="0009044E" w:rsidRDefault="00D91518" w:rsidP="0009044E">
            <w:pPr>
              <w:pStyle w:val="PargrafodaLista"/>
              <w:spacing w:line="360" w:lineRule="auto"/>
              <w:ind w:left="0"/>
              <w:jc w:val="center"/>
              <w:rPr>
                <w:rFonts w:ascii="Arial" w:hAnsi="Arial" w:cs="Arial"/>
                <w:lang w:val="pt-BR"/>
              </w:rPr>
            </w:pPr>
            <w:proofErr w:type="spellStart"/>
            <w:r w:rsidRPr="0009044E">
              <w:rPr>
                <w:rFonts w:ascii="Arial" w:hAnsi="Arial" w:cs="Arial"/>
                <w:lang w:val="pt-BR"/>
              </w:rPr>
              <w:t>Legrand</w:t>
            </w:r>
            <w:proofErr w:type="spellEnd"/>
          </w:p>
        </w:tc>
        <w:tc>
          <w:tcPr>
            <w:tcW w:w="2884" w:type="dxa"/>
            <w:vAlign w:val="center"/>
          </w:tcPr>
          <w:p w14:paraId="6EA5E61B" w14:textId="2C4C4799" w:rsidR="006312A3" w:rsidRPr="0009044E" w:rsidRDefault="0009044E" w:rsidP="0009044E">
            <w:pPr>
              <w:pStyle w:val="PargrafodaLista"/>
              <w:spacing w:line="360" w:lineRule="auto"/>
              <w:ind w:left="0"/>
              <w:jc w:val="center"/>
              <w:rPr>
                <w:rFonts w:ascii="Arial" w:hAnsi="Arial" w:cs="Arial"/>
                <w:b/>
                <w:bCs/>
                <w:lang w:val="pt-BR"/>
              </w:rPr>
            </w:pPr>
            <w:r>
              <w:rPr>
                <w:rFonts w:ascii="Arial" w:hAnsi="Arial" w:cs="Arial"/>
                <w:shd w:val="clear" w:color="auto" w:fill="FFFFFF"/>
                <w:lang w:val="pt-BR"/>
              </w:rPr>
              <w:t>M</w:t>
            </w:r>
            <w:r w:rsidR="006312A3" w:rsidRPr="0009044E">
              <w:rPr>
                <w:rFonts w:ascii="Arial" w:hAnsi="Arial" w:cs="Arial"/>
                <w:shd w:val="clear" w:color="auto" w:fill="FFFFFF"/>
                <w:lang w:val="pt-BR"/>
              </w:rPr>
              <w:t>icroesferas de ácido hialurônico que incorporam hidroxiapatita de cálcio</w:t>
            </w:r>
            <w:r w:rsidR="006312A3" w:rsidRPr="0009044E">
              <w:rPr>
                <w:rFonts w:ascii="Arial" w:hAnsi="Arial" w:cs="Arial"/>
                <w:color w:val="8D989A"/>
                <w:shd w:val="clear" w:color="auto" w:fill="FFFFFF"/>
                <w:lang w:val="pt-BR"/>
              </w:rPr>
              <w:t>.</w:t>
            </w:r>
          </w:p>
        </w:tc>
        <w:tc>
          <w:tcPr>
            <w:tcW w:w="1418" w:type="dxa"/>
            <w:vAlign w:val="center"/>
          </w:tcPr>
          <w:p w14:paraId="6D798601" w14:textId="039DA8BA" w:rsidR="006312A3" w:rsidRPr="0009044E" w:rsidRDefault="009A35CF" w:rsidP="0009044E">
            <w:pPr>
              <w:pStyle w:val="PargrafodaLista"/>
              <w:spacing w:line="360" w:lineRule="auto"/>
              <w:ind w:left="0"/>
              <w:jc w:val="center"/>
              <w:rPr>
                <w:rFonts w:ascii="Arial" w:hAnsi="Arial" w:cs="Arial"/>
                <w:lang w:val="pt-BR"/>
              </w:rPr>
            </w:pPr>
            <w:r w:rsidRPr="0009044E">
              <w:rPr>
                <w:rFonts w:ascii="Arial" w:hAnsi="Arial" w:cs="Arial"/>
                <w:lang w:val="pt-BR"/>
              </w:rPr>
              <w:t>De 12 a 24 meses</w:t>
            </w:r>
          </w:p>
        </w:tc>
      </w:tr>
      <w:tr w:rsidR="006312A3" w:rsidRPr="0009044E" w14:paraId="74692404" w14:textId="77777777" w:rsidTr="004049C3">
        <w:tc>
          <w:tcPr>
            <w:tcW w:w="1626" w:type="dxa"/>
            <w:vAlign w:val="center"/>
          </w:tcPr>
          <w:p w14:paraId="1DC3CF65" w14:textId="0772AAC3" w:rsidR="006312A3" w:rsidRPr="0009044E" w:rsidRDefault="006312A3" w:rsidP="005F12D3">
            <w:pPr>
              <w:pStyle w:val="PargrafodaLista"/>
              <w:spacing w:line="360" w:lineRule="auto"/>
              <w:ind w:left="0"/>
              <w:jc w:val="both"/>
              <w:rPr>
                <w:rFonts w:ascii="Arial" w:hAnsi="Arial" w:cs="Arial"/>
                <w:lang w:val="pt-BR"/>
              </w:rPr>
            </w:pPr>
            <w:proofErr w:type="spellStart"/>
            <w:r w:rsidRPr="0009044E">
              <w:rPr>
                <w:rFonts w:ascii="Arial" w:hAnsi="Arial" w:cs="Arial"/>
                <w:lang w:val="pt-BR"/>
              </w:rPr>
              <w:t>Rennova</w:t>
            </w:r>
            <w:proofErr w:type="spellEnd"/>
            <w:r w:rsidRPr="0009044E">
              <w:rPr>
                <w:rFonts w:ascii="Arial" w:hAnsi="Arial" w:cs="Arial"/>
                <w:lang w:val="pt-BR"/>
              </w:rPr>
              <w:t xml:space="preserve"> </w:t>
            </w:r>
            <w:proofErr w:type="spellStart"/>
            <w:r w:rsidRPr="0009044E">
              <w:rPr>
                <w:rFonts w:ascii="Arial" w:hAnsi="Arial" w:cs="Arial"/>
                <w:lang w:val="pt-BR"/>
              </w:rPr>
              <w:t>Dimond</w:t>
            </w:r>
            <w:proofErr w:type="spellEnd"/>
          </w:p>
        </w:tc>
        <w:tc>
          <w:tcPr>
            <w:tcW w:w="1804" w:type="dxa"/>
            <w:vAlign w:val="center"/>
          </w:tcPr>
          <w:p w14:paraId="7BF80A83" w14:textId="60B12ED5" w:rsidR="006312A3" w:rsidRPr="0009044E" w:rsidRDefault="006312A3" w:rsidP="0009044E">
            <w:pPr>
              <w:pStyle w:val="PargrafodaLista"/>
              <w:spacing w:line="360" w:lineRule="auto"/>
              <w:ind w:left="0"/>
              <w:jc w:val="center"/>
              <w:rPr>
                <w:rFonts w:ascii="Arial" w:hAnsi="Arial" w:cs="Arial"/>
                <w:lang w:val="pt-BR"/>
              </w:rPr>
            </w:pPr>
            <w:r w:rsidRPr="0009044E">
              <w:rPr>
                <w:rFonts w:ascii="Arial" w:hAnsi="Arial" w:cs="Arial"/>
                <w:lang w:val="pt-BR"/>
              </w:rPr>
              <w:t>Seringa de 1,25 ml</w:t>
            </w:r>
            <w:r w:rsidR="0009044E">
              <w:rPr>
                <w:rFonts w:ascii="Arial" w:hAnsi="Arial" w:cs="Arial"/>
                <w:lang w:val="pt-BR"/>
              </w:rPr>
              <w:t xml:space="preserve"> </w:t>
            </w:r>
          </w:p>
        </w:tc>
        <w:tc>
          <w:tcPr>
            <w:tcW w:w="1623" w:type="dxa"/>
            <w:vAlign w:val="center"/>
          </w:tcPr>
          <w:p w14:paraId="75B845F6" w14:textId="37A0A18E" w:rsidR="006312A3" w:rsidRPr="0009044E" w:rsidRDefault="006312A3" w:rsidP="0009044E">
            <w:pPr>
              <w:pStyle w:val="PargrafodaLista"/>
              <w:spacing w:line="360" w:lineRule="auto"/>
              <w:ind w:left="0"/>
              <w:jc w:val="center"/>
              <w:rPr>
                <w:rFonts w:ascii="Arial" w:hAnsi="Arial" w:cs="Arial"/>
                <w:lang w:val="pt-BR"/>
              </w:rPr>
            </w:pPr>
            <w:proofErr w:type="spellStart"/>
            <w:r w:rsidRPr="0009044E">
              <w:rPr>
                <w:rFonts w:ascii="Arial" w:hAnsi="Arial" w:cs="Arial"/>
                <w:lang w:val="pt-BR"/>
              </w:rPr>
              <w:t>Innovapharma</w:t>
            </w:r>
            <w:proofErr w:type="spellEnd"/>
          </w:p>
        </w:tc>
        <w:tc>
          <w:tcPr>
            <w:tcW w:w="2884" w:type="dxa"/>
            <w:vAlign w:val="center"/>
          </w:tcPr>
          <w:p w14:paraId="3960F0AB" w14:textId="4F7B7E19" w:rsidR="006312A3" w:rsidRPr="0009044E" w:rsidRDefault="006312A3" w:rsidP="0009044E">
            <w:pPr>
              <w:pStyle w:val="PargrafodaLista"/>
              <w:spacing w:line="360" w:lineRule="auto"/>
              <w:ind w:left="0"/>
              <w:jc w:val="center"/>
              <w:rPr>
                <w:rFonts w:ascii="Arial" w:hAnsi="Arial" w:cs="Arial"/>
                <w:b/>
                <w:bCs/>
                <w:lang w:val="pt-BR"/>
              </w:rPr>
            </w:pPr>
            <w:r w:rsidRPr="0009044E">
              <w:rPr>
                <w:rFonts w:ascii="Arial" w:hAnsi="Arial" w:cs="Arial"/>
                <w:shd w:val="clear" w:color="auto" w:fill="FFFFFF"/>
                <w:lang w:val="pt-BR"/>
              </w:rPr>
              <w:t>30% de hidroxiapatita de cálcio em Gel</w:t>
            </w:r>
          </w:p>
        </w:tc>
        <w:tc>
          <w:tcPr>
            <w:tcW w:w="1418" w:type="dxa"/>
            <w:vAlign w:val="center"/>
          </w:tcPr>
          <w:p w14:paraId="56FDA52A" w14:textId="7A127876" w:rsidR="006312A3" w:rsidRPr="0009044E" w:rsidRDefault="006312A3" w:rsidP="0009044E">
            <w:pPr>
              <w:pStyle w:val="PargrafodaLista"/>
              <w:spacing w:line="360" w:lineRule="auto"/>
              <w:ind w:left="0"/>
              <w:jc w:val="center"/>
              <w:rPr>
                <w:rFonts w:ascii="Arial" w:hAnsi="Arial" w:cs="Arial"/>
                <w:lang w:val="pt-BR"/>
              </w:rPr>
            </w:pPr>
            <w:r w:rsidRPr="0009044E">
              <w:rPr>
                <w:rFonts w:ascii="Arial" w:hAnsi="Arial" w:cs="Arial"/>
                <w:lang w:val="pt-BR"/>
              </w:rPr>
              <w:t>24 meses</w:t>
            </w:r>
            <w:r w:rsidR="0009044E">
              <w:rPr>
                <w:rFonts w:ascii="Arial" w:hAnsi="Arial" w:cs="Arial"/>
                <w:lang w:val="pt-BR"/>
              </w:rPr>
              <w:t xml:space="preserve"> </w:t>
            </w:r>
          </w:p>
        </w:tc>
      </w:tr>
      <w:tr w:rsidR="006312A3" w:rsidRPr="0009044E" w14:paraId="529F3264" w14:textId="77777777" w:rsidTr="004049C3">
        <w:tc>
          <w:tcPr>
            <w:tcW w:w="1626" w:type="dxa"/>
            <w:vAlign w:val="center"/>
          </w:tcPr>
          <w:p w14:paraId="0097B06F" w14:textId="7B0E0E13" w:rsidR="006312A3" w:rsidRPr="0048607B" w:rsidRDefault="006312A3" w:rsidP="005F12D3">
            <w:pPr>
              <w:pStyle w:val="PargrafodaLista"/>
              <w:spacing w:line="360" w:lineRule="auto"/>
              <w:ind w:left="0"/>
              <w:jc w:val="both"/>
              <w:rPr>
                <w:rFonts w:ascii="Arial" w:hAnsi="Arial" w:cs="Arial"/>
                <w:highlight w:val="yellow"/>
                <w:lang w:val="pt-BR"/>
              </w:rPr>
            </w:pPr>
            <w:proofErr w:type="spellStart"/>
            <w:r w:rsidRPr="0048607B">
              <w:rPr>
                <w:rFonts w:ascii="Arial" w:hAnsi="Arial" w:cs="Arial"/>
                <w:highlight w:val="yellow"/>
                <w:lang w:val="pt-BR"/>
              </w:rPr>
              <w:lastRenderedPageBreak/>
              <w:t>Crystallis</w:t>
            </w:r>
            <w:proofErr w:type="spellEnd"/>
          </w:p>
        </w:tc>
        <w:tc>
          <w:tcPr>
            <w:tcW w:w="1804" w:type="dxa"/>
            <w:vAlign w:val="center"/>
          </w:tcPr>
          <w:p w14:paraId="565832EB" w14:textId="77A5C175" w:rsidR="006312A3" w:rsidRPr="0048607B" w:rsidRDefault="00D91518" w:rsidP="0009044E">
            <w:pPr>
              <w:pStyle w:val="PargrafodaLista"/>
              <w:spacing w:line="360" w:lineRule="auto"/>
              <w:ind w:left="0"/>
              <w:jc w:val="center"/>
              <w:rPr>
                <w:rFonts w:ascii="Arial" w:hAnsi="Arial" w:cs="Arial"/>
                <w:highlight w:val="yellow"/>
                <w:lang w:val="pt-BR"/>
              </w:rPr>
            </w:pPr>
            <w:r w:rsidRPr="0048607B">
              <w:rPr>
                <w:rFonts w:ascii="Arial" w:hAnsi="Arial" w:cs="Arial"/>
                <w:highlight w:val="yellow"/>
                <w:lang w:val="pt-BR"/>
              </w:rPr>
              <w:t>Informação não disponível</w:t>
            </w:r>
          </w:p>
        </w:tc>
        <w:tc>
          <w:tcPr>
            <w:tcW w:w="1623" w:type="dxa"/>
            <w:vAlign w:val="center"/>
          </w:tcPr>
          <w:p w14:paraId="10A63BBD" w14:textId="4BCC1130" w:rsidR="006312A3" w:rsidRPr="0048607B" w:rsidRDefault="00D91518" w:rsidP="0009044E">
            <w:pPr>
              <w:pStyle w:val="PargrafodaLista"/>
              <w:spacing w:line="360" w:lineRule="auto"/>
              <w:ind w:left="0"/>
              <w:jc w:val="center"/>
              <w:rPr>
                <w:rFonts w:ascii="Arial" w:hAnsi="Arial" w:cs="Arial"/>
                <w:b/>
                <w:bCs/>
                <w:highlight w:val="yellow"/>
                <w:lang w:val="pt-BR"/>
              </w:rPr>
            </w:pPr>
            <w:r w:rsidRPr="0048607B">
              <w:rPr>
                <w:rFonts w:ascii="Arial" w:hAnsi="Arial" w:cs="Arial"/>
                <w:highlight w:val="yellow"/>
                <w:lang w:val="pt-BR"/>
              </w:rPr>
              <w:t>Informação não disponível</w:t>
            </w:r>
          </w:p>
        </w:tc>
        <w:tc>
          <w:tcPr>
            <w:tcW w:w="2884" w:type="dxa"/>
            <w:vAlign w:val="center"/>
          </w:tcPr>
          <w:p w14:paraId="544E82D9" w14:textId="6EBC4B15" w:rsidR="006312A3" w:rsidRPr="0048607B" w:rsidRDefault="00D91518" w:rsidP="0009044E">
            <w:pPr>
              <w:pStyle w:val="PargrafodaLista"/>
              <w:spacing w:line="360" w:lineRule="auto"/>
              <w:ind w:left="0"/>
              <w:jc w:val="center"/>
              <w:rPr>
                <w:rFonts w:ascii="Arial" w:hAnsi="Arial" w:cs="Arial"/>
                <w:b/>
                <w:bCs/>
                <w:highlight w:val="yellow"/>
                <w:lang w:val="pt-BR"/>
              </w:rPr>
            </w:pPr>
            <w:r w:rsidRPr="0048607B">
              <w:rPr>
                <w:rFonts w:ascii="Arial" w:hAnsi="Arial" w:cs="Arial"/>
                <w:highlight w:val="yellow"/>
                <w:lang w:val="pt-BR"/>
              </w:rPr>
              <w:t>Informação não disponível</w:t>
            </w:r>
          </w:p>
        </w:tc>
        <w:tc>
          <w:tcPr>
            <w:tcW w:w="1418" w:type="dxa"/>
            <w:vAlign w:val="center"/>
          </w:tcPr>
          <w:p w14:paraId="62FE99B8" w14:textId="48994D01" w:rsidR="006312A3" w:rsidRPr="0009044E" w:rsidRDefault="00D91518" w:rsidP="0009044E">
            <w:pPr>
              <w:pStyle w:val="PargrafodaLista"/>
              <w:spacing w:line="360" w:lineRule="auto"/>
              <w:ind w:left="0"/>
              <w:jc w:val="center"/>
              <w:rPr>
                <w:rFonts w:ascii="Arial" w:hAnsi="Arial" w:cs="Arial"/>
                <w:b/>
                <w:bCs/>
                <w:lang w:val="pt-BR"/>
              </w:rPr>
            </w:pPr>
            <w:r w:rsidRPr="0048607B">
              <w:rPr>
                <w:rFonts w:ascii="Arial" w:hAnsi="Arial" w:cs="Arial"/>
                <w:highlight w:val="yellow"/>
                <w:lang w:val="pt-BR"/>
              </w:rPr>
              <w:t>Informação não disponível</w:t>
            </w:r>
          </w:p>
        </w:tc>
      </w:tr>
    </w:tbl>
    <w:p w14:paraId="48F8D010" w14:textId="658D4B9B" w:rsidR="004C7713" w:rsidRPr="00BD4033" w:rsidRDefault="004C7713" w:rsidP="005F12D3">
      <w:pPr>
        <w:spacing w:line="360" w:lineRule="auto"/>
        <w:jc w:val="both"/>
        <w:rPr>
          <w:rFonts w:ascii="Arial" w:hAnsi="Arial" w:cs="Arial"/>
          <w:sz w:val="24"/>
          <w:szCs w:val="24"/>
          <w:lang w:val="pt-BR"/>
        </w:rPr>
      </w:pPr>
    </w:p>
    <w:p w14:paraId="789A7802" w14:textId="41293C0A" w:rsidR="005973DE" w:rsidRPr="00BD4033" w:rsidRDefault="0073797F" w:rsidP="005F12D3">
      <w:pPr>
        <w:spacing w:line="360" w:lineRule="auto"/>
        <w:jc w:val="both"/>
        <w:rPr>
          <w:rFonts w:ascii="Arial" w:hAnsi="Arial" w:cs="Arial"/>
          <w:sz w:val="24"/>
          <w:szCs w:val="24"/>
          <w:lang w:val="pt-BR"/>
        </w:rPr>
      </w:pPr>
      <w:r>
        <w:rPr>
          <w:rFonts w:ascii="Arial" w:hAnsi="Arial" w:cs="Arial"/>
          <w:sz w:val="24"/>
          <w:szCs w:val="24"/>
          <w:lang w:val="pt-BR"/>
        </w:rPr>
        <w:t xml:space="preserve">Referências bibliográficas </w:t>
      </w:r>
    </w:p>
    <w:p w14:paraId="197AB060" w14:textId="616F3748" w:rsidR="00C70811" w:rsidRPr="00445BE1" w:rsidRDefault="004C7713" w:rsidP="005F12D3">
      <w:pPr>
        <w:widowControl w:val="0"/>
        <w:autoSpaceDE w:val="0"/>
        <w:autoSpaceDN w:val="0"/>
        <w:adjustRightInd w:val="0"/>
        <w:spacing w:line="360" w:lineRule="auto"/>
        <w:ind w:left="640" w:hanging="640"/>
        <w:rPr>
          <w:rFonts w:ascii="Arial" w:hAnsi="Arial" w:cs="Arial"/>
          <w:noProof/>
          <w:sz w:val="24"/>
          <w:szCs w:val="24"/>
          <w:lang w:val="pt-BR"/>
        </w:rPr>
      </w:pPr>
      <w:r>
        <w:rPr>
          <w:rFonts w:ascii="Arial" w:hAnsi="Arial" w:cs="Arial"/>
          <w:sz w:val="24"/>
          <w:szCs w:val="24"/>
          <w:lang w:val="pt-BR"/>
        </w:rPr>
        <w:fldChar w:fldCharType="begin" w:fldLock="1"/>
      </w:r>
      <w:r w:rsidRPr="00BD4033">
        <w:rPr>
          <w:rFonts w:ascii="Arial" w:hAnsi="Arial" w:cs="Arial"/>
          <w:sz w:val="24"/>
          <w:szCs w:val="24"/>
          <w:lang w:val="pt-BR"/>
        </w:rPr>
        <w:instrText xml:space="preserve">ADDIN Mendeley Bibliography CSL_BIBLIOGRAPHY </w:instrText>
      </w:r>
      <w:r>
        <w:rPr>
          <w:rFonts w:ascii="Arial" w:hAnsi="Arial" w:cs="Arial"/>
          <w:sz w:val="24"/>
          <w:szCs w:val="24"/>
          <w:lang w:val="pt-BR"/>
        </w:rPr>
        <w:fldChar w:fldCharType="separate"/>
      </w:r>
      <w:r w:rsidR="00C70811" w:rsidRPr="00445BE1">
        <w:rPr>
          <w:rFonts w:ascii="Arial" w:hAnsi="Arial" w:cs="Arial"/>
          <w:noProof/>
          <w:sz w:val="24"/>
          <w:szCs w:val="24"/>
          <w:lang w:val="pt-BR"/>
        </w:rPr>
        <w:t xml:space="preserve">1. </w:t>
      </w:r>
      <w:r w:rsidR="00C70811" w:rsidRPr="00445BE1">
        <w:rPr>
          <w:rFonts w:ascii="Arial" w:hAnsi="Arial" w:cs="Arial"/>
          <w:noProof/>
          <w:sz w:val="24"/>
          <w:szCs w:val="24"/>
          <w:lang w:val="pt-BR"/>
        </w:rPr>
        <w:tab/>
        <w:t xml:space="preserve">Lima NB de, Soares MDL. Utilização dos bioestimuladores de colágeno na harmonização orofacial. Clin Lab Res Dent. 2020;1–18. </w:t>
      </w:r>
    </w:p>
    <w:p w14:paraId="12CD20E1" w14:textId="77777777" w:rsidR="00C70811" w:rsidRPr="00445BE1" w:rsidRDefault="00C70811" w:rsidP="005F12D3">
      <w:pPr>
        <w:widowControl w:val="0"/>
        <w:autoSpaceDE w:val="0"/>
        <w:autoSpaceDN w:val="0"/>
        <w:adjustRightInd w:val="0"/>
        <w:spacing w:line="360" w:lineRule="auto"/>
        <w:ind w:left="640" w:hanging="640"/>
        <w:rPr>
          <w:rFonts w:ascii="Arial" w:hAnsi="Arial" w:cs="Arial"/>
          <w:noProof/>
          <w:sz w:val="24"/>
          <w:szCs w:val="24"/>
          <w:lang w:val="pt-BR"/>
        </w:rPr>
      </w:pPr>
      <w:r w:rsidRPr="00445BE1">
        <w:rPr>
          <w:rFonts w:ascii="Arial" w:hAnsi="Arial" w:cs="Arial"/>
          <w:noProof/>
          <w:sz w:val="24"/>
          <w:szCs w:val="24"/>
          <w:lang w:val="pt-BR"/>
        </w:rPr>
        <w:t xml:space="preserve">2. </w:t>
      </w:r>
      <w:r w:rsidRPr="00445BE1">
        <w:rPr>
          <w:rFonts w:ascii="Arial" w:hAnsi="Arial" w:cs="Arial"/>
          <w:noProof/>
          <w:sz w:val="24"/>
          <w:szCs w:val="24"/>
          <w:lang w:val="pt-BR"/>
        </w:rPr>
        <w:tab/>
        <w:t xml:space="preserve">De Almeida AT, Figueredo V, Da Cunha ALG, Casabona G, Costa De Faria JR, Alves EV, et al. </w:t>
      </w:r>
      <w:r w:rsidRPr="00C70811">
        <w:rPr>
          <w:rFonts w:ascii="Arial" w:hAnsi="Arial" w:cs="Arial"/>
          <w:noProof/>
          <w:sz w:val="24"/>
          <w:szCs w:val="24"/>
        </w:rPr>
        <w:t xml:space="preserve">Consensus Recommendations for the Use of Hyperdiluted Calcium Hydroxyapatite (Radiesse) as a Face and Body Biostimulatory Agent. </w:t>
      </w:r>
      <w:r w:rsidRPr="00445BE1">
        <w:rPr>
          <w:rFonts w:ascii="Arial" w:hAnsi="Arial" w:cs="Arial"/>
          <w:noProof/>
          <w:sz w:val="24"/>
          <w:szCs w:val="24"/>
          <w:lang w:val="pt-BR"/>
        </w:rPr>
        <w:t xml:space="preserve">Plast Reconstr Surg - Glob Open. 2019;7(3):1–9. </w:t>
      </w:r>
    </w:p>
    <w:p w14:paraId="62730E96"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445BE1">
        <w:rPr>
          <w:rFonts w:ascii="Arial" w:hAnsi="Arial" w:cs="Arial"/>
          <w:noProof/>
          <w:sz w:val="24"/>
          <w:szCs w:val="24"/>
          <w:lang w:val="pt-BR"/>
        </w:rPr>
        <w:t xml:space="preserve">3. </w:t>
      </w:r>
      <w:r w:rsidRPr="00445BE1">
        <w:rPr>
          <w:rFonts w:ascii="Arial" w:hAnsi="Arial" w:cs="Arial"/>
          <w:noProof/>
          <w:sz w:val="24"/>
          <w:szCs w:val="24"/>
          <w:lang w:val="pt-BR"/>
        </w:rPr>
        <w:tab/>
        <w:t xml:space="preserve">Cunha MG da, Paravic FD, Machado CA. </w:t>
      </w:r>
      <w:r w:rsidRPr="00C70811">
        <w:rPr>
          <w:rFonts w:ascii="Arial" w:hAnsi="Arial" w:cs="Arial"/>
          <w:noProof/>
          <w:sz w:val="24"/>
          <w:szCs w:val="24"/>
        </w:rPr>
        <w:t xml:space="preserve">Histological changes of collagen types after different modalities of dermal remodeling treatment: a literature review. Surg Cosmet Dermatology. 2015;7(4):285–91. </w:t>
      </w:r>
    </w:p>
    <w:p w14:paraId="730368D4"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C70811">
        <w:rPr>
          <w:rFonts w:ascii="Arial" w:hAnsi="Arial" w:cs="Arial"/>
          <w:noProof/>
          <w:sz w:val="24"/>
          <w:szCs w:val="24"/>
        </w:rPr>
        <w:t xml:space="preserve">4. </w:t>
      </w:r>
      <w:r w:rsidRPr="00C70811">
        <w:rPr>
          <w:rFonts w:ascii="Arial" w:hAnsi="Arial" w:cs="Arial"/>
          <w:noProof/>
          <w:sz w:val="24"/>
          <w:szCs w:val="24"/>
        </w:rPr>
        <w:tab/>
        <w:t xml:space="preserve">Yutskovskaya YA, Kogan EA. Improved neocollagenesis and skin mechanical properties after injection of diluted calcium hydroxylapatite in the neck and déćolletage:A pilot study. J Drugs Dermatology. 2017;16(1):68–74. </w:t>
      </w:r>
    </w:p>
    <w:p w14:paraId="64D99323"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C70811">
        <w:rPr>
          <w:rFonts w:ascii="Arial" w:hAnsi="Arial" w:cs="Arial"/>
          <w:noProof/>
          <w:sz w:val="24"/>
          <w:szCs w:val="24"/>
        </w:rPr>
        <w:t xml:space="preserve">5. </w:t>
      </w:r>
      <w:r w:rsidRPr="00C70811">
        <w:rPr>
          <w:rFonts w:ascii="Arial" w:hAnsi="Arial" w:cs="Arial"/>
          <w:noProof/>
          <w:sz w:val="24"/>
          <w:szCs w:val="24"/>
        </w:rPr>
        <w:tab/>
        <w:t xml:space="preserve">Bula. Radiesse®. </w:t>
      </w:r>
    </w:p>
    <w:p w14:paraId="09EE84F4"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C70811">
        <w:rPr>
          <w:rFonts w:ascii="Arial" w:hAnsi="Arial" w:cs="Arial"/>
          <w:noProof/>
          <w:sz w:val="24"/>
          <w:szCs w:val="24"/>
        </w:rPr>
        <w:t xml:space="preserve">6. </w:t>
      </w:r>
      <w:r w:rsidRPr="00C70811">
        <w:rPr>
          <w:rFonts w:ascii="Arial" w:hAnsi="Arial" w:cs="Arial"/>
          <w:noProof/>
          <w:sz w:val="24"/>
          <w:szCs w:val="24"/>
        </w:rPr>
        <w:tab/>
        <w:t xml:space="preserve">Courderot-Masuyer C, Robin S, Tauzin H, Humbert P. Evaluation of lifting and antiwrinkle effects of calcium hydroxylapatite filler. In vitro quantification of contractile forces of human wrinkle and normal aged fibroblasts treated with calcium hydroxylapatite. J Cosmet Dermatol. 2016;15(3):260–8. </w:t>
      </w:r>
    </w:p>
    <w:p w14:paraId="1E6F32F3"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C70811">
        <w:rPr>
          <w:rFonts w:ascii="Arial" w:hAnsi="Arial" w:cs="Arial"/>
          <w:noProof/>
          <w:sz w:val="24"/>
          <w:szCs w:val="24"/>
        </w:rPr>
        <w:t xml:space="preserve">7. </w:t>
      </w:r>
      <w:r w:rsidRPr="00C70811">
        <w:rPr>
          <w:rFonts w:ascii="Arial" w:hAnsi="Arial" w:cs="Arial"/>
          <w:noProof/>
          <w:sz w:val="24"/>
          <w:szCs w:val="24"/>
        </w:rPr>
        <w:tab/>
        <w:t xml:space="preserve">Sasaki GH, Tevez A. Microfocused Ultrasound for Nonablative Skin and Subdermal Tightening to the Periorbitum and Body Sites: Preliminary Report on Eighty-Two Patients. J Cosmet Dermatological Sci Appl. 2012;02(02):108–16. </w:t>
      </w:r>
    </w:p>
    <w:p w14:paraId="2B02517F"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C70811">
        <w:rPr>
          <w:rFonts w:ascii="Arial" w:hAnsi="Arial" w:cs="Arial"/>
          <w:noProof/>
          <w:sz w:val="24"/>
          <w:szCs w:val="24"/>
        </w:rPr>
        <w:t xml:space="preserve">8. </w:t>
      </w:r>
      <w:r w:rsidRPr="00C70811">
        <w:rPr>
          <w:rFonts w:ascii="Arial" w:hAnsi="Arial" w:cs="Arial"/>
          <w:noProof/>
          <w:sz w:val="24"/>
          <w:szCs w:val="24"/>
        </w:rPr>
        <w:tab/>
        <w:t xml:space="preserve">González N, Goldberg DJ. Evaluating the effects of injected calcium hydroxylapatite on changes in human skin elastin and proteoglycan formation. Dermatologic Surg. 2019;45(4):547–51. </w:t>
      </w:r>
    </w:p>
    <w:p w14:paraId="12FD37FA"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C70811">
        <w:rPr>
          <w:rFonts w:ascii="Arial" w:hAnsi="Arial" w:cs="Arial"/>
          <w:noProof/>
          <w:sz w:val="24"/>
          <w:szCs w:val="24"/>
        </w:rPr>
        <w:lastRenderedPageBreak/>
        <w:t xml:space="preserve">9. </w:t>
      </w:r>
      <w:r w:rsidRPr="00C70811">
        <w:rPr>
          <w:rFonts w:ascii="Arial" w:hAnsi="Arial" w:cs="Arial"/>
          <w:noProof/>
          <w:sz w:val="24"/>
          <w:szCs w:val="24"/>
        </w:rPr>
        <w:tab/>
        <w:t xml:space="preserve">Juhász MLW, Marmur ES. Examining the Efficacy of Calcium Hydroxylapatite Filler with Integral Lidocaine in Correcting Volume Loss of the Jawline-A Pilot Study. Dermatologic Surg. 2018;44(8):1084–93. </w:t>
      </w:r>
    </w:p>
    <w:p w14:paraId="17592633"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C70811">
        <w:rPr>
          <w:rFonts w:ascii="Arial" w:hAnsi="Arial" w:cs="Arial"/>
          <w:noProof/>
          <w:sz w:val="24"/>
          <w:szCs w:val="24"/>
        </w:rPr>
        <w:t xml:space="preserve">10. </w:t>
      </w:r>
      <w:r w:rsidRPr="00C70811">
        <w:rPr>
          <w:rFonts w:ascii="Arial" w:hAnsi="Arial" w:cs="Arial"/>
          <w:noProof/>
          <w:sz w:val="24"/>
          <w:szCs w:val="24"/>
        </w:rPr>
        <w:tab/>
        <w:t xml:space="preserve">Kadouch JA. Calcium hydroxylapatite: A review on safety and complications. J Cosmet Dermatol. 2017;16(2):152–61. </w:t>
      </w:r>
    </w:p>
    <w:p w14:paraId="521B24BB"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C70811">
        <w:rPr>
          <w:rFonts w:ascii="Arial" w:hAnsi="Arial" w:cs="Arial"/>
          <w:noProof/>
          <w:sz w:val="24"/>
          <w:szCs w:val="24"/>
        </w:rPr>
        <w:t xml:space="preserve">11. </w:t>
      </w:r>
      <w:r w:rsidRPr="00C70811">
        <w:rPr>
          <w:rFonts w:ascii="Arial" w:hAnsi="Arial" w:cs="Arial"/>
          <w:noProof/>
          <w:sz w:val="24"/>
          <w:szCs w:val="24"/>
        </w:rPr>
        <w:tab/>
        <w:t xml:space="preserve">Goldie K, Peeters W, Alghoul M, Butterwick K, Casabona G, Chao YYY, et al. Global Consensus Guidelines for the Injection of Diluted and Hyperdiluted Calcium Hydroxylapatite for Skin Tightening. Dermatol Surg. 2018;44:S32–41. </w:t>
      </w:r>
    </w:p>
    <w:p w14:paraId="765CE83B"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szCs w:val="24"/>
        </w:rPr>
      </w:pPr>
      <w:r w:rsidRPr="00C70811">
        <w:rPr>
          <w:rFonts w:ascii="Arial" w:hAnsi="Arial" w:cs="Arial"/>
          <w:noProof/>
          <w:sz w:val="24"/>
          <w:szCs w:val="24"/>
        </w:rPr>
        <w:t xml:space="preserve">12. </w:t>
      </w:r>
      <w:r w:rsidRPr="00C70811">
        <w:rPr>
          <w:rFonts w:ascii="Arial" w:hAnsi="Arial" w:cs="Arial"/>
          <w:noProof/>
          <w:sz w:val="24"/>
          <w:szCs w:val="24"/>
        </w:rPr>
        <w:tab/>
        <w:t xml:space="preserve">Casabona G, Pereira G. Microfocused Ultrasound with Visualization and Calcium Hydroxylapatite for Improving Skin Laxity and Cellulite Appearance. Plast Reconstr Surg - Glob Open. 2017;5(7):1–8. </w:t>
      </w:r>
    </w:p>
    <w:p w14:paraId="65461884" w14:textId="77777777" w:rsidR="00C70811" w:rsidRPr="00C70811" w:rsidRDefault="00C70811" w:rsidP="005F12D3">
      <w:pPr>
        <w:widowControl w:val="0"/>
        <w:autoSpaceDE w:val="0"/>
        <w:autoSpaceDN w:val="0"/>
        <w:adjustRightInd w:val="0"/>
        <w:spacing w:line="360" w:lineRule="auto"/>
        <w:ind w:left="640" w:hanging="640"/>
        <w:rPr>
          <w:rFonts w:ascii="Arial" w:hAnsi="Arial" w:cs="Arial"/>
          <w:noProof/>
          <w:sz w:val="24"/>
        </w:rPr>
      </w:pPr>
      <w:r w:rsidRPr="00C70811">
        <w:rPr>
          <w:rFonts w:ascii="Arial" w:hAnsi="Arial" w:cs="Arial"/>
          <w:noProof/>
          <w:sz w:val="24"/>
          <w:szCs w:val="24"/>
        </w:rPr>
        <w:t xml:space="preserve">13. </w:t>
      </w:r>
      <w:r w:rsidRPr="00C70811">
        <w:rPr>
          <w:rFonts w:ascii="Arial" w:hAnsi="Arial" w:cs="Arial"/>
          <w:noProof/>
          <w:sz w:val="24"/>
          <w:szCs w:val="24"/>
        </w:rPr>
        <w:tab/>
        <w:t xml:space="preserve">Yutskovskaya YA, Sergeeva AD, Kogan EA. Combination of Calcium Hydroxylapatite Diluted With Normal Saline and Microfocused Ultrasound With Visualization for Skin Tightening. J Drugs Dermatol. 2020;19(4):405–11. </w:t>
      </w:r>
    </w:p>
    <w:p w14:paraId="606811A1" w14:textId="44FEC7F6" w:rsidR="004C7713" w:rsidRPr="00252AB6" w:rsidRDefault="004C7713" w:rsidP="005F12D3">
      <w:pPr>
        <w:spacing w:line="360" w:lineRule="auto"/>
        <w:jc w:val="both"/>
        <w:rPr>
          <w:rFonts w:ascii="Arial" w:hAnsi="Arial" w:cs="Arial"/>
          <w:sz w:val="24"/>
          <w:szCs w:val="24"/>
          <w:lang w:val="pt-BR"/>
        </w:rPr>
      </w:pPr>
      <w:r>
        <w:rPr>
          <w:rFonts w:ascii="Arial" w:hAnsi="Arial" w:cs="Arial"/>
          <w:sz w:val="24"/>
          <w:szCs w:val="24"/>
          <w:lang w:val="pt-BR"/>
        </w:rPr>
        <w:fldChar w:fldCharType="end"/>
      </w:r>
    </w:p>
    <w:sectPr w:rsidR="004C7713" w:rsidRPr="00252AB6">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0C2EF" w14:textId="77777777" w:rsidR="00AC2AAE" w:rsidRDefault="00AC2AAE" w:rsidP="00D13605">
      <w:pPr>
        <w:spacing w:after="0" w:line="240" w:lineRule="auto"/>
      </w:pPr>
      <w:r>
        <w:separator/>
      </w:r>
    </w:p>
  </w:endnote>
  <w:endnote w:type="continuationSeparator" w:id="0">
    <w:p w14:paraId="08771C04" w14:textId="77777777" w:rsidR="00AC2AAE" w:rsidRDefault="00AC2AAE" w:rsidP="00D13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466818"/>
      <w:docPartObj>
        <w:docPartGallery w:val="Page Numbers (Bottom of Page)"/>
        <w:docPartUnique/>
      </w:docPartObj>
    </w:sdtPr>
    <w:sdtEndPr/>
    <w:sdtContent>
      <w:p w14:paraId="2BD6CF53" w14:textId="24F3ADA2" w:rsidR="00445BE1" w:rsidRDefault="00445BE1">
        <w:pPr>
          <w:pStyle w:val="Rodap"/>
          <w:jc w:val="center"/>
        </w:pPr>
        <w:r>
          <w:fldChar w:fldCharType="begin"/>
        </w:r>
        <w:r>
          <w:instrText>PAGE   \* MERGEFORMAT</w:instrText>
        </w:r>
        <w:r>
          <w:fldChar w:fldCharType="separate"/>
        </w:r>
        <w:r>
          <w:rPr>
            <w:lang w:val="pt-BR"/>
          </w:rPr>
          <w:t>2</w:t>
        </w:r>
        <w:r>
          <w:fldChar w:fldCharType="end"/>
        </w:r>
      </w:p>
    </w:sdtContent>
  </w:sdt>
  <w:p w14:paraId="098FD03F" w14:textId="77777777" w:rsidR="00445BE1" w:rsidRDefault="00445BE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85AFD" w14:textId="77777777" w:rsidR="00AC2AAE" w:rsidRDefault="00AC2AAE" w:rsidP="00D13605">
      <w:pPr>
        <w:spacing w:after="0" w:line="240" w:lineRule="auto"/>
      </w:pPr>
      <w:r>
        <w:separator/>
      </w:r>
    </w:p>
  </w:footnote>
  <w:footnote w:type="continuationSeparator" w:id="0">
    <w:p w14:paraId="28A6E89C" w14:textId="77777777" w:rsidR="00AC2AAE" w:rsidRDefault="00AC2AAE" w:rsidP="00D136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405873"/>
    <w:multiLevelType w:val="hybridMultilevel"/>
    <w:tmpl w:val="13A04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CD3D77"/>
    <w:multiLevelType w:val="hybridMultilevel"/>
    <w:tmpl w:val="9FFE7388"/>
    <w:lvl w:ilvl="0" w:tplc="5FD624B6">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D6B"/>
    <w:rsid w:val="00001263"/>
    <w:rsid w:val="00010DA3"/>
    <w:rsid w:val="00010E74"/>
    <w:rsid w:val="00061BCD"/>
    <w:rsid w:val="00066882"/>
    <w:rsid w:val="00070CC1"/>
    <w:rsid w:val="0009044E"/>
    <w:rsid w:val="000943E9"/>
    <w:rsid w:val="0009636B"/>
    <w:rsid w:val="000A3BAE"/>
    <w:rsid w:val="000A6F62"/>
    <w:rsid w:val="000B758E"/>
    <w:rsid w:val="000E7B07"/>
    <w:rsid w:val="000F280E"/>
    <w:rsid w:val="00101FED"/>
    <w:rsid w:val="00105C56"/>
    <w:rsid w:val="001216DA"/>
    <w:rsid w:val="00125F28"/>
    <w:rsid w:val="00142049"/>
    <w:rsid w:val="001476E5"/>
    <w:rsid w:val="001613D2"/>
    <w:rsid w:val="001B1105"/>
    <w:rsid w:val="001B6577"/>
    <w:rsid w:val="001E26DB"/>
    <w:rsid w:val="001F6D47"/>
    <w:rsid w:val="00201F28"/>
    <w:rsid w:val="0022595E"/>
    <w:rsid w:val="00227D28"/>
    <w:rsid w:val="00230DC4"/>
    <w:rsid w:val="00240103"/>
    <w:rsid w:val="00252AB6"/>
    <w:rsid w:val="0026609F"/>
    <w:rsid w:val="00280FF8"/>
    <w:rsid w:val="00282CB6"/>
    <w:rsid w:val="00283320"/>
    <w:rsid w:val="00283330"/>
    <w:rsid w:val="00291A27"/>
    <w:rsid w:val="002A4953"/>
    <w:rsid w:val="002D70F5"/>
    <w:rsid w:val="002E2BCD"/>
    <w:rsid w:val="002F0F29"/>
    <w:rsid w:val="002F11A9"/>
    <w:rsid w:val="002F371F"/>
    <w:rsid w:val="00307D97"/>
    <w:rsid w:val="003230DC"/>
    <w:rsid w:val="00331305"/>
    <w:rsid w:val="0033416D"/>
    <w:rsid w:val="00334BD0"/>
    <w:rsid w:val="00362F47"/>
    <w:rsid w:val="00365BCE"/>
    <w:rsid w:val="00384B8D"/>
    <w:rsid w:val="0039262F"/>
    <w:rsid w:val="003B4899"/>
    <w:rsid w:val="003D1CEC"/>
    <w:rsid w:val="003D53EC"/>
    <w:rsid w:val="003E4CC4"/>
    <w:rsid w:val="003E5A5B"/>
    <w:rsid w:val="003F6A54"/>
    <w:rsid w:val="004049C3"/>
    <w:rsid w:val="0041346D"/>
    <w:rsid w:val="00445BE1"/>
    <w:rsid w:val="004622F2"/>
    <w:rsid w:val="00473A16"/>
    <w:rsid w:val="00481196"/>
    <w:rsid w:val="00481E4F"/>
    <w:rsid w:val="0048607B"/>
    <w:rsid w:val="00494E55"/>
    <w:rsid w:val="004B5B76"/>
    <w:rsid w:val="004C7713"/>
    <w:rsid w:val="004D132E"/>
    <w:rsid w:val="004F04B9"/>
    <w:rsid w:val="00503B47"/>
    <w:rsid w:val="00520CA6"/>
    <w:rsid w:val="00523293"/>
    <w:rsid w:val="00525232"/>
    <w:rsid w:val="00557917"/>
    <w:rsid w:val="00564549"/>
    <w:rsid w:val="00577EFA"/>
    <w:rsid w:val="005829CE"/>
    <w:rsid w:val="005854E5"/>
    <w:rsid w:val="00592691"/>
    <w:rsid w:val="005973DE"/>
    <w:rsid w:val="005A376E"/>
    <w:rsid w:val="005A3F0A"/>
    <w:rsid w:val="005E234D"/>
    <w:rsid w:val="005F12D3"/>
    <w:rsid w:val="005F7F56"/>
    <w:rsid w:val="00600FCD"/>
    <w:rsid w:val="00611798"/>
    <w:rsid w:val="0061326B"/>
    <w:rsid w:val="006157D6"/>
    <w:rsid w:val="00621279"/>
    <w:rsid w:val="006215C0"/>
    <w:rsid w:val="0062246D"/>
    <w:rsid w:val="006312A3"/>
    <w:rsid w:val="00644310"/>
    <w:rsid w:val="006467BF"/>
    <w:rsid w:val="00661A80"/>
    <w:rsid w:val="00662EE5"/>
    <w:rsid w:val="00675D98"/>
    <w:rsid w:val="00676310"/>
    <w:rsid w:val="006818DF"/>
    <w:rsid w:val="00684DD8"/>
    <w:rsid w:val="00692CBA"/>
    <w:rsid w:val="006B0DA1"/>
    <w:rsid w:val="006B641D"/>
    <w:rsid w:val="006D50E9"/>
    <w:rsid w:val="006E012B"/>
    <w:rsid w:val="006E024E"/>
    <w:rsid w:val="006E29A7"/>
    <w:rsid w:val="006E7598"/>
    <w:rsid w:val="006F1ACA"/>
    <w:rsid w:val="007061DD"/>
    <w:rsid w:val="00716D0D"/>
    <w:rsid w:val="00720357"/>
    <w:rsid w:val="00727AF1"/>
    <w:rsid w:val="0073797F"/>
    <w:rsid w:val="00744CE2"/>
    <w:rsid w:val="007533C2"/>
    <w:rsid w:val="0076616F"/>
    <w:rsid w:val="00773DE9"/>
    <w:rsid w:val="00790DE9"/>
    <w:rsid w:val="007924FA"/>
    <w:rsid w:val="00795D6B"/>
    <w:rsid w:val="007A6BDC"/>
    <w:rsid w:val="007C22D9"/>
    <w:rsid w:val="007C2BF9"/>
    <w:rsid w:val="007C46BF"/>
    <w:rsid w:val="007D1D81"/>
    <w:rsid w:val="007D3943"/>
    <w:rsid w:val="007D5258"/>
    <w:rsid w:val="007D5A01"/>
    <w:rsid w:val="007D6AE6"/>
    <w:rsid w:val="007F7549"/>
    <w:rsid w:val="00810E9A"/>
    <w:rsid w:val="00811EED"/>
    <w:rsid w:val="00816588"/>
    <w:rsid w:val="00822140"/>
    <w:rsid w:val="008411E5"/>
    <w:rsid w:val="008437BD"/>
    <w:rsid w:val="008637E2"/>
    <w:rsid w:val="008763EA"/>
    <w:rsid w:val="0088168B"/>
    <w:rsid w:val="008A2139"/>
    <w:rsid w:val="008A4033"/>
    <w:rsid w:val="008A7B48"/>
    <w:rsid w:val="008B3D10"/>
    <w:rsid w:val="008F02DE"/>
    <w:rsid w:val="008F0445"/>
    <w:rsid w:val="00907618"/>
    <w:rsid w:val="00913A53"/>
    <w:rsid w:val="00922EBA"/>
    <w:rsid w:val="0094004D"/>
    <w:rsid w:val="0096159D"/>
    <w:rsid w:val="00961916"/>
    <w:rsid w:val="00964700"/>
    <w:rsid w:val="00964E12"/>
    <w:rsid w:val="0097093B"/>
    <w:rsid w:val="00985590"/>
    <w:rsid w:val="00994BDA"/>
    <w:rsid w:val="009A3226"/>
    <w:rsid w:val="009A35CF"/>
    <w:rsid w:val="009B0B4A"/>
    <w:rsid w:val="009C4B5C"/>
    <w:rsid w:val="009D3EC8"/>
    <w:rsid w:val="009E297C"/>
    <w:rsid w:val="009F39BC"/>
    <w:rsid w:val="009F3C54"/>
    <w:rsid w:val="00A0013C"/>
    <w:rsid w:val="00A16152"/>
    <w:rsid w:val="00A3078D"/>
    <w:rsid w:val="00A33274"/>
    <w:rsid w:val="00A413A0"/>
    <w:rsid w:val="00A63511"/>
    <w:rsid w:val="00A820F0"/>
    <w:rsid w:val="00A83738"/>
    <w:rsid w:val="00A9046A"/>
    <w:rsid w:val="00AA0D7E"/>
    <w:rsid w:val="00AA2EC7"/>
    <w:rsid w:val="00AA7EC6"/>
    <w:rsid w:val="00AB6FB4"/>
    <w:rsid w:val="00AC0F9E"/>
    <w:rsid w:val="00AC1467"/>
    <w:rsid w:val="00AC2AAE"/>
    <w:rsid w:val="00AC5906"/>
    <w:rsid w:val="00AF470A"/>
    <w:rsid w:val="00B0518E"/>
    <w:rsid w:val="00B108DF"/>
    <w:rsid w:val="00B169BA"/>
    <w:rsid w:val="00B26470"/>
    <w:rsid w:val="00B449B3"/>
    <w:rsid w:val="00B77952"/>
    <w:rsid w:val="00B9260C"/>
    <w:rsid w:val="00B9578F"/>
    <w:rsid w:val="00BD1045"/>
    <w:rsid w:val="00BD4033"/>
    <w:rsid w:val="00BE09C7"/>
    <w:rsid w:val="00BE35EA"/>
    <w:rsid w:val="00BE7676"/>
    <w:rsid w:val="00C157F8"/>
    <w:rsid w:val="00C178B7"/>
    <w:rsid w:val="00C4212A"/>
    <w:rsid w:val="00C50F79"/>
    <w:rsid w:val="00C67384"/>
    <w:rsid w:val="00C70811"/>
    <w:rsid w:val="00C72CBF"/>
    <w:rsid w:val="00C747D2"/>
    <w:rsid w:val="00C874B1"/>
    <w:rsid w:val="00CB0A79"/>
    <w:rsid w:val="00CB367A"/>
    <w:rsid w:val="00CC4E40"/>
    <w:rsid w:val="00CD7373"/>
    <w:rsid w:val="00CE0B29"/>
    <w:rsid w:val="00CE590B"/>
    <w:rsid w:val="00CF1F15"/>
    <w:rsid w:val="00D01A4D"/>
    <w:rsid w:val="00D032A0"/>
    <w:rsid w:val="00D13264"/>
    <w:rsid w:val="00D13605"/>
    <w:rsid w:val="00D17EB1"/>
    <w:rsid w:val="00D2064A"/>
    <w:rsid w:val="00D2140A"/>
    <w:rsid w:val="00D26078"/>
    <w:rsid w:val="00D4162F"/>
    <w:rsid w:val="00D763AF"/>
    <w:rsid w:val="00D87BD6"/>
    <w:rsid w:val="00D91518"/>
    <w:rsid w:val="00DA5721"/>
    <w:rsid w:val="00DA6787"/>
    <w:rsid w:val="00DB4987"/>
    <w:rsid w:val="00DD51FF"/>
    <w:rsid w:val="00DE2122"/>
    <w:rsid w:val="00DE7E53"/>
    <w:rsid w:val="00DF39C7"/>
    <w:rsid w:val="00E04F6B"/>
    <w:rsid w:val="00E1191D"/>
    <w:rsid w:val="00E237EE"/>
    <w:rsid w:val="00E2602E"/>
    <w:rsid w:val="00E4297D"/>
    <w:rsid w:val="00E71C19"/>
    <w:rsid w:val="00E805EE"/>
    <w:rsid w:val="00E874FA"/>
    <w:rsid w:val="00E9368D"/>
    <w:rsid w:val="00EA389E"/>
    <w:rsid w:val="00EB16C0"/>
    <w:rsid w:val="00EB6259"/>
    <w:rsid w:val="00EC072D"/>
    <w:rsid w:val="00EC227C"/>
    <w:rsid w:val="00EC755A"/>
    <w:rsid w:val="00ED0227"/>
    <w:rsid w:val="00EF7969"/>
    <w:rsid w:val="00F02B20"/>
    <w:rsid w:val="00F1663E"/>
    <w:rsid w:val="00F837F7"/>
    <w:rsid w:val="00F855A4"/>
    <w:rsid w:val="00F90EEA"/>
    <w:rsid w:val="00F96AF8"/>
    <w:rsid w:val="00FA5E5C"/>
    <w:rsid w:val="00FB326C"/>
    <w:rsid w:val="00FB3F10"/>
    <w:rsid w:val="00FB5815"/>
    <w:rsid w:val="00FC1572"/>
    <w:rsid w:val="00FC17F1"/>
    <w:rsid w:val="00FC45A8"/>
    <w:rsid w:val="00FD040F"/>
    <w:rsid w:val="00FD351E"/>
    <w:rsid w:val="00FE4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AEEC9"/>
  <w15:chartTrackingRefBased/>
  <w15:docId w15:val="{2B5BF5FC-5E7A-4B32-8D66-70E935D3A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D6B"/>
  </w:style>
  <w:style w:type="paragraph" w:styleId="Ttulo4">
    <w:name w:val="heading 4"/>
    <w:basedOn w:val="Normal"/>
    <w:link w:val="Ttulo4Char"/>
    <w:uiPriority w:val="9"/>
    <w:qFormat/>
    <w:rsid w:val="00D915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link w:val="TtuloChar"/>
    <w:qFormat/>
    <w:rsid w:val="00795D6B"/>
    <w:pPr>
      <w:autoSpaceDE w:val="0"/>
      <w:autoSpaceDN w:val="0"/>
      <w:adjustRightInd w:val="0"/>
      <w:spacing w:after="0" w:line="240" w:lineRule="auto"/>
      <w:jc w:val="center"/>
    </w:pPr>
    <w:rPr>
      <w:rFonts w:ascii="Arial" w:eastAsia="Times New Roman" w:hAnsi="Arial" w:cs="Arial"/>
      <w:b/>
      <w:sz w:val="24"/>
      <w:szCs w:val="24"/>
      <w:lang w:val="pt-BR" w:eastAsia="pt-BR"/>
    </w:rPr>
  </w:style>
  <w:style w:type="character" w:customStyle="1" w:styleId="TtuloChar">
    <w:name w:val="Título Char"/>
    <w:basedOn w:val="Fontepargpadro"/>
    <w:link w:val="Ttulo"/>
    <w:rsid w:val="00795D6B"/>
    <w:rPr>
      <w:rFonts w:ascii="Arial" w:eastAsia="Times New Roman" w:hAnsi="Arial" w:cs="Arial"/>
      <w:b/>
      <w:sz w:val="24"/>
      <w:szCs w:val="24"/>
      <w:lang w:val="pt-BR" w:eastAsia="pt-BR"/>
    </w:rPr>
  </w:style>
  <w:style w:type="paragraph" w:styleId="PargrafodaLista">
    <w:name w:val="List Paragraph"/>
    <w:basedOn w:val="Normal"/>
    <w:uiPriority w:val="34"/>
    <w:qFormat/>
    <w:rsid w:val="006E024E"/>
    <w:pPr>
      <w:ind w:left="720"/>
      <w:contextualSpacing/>
    </w:pPr>
  </w:style>
  <w:style w:type="table" w:styleId="Tabelacomgrade">
    <w:name w:val="Table Grid"/>
    <w:basedOn w:val="Tabelanormal"/>
    <w:uiPriority w:val="39"/>
    <w:rsid w:val="00A83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F02B2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02B20"/>
    <w:rPr>
      <w:rFonts w:ascii="Segoe UI" w:hAnsi="Segoe UI" w:cs="Segoe UI"/>
      <w:sz w:val="18"/>
      <w:szCs w:val="18"/>
    </w:rPr>
  </w:style>
  <w:style w:type="paragraph" w:styleId="NormalWeb">
    <w:name w:val="Normal (Web)"/>
    <w:basedOn w:val="Normal"/>
    <w:uiPriority w:val="99"/>
    <w:unhideWhenUsed/>
    <w:rsid w:val="009619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semiHidden/>
    <w:unhideWhenUsed/>
    <w:rsid w:val="00961916"/>
    <w:rPr>
      <w:color w:val="0000FF"/>
      <w:u w:val="single"/>
    </w:rPr>
  </w:style>
  <w:style w:type="paragraph" w:styleId="Cabealho">
    <w:name w:val="header"/>
    <w:basedOn w:val="Normal"/>
    <w:link w:val="CabealhoChar"/>
    <w:uiPriority w:val="99"/>
    <w:unhideWhenUsed/>
    <w:rsid w:val="00D13605"/>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D13605"/>
  </w:style>
  <w:style w:type="paragraph" w:styleId="Rodap">
    <w:name w:val="footer"/>
    <w:basedOn w:val="Normal"/>
    <w:link w:val="RodapChar"/>
    <w:uiPriority w:val="99"/>
    <w:unhideWhenUsed/>
    <w:rsid w:val="00D13605"/>
    <w:pPr>
      <w:tabs>
        <w:tab w:val="center" w:pos="4680"/>
        <w:tab w:val="right" w:pos="9360"/>
      </w:tabs>
      <w:spacing w:after="0" w:line="240" w:lineRule="auto"/>
    </w:pPr>
  </w:style>
  <w:style w:type="character" w:customStyle="1" w:styleId="RodapChar">
    <w:name w:val="Rodapé Char"/>
    <w:basedOn w:val="Fontepargpadro"/>
    <w:link w:val="Rodap"/>
    <w:uiPriority w:val="99"/>
    <w:rsid w:val="00D13605"/>
  </w:style>
  <w:style w:type="character" w:customStyle="1" w:styleId="Ttulo4Char">
    <w:name w:val="Título 4 Char"/>
    <w:basedOn w:val="Fontepargpadro"/>
    <w:link w:val="Ttulo4"/>
    <w:uiPriority w:val="9"/>
    <w:rsid w:val="00D91518"/>
    <w:rPr>
      <w:rFonts w:ascii="Times New Roman" w:eastAsia="Times New Roman" w:hAnsi="Times New Roman" w:cs="Times New Roman"/>
      <w:b/>
      <w:bCs/>
      <w:sz w:val="24"/>
      <w:szCs w:val="24"/>
    </w:rPr>
  </w:style>
  <w:style w:type="character" w:styleId="Refdecomentrio">
    <w:name w:val="annotation reference"/>
    <w:basedOn w:val="Fontepargpadro"/>
    <w:uiPriority w:val="99"/>
    <w:semiHidden/>
    <w:unhideWhenUsed/>
    <w:rsid w:val="00CD7373"/>
    <w:rPr>
      <w:sz w:val="16"/>
      <w:szCs w:val="16"/>
    </w:rPr>
  </w:style>
  <w:style w:type="paragraph" w:styleId="Textodecomentrio">
    <w:name w:val="annotation text"/>
    <w:basedOn w:val="Normal"/>
    <w:link w:val="TextodecomentrioChar"/>
    <w:uiPriority w:val="99"/>
    <w:semiHidden/>
    <w:unhideWhenUsed/>
    <w:rsid w:val="00CD73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7373"/>
    <w:rPr>
      <w:sz w:val="20"/>
      <w:szCs w:val="20"/>
    </w:rPr>
  </w:style>
  <w:style w:type="paragraph" w:styleId="Assuntodocomentrio">
    <w:name w:val="annotation subject"/>
    <w:basedOn w:val="Textodecomentrio"/>
    <w:next w:val="Textodecomentrio"/>
    <w:link w:val="AssuntodocomentrioChar"/>
    <w:uiPriority w:val="99"/>
    <w:semiHidden/>
    <w:unhideWhenUsed/>
    <w:rsid w:val="00CD7373"/>
    <w:rPr>
      <w:b/>
      <w:bCs/>
    </w:rPr>
  </w:style>
  <w:style w:type="character" w:customStyle="1" w:styleId="AssuntodocomentrioChar">
    <w:name w:val="Assunto do comentário Char"/>
    <w:basedOn w:val="TextodecomentrioChar"/>
    <w:link w:val="Assuntodocomentrio"/>
    <w:uiPriority w:val="99"/>
    <w:semiHidden/>
    <w:rsid w:val="00CD737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325646">
      <w:bodyDiv w:val="1"/>
      <w:marLeft w:val="0"/>
      <w:marRight w:val="0"/>
      <w:marTop w:val="0"/>
      <w:marBottom w:val="0"/>
      <w:divBdr>
        <w:top w:val="none" w:sz="0" w:space="0" w:color="auto"/>
        <w:left w:val="none" w:sz="0" w:space="0" w:color="auto"/>
        <w:bottom w:val="none" w:sz="0" w:space="0" w:color="auto"/>
        <w:right w:val="none" w:sz="0" w:space="0" w:color="auto"/>
      </w:divBdr>
    </w:div>
    <w:div w:id="103188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A206-654B-4810-939C-4645F1FAE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19</Pages>
  <Words>7306</Words>
  <Characters>39454</Characters>
  <Application>Microsoft Office Word</Application>
  <DocSecurity>0</DocSecurity>
  <Lines>328</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Soler</dc:creator>
  <cp:keywords/>
  <dc:description/>
  <cp:lastModifiedBy>Camille Rodrigues Silva</cp:lastModifiedBy>
  <cp:revision>7</cp:revision>
  <cp:lastPrinted>2020-12-13T17:12:00Z</cp:lastPrinted>
  <dcterms:created xsi:type="dcterms:W3CDTF">2020-12-19T15:31:00Z</dcterms:created>
  <dcterms:modified xsi:type="dcterms:W3CDTF">2020-12-19T16:24:00Z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a428a5e3-1e91-358b-bd5d-68c0e26705e9</vt:lpwstr>
  </property>
  <property fmtid="{D5CDD505-2E9C-101B-9397-08002B2CF9AE}" pid="24" name="Mendeley Citation Style_1">
    <vt:lpwstr>http://www.zotero.org/styles/vancouver</vt:lpwstr>
  </property>
</Properties>
</file>