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55724" w14:textId="77777777" w:rsidR="006C328E" w:rsidRDefault="006C328E" w:rsidP="006C328E">
      <w:r>
        <w:t>Str8Up Consultants Website Summary</w:t>
      </w:r>
    </w:p>
    <w:p w14:paraId="4DCCDC9D" w14:textId="77777777" w:rsidR="006C328E" w:rsidRDefault="006C328E" w:rsidP="006C328E">
      <w:r>
        <w:t>1. Overview</w:t>
      </w:r>
    </w:p>
    <w:p w14:paraId="47385963" w14:textId="77777777" w:rsidR="006C328E" w:rsidRDefault="006C328E" w:rsidP="006C328E">
      <w:r>
        <w:t xml:space="preserve">The website presents Str8Up Consultants as a business consulting firm focused on delivering straightforward, results-driven advice. The firm positions itself as a partner for companies looking to overcome challenges and drive growth with a direct, </w:t>
      </w:r>
      <w:proofErr w:type="gramStart"/>
      <w:r>
        <w:t>no</w:t>
      </w:r>
      <w:proofErr w:type="gramEnd"/>
      <w:r>
        <w:t>-nonsense approach.</w:t>
      </w:r>
    </w:p>
    <w:p w14:paraId="57CA0973" w14:textId="77777777" w:rsidR="006C328E" w:rsidRDefault="006C328E" w:rsidP="006C328E"/>
    <w:p w14:paraId="7CD95C7C" w14:textId="77777777" w:rsidR="006C328E" w:rsidRDefault="006C328E" w:rsidP="006C328E">
      <w:r>
        <w:t>2. Services Offered</w:t>
      </w:r>
    </w:p>
    <w:p w14:paraId="39BE0DD6" w14:textId="77777777" w:rsidR="006C328E" w:rsidRDefault="006C328E" w:rsidP="006C328E">
      <w:r>
        <w:t>The site outlines a variety of consulting services, including:</w:t>
      </w:r>
    </w:p>
    <w:p w14:paraId="4B25B045" w14:textId="77777777" w:rsidR="006C328E" w:rsidRDefault="006C328E" w:rsidP="006C328E"/>
    <w:p w14:paraId="7FE8259F" w14:textId="77777777" w:rsidR="006C328E" w:rsidRDefault="006C328E" w:rsidP="006C328E">
      <w:r>
        <w:t>Strategic Planning: Helping businesses develop clear, actionable strategies.</w:t>
      </w:r>
    </w:p>
    <w:p w14:paraId="07F84DCF" w14:textId="77777777" w:rsidR="006C328E" w:rsidRDefault="006C328E" w:rsidP="006C328E">
      <w:r>
        <w:t>Operational Improvement: Enhancing processes and efficiency.</w:t>
      </w:r>
    </w:p>
    <w:p w14:paraId="5BCDBA37" w14:textId="77777777" w:rsidR="006C328E" w:rsidRDefault="006C328E" w:rsidP="006C328E">
      <w:r>
        <w:t>Financial Advisory: Offering insights into managing and growing financial resources.</w:t>
      </w:r>
    </w:p>
    <w:p w14:paraId="7E6DBCC6" w14:textId="77777777" w:rsidR="006C328E" w:rsidRDefault="006C328E" w:rsidP="006C328E">
      <w:r>
        <w:t>Marketing &amp; Branding: Assisting clients in strengthening their market presence.</w:t>
      </w:r>
    </w:p>
    <w:p w14:paraId="52EFEE3E" w14:textId="77777777" w:rsidR="006C328E" w:rsidRDefault="006C328E" w:rsidP="006C328E">
      <w:r>
        <w:t>3. Approach and Philosophy</w:t>
      </w:r>
    </w:p>
    <w:p w14:paraId="5993932B" w14:textId="77777777" w:rsidR="006C328E" w:rsidRDefault="006C328E" w:rsidP="006C328E">
      <w:r>
        <w:t>Str8Up Consultants emphasizes:</w:t>
      </w:r>
    </w:p>
    <w:p w14:paraId="0D81BFE0" w14:textId="77777777" w:rsidR="006C328E" w:rsidRDefault="006C328E" w:rsidP="006C328E"/>
    <w:p w14:paraId="45AAB364" w14:textId="77777777" w:rsidR="006C328E" w:rsidRDefault="006C328E" w:rsidP="006C328E">
      <w:r>
        <w:t>Transparency: Clear communication without unnecessary jargon.</w:t>
      </w:r>
    </w:p>
    <w:p w14:paraId="40B0D3F4" w14:textId="77777777" w:rsidR="006C328E" w:rsidRDefault="006C328E" w:rsidP="006C328E">
      <w:r>
        <w:t>Practical Solutions: Delivering actionable recommendations tailored to each client’s unique needs.</w:t>
      </w:r>
    </w:p>
    <w:p w14:paraId="5ABFFC33" w14:textId="77777777" w:rsidR="006C328E" w:rsidRDefault="006C328E" w:rsidP="006C328E">
      <w:r>
        <w:t>Client Partnership: Working closely with clients to ensure successful implementation of strategies.</w:t>
      </w:r>
    </w:p>
    <w:p w14:paraId="123B1216" w14:textId="77777777" w:rsidR="006C328E" w:rsidRDefault="006C328E" w:rsidP="006C328E">
      <w:r>
        <w:t>4. About the Team</w:t>
      </w:r>
    </w:p>
    <w:p w14:paraId="7F319C7F" w14:textId="77777777" w:rsidR="006C328E" w:rsidRDefault="006C328E" w:rsidP="006C328E">
      <w:r>
        <w:t>The website includes details about the founder and the consulting team. It highlights:</w:t>
      </w:r>
    </w:p>
    <w:p w14:paraId="2D4DB16B" w14:textId="77777777" w:rsidR="006C328E" w:rsidRDefault="006C328E" w:rsidP="006C328E"/>
    <w:p w14:paraId="189C2453" w14:textId="77777777" w:rsidR="006C328E" w:rsidRDefault="006C328E" w:rsidP="006C328E">
      <w:r>
        <w:t>Experience and Expertise: Backgrounds and credentials that build trust and credibility.</w:t>
      </w:r>
    </w:p>
    <w:p w14:paraId="392A3E73" w14:textId="77777777" w:rsidR="006C328E" w:rsidRDefault="006C328E" w:rsidP="006C328E">
      <w:r>
        <w:t>Commitment: A focus on delivering measurable results and long-term value for clients.</w:t>
      </w:r>
    </w:p>
    <w:p w14:paraId="24AA8165" w14:textId="77777777" w:rsidR="006C328E" w:rsidRDefault="006C328E" w:rsidP="006C328E">
      <w:r>
        <w:t>5. Client Engagement</w:t>
      </w:r>
    </w:p>
    <w:p w14:paraId="3C32BB56" w14:textId="77777777" w:rsidR="006C328E" w:rsidRDefault="006C328E" w:rsidP="006C328E">
      <w:r>
        <w:t>Visitors are encouraged to connect through:</w:t>
      </w:r>
    </w:p>
    <w:p w14:paraId="01499C33" w14:textId="77777777" w:rsidR="006C328E" w:rsidRDefault="006C328E" w:rsidP="006C328E"/>
    <w:p w14:paraId="7FFA0EB7" w14:textId="77777777" w:rsidR="006C328E" w:rsidRDefault="006C328E" w:rsidP="006C328E">
      <w:r>
        <w:t>Contact Information: Clear details for inquiries, including forms, emails, or phone numbers.</w:t>
      </w:r>
    </w:p>
    <w:p w14:paraId="3713798B" w14:textId="77777777" w:rsidR="006C328E" w:rsidRDefault="006C328E" w:rsidP="006C328E">
      <w:r>
        <w:t>Testimonials and Case Studies: Where available, these sections showcase previous successes and client feedback, underlining the firm’s impact and reliability.</w:t>
      </w:r>
    </w:p>
    <w:p w14:paraId="012AA0A4" w14:textId="77777777" w:rsidR="006C328E" w:rsidRDefault="006C328E" w:rsidP="006C328E">
      <w:r>
        <w:lastRenderedPageBreak/>
        <w:t>6. Additional Resources</w:t>
      </w:r>
    </w:p>
    <w:p w14:paraId="5B617092" w14:textId="77777777" w:rsidR="006C328E" w:rsidRDefault="006C328E" w:rsidP="006C328E">
      <w:r>
        <w:t>The site may also provide:</w:t>
      </w:r>
    </w:p>
    <w:p w14:paraId="44286556" w14:textId="77777777" w:rsidR="006C328E" w:rsidRDefault="006C328E" w:rsidP="006C328E"/>
    <w:p w14:paraId="25977097" w14:textId="77777777" w:rsidR="006C328E" w:rsidRDefault="006C328E" w:rsidP="006C328E">
      <w:r>
        <w:t>Insights and Blog Posts: Offering industry perspectives, business advice, and trends to help potential clients understand the broader context of today’s business challenges.</w:t>
      </w:r>
      <w:r>
        <w:br/>
      </w:r>
      <w:r>
        <w:br/>
      </w:r>
      <w:r>
        <w:t>Based on the content and positioning of the website, the target audience appears to be:</w:t>
      </w:r>
    </w:p>
    <w:p w14:paraId="3DC712F1" w14:textId="77777777" w:rsidR="006C328E" w:rsidRDefault="006C328E" w:rsidP="006C328E"/>
    <w:p w14:paraId="192E8956" w14:textId="77777777" w:rsidR="006C328E" w:rsidRDefault="006C328E" w:rsidP="006C328E">
      <w:r>
        <w:t>Business Leaders and Decision-Makers: CEOs, founders, and executives who are looking for direct, actionable strategies to improve their organization’s performance.</w:t>
      </w:r>
    </w:p>
    <w:p w14:paraId="29575D4B" w14:textId="77777777" w:rsidR="006C328E" w:rsidRDefault="006C328E" w:rsidP="006C328E">
      <w:r>
        <w:t>Small to Mid-Sized Companies: Organizations that may not have extensive in-house consulting resources and are looking for external expertise to address strategic, operational, and financial challenges.</w:t>
      </w:r>
    </w:p>
    <w:p w14:paraId="17A2D0CD" w14:textId="77777777" w:rsidR="006C328E" w:rsidRDefault="006C328E" w:rsidP="006C328E">
      <w:r>
        <w:t>Entrepreneurs and Startups: Those seeking clear, straightforward guidance to navigate early business challenges and accelerate growth.</w:t>
      </w:r>
    </w:p>
    <w:p w14:paraId="5C31180C" w14:textId="77777777" w:rsidR="006C328E" w:rsidRDefault="006C328E" w:rsidP="006C328E">
      <w:r>
        <w:t>Organizations Needing Practical Solutions: Companies that value transparency, a no-nonsense approach, and measurable results over theoretical or overly complex strategies.</w:t>
      </w:r>
    </w:p>
    <w:p w14:paraId="645BDFB6" w14:textId="62745A73" w:rsidR="00E26AE1" w:rsidRDefault="006C328E" w:rsidP="006C328E">
      <w:r>
        <w:t>Overall, the firm seems tailored to attract clients who prefer a straightforward, results-oriented partnership in solving their business problems.</w:t>
      </w:r>
    </w:p>
    <w:sectPr w:rsidR="00E2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8E"/>
    <w:rsid w:val="00421AAB"/>
    <w:rsid w:val="006C328E"/>
    <w:rsid w:val="00E26AE1"/>
    <w:rsid w:val="00F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0241"/>
  <w15:chartTrackingRefBased/>
  <w15:docId w15:val="{348A8CCC-CFD1-47B8-8E39-69CE5C67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German</dc:creator>
  <cp:keywords/>
  <dc:description/>
  <cp:lastModifiedBy>Ruiz, German</cp:lastModifiedBy>
  <cp:revision>1</cp:revision>
  <dcterms:created xsi:type="dcterms:W3CDTF">2025-02-22T22:09:00Z</dcterms:created>
  <dcterms:modified xsi:type="dcterms:W3CDTF">2025-02-26T22:37:00Z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3f872e-d8d7-43ac-9961-0f2ad31e50e5_Enabled">
    <vt:lpwstr>true</vt:lpwstr>
  </property>
  <property fmtid="{D5CDD505-2E9C-101B-9397-08002B2CF9AE}" pid="3" name="MSIP_Label_a83f872e-d8d7-43ac-9961-0f2ad31e50e5_SetDate">
    <vt:lpwstr>2025-02-26T22:37:26Z</vt:lpwstr>
  </property>
  <property fmtid="{D5CDD505-2E9C-101B-9397-08002B2CF9AE}" pid="4" name="MSIP_Label_a83f872e-d8d7-43ac-9961-0f2ad31e50e5_Method">
    <vt:lpwstr>Standard</vt:lpwstr>
  </property>
  <property fmtid="{D5CDD505-2E9C-101B-9397-08002B2CF9AE}" pid="5" name="MSIP_Label_a83f872e-d8d7-43ac-9961-0f2ad31e50e5_Name">
    <vt:lpwstr>a83f872e-d8d7-43ac-9961-0f2ad31e50e5</vt:lpwstr>
  </property>
  <property fmtid="{D5CDD505-2E9C-101B-9397-08002B2CF9AE}" pid="6" name="MSIP_Label_a83f872e-d8d7-43ac-9961-0f2ad31e50e5_SiteId">
    <vt:lpwstr>fa8c194a-f8e2-43c5-bc39-b637579e39e0</vt:lpwstr>
  </property>
  <property fmtid="{D5CDD505-2E9C-101B-9397-08002B2CF9AE}" pid="7" name="MSIP_Label_a83f872e-d8d7-43ac-9961-0f2ad31e50e5_ActionId">
    <vt:lpwstr>29810bf3-3783-45cb-8974-f5123cce86d7</vt:lpwstr>
  </property>
  <property fmtid="{D5CDD505-2E9C-101B-9397-08002B2CF9AE}" pid="8" name="MSIP_Label_a83f872e-d8d7-43ac-9961-0f2ad31e50e5_ContentBits">
    <vt:lpwstr>0</vt:lpwstr>
  </property>
  <property fmtid="{D5CDD505-2E9C-101B-9397-08002B2CF9AE}" pid="9" name="MSIP_Label_a83f872e-d8d7-43ac-9961-0f2ad31e50e5_Tag">
    <vt:lpwstr>10, 3, 0, 1</vt:lpwstr>
  </property>
</Properties>
</file>