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a5a0a1f" w14:textId="0a5a0a1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p-values for trend lines in Fig 5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p-values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Dimension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socioeconomic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0.45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Species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Cod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0.39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Hake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