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10. Values and normalization of Gear Diversity.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823"/>
        <w:gridCol w:w="978"/>
        <w:gridCol w:w="1534"/>
        <w:gridCol w:w="2012"/>
        <w:gridCol w:w="1945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Fishing 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Gear Diversity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NormalizedGearDiv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GEAR DIVERSITY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0.23809524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0.23809524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0.00000000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0.00000000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0.38095238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0.38095238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0.19047619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0.19047619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0.33333333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0.33333333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0.23809524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0.23809524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0.33333333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0.33333333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0.04761905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0.04761905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0.66666667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0.66666667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0.38095238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0.38095238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0.47619048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0.47619048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0.57142857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0.57142857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0.80952381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0.80952381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0.42857143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0.42857143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0.42857143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0.42857143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0.04761905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0.04761905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0.42857143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0.42857143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0.04761905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0.04761905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0.28571429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0.28571429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1.00000000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1.00000000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0.57142857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0.57142857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2021-01-31T16:14:20Z</dcterms:modified>
  <cp:category/>
</cp:coreProperties>
</file>