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14bc1f5" w14:textId="814bc1f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