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63207bd" w14:textId="b63207b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11. Indicators and normalization of Fleet Mobility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