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AE1BDD" w:rsidRDefault="001C0A13" w:rsidP="00FB63E7">
      <w:pPr>
        <w:rPr>
          <w:lang w:val="en-US"/>
        </w:rPr>
      </w:pPr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title"/>
      </w:pPr>
      <w:r>
        <w:t xml:space="preserve">Table 11. Indicators and normalization of Fleet Mobility factor.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1284"/>
        <w:gridCol w:w="1185"/>
        <w:gridCol w:w="1352"/>
        <w:gridCol w:w="2346"/>
        <w:gridCol w:w="2513"/>
        <w:gridCol w:w="1718"/>
      </w:tblGrid>
      <w:tr>
        <w:trPr>
          <w:trHeight w:val="399"/>
          <w:tblHeader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COUNTRIES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ICESareas5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Normalized</w:t>
              <w:br/>
              <w:t xml:space="preserve">ICESareasEU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FLEET MOBILITY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BE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-2.15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DK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12.50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5.48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DE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13.22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-0.27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0.25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0.44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EE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3.60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1.66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0.12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IE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ES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0.33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FR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20.41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5.50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LV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4.00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2.20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0.57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LT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1.20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0.15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NL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5.16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-1.76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0.05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0.13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PL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5.22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-1.59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0.14</w:t>
            </w:r>
          </w:p>
        </w:tc>
      </w:tr>
      <w:tr>
        <w:trPr>
          <w:trHeight w:val="397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PT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2.88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0.61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0.09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0.36</w:t>
            </w:r>
          </w:p>
        </w:tc>
        <w:tc>
          <w:tcPr>
            <w:tcBorders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94"/>
        </w:trPr>
        <w:tc>
          <w:tcPr>
            <w:tcBorders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FI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/>
            <w:shd w:val="clear" w:color="auto" w:fill="E5E5E5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  <w:tr>
        <w:trPr>
          <w:trHeight w:val="399"/>
        </w:trPr>
        <w:tc>
          <w:tcPr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40" w:right="40"/>
            </w:pPr>
            <w:r>
              <w:rPr>
                <w:rFonts w:ascii="Arial" w:hAnsi="Arial" w:cs="Arial"/>
                <w:i/>
                <w:sz w:val="20"/>
                <w:szCs w:val="20"/>
                <w:color w:val="000000"/>
              </w:rPr>
              <w:t xml:space="preserve">SE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  <w:tc>
          <w:tcPr>
            <w:tcBorders>
              <w:bottom w:val="single" w:sz="8" w:space="0" w:color="000000"/>
            </w:tcBorders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40" w:right="40"/>
            </w:pPr>
            <w:r>
              <w:rPr>
                <w:rFonts w:ascii="Arial" w:hAnsi="Arial" w:cs="Arial"/>
                <w:sz w:val="20"/>
                <w:szCs w:val="20"/>
                <w:color w:val="000000"/>
              </w:rPr>
              <w:t xml:space="preserve">-</w:t>
            </w:r>
          </w:p>
        </w:tc>
      </w:tr>
    </w:tbl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jherrera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2018-05-18T13:20:42Z</dcterms:modified>
  <cp:category/>
</cp:coreProperties>
</file>