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3d174eb" w14:textId="f3d174e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