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5e2f097" w14:textId="25e2f097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