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466bb9a" w14:textId="2466bb9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