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2a24062" w14:textId="32a24062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11. Indicators and normalization of Fleet Mobility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ICESareasEU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9.50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20.41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-1.59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