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117d04" w14:textId="85117d0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