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b10be29" w14:textId="0b10be29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13. Catch dependency factors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