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aac2c9e" w14:textId="baac2c9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13. Catch dependency factors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