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e3de2e5" w14:textId="ae3de2e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