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732cfbb" w14:textId="e732cfbb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16. Values, normalization and Co-Management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Norganizations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2017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Norganizations'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CO.MANAGEMENT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