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f099440" w14:textId="7f09944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(million â&lt;U+0082&gt;¬ 2000 - 2006)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