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e0e4784" w14:textId="2e0e4784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17. Indicators and normalization of Property Rights.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(million â&lt;U+0082&gt;¬ 2000 - 2006)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