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d9c41d1c" w14:textId="d9c41d1c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19. Factor Quota values per country.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QUOTAS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QUOTAS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hake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0.341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0.004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