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20. Development indicator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607"/>
        <w:gridCol w:w="1163"/>
        <w:gridCol w:w="1751"/>
        <w:gridCol w:w="2462"/>
        <w:gridCol w:w="1207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HDI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Compliance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HDI'</w:t>
              <w:br/>
              <w:t xml:space="preserve">(normalized)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Compliance'</w:t>
              <w:br/>
              <w:t xml:space="preserve">(normalized)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STRENGTH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0.688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0.884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0.562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2018-08-02T11:58:55Z</dcterms:modified>
  <cp:category/>
</cp:coreProperties>
</file>