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32c6632" w14:textId="832c6632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