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811ca5e" w14:textId="2811ca5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6. Recovery indicator,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 2%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 98%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