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c24c6bbf" w14:textId="c24c6bbf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6. Recovery indicator,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recovery 2%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recovery 98%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Recovery'</w:t>
            </w: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2"/>
              </w:rPr>
              <w:t xml:space="preserve">RECOVERY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