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1df0043e" w14:textId="1df0043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7. Ecological factors per stock.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ABUNDANCE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TEMPERATURE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OVEREXPLOITATION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0.4592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0.8627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0.6693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0.9764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0.4987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0.5276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0.9528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0.4158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0.2143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0.2656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0.5040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o="urn:schemas-microsoft-com:office:office" xmlns:v="urn:schemas-microsoft-com:vml" xmlns:ns19="urn:schemas-microsoft-com:office:exce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