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8. Stocks that are being fished by EU countries (2006-2010).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2018-05-30T10:59:21Z</dcterms:modified>
  <cp:category/>
</cp:coreProperties>
</file>