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8. Stocks that are being fished by EU countries (2006-2010).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684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CODCOASTNOR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CODNEAR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2018-05-30T11:32:23Z</dcterms:modified>
  <cp:category/>
</cp:coreProperties>
</file>