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C2015" w14:textId="77777777" w:rsidR="004564E6" w:rsidRPr="004564E6" w:rsidRDefault="004564E6" w:rsidP="004564E6">
      <w:pPr>
        <w:rPr>
          <w:b/>
          <w:bCs/>
        </w:rPr>
      </w:pPr>
      <w:r w:rsidRPr="004564E6">
        <w:rPr>
          <w:b/>
          <w:bCs/>
        </w:rPr>
        <w:t>Importance of Semantic HTML</w:t>
      </w:r>
    </w:p>
    <w:p w14:paraId="11A78565" w14:textId="77777777" w:rsidR="004564E6" w:rsidRPr="004564E6" w:rsidRDefault="004564E6" w:rsidP="004564E6">
      <w:pPr>
        <w:numPr>
          <w:ilvl w:val="0"/>
          <w:numId w:val="1"/>
        </w:numPr>
      </w:pPr>
      <w:r w:rsidRPr="004564E6">
        <w:rPr>
          <w:b/>
          <w:bCs/>
        </w:rPr>
        <w:t>Structural hierarchy for heading elements</w:t>
      </w:r>
      <w:r w:rsidRPr="004564E6">
        <w:t>: It is important to use the correct heading element to maintain the structural hierarchy of the content. The h1 element is the highest level of heading and the h6 element is the lowest level of heading.</w:t>
      </w:r>
    </w:p>
    <w:p w14:paraId="62B53D45" w14:textId="77777777" w:rsidR="004564E6" w:rsidRPr="004564E6" w:rsidRDefault="004564E6" w:rsidP="004564E6">
      <w:pPr>
        <w:numPr>
          <w:ilvl w:val="0"/>
          <w:numId w:val="1"/>
        </w:numPr>
      </w:pPr>
      <w:r w:rsidRPr="004564E6">
        <w:rPr>
          <w:b/>
          <w:bCs/>
        </w:rPr>
        <w:t>Presentational HTML elements</w:t>
      </w:r>
      <w:r w:rsidRPr="004564E6">
        <w:t>: Elements that define the appearance of content. Ex. the deprecated center, big and font elements.</w:t>
      </w:r>
    </w:p>
    <w:p w14:paraId="5DFC6824" w14:textId="77777777" w:rsidR="004564E6" w:rsidRPr="004564E6" w:rsidRDefault="004564E6" w:rsidP="004564E6">
      <w:pPr>
        <w:numPr>
          <w:ilvl w:val="0"/>
          <w:numId w:val="1"/>
        </w:numPr>
      </w:pPr>
      <w:r w:rsidRPr="004564E6">
        <w:rPr>
          <w:b/>
          <w:bCs/>
        </w:rPr>
        <w:t>Semantic HTML elements</w:t>
      </w:r>
      <w:r w:rsidRPr="004564E6">
        <w:t>: Elements that hold meaning and structure. Ex. header, nav, figure.</w:t>
      </w:r>
    </w:p>
    <w:p w14:paraId="37341262" w14:textId="77777777" w:rsidR="004564E6" w:rsidRPr="004564E6" w:rsidRDefault="004564E6" w:rsidP="004564E6">
      <w:pPr>
        <w:rPr>
          <w:b/>
          <w:bCs/>
        </w:rPr>
      </w:pPr>
      <w:r w:rsidRPr="004564E6">
        <w:rPr>
          <w:b/>
          <w:bCs/>
        </w:rPr>
        <w:t>Semantic HTML Elements</w:t>
      </w:r>
    </w:p>
    <w:p w14:paraId="63B20341" w14:textId="77777777" w:rsidR="004564E6" w:rsidRPr="004564E6" w:rsidRDefault="004564E6" w:rsidP="004564E6">
      <w:pPr>
        <w:numPr>
          <w:ilvl w:val="0"/>
          <w:numId w:val="2"/>
        </w:numPr>
      </w:pPr>
      <w:r w:rsidRPr="004564E6">
        <w:rPr>
          <w:b/>
          <w:bCs/>
        </w:rPr>
        <w:t>Header element</w:t>
      </w:r>
      <w:r w:rsidRPr="004564E6">
        <w:t>: used to define the header of a document or section.</w:t>
      </w:r>
    </w:p>
    <w:p w14:paraId="3F33C3A8" w14:textId="77777777" w:rsidR="004564E6" w:rsidRPr="004564E6" w:rsidRDefault="004564E6" w:rsidP="004564E6">
      <w:pPr>
        <w:numPr>
          <w:ilvl w:val="0"/>
          <w:numId w:val="2"/>
        </w:numPr>
      </w:pPr>
      <w:r w:rsidRPr="004564E6">
        <w:rPr>
          <w:b/>
          <w:bCs/>
        </w:rPr>
        <w:t>Main element</w:t>
      </w:r>
      <w:r w:rsidRPr="004564E6">
        <w:t>: used to contain the main content of the web page.</w:t>
      </w:r>
    </w:p>
    <w:p w14:paraId="3FE5E537" w14:textId="77777777" w:rsidR="004564E6" w:rsidRPr="004564E6" w:rsidRDefault="004564E6" w:rsidP="004564E6">
      <w:pPr>
        <w:numPr>
          <w:ilvl w:val="0"/>
          <w:numId w:val="2"/>
        </w:numPr>
      </w:pPr>
      <w:r w:rsidRPr="004564E6">
        <w:rPr>
          <w:b/>
          <w:bCs/>
        </w:rPr>
        <w:t xml:space="preserve">Navigation Section (nav) </w:t>
      </w:r>
      <w:proofErr w:type="gramStart"/>
      <w:r w:rsidRPr="004564E6">
        <w:rPr>
          <w:b/>
          <w:bCs/>
        </w:rPr>
        <w:t>element</w:t>
      </w:r>
      <w:r w:rsidRPr="004564E6">
        <w:t>:</w:t>
      </w:r>
      <w:proofErr w:type="gramEnd"/>
      <w:r w:rsidRPr="004564E6">
        <w:t xml:space="preserve"> represents a section with navigation links.</w:t>
      </w:r>
    </w:p>
    <w:p w14:paraId="71973902" w14:textId="77777777" w:rsidR="004564E6" w:rsidRPr="004564E6" w:rsidRDefault="004564E6" w:rsidP="004564E6">
      <w:pPr>
        <w:numPr>
          <w:ilvl w:val="0"/>
          <w:numId w:val="2"/>
        </w:numPr>
      </w:pPr>
      <w:r w:rsidRPr="004564E6">
        <w:rPr>
          <w:b/>
          <w:bCs/>
        </w:rPr>
        <w:t>Figure element</w:t>
      </w:r>
      <w:r w:rsidRPr="004564E6">
        <w:t>: used to contain illustrations and diagrams.</w:t>
      </w:r>
    </w:p>
    <w:p w14:paraId="5172ED3F" w14:textId="77777777" w:rsidR="004564E6" w:rsidRPr="004564E6" w:rsidRDefault="004564E6" w:rsidP="004564E6">
      <w:pPr>
        <w:numPr>
          <w:ilvl w:val="0"/>
          <w:numId w:val="2"/>
        </w:numPr>
      </w:pPr>
      <w:r w:rsidRPr="004564E6">
        <w:rPr>
          <w:b/>
          <w:bCs/>
        </w:rPr>
        <w:t>Emphasis (</w:t>
      </w:r>
      <w:proofErr w:type="spellStart"/>
      <w:r w:rsidRPr="004564E6">
        <w:rPr>
          <w:b/>
          <w:bCs/>
        </w:rPr>
        <w:t>em</w:t>
      </w:r>
      <w:proofErr w:type="spellEnd"/>
      <w:r w:rsidRPr="004564E6">
        <w:rPr>
          <w:b/>
          <w:bCs/>
        </w:rPr>
        <w:t>) element</w:t>
      </w:r>
      <w:r w:rsidRPr="004564E6">
        <w:t>: marks text that has stress emphasis.</w:t>
      </w:r>
    </w:p>
    <w:p w14:paraId="41047CE7" w14:textId="77777777" w:rsidR="004564E6" w:rsidRPr="004564E6" w:rsidRDefault="004564E6" w:rsidP="004564E6">
      <w:r w:rsidRPr="004564E6">
        <w:t>&lt;p&gt;</w:t>
      </w:r>
    </w:p>
    <w:p w14:paraId="64387CC9" w14:textId="77777777" w:rsidR="004564E6" w:rsidRPr="004564E6" w:rsidRDefault="004564E6" w:rsidP="004564E6">
      <w:r w:rsidRPr="004564E6">
        <w:t xml:space="preserve">  Never give up on &lt;</w:t>
      </w:r>
      <w:proofErr w:type="spellStart"/>
      <w:r w:rsidRPr="004564E6">
        <w:t>em</w:t>
      </w:r>
      <w:proofErr w:type="spellEnd"/>
      <w:r w:rsidRPr="004564E6">
        <w:t>&gt;your&lt;/</w:t>
      </w:r>
      <w:proofErr w:type="spellStart"/>
      <w:r w:rsidRPr="004564E6">
        <w:t>em</w:t>
      </w:r>
      <w:proofErr w:type="spellEnd"/>
      <w:r w:rsidRPr="004564E6">
        <w:t>&gt; dreams.</w:t>
      </w:r>
    </w:p>
    <w:p w14:paraId="6618272C" w14:textId="77777777" w:rsidR="004564E6" w:rsidRPr="004564E6" w:rsidRDefault="004564E6" w:rsidP="004564E6">
      <w:r w:rsidRPr="004564E6">
        <w:t>&lt;/p&gt;</w:t>
      </w:r>
    </w:p>
    <w:p w14:paraId="47A3C25D" w14:textId="77777777" w:rsidR="004564E6" w:rsidRPr="004564E6" w:rsidRDefault="004564E6" w:rsidP="004564E6">
      <w:pPr>
        <w:numPr>
          <w:ilvl w:val="0"/>
          <w:numId w:val="3"/>
        </w:numPr>
      </w:pPr>
      <w:r w:rsidRPr="004564E6">
        <w:rPr>
          <w:b/>
          <w:bCs/>
        </w:rPr>
        <w:t>Idiomatic Text (</w:t>
      </w:r>
      <w:proofErr w:type="spellStart"/>
      <w:r w:rsidRPr="004564E6">
        <w:rPr>
          <w:b/>
          <w:bCs/>
        </w:rPr>
        <w:t>i</w:t>
      </w:r>
      <w:proofErr w:type="spellEnd"/>
      <w:r w:rsidRPr="004564E6">
        <w:rPr>
          <w:b/>
          <w:bCs/>
        </w:rPr>
        <w:t>) element</w:t>
      </w:r>
      <w:r w:rsidRPr="004564E6">
        <w:t>: used for highlighting alternative voice or mood, idiomatic terms from another language, technical terms, and thoughts.</w:t>
      </w:r>
    </w:p>
    <w:p w14:paraId="70643B87" w14:textId="77777777" w:rsidR="004564E6" w:rsidRPr="004564E6" w:rsidRDefault="004564E6" w:rsidP="004564E6">
      <w:r w:rsidRPr="004564E6">
        <w:t>&lt;p&gt;</w:t>
      </w:r>
    </w:p>
    <w:p w14:paraId="504CB0C3" w14:textId="77777777" w:rsidR="004564E6" w:rsidRPr="004564E6" w:rsidRDefault="004564E6" w:rsidP="004564E6">
      <w:r w:rsidRPr="004564E6">
        <w:t xml:space="preserve">  There is a certain &lt;</w:t>
      </w:r>
      <w:proofErr w:type="spellStart"/>
      <w:r w:rsidRPr="004564E6">
        <w:t>i</w:t>
      </w:r>
      <w:proofErr w:type="spellEnd"/>
      <w:r w:rsidRPr="004564E6">
        <w:t xml:space="preserve"> lang="</w:t>
      </w:r>
      <w:proofErr w:type="spellStart"/>
      <w:r w:rsidRPr="004564E6">
        <w:t>fr</w:t>
      </w:r>
      <w:proofErr w:type="spellEnd"/>
      <w:r w:rsidRPr="004564E6">
        <w:t xml:space="preserve">"&gt;je ne </w:t>
      </w:r>
      <w:proofErr w:type="spellStart"/>
      <w:r w:rsidRPr="004564E6">
        <w:t>sais</w:t>
      </w:r>
      <w:proofErr w:type="spellEnd"/>
      <w:r w:rsidRPr="004564E6">
        <w:t xml:space="preserve"> quoi&lt;/</w:t>
      </w:r>
      <w:proofErr w:type="spellStart"/>
      <w:r w:rsidRPr="004564E6">
        <w:t>i</w:t>
      </w:r>
      <w:proofErr w:type="spellEnd"/>
      <w:r w:rsidRPr="004564E6">
        <w:t>&gt; in the air.</w:t>
      </w:r>
    </w:p>
    <w:p w14:paraId="29261975" w14:textId="77777777" w:rsidR="004564E6" w:rsidRPr="004564E6" w:rsidRDefault="004564E6" w:rsidP="004564E6">
      <w:r w:rsidRPr="004564E6">
        <w:t>&lt;/p&gt;</w:t>
      </w:r>
    </w:p>
    <w:p w14:paraId="35AB7792" w14:textId="77777777" w:rsidR="004564E6" w:rsidRPr="004564E6" w:rsidRDefault="004564E6" w:rsidP="004564E6">
      <w:r w:rsidRPr="004564E6">
        <w:t>The lang attribute inside the open </w:t>
      </w:r>
      <w:proofErr w:type="spellStart"/>
      <w:r w:rsidRPr="004564E6">
        <w:t>i</w:t>
      </w:r>
      <w:proofErr w:type="spellEnd"/>
      <w:r w:rsidRPr="004564E6">
        <w:t> tag is used to specify the language of the content. In this case, the language would be French. The </w:t>
      </w:r>
      <w:proofErr w:type="spellStart"/>
      <w:r w:rsidRPr="004564E6">
        <w:t>i</w:t>
      </w:r>
      <w:proofErr w:type="spellEnd"/>
      <w:r w:rsidRPr="004564E6">
        <w:t> element does not indicate if the text is important or not, it only shows that it's somehow different from the surrounding text.</w:t>
      </w:r>
    </w:p>
    <w:p w14:paraId="0E16DC42" w14:textId="77777777" w:rsidR="004564E6" w:rsidRPr="004564E6" w:rsidRDefault="004564E6" w:rsidP="004564E6">
      <w:pPr>
        <w:numPr>
          <w:ilvl w:val="0"/>
          <w:numId w:val="4"/>
        </w:numPr>
      </w:pPr>
      <w:r w:rsidRPr="004564E6">
        <w:rPr>
          <w:b/>
          <w:bCs/>
        </w:rPr>
        <w:t>Strong Importance (strong) element</w:t>
      </w:r>
      <w:r w:rsidRPr="004564E6">
        <w:t>: marks text that has strong importance.</w:t>
      </w:r>
    </w:p>
    <w:p w14:paraId="1E0C76A4" w14:textId="77777777" w:rsidR="004564E6" w:rsidRPr="004564E6" w:rsidRDefault="004564E6" w:rsidP="004564E6">
      <w:r w:rsidRPr="004564E6">
        <w:t>&lt;p&gt;</w:t>
      </w:r>
    </w:p>
    <w:p w14:paraId="5F3040ED" w14:textId="77777777" w:rsidR="004564E6" w:rsidRPr="004564E6" w:rsidRDefault="004564E6" w:rsidP="004564E6">
      <w:r w:rsidRPr="004564E6">
        <w:t xml:space="preserve">  &lt;strong&gt;Warning:&lt;/strong&gt; This product may cause allergic reactions.</w:t>
      </w:r>
    </w:p>
    <w:p w14:paraId="5937ABA6" w14:textId="77777777" w:rsidR="004564E6" w:rsidRPr="004564E6" w:rsidRDefault="004564E6" w:rsidP="004564E6">
      <w:r w:rsidRPr="004564E6">
        <w:lastRenderedPageBreak/>
        <w:t>&lt;/p&gt;</w:t>
      </w:r>
    </w:p>
    <w:p w14:paraId="47C0DA31" w14:textId="77777777" w:rsidR="004564E6" w:rsidRPr="004564E6" w:rsidRDefault="004564E6" w:rsidP="004564E6">
      <w:pPr>
        <w:numPr>
          <w:ilvl w:val="0"/>
          <w:numId w:val="5"/>
        </w:numPr>
      </w:pPr>
      <w:r w:rsidRPr="004564E6">
        <w:rPr>
          <w:b/>
          <w:bCs/>
        </w:rPr>
        <w:t>Bring Attention To (b) element</w:t>
      </w:r>
      <w:r w:rsidRPr="004564E6">
        <w:t>: used to bring attention to text that is not important for the meaning of the content. It's commonly used to highlight keywords in summaries or product names in reviews.</w:t>
      </w:r>
    </w:p>
    <w:p w14:paraId="4C7F704D" w14:textId="77777777" w:rsidR="004564E6" w:rsidRPr="004564E6" w:rsidRDefault="004564E6" w:rsidP="004564E6">
      <w:r w:rsidRPr="004564E6">
        <w:t>&lt;p&gt;</w:t>
      </w:r>
    </w:p>
    <w:p w14:paraId="50042665" w14:textId="77777777" w:rsidR="004564E6" w:rsidRPr="004564E6" w:rsidRDefault="004564E6" w:rsidP="004564E6">
      <w:r w:rsidRPr="004564E6">
        <w:t xml:space="preserve">  We tested several products, including </w:t>
      </w:r>
      <w:proofErr w:type="gramStart"/>
      <w:r w:rsidRPr="004564E6">
        <w:t>the &lt;b&gt;</w:t>
      </w:r>
      <w:proofErr w:type="spellStart"/>
      <w:proofErr w:type="gramEnd"/>
      <w:r w:rsidRPr="004564E6">
        <w:t>SuperSound</w:t>
      </w:r>
      <w:proofErr w:type="spellEnd"/>
      <w:r w:rsidRPr="004564E6">
        <w:t xml:space="preserve"> 3000&lt;/b&gt; for audio quality, the &lt;b&gt;</w:t>
      </w:r>
      <w:proofErr w:type="spellStart"/>
      <w:r w:rsidRPr="004564E6">
        <w:t>QuickCharge</w:t>
      </w:r>
      <w:proofErr w:type="spellEnd"/>
      <w:r w:rsidRPr="004564E6">
        <w:t xml:space="preserve"> Pro&lt;/b&gt; for fast charging, and the &lt;b&gt;</w:t>
      </w:r>
      <w:proofErr w:type="spellStart"/>
      <w:r w:rsidRPr="004564E6">
        <w:t>Ecoclean</w:t>
      </w:r>
      <w:proofErr w:type="spellEnd"/>
      <w:r w:rsidRPr="004564E6">
        <w:t xml:space="preserve"> Vacuum&lt;/b&gt; for cleaning. The first two performed well, but </w:t>
      </w:r>
      <w:proofErr w:type="gramStart"/>
      <w:r w:rsidRPr="004564E6">
        <w:t>the &lt;b&gt;</w:t>
      </w:r>
      <w:proofErr w:type="spellStart"/>
      <w:proofErr w:type="gramEnd"/>
      <w:r w:rsidRPr="004564E6">
        <w:t>Ecoclean</w:t>
      </w:r>
      <w:proofErr w:type="spellEnd"/>
      <w:r w:rsidRPr="004564E6">
        <w:t xml:space="preserve"> Vacuum&lt;/b&gt; did not meet expectations.</w:t>
      </w:r>
    </w:p>
    <w:p w14:paraId="4A41C429" w14:textId="77777777" w:rsidR="004564E6" w:rsidRPr="004564E6" w:rsidRDefault="004564E6" w:rsidP="004564E6">
      <w:r w:rsidRPr="004564E6">
        <w:t>&lt;/p&gt;</w:t>
      </w:r>
    </w:p>
    <w:p w14:paraId="580F4012" w14:textId="77777777" w:rsidR="004564E6" w:rsidRPr="004564E6" w:rsidRDefault="004564E6" w:rsidP="004564E6">
      <w:pPr>
        <w:numPr>
          <w:ilvl w:val="0"/>
          <w:numId w:val="6"/>
        </w:numPr>
      </w:pPr>
      <w:r w:rsidRPr="004564E6">
        <w:rPr>
          <w:b/>
          <w:bCs/>
        </w:rPr>
        <w:t>Description List (dl) element</w:t>
      </w:r>
      <w:r w:rsidRPr="004564E6">
        <w:t>: used to represent a list of term-description groupings.</w:t>
      </w:r>
    </w:p>
    <w:p w14:paraId="5C19D0F3" w14:textId="77777777" w:rsidR="004564E6" w:rsidRPr="004564E6" w:rsidRDefault="004564E6" w:rsidP="004564E6">
      <w:pPr>
        <w:numPr>
          <w:ilvl w:val="0"/>
          <w:numId w:val="6"/>
        </w:numPr>
      </w:pPr>
      <w:r w:rsidRPr="004564E6">
        <w:rPr>
          <w:b/>
          <w:bCs/>
        </w:rPr>
        <w:t>Description Term (dt) element</w:t>
      </w:r>
      <w:r w:rsidRPr="004564E6">
        <w:t>: used to represent the term being defined.</w:t>
      </w:r>
    </w:p>
    <w:p w14:paraId="6571CF05" w14:textId="77777777" w:rsidR="004564E6" w:rsidRPr="004564E6" w:rsidRDefault="004564E6" w:rsidP="004564E6">
      <w:pPr>
        <w:numPr>
          <w:ilvl w:val="0"/>
          <w:numId w:val="6"/>
        </w:numPr>
      </w:pPr>
      <w:r w:rsidRPr="004564E6">
        <w:rPr>
          <w:b/>
          <w:bCs/>
        </w:rPr>
        <w:t>Description Details (dd) element</w:t>
      </w:r>
      <w:r w:rsidRPr="004564E6">
        <w:t>: used to represent the description of the term.</w:t>
      </w:r>
    </w:p>
    <w:p w14:paraId="5A1FDD5D" w14:textId="77777777" w:rsidR="004564E6" w:rsidRPr="004564E6" w:rsidRDefault="004564E6" w:rsidP="004564E6">
      <w:r w:rsidRPr="004564E6">
        <w:t>&lt;dl&gt;</w:t>
      </w:r>
    </w:p>
    <w:p w14:paraId="137C1DDE" w14:textId="77777777" w:rsidR="004564E6" w:rsidRPr="004564E6" w:rsidRDefault="004564E6" w:rsidP="004564E6">
      <w:r w:rsidRPr="004564E6">
        <w:t xml:space="preserve">  &lt;dt&gt;HTML&lt;/dt&gt;</w:t>
      </w:r>
    </w:p>
    <w:p w14:paraId="1B928267" w14:textId="77777777" w:rsidR="004564E6" w:rsidRPr="004564E6" w:rsidRDefault="004564E6" w:rsidP="004564E6">
      <w:r w:rsidRPr="004564E6">
        <w:t xml:space="preserve">  &lt;dd&gt;</w:t>
      </w:r>
      <w:proofErr w:type="spellStart"/>
      <w:r w:rsidRPr="004564E6">
        <w:t>HyperText</w:t>
      </w:r>
      <w:proofErr w:type="spellEnd"/>
      <w:r w:rsidRPr="004564E6">
        <w:t xml:space="preserve"> Markup Language&lt;/dd&gt;</w:t>
      </w:r>
    </w:p>
    <w:p w14:paraId="5EA15819" w14:textId="77777777" w:rsidR="004564E6" w:rsidRPr="004564E6" w:rsidRDefault="004564E6" w:rsidP="004564E6">
      <w:r w:rsidRPr="004564E6">
        <w:t xml:space="preserve">  &lt;dt&gt;CSS&lt;/dt&gt;</w:t>
      </w:r>
    </w:p>
    <w:p w14:paraId="6EBD9723" w14:textId="77777777" w:rsidR="004564E6" w:rsidRPr="004564E6" w:rsidRDefault="004564E6" w:rsidP="004564E6">
      <w:r w:rsidRPr="004564E6">
        <w:t xml:space="preserve">  &lt;dd&gt;Cascading Style Sheets&lt;/dd&gt;</w:t>
      </w:r>
    </w:p>
    <w:p w14:paraId="7A5C14AB" w14:textId="77777777" w:rsidR="004564E6" w:rsidRPr="004564E6" w:rsidRDefault="004564E6" w:rsidP="004564E6">
      <w:r w:rsidRPr="004564E6">
        <w:t>&lt;/dl&gt;</w:t>
      </w:r>
    </w:p>
    <w:p w14:paraId="3991E72C" w14:textId="77777777" w:rsidR="004564E6" w:rsidRPr="004564E6" w:rsidRDefault="004564E6" w:rsidP="004564E6">
      <w:pPr>
        <w:numPr>
          <w:ilvl w:val="0"/>
          <w:numId w:val="7"/>
        </w:numPr>
      </w:pPr>
      <w:r w:rsidRPr="004564E6">
        <w:rPr>
          <w:b/>
          <w:bCs/>
        </w:rPr>
        <w:t>Block Quotation (blockquote) element</w:t>
      </w:r>
      <w:r w:rsidRPr="004564E6">
        <w:t>: used to represent a section that is quoted from another source. This element has a cite attribute. The value of the cite attribute is the URL of the source.</w:t>
      </w:r>
    </w:p>
    <w:p w14:paraId="2D5E50FC" w14:textId="77777777" w:rsidR="004564E6" w:rsidRPr="004564E6" w:rsidRDefault="004564E6" w:rsidP="004564E6">
      <w:r w:rsidRPr="004564E6">
        <w:t>&lt;blockquote cite="https://www.freecodecamp.org/news/learn-to-code-book/"&gt;</w:t>
      </w:r>
    </w:p>
    <w:p w14:paraId="1655B0C3" w14:textId="77777777" w:rsidR="004564E6" w:rsidRPr="004564E6" w:rsidRDefault="004564E6" w:rsidP="004564E6">
      <w:r w:rsidRPr="004564E6">
        <w:t xml:space="preserve">  "Can you imagine what it would be like to be a successful developer? To have built software systems that people rely upon?"</w:t>
      </w:r>
    </w:p>
    <w:p w14:paraId="706ADAD0" w14:textId="77777777" w:rsidR="004564E6" w:rsidRPr="004564E6" w:rsidRDefault="004564E6" w:rsidP="004564E6">
      <w:r w:rsidRPr="004564E6">
        <w:t>&lt;/blockquote&gt;</w:t>
      </w:r>
    </w:p>
    <w:p w14:paraId="4E5963AF" w14:textId="77777777" w:rsidR="004564E6" w:rsidRPr="004564E6" w:rsidRDefault="004564E6" w:rsidP="004564E6">
      <w:pPr>
        <w:numPr>
          <w:ilvl w:val="0"/>
          <w:numId w:val="8"/>
        </w:numPr>
      </w:pPr>
      <w:r w:rsidRPr="004564E6">
        <w:rPr>
          <w:b/>
          <w:bCs/>
        </w:rPr>
        <w:t>Citation (cite) element</w:t>
      </w:r>
      <w:r w:rsidRPr="004564E6">
        <w:t>: used to attribute the source of the referenced work visually. Marks up the title of the reference.</w:t>
      </w:r>
    </w:p>
    <w:p w14:paraId="56520FCF" w14:textId="77777777" w:rsidR="004564E6" w:rsidRPr="004564E6" w:rsidRDefault="004564E6" w:rsidP="004564E6">
      <w:r w:rsidRPr="004564E6">
        <w:t>&lt;div&gt;</w:t>
      </w:r>
    </w:p>
    <w:p w14:paraId="25354CDF" w14:textId="77777777" w:rsidR="004564E6" w:rsidRPr="004564E6" w:rsidRDefault="004564E6" w:rsidP="004564E6">
      <w:r w:rsidRPr="004564E6">
        <w:lastRenderedPageBreak/>
        <w:t xml:space="preserve">  &lt;blockquote cite="https://www.freecodecamp.org/news/learn-to-code-book/"&gt;</w:t>
      </w:r>
    </w:p>
    <w:p w14:paraId="08D2C43B" w14:textId="77777777" w:rsidR="004564E6" w:rsidRPr="004564E6" w:rsidRDefault="004564E6" w:rsidP="004564E6">
      <w:r w:rsidRPr="004564E6">
        <w:t xml:space="preserve">    "Can you imagine what it would be like to be a successful developer? To have built software systems that people rely upon?"</w:t>
      </w:r>
    </w:p>
    <w:p w14:paraId="18BECE46" w14:textId="77777777" w:rsidR="004564E6" w:rsidRPr="004564E6" w:rsidRDefault="004564E6" w:rsidP="004564E6">
      <w:r w:rsidRPr="004564E6">
        <w:t xml:space="preserve">  &lt;/blockquote&gt;</w:t>
      </w:r>
    </w:p>
    <w:p w14:paraId="6AFC07CD" w14:textId="77777777" w:rsidR="004564E6" w:rsidRPr="004564E6" w:rsidRDefault="004564E6" w:rsidP="004564E6">
      <w:r w:rsidRPr="004564E6">
        <w:t xml:space="preserve">  &lt;p&gt;</w:t>
      </w:r>
    </w:p>
    <w:p w14:paraId="61C44266" w14:textId="77777777" w:rsidR="004564E6" w:rsidRPr="004564E6" w:rsidRDefault="004564E6" w:rsidP="004564E6">
      <w:r w:rsidRPr="004564E6">
        <w:t xml:space="preserve">    -Quincy Larson, &lt;cite&gt;How to learn to Code and Get a Developer Job [Full Book</w:t>
      </w:r>
      <w:proofErr w:type="gramStart"/>
      <w:r w:rsidRPr="004564E6">
        <w:t>].&lt;</w:t>
      </w:r>
      <w:proofErr w:type="gramEnd"/>
      <w:r w:rsidRPr="004564E6">
        <w:t>/cite&gt;</w:t>
      </w:r>
    </w:p>
    <w:p w14:paraId="413437DE" w14:textId="77777777" w:rsidR="004564E6" w:rsidRPr="004564E6" w:rsidRDefault="004564E6" w:rsidP="004564E6">
      <w:r w:rsidRPr="004564E6">
        <w:t xml:space="preserve">  &lt;/p&gt;</w:t>
      </w:r>
    </w:p>
    <w:p w14:paraId="0B50204F" w14:textId="77777777" w:rsidR="004564E6" w:rsidRPr="004564E6" w:rsidRDefault="004564E6" w:rsidP="004564E6">
      <w:r w:rsidRPr="004564E6">
        <w:t>&lt;/div&gt;</w:t>
      </w:r>
    </w:p>
    <w:p w14:paraId="1BF43651" w14:textId="77777777" w:rsidR="004564E6" w:rsidRPr="004564E6" w:rsidRDefault="004564E6" w:rsidP="004564E6">
      <w:pPr>
        <w:numPr>
          <w:ilvl w:val="0"/>
          <w:numId w:val="9"/>
        </w:numPr>
      </w:pPr>
      <w:r w:rsidRPr="004564E6">
        <w:rPr>
          <w:b/>
          <w:bCs/>
        </w:rPr>
        <w:t>Inline Quotation (q) element</w:t>
      </w:r>
      <w:r w:rsidRPr="004564E6">
        <w:t>: used to represent a short inline quotation.</w:t>
      </w:r>
    </w:p>
    <w:p w14:paraId="02D47D13" w14:textId="77777777" w:rsidR="004564E6" w:rsidRPr="004564E6" w:rsidRDefault="004564E6" w:rsidP="004564E6">
      <w:r w:rsidRPr="004564E6">
        <w:t>&lt;p&gt;</w:t>
      </w:r>
    </w:p>
    <w:p w14:paraId="2CCEE57F" w14:textId="77777777" w:rsidR="004564E6" w:rsidRPr="004564E6" w:rsidRDefault="004564E6" w:rsidP="004564E6">
      <w:r w:rsidRPr="004564E6">
        <w:t xml:space="preserve">  As Quincy Larson said,</w:t>
      </w:r>
    </w:p>
    <w:p w14:paraId="1846F755" w14:textId="77777777" w:rsidR="004564E6" w:rsidRPr="004564E6" w:rsidRDefault="004564E6" w:rsidP="004564E6">
      <w:r w:rsidRPr="004564E6">
        <w:t xml:space="preserve">  &lt;q </w:t>
      </w:r>
      <w:proofErr w:type="gramStart"/>
      <w:r w:rsidRPr="004564E6">
        <w:t>cite</w:t>
      </w:r>
      <w:proofErr w:type="gramEnd"/>
      <w:r w:rsidRPr="004564E6">
        <w:t>="https://www.freecodecamp.org/news/learn-to-code-book/"&gt;</w:t>
      </w:r>
    </w:p>
    <w:p w14:paraId="758B3937" w14:textId="77777777" w:rsidR="004564E6" w:rsidRPr="004564E6" w:rsidRDefault="004564E6" w:rsidP="004564E6">
      <w:r w:rsidRPr="004564E6">
        <w:t xml:space="preserve">    Momentum is everything.</w:t>
      </w:r>
    </w:p>
    <w:p w14:paraId="791EDBCD" w14:textId="77777777" w:rsidR="004564E6" w:rsidRPr="004564E6" w:rsidRDefault="004564E6" w:rsidP="004564E6">
      <w:r w:rsidRPr="004564E6">
        <w:t xml:space="preserve">  &lt;/q&gt;</w:t>
      </w:r>
    </w:p>
    <w:p w14:paraId="2FE34C2C" w14:textId="77777777" w:rsidR="004564E6" w:rsidRPr="004564E6" w:rsidRDefault="004564E6" w:rsidP="004564E6">
      <w:r w:rsidRPr="004564E6">
        <w:t>&lt;/p&gt;</w:t>
      </w:r>
    </w:p>
    <w:p w14:paraId="3DEE01D6" w14:textId="77777777" w:rsidR="004564E6" w:rsidRPr="004564E6" w:rsidRDefault="004564E6" w:rsidP="004564E6">
      <w:pPr>
        <w:numPr>
          <w:ilvl w:val="0"/>
          <w:numId w:val="10"/>
        </w:numPr>
      </w:pPr>
      <w:r w:rsidRPr="004564E6">
        <w:rPr>
          <w:b/>
          <w:bCs/>
        </w:rPr>
        <w:t>Abbreviation (</w:t>
      </w:r>
      <w:proofErr w:type="spellStart"/>
      <w:r w:rsidRPr="004564E6">
        <w:rPr>
          <w:b/>
          <w:bCs/>
        </w:rPr>
        <w:t>abbr</w:t>
      </w:r>
      <w:proofErr w:type="spellEnd"/>
      <w:r w:rsidRPr="004564E6">
        <w:rPr>
          <w:b/>
          <w:bCs/>
        </w:rPr>
        <w:t>) element</w:t>
      </w:r>
      <w:r w:rsidRPr="004564E6">
        <w:t>: used to represent an abbreviation or acronym. To help users understand what the abbreviation or acronym is, you can show its full form, a human readable description, with the title attribute.</w:t>
      </w:r>
    </w:p>
    <w:p w14:paraId="6EC93E04" w14:textId="77777777" w:rsidR="004564E6" w:rsidRPr="004564E6" w:rsidRDefault="004564E6" w:rsidP="004564E6">
      <w:r w:rsidRPr="004564E6">
        <w:t>&lt;p&gt;</w:t>
      </w:r>
    </w:p>
    <w:p w14:paraId="395D0009" w14:textId="77777777" w:rsidR="004564E6" w:rsidRPr="004564E6" w:rsidRDefault="004564E6" w:rsidP="004564E6">
      <w:r w:rsidRPr="004564E6">
        <w:t xml:space="preserve">  &lt;</w:t>
      </w:r>
      <w:proofErr w:type="spellStart"/>
      <w:r w:rsidRPr="004564E6">
        <w:t>abbr</w:t>
      </w:r>
      <w:proofErr w:type="spellEnd"/>
      <w:r w:rsidRPr="004564E6">
        <w:t xml:space="preserve"> title="</w:t>
      </w:r>
      <w:proofErr w:type="spellStart"/>
      <w:r w:rsidRPr="004564E6">
        <w:t>HyperText</w:t>
      </w:r>
      <w:proofErr w:type="spellEnd"/>
      <w:r w:rsidRPr="004564E6">
        <w:t xml:space="preserve"> Markup Language"&gt;HTML&lt;/</w:t>
      </w:r>
      <w:proofErr w:type="spellStart"/>
      <w:r w:rsidRPr="004564E6">
        <w:t>abbr</w:t>
      </w:r>
      <w:proofErr w:type="spellEnd"/>
      <w:r w:rsidRPr="004564E6">
        <w:t>&gt; is the foundation of the web.</w:t>
      </w:r>
    </w:p>
    <w:p w14:paraId="3FD7385B" w14:textId="77777777" w:rsidR="004564E6" w:rsidRPr="004564E6" w:rsidRDefault="004564E6" w:rsidP="004564E6">
      <w:r w:rsidRPr="004564E6">
        <w:t>&lt;/p&gt;</w:t>
      </w:r>
    </w:p>
    <w:p w14:paraId="3E99C1CB" w14:textId="77777777" w:rsidR="004564E6" w:rsidRPr="004564E6" w:rsidRDefault="004564E6" w:rsidP="004564E6">
      <w:pPr>
        <w:numPr>
          <w:ilvl w:val="0"/>
          <w:numId w:val="11"/>
        </w:numPr>
      </w:pPr>
      <w:r w:rsidRPr="004564E6">
        <w:rPr>
          <w:b/>
          <w:bCs/>
        </w:rPr>
        <w:t>Contact Address (address) element</w:t>
      </w:r>
      <w:r w:rsidRPr="004564E6">
        <w:t>: used to represent the contact information.</w:t>
      </w:r>
    </w:p>
    <w:p w14:paraId="2BAC4E35" w14:textId="77777777" w:rsidR="004564E6" w:rsidRPr="004564E6" w:rsidRDefault="004564E6" w:rsidP="004564E6">
      <w:pPr>
        <w:numPr>
          <w:ilvl w:val="0"/>
          <w:numId w:val="11"/>
        </w:numPr>
      </w:pPr>
      <w:r w:rsidRPr="004564E6">
        <w:rPr>
          <w:b/>
          <w:bCs/>
        </w:rPr>
        <w:t>(Date) Time (time) element</w:t>
      </w:r>
      <w:r w:rsidRPr="004564E6">
        <w:t>: used to represent a date and/or time. The datetime attribute is used to translate dates and times into a machine-readable format.</w:t>
      </w:r>
    </w:p>
    <w:p w14:paraId="0C410958" w14:textId="77777777" w:rsidR="004564E6" w:rsidRPr="004564E6" w:rsidRDefault="004564E6" w:rsidP="004564E6">
      <w:r w:rsidRPr="004564E6">
        <w:t>&lt;p&gt;</w:t>
      </w:r>
    </w:p>
    <w:p w14:paraId="36103063" w14:textId="77777777" w:rsidR="004564E6" w:rsidRPr="004564E6" w:rsidRDefault="004564E6" w:rsidP="004564E6">
      <w:r w:rsidRPr="004564E6">
        <w:t xml:space="preserve">  The reservations are for the &lt;time datetime="20:00"&gt;20:00 &lt;/time&gt;</w:t>
      </w:r>
    </w:p>
    <w:p w14:paraId="261D2161" w14:textId="77777777" w:rsidR="004564E6" w:rsidRPr="004564E6" w:rsidRDefault="004564E6" w:rsidP="004564E6">
      <w:r w:rsidRPr="004564E6">
        <w:lastRenderedPageBreak/>
        <w:t>&lt;/p&gt;</w:t>
      </w:r>
    </w:p>
    <w:p w14:paraId="469650CB" w14:textId="77777777" w:rsidR="004564E6" w:rsidRPr="004564E6" w:rsidRDefault="004564E6" w:rsidP="004564E6">
      <w:pPr>
        <w:numPr>
          <w:ilvl w:val="0"/>
          <w:numId w:val="12"/>
        </w:numPr>
      </w:pPr>
      <w:r w:rsidRPr="004564E6">
        <w:rPr>
          <w:b/>
          <w:bCs/>
        </w:rPr>
        <w:t>ISO 8601 Date (datetime) attribute</w:t>
      </w:r>
      <w:r w:rsidRPr="004564E6">
        <w:t>: used to represent dates and times in a machine-readable format. The standard format is </w:t>
      </w:r>
      <w:proofErr w:type="spellStart"/>
      <w:r w:rsidRPr="004564E6">
        <w:t>YYYY-MM-DDThh:</w:t>
      </w:r>
      <w:proofErr w:type="gramStart"/>
      <w:r w:rsidRPr="004564E6">
        <w:t>mm:ss</w:t>
      </w:r>
      <w:proofErr w:type="spellEnd"/>
      <w:proofErr w:type="gramEnd"/>
      <w:r w:rsidRPr="004564E6">
        <w:t>, with the capital T being a separator between the date and time.</w:t>
      </w:r>
    </w:p>
    <w:p w14:paraId="0FA64B53" w14:textId="77777777" w:rsidR="004564E6" w:rsidRPr="004564E6" w:rsidRDefault="004564E6" w:rsidP="004564E6">
      <w:pPr>
        <w:numPr>
          <w:ilvl w:val="0"/>
          <w:numId w:val="12"/>
        </w:numPr>
      </w:pPr>
      <w:r w:rsidRPr="004564E6">
        <w:rPr>
          <w:b/>
          <w:bCs/>
        </w:rPr>
        <w:t>Superscript (sup) element</w:t>
      </w:r>
      <w:r w:rsidRPr="004564E6">
        <w:t>: used to represent superscript text. Common use cases for the sup element would include exponents, superior lettering and ordinal numbers.</w:t>
      </w:r>
    </w:p>
    <w:p w14:paraId="79A45EE1" w14:textId="77777777" w:rsidR="004564E6" w:rsidRPr="004564E6" w:rsidRDefault="004564E6" w:rsidP="004564E6">
      <w:r w:rsidRPr="004564E6">
        <w:t>&lt;p&gt;</w:t>
      </w:r>
    </w:p>
    <w:p w14:paraId="31D8D2A1" w14:textId="77777777" w:rsidR="004564E6" w:rsidRPr="004564E6" w:rsidRDefault="004564E6" w:rsidP="004564E6">
      <w:r w:rsidRPr="004564E6">
        <w:t xml:space="preserve">  2&lt;sup&gt;2&lt;/sup&gt; (2 squared) is 4.</w:t>
      </w:r>
    </w:p>
    <w:p w14:paraId="66152BC0" w14:textId="77777777" w:rsidR="004564E6" w:rsidRPr="004564E6" w:rsidRDefault="004564E6" w:rsidP="004564E6">
      <w:r w:rsidRPr="004564E6">
        <w:t>&lt;/p&gt;</w:t>
      </w:r>
    </w:p>
    <w:p w14:paraId="553C469B" w14:textId="77777777" w:rsidR="004564E6" w:rsidRPr="004564E6" w:rsidRDefault="004564E6" w:rsidP="004564E6">
      <w:pPr>
        <w:numPr>
          <w:ilvl w:val="0"/>
          <w:numId w:val="13"/>
        </w:numPr>
      </w:pPr>
      <w:r w:rsidRPr="004564E6">
        <w:rPr>
          <w:b/>
          <w:bCs/>
        </w:rPr>
        <w:t>Subscript (</w:t>
      </w:r>
      <w:proofErr w:type="gramStart"/>
      <w:r w:rsidRPr="004564E6">
        <w:rPr>
          <w:b/>
          <w:bCs/>
        </w:rPr>
        <w:t>sub</w:t>
      </w:r>
      <w:proofErr w:type="gramEnd"/>
      <w:r w:rsidRPr="004564E6">
        <w:rPr>
          <w:b/>
          <w:bCs/>
        </w:rPr>
        <w:t>) element</w:t>
      </w:r>
      <w:r w:rsidRPr="004564E6">
        <w:t>: used to represent subscript text. Common uses cases for the subscript element include chemical formulas, foot notes, and variable subscripts.</w:t>
      </w:r>
    </w:p>
    <w:p w14:paraId="046D8AB2" w14:textId="77777777" w:rsidR="004564E6" w:rsidRPr="004564E6" w:rsidRDefault="004564E6" w:rsidP="004564E6">
      <w:r w:rsidRPr="004564E6">
        <w:t>&lt;p&gt;</w:t>
      </w:r>
    </w:p>
    <w:p w14:paraId="796E6EBB" w14:textId="77777777" w:rsidR="004564E6" w:rsidRPr="004564E6" w:rsidRDefault="004564E6" w:rsidP="004564E6">
      <w:r w:rsidRPr="004564E6">
        <w:t xml:space="preserve">  CO&lt;sub&gt;2&lt;/sub&gt;</w:t>
      </w:r>
    </w:p>
    <w:p w14:paraId="1C9AF23F" w14:textId="77777777" w:rsidR="004564E6" w:rsidRPr="004564E6" w:rsidRDefault="004564E6" w:rsidP="004564E6">
      <w:r w:rsidRPr="004564E6">
        <w:t>&lt;/p&gt;</w:t>
      </w:r>
    </w:p>
    <w:p w14:paraId="7F4C2D87" w14:textId="77777777" w:rsidR="004564E6" w:rsidRPr="004564E6" w:rsidRDefault="004564E6" w:rsidP="004564E6">
      <w:pPr>
        <w:numPr>
          <w:ilvl w:val="0"/>
          <w:numId w:val="14"/>
        </w:numPr>
      </w:pPr>
      <w:r w:rsidRPr="004564E6">
        <w:rPr>
          <w:b/>
          <w:bCs/>
        </w:rPr>
        <w:t>Inline Code (code) element</w:t>
      </w:r>
      <w:r w:rsidRPr="004564E6">
        <w:t>: used to represent a fragment of computer code.</w:t>
      </w:r>
    </w:p>
    <w:p w14:paraId="287BA1A9" w14:textId="77777777" w:rsidR="004564E6" w:rsidRPr="004564E6" w:rsidRDefault="004564E6" w:rsidP="004564E6">
      <w:pPr>
        <w:numPr>
          <w:ilvl w:val="0"/>
          <w:numId w:val="14"/>
        </w:numPr>
      </w:pPr>
      <w:r w:rsidRPr="004564E6">
        <w:rPr>
          <w:b/>
          <w:bCs/>
        </w:rPr>
        <w:t xml:space="preserve">Preformatted Text (pre) </w:t>
      </w:r>
      <w:proofErr w:type="gramStart"/>
      <w:r w:rsidRPr="004564E6">
        <w:rPr>
          <w:b/>
          <w:bCs/>
        </w:rPr>
        <w:t>element</w:t>
      </w:r>
      <w:r w:rsidRPr="004564E6">
        <w:t>:</w:t>
      </w:r>
      <w:proofErr w:type="gramEnd"/>
      <w:r w:rsidRPr="004564E6">
        <w:t xml:space="preserve"> represents preformatted text</w:t>
      </w:r>
    </w:p>
    <w:p w14:paraId="29F58F90" w14:textId="77777777" w:rsidR="004564E6" w:rsidRPr="004564E6" w:rsidRDefault="004564E6" w:rsidP="004564E6">
      <w:r w:rsidRPr="004564E6">
        <w:t>&lt;pre&gt;</w:t>
      </w:r>
    </w:p>
    <w:p w14:paraId="4C913F82" w14:textId="77777777" w:rsidR="004564E6" w:rsidRPr="004564E6" w:rsidRDefault="004564E6" w:rsidP="004564E6">
      <w:r w:rsidRPr="004564E6">
        <w:t xml:space="preserve">  &lt;code&gt;</w:t>
      </w:r>
    </w:p>
    <w:p w14:paraId="7B3E40E7" w14:textId="77777777" w:rsidR="004564E6" w:rsidRPr="004564E6" w:rsidRDefault="004564E6" w:rsidP="004564E6">
      <w:r w:rsidRPr="004564E6">
        <w:t xml:space="preserve">    body {</w:t>
      </w:r>
    </w:p>
    <w:p w14:paraId="1E4CE697" w14:textId="77777777" w:rsidR="004564E6" w:rsidRPr="004564E6" w:rsidRDefault="004564E6" w:rsidP="004564E6">
      <w:r w:rsidRPr="004564E6">
        <w:t xml:space="preserve">      color: </w:t>
      </w:r>
      <w:proofErr w:type="gramStart"/>
      <w:r w:rsidRPr="004564E6">
        <w:t>red;</w:t>
      </w:r>
      <w:proofErr w:type="gramEnd"/>
    </w:p>
    <w:p w14:paraId="0736EE53" w14:textId="77777777" w:rsidR="004564E6" w:rsidRPr="004564E6" w:rsidRDefault="004564E6" w:rsidP="004564E6">
      <w:r w:rsidRPr="004564E6">
        <w:t xml:space="preserve">    }</w:t>
      </w:r>
    </w:p>
    <w:p w14:paraId="616193DB" w14:textId="77777777" w:rsidR="004564E6" w:rsidRPr="004564E6" w:rsidRDefault="004564E6" w:rsidP="004564E6">
      <w:r w:rsidRPr="004564E6">
        <w:t xml:space="preserve">  &lt;/code&gt;</w:t>
      </w:r>
    </w:p>
    <w:p w14:paraId="7772311D" w14:textId="77777777" w:rsidR="004564E6" w:rsidRPr="004564E6" w:rsidRDefault="004564E6" w:rsidP="004564E6">
      <w:r w:rsidRPr="004564E6">
        <w:t>&lt;/pre&gt;</w:t>
      </w:r>
    </w:p>
    <w:p w14:paraId="72D32FB3" w14:textId="77777777" w:rsidR="004564E6" w:rsidRPr="004564E6" w:rsidRDefault="004564E6" w:rsidP="004564E6">
      <w:pPr>
        <w:numPr>
          <w:ilvl w:val="0"/>
          <w:numId w:val="15"/>
        </w:numPr>
      </w:pPr>
      <w:r w:rsidRPr="004564E6">
        <w:rPr>
          <w:b/>
          <w:bCs/>
        </w:rPr>
        <w:t>Unarticulated Annotation (u) element</w:t>
      </w:r>
      <w:r w:rsidRPr="004564E6">
        <w:t>: used to represent a span of inline text which should be rendered in a way that indicates that it has a non-textual annotation.</w:t>
      </w:r>
    </w:p>
    <w:p w14:paraId="2AD9E422" w14:textId="77777777" w:rsidR="004564E6" w:rsidRPr="004564E6" w:rsidRDefault="004564E6" w:rsidP="004564E6">
      <w:r w:rsidRPr="004564E6">
        <w:lastRenderedPageBreak/>
        <w:t>&lt;p&gt;</w:t>
      </w:r>
    </w:p>
    <w:p w14:paraId="0411BACE" w14:textId="77777777" w:rsidR="004564E6" w:rsidRPr="004564E6" w:rsidRDefault="004564E6" w:rsidP="004564E6">
      <w:r w:rsidRPr="004564E6">
        <w:t xml:space="preserve">  You can use the unarticulated annotation element to highlight</w:t>
      </w:r>
    </w:p>
    <w:p w14:paraId="37382B22" w14:textId="77777777" w:rsidR="004564E6" w:rsidRPr="004564E6" w:rsidRDefault="004564E6" w:rsidP="004564E6">
      <w:r w:rsidRPr="004564E6">
        <w:t xml:space="preserve">  &lt;u&gt;</w:t>
      </w:r>
      <w:proofErr w:type="spellStart"/>
      <w:r w:rsidRPr="004564E6">
        <w:t>inccccort</w:t>
      </w:r>
      <w:proofErr w:type="spellEnd"/>
      <w:r w:rsidRPr="004564E6">
        <w:t>&lt;/u&gt; &lt;u&gt;</w:t>
      </w:r>
      <w:proofErr w:type="spellStart"/>
      <w:r w:rsidRPr="004564E6">
        <w:t>spling</w:t>
      </w:r>
      <w:proofErr w:type="spellEnd"/>
      <w:r w:rsidRPr="004564E6">
        <w:t>&lt;/u&gt; &lt;u&gt;</w:t>
      </w:r>
      <w:proofErr w:type="spellStart"/>
      <w:r w:rsidRPr="004564E6">
        <w:t>issses</w:t>
      </w:r>
      <w:proofErr w:type="spellEnd"/>
      <w:r w:rsidRPr="004564E6">
        <w:t>&lt;/u&gt;.</w:t>
      </w:r>
    </w:p>
    <w:p w14:paraId="00DB76F8" w14:textId="77777777" w:rsidR="004564E6" w:rsidRPr="004564E6" w:rsidRDefault="004564E6" w:rsidP="004564E6">
      <w:r w:rsidRPr="004564E6">
        <w:t>&lt;/p&gt;</w:t>
      </w:r>
    </w:p>
    <w:p w14:paraId="7E6FC3BC" w14:textId="77777777" w:rsidR="004564E6" w:rsidRPr="004564E6" w:rsidRDefault="004564E6" w:rsidP="004564E6">
      <w:pPr>
        <w:numPr>
          <w:ilvl w:val="0"/>
          <w:numId w:val="16"/>
        </w:numPr>
      </w:pPr>
      <w:r w:rsidRPr="004564E6">
        <w:rPr>
          <w:b/>
          <w:bCs/>
        </w:rPr>
        <w:t>Ruby Annotation (ruby) element</w:t>
      </w:r>
      <w:r w:rsidRPr="004564E6">
        <w:t>: used for annotating text with pronunciation or meaning explanations. An example usage is for East Asian typography.</w:t>
      </w:r>
    </w:p>
    <w:p w14:paraId="20B4F39E" w14:textId="77777777" w:rsidR="004564E6" w:rsidRPr="004564E6" w:rsidRDefault="004564E6" w:rsidP="004564E6">
      <w:pPr>
        <w:numPr>
          <w:ilvl w:val="0"/>
          <w:numId w:val="16"/>
        </w:numPr>
      </w:pPr>
      <w:r w:rsidRPr="004564E6">
        <w:rPr>
          <w:b/>
          <w:bCs/>
        </w:rPr>
        <w:t>Ruby fallback parenthesis (</w:t>
      </w:r>
      <w:proofErr w:type="spellStart"/>
      <w:r w:rsidRPr="004564E6">
        <w:rPr>
          <w:b/>
          <w:bCs/>
        </w:rPr>
        <w:t>rp</w:t>
      </w:r>
      <w:proofErr w:type="spellEnd"/>
      <w:r w:rsidRPr="004564E6">
        <w:rPr>
          <w:b/>
          <w:bCs/>
        </w:rPr>
        <w:t>) element</w:t>
      </w:r>
      <w:r w:rsidRPr="004564E6">
        <w:t>: used as a fallback for browsers lacking support for displaying ruby annotations.</w:t>
      </w:r>
    </w:p>
    <w:p w14:paraId="58F2BE34" w14:textId="77777777" w:rsidR="004564E6" w:rsidRPr="004564E6" w:rsidRDefault="004564E6" w:rsidP="004564E6">
      <w:pPr>
        <w:numPr>
          <w:ilvl w:val="0"/>
          <w:numId w:val="16"/>
        </w:numPr>
      </w:pPr>
      <w:r w:rsidRPr="004564E6">
        <w:rPr>
          <w:b/>
          <w:bCs/>
        </w:rPr>
        <w:t>Ruby text (rt) element</w:t>
      </w:r>
      <w:r w:rsidRPr="004564E6">
        <w:t>: used to indicate text for the ruby annotation. Usually used for pronunciation, or translation details in East Asian typography.</w:t>
      </w:r>
    </w:p>
    <w:p w14:paraId="7377A781" w14:textId="77777777" w:rsidR="004564E6" w:rsidRPr="004564E6" w:rsidRDefault="004564E6" w:rsidP="004564E6">
      <w:r w:rsidRPr="004564E6">
        <w:t>&lt;ruby&gt;</w:t>
      </w:r>
    </w:p>
    <w:p w14:paraId="5061FF2A" w14:textId="77777777" w:rsidR="004564E6" w:rsidRPr="004564E6" w:rsidRDefault="004564E6" w:rsidP="004564E6">
      <w:r w:rsidRPr="004564E6">
        <w:t xml:space="preserve">  </w:t>
      </w:r>
      <w:proofErr w:type="spellStart"/>
      <w:r w:rsidRPr="004564E6">
        <w:rPr>
          <w:rFonts w:ascii="MS Gothic" w:eastAsia="MS Gothic" w:hAnsi="MS Gothic" w:cs="MS Gothic" w:hint="eastAsia"/>
        </w:rPr>
        <w:t>明日</w:t>
      </w:r>
      <w:proofErr w:type="spellEnd"/>
      <w:r w:rsidRPr="004564E6">
        <w:t xml:space="preserve"> &lt;</w:t>
      </w:r>
      <w:proofErr w:type="spellStart"/>
      <w:r w:rsidRPr="004564E6">
        <w:t>rp</w:t>
      </w:r>
      <w:proofErr w:type="spellEnd"/>
      <w:r w:rsidRPr="004564E6">
        <w:t>&gt;(&lt;/</w:t>
      </w:r>
      <w:proofErr w:type="spellStart"/>
      <w:r w:rsidRPr="004564E6">
        <w:t>rp</w:t>
      </w:r>
      <w:proofErr w:type="spellEnd"/>
      <w:r w:rsidRPr="004564E6">
        <w:t>&gt;&lt;rt&gt;Ashita&lt;/rt&gt;&lt;</w:t>
      </w:r>
      <w:proofErr w:type="spellStart"/>
      <w:r w:rsidRPr="004564E6">
        <w:t>rp</w:t>
      </w:r>
      <w:proofErr w:type="spellEnd"/>
      <w:proofErr w:type="gramStart"/>
      <w:r w:rsidRPr="004564E6">
        <w:t>&gt;)&lt;</w:t>
      </w:r>
      <w:proofErr w:type="gramEnd"/>
      <w:r w:rsidRPr="004564E6">
        <w:t>/</w:t>
      </w:r>
      <w:proofErr w:type="spellStart"/>
      <w:r w:rsidRPr="004564E6">
        <w:t>rp</w:t>
      </w:r>
      <w:proofErr w:type="spellEnd"/>
      <w:r w:rsidRPr="004564E6">
        <w:t>&gt;</w:t>
      </w:r>
    </w:p>
    <w:p w14:paraId="5A86DF79" w14:textId="77777777" w:rsidR="004564E6" w:rsidRPr="004564E6" w:rsidRDefault="004564E6" w:rsidP="004564E6">
      <w:r w:rsidRPr="004564E6">
        <w:t>&lt;/ruby&gt;</w:t>
      </w:r>
    </w:p>
    <w:p w14:paraId="03381069" w14:textId="77777777" w:rsidR="004564E6" w:rsidRPr="004564E6" w:rsidRDefault="004564E6" w:rsidP="004564E6">
      <w:pPr>
        <w:numPr>
          <w:ilvl w:val="0"/>
          <w:numId w:val="17"/>
        </w:numPr>
      </w:pPr>
      <w:r w:rsidRPr="004564E6">
        <w:rPr>
          <w:b/>
          <w:bCs/>
        </w:rPr>
        <w:t>Strikethrough (s) element</w:t>
      </w:r>
      <w:r w:rsidRPr="004564E6">
        <w:t>: used to represent content that is no longer accurate or relevant.</w:t>
      </w:r>
    </w:p>
    <w:p w14:paraId="18DA2B64" w14:textId="77777777" w:rsidR="004564E6" w:rsidRPr="004564E6" w:rsidRDefault="004564E6" w:rsidP="004564E6">
      <w:r w:rsidRPr="004564E6">
        <w:t>&lt;p&gt;</w:t>
      </w:r>
    </w:p>
    <w:p w14:paraId="04BF6B5C" w14:textId="77777777" w:rsidR="004564E6" w:rsidRPr="004564E6" w:rsidRDefault="004564E6" w:rsidP="004564E6">
      <w:r w:rsidRPr="004564E6">
        <w:t xml:space="preserve">  </w:t>
      </w:r>
      <w:proofErr w:type="gramStart"/>
      <w:r w:rsidRPr="004564E6">
        <w:t>&lt;s&gt;Tomorrow's</w:t>
      </w:r>
      <w:proofErr w:type="gramEnd"/>
      <w:r w:rsidRPr="004564E6">
        <w:t xml:space="preserve"> hike will be meeting at </w:t>
      </w:r>
      <w:proofErr w:type="gramStart"/>
      <w:r w:rsidRPr="004564E6">
        <w:t>noon.&lt;</w:t>
      </w:r>
      <w:proofErr w:type="gramEnd"/>
      <w:r w:rsidRPr="004564E6">
        <w:t>/s&gt;</w:t>
      </w:r>
    </w:p>
    <w:p w14:paraId="3E864C3D" w14:textId="77777777" w:rsidR="004564E6" w:rsidRPr="004564E6" w:rsidRDefault="004564E6" w:rsidP="004564E6">
      <w:r w:rsidRPr="004564E6">
        <w:t>&lt;/p&gt;</w:t>
      </w:r>
    </w:p>
    <w:p w14:paraId="41279342" w14:textId="77777777" w:rsidR="004564E6" w:rsidRPr="004564E6" w:rsidRDefault="004564E6" w:rsidP="004564E6">
      <w:r w:rsidRPr="004564E6">
        <w:t>&lt;p&gt;</w:t>
      </w:r>
    </w:p>
    <w:p w14:paraId="26490F50" w14:textId="77777777" w:rsidR="004564E6" w:rsidRPr="004564E6" w:rsidRDefault="004564E6" w:rsidP="004564E6">
      <w:r w:rsidRPr="004564E6">
        <w:t xml:space="preserve">  Due to unforeseen weather conditions, the hike has been cancelled.</w:t>
      </w:r>
    </w:p>
    <w:p w14:paraId="5BDD3CB6" w14:textId="77777777" w:rsidR="004564E6" w:rsidRPr="004564E6" w:rsidRDefault="004564E6" w:rsidP="004564E6">
      <w:r w:rsidRPr="004564E6">
        <w:t>&lt;/p&gt;</w:t>
      </w:r>
    </w:p>
    <w:p w14:paraId="617CDD68" w14:textId="77777777" w:rsidR="004564E6" w:rsidRDefault="004564E6"/>
    <w:sectPr w:rsidR="00456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3081"/>
    <w:multiLevelType w:val="multilevel"/>
    <w:tmpl w:val="EDF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E5AF0"/>
    <w:multiLevelType w:val="multilevel"/>
    <w:tmpl w:val="FE6C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73325"/>
    <w:multiLevelType w:val="multilevel"/>
    <w:tmpl w:val="86C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E3051F"/>
    <w:multiLevelType w:val="multilevel"/>
    <w:tmpl w:val="53D6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406330"/>
    <w:multiLevelType w:val="multilevel"/>
    <w:tmpl w:val="EC68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2222F0"/>
    <w:multiLevelType w:val="multilevel"/>
    <w:tmpl w:val="063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ED59D3"/>
    <w:multiLevelType w:val="multilevel"/>
    <w:tmpl w:val="776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0621BE"/>
    <w:multiLevelType w:val="multilevel"/>
    <w:tmpl w:val="4A34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216788"/>
    <w:multiLevelType w:val="multilevel"/>
    <w:tmpl w:val="2398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BF4D39"/>
    <w:multiLevelType w:val="multilevel"/>
    <w:tmpl w:val="826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C172EF"/>
    <w:multiLevelType w:val="multilevel"/>
    <w:tmpl w:val="3A9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F51864"/>
    <w:multiLevelType w:val="multilevel"/>
    <w:tmpl w:val="C58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0B262F"/>
    <w:multiLevelType w:val="multilevel"/>
    <w:tmpl w:val="2BAA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D44603"/>
    <w:multiLevelType w:val="multilevel"/>
    <w:tmpl w:val="3068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884248"/>
    <w:multiLevelType w:val="multilevel"/>
    <w:tmpl w:val="281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AA3327"/>
    <w:multiLevelType w:val="multilevel"/>
    <w:tmpl w:val="309C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CB2E19"/>
    <w:multiLevelType w:val="multilevel"/>
    <w:tmpl w:val="698E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648275">
    <w:abstractNumId w:val="11"/>
  </w:num>
  <w:num w:numId="2" w16cid:durableId="125586022">
    <w:abstractNumId w:val="8"/>
  </w:num>
  <w:num w:numId="3" w16cid:durableId="1200315092">
    <w:abstractNumId w:val="0"/>
  </w:num>
  <w:num w:numId="4" w16cid:durableId="398869502">
    <w:abstractNumId w:val="7"/>
  </w:num>
  <w:num w:numId="5" w16cid:durableId="480120682">
    <w:abstractNumId w:val="3"/>
  </w:num>
  <w:num w:numId="6" w16cid:durableId="405341453">
    <w:abstractNumId w:val="2"/>
  </w:num>
  <w:num w:numId="7" w16cid:durableId="1833985009">
    <w:abstractNumId w:val="12"/>
  </w:num>
  <w:num w:numId="8" w16cid:durableId="1965231152">
    <w:abstractNumId w:val="10"/>
  </w:num>
  <w:num w:numId="9" w16cid:durableId="1582253481">
    <w:abstractNumId w:val="9"/>
  </w:num>
  <w:num w:numId="10" w16cid:durableId="1591766806">
    <w:abstractNumId w:val="5"/>
  </w:num>
  <w:num w:numId="11" w16cid:durableId="1641182465">
    <w:abstractNumId w:val="14"/>
  </w:num>
  <w:num w:numId="12" w16cid:durableId="1864250187">
    <w:abstractNumId w:val="16"/>
  </w:num>
  <w:num w:numId="13" w16cid:durableId="1631276407">
    <w:abstractNumId w:val="15"/>
  </w:num>
  <w:num w:numId="14" w16cid:durableId="1125194867">
    <w:abstractNumId w:val="1"/>
  </w:num>
  <w:num w:numId="15" w16cid:durableId="1828352762">
    <w:abstractNumId w:val="4"/>
  </w:num>
  <w:num w:numId="16" w16cid:durableId="279072785">
    <w:abstractNumId w:val="6"/>
  </w:num>
  <w:num w:numId="17" w16cid:durableId="5222865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4E6"/>
    <w:rsid w:val="004564E6"/>
    <w:rsid w:val="00A46E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BEE6A"/>
  <w15:chartTrackingRefBased/>
  <w15:docId w15:val="{82A222ED-AFC6-4163-A72A-166312FB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4E6"/>
    <w:rPr>
      <w:rFonts w:eastAsiaTheme="majorEastAsia" w:cstheme="majorBidi"/>
      <w:color w:val="272727" w:themeColor="text1" w:themeTint="D8"/>
    </w:rPr>
  </w:style>
  <w:style w:type="paragraph" w:styleId="Title">
    <w:name w:val="Title"/>
    <w:basedOn w:val="Normal"/>
    <w:next w:val="Normal"/>
    <w:link w:val="TitleChar"/>
    <w:uiPriority w:val="10"/>
    <w:qFormat/>
    <w:rsid w:val="00456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4E6"/>
    <w:pPr>
      <w:spacing w:before="160"/>
      <w:jc w:val="center"/>
    </w:pPr>
    <w:rPr>
      <w:i/>
      <w:iCs/>
      <w:color w:val="404040" w:themeColor="text1" w:themeTint="BF"/>
    </w:rPr>
  </w:style>
  <w:style w:type="character" w:customStyle="1" w:styleId="QuoteChar">
    <w:name w:val="Quote Char"/>
    <w:basedOn w:val="DefaultParagraphFont"/>
    <w:link w:val="Quote"/>
    <w:uiPriority w:val="29"/>
    <w:rsid w:val="004564E6"/>
    <w:rPr>
      <w:i/>
      <w:iCs/>
      <w:color w:val="404040" w:themeColor="text1" w:themeTint="BF"/>
    </w:rPr>
  </w:style>
  <w:style w:type="paragraph" w:styleId="ListParagraph">
    <w:name w:val="List Paragraph"/>
    <w:basedOn w:val="Normal"/>
    <w:uiPriority w:val="34"/>
    <w:qFormat/>
    <w:rsid w:val="004564E6"/>
    <w:pPr>
      <w:ind w:left="720"/>
      <w:contextualSpacing/>
    </w:pPr>
  </w:style>
  <w:style w:type="character" w:styleId="IntenseEmphasis">
    <w:name w:val="Intense Emphasis"/>
    <w:basedOn w:val="DefaultParagraphFont"/>
    <w:uiPriority w:val="21"/>
    <w:qFormat/>
    <w:rsid w:val="004564E6"/>
    <w:rPr>
      <w:i/>
      <w:iCs/>
      <w:color w:val="0F4761" w:themeColor="accent1" w:themeShade="BF"/>
    </w:rPr>
  </w:style>
  <w:style w:type="paragraph" w:styleId="IntenseQuote">
    <w:name w:val="Intense Quote"/>
    <w:basedOn w:val="Normal"/>
    <w:next w:val="Normal"/>
    <w:link w:val="IntenseQuoteChar"/>
    <w:uiPriority w:val="30"/>
    <w:qFormat/>
    <w:rsid w:val="00456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4E6"/>
    <w:rPr>
      <w:i/>
      <w:iCs/>
      <w:color w:val="0F4761" w:themeColor="accent1" w:themeShade="BF"/>
    </w:rPr>
  </w:style>
  <w:style w:type="character" w:styleId="IntenseReference">
    <w:name w:val="Intense Reference"/>
    <w:basedOn w:val="DefaultParagraphFont"/>
    <w:uiPriority w:val="32"/>
    <w:qFormat/>
    <w:rsid w:val="00456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128269">
      <w:bodyDiv w:val="1"/>
      <w:marLeft w:val="0"/>
      <w:marRight w:val="0"/>
      <w:marTop w:val="0"/>
      <w:marBottom w:val="0"/>
      <w:divBdr>
        <w:top w:val="none" w:sz="0" w:space="0" w:color="auto"/>
        <w:left w:val="none" w:sz="0" w:space="0" w:color="auto"/>
        <w:bottom w:val="none" w:sz="0" w:space="0" w:color="auto"/>
        <w:right w:val="none" w:sz="0" w:space="0" w:color="auto"/>
      </w:divBdr>
    </w:div>
    <w:div w:id="179883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2025-03-12T22:36:00Z</dcterms:created>
  <dcterms:modified xsi:type="dcterms:W3CDTF">2025-03-12T22:45:00Z</dcterms:modified>
</cp:coreProperties>
</file>