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56" w:rsidRDefault="00F33456" w:rsidP="00F3345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proofErr w:type="spellStart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Groundfish</w:t>
      </w:r>
      <w:proofErr w:type="spellEnd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and Climate Change Project – lead is </w:t>
      </w:r>
      <w:proofErr w:type="spellStart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Jameal</w:t>
      </w:r>
      <w:proofErr w:type="spellEnd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>Samhouri</w:t>
      </w:r>
      <w:proofErr w:type="spellEnd"/>
      <w:r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, NWFSC. </w:t>
      </w:r>
    </w:p>
    <w:p w:rsidR="00F33456" w:rsidRDefault="00F33456" w:rsidP="00F3345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</w:p>
    <w:p w:rsidR="00F33456" w:rsidRDefault="00F33456" w:rsidP="00F33456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</w:p>
    <w:p w:rsidR="00F33456" w:rsidRPr="00F33456" w:rsidRDefault="00F33456" w:rsidP="00F33456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3456">
        <w:rPr>
          <w:rFonts w:ascii="Arial" w:eastAsia="Times New Roman" w:hAnsi="Arial" w:cs="Arial"/>
          <w:b/>
          <w:bCs/>
          <w:color w:val="1D1C1D"/>
          <w:sz w:val="23"/>
          <w:szCs w:val="23"/>
        </w:rPr>
        <w:t>11:40 - 11:55</w:t>
      </w:r>
      <w:r w:rsidRPr="00F33456">
        <w:rPr>
          <w:rFonts w:ascii="Arial" w:eastAsia="Times New Roman" w:hAnsi="Arial" w:cs="Arial"/>
          <w:b/>
          <w:bCs/>
          <w:color w:val="1D1C1D"/>
          <w:sz w:val="23"/>
          <w:szCs w:val="23"/>
        </w:rPr>
        <w:tab/>
        <w:t xml:space="preserve">Fishing footsteps: nearly a half-century of shifting footprints of the US West Coast </w:t>
      </w:r>
      <w:proofErr w:type="spellStart"/>
      <w:r w:rsidRPr="00F33456">
        <w:rPr>
          <w:rFonts w:ascii="Arial" w:eastAsia="Times New Roman" w:hAnsi="Arial" w:cs="Arial"/>
          <w:b/>
          <w:bCs/>
          <w:color w:val="1D1C1D"/>
          <w:sz w:val="23"/>
          <w:szCs w:val="23"/>
        </w:rPr>
        <w:t>groundfish</w:t>
      </w:r>
      <w:proofErr w:type="spellEnd"/>
      <w:r w:rsidRPr="00F33456">
        <w:rPr>
          <w:rFonts w:ascii="Arial" w:eastAsia="Times New Roman" w:hAnsi="Arial" w:cs="Arial"/>
          <w:b/>
          <w:bCs/>
          <w:color w:val="1D1C1D"/>
          <w:sz w:val="23"/>
          <w:szCs w:val="23"/>
        </w:rPr>
        <w:t xml:space="preserve"> trawl fishery- </w:t>
      </w:r>
      <w:proofErr w:type="spellStart"/>
      <w:r w:rsidRPr="00F33456">
        <w:rPr>
          <w:rFonts w:ascii="Arial" w:eastAsia="Times New Roman" w:hAnsi="Arial" w:cs="Arial"/>
          <w:b/>
          <w:bCs/>
          <w:color w:val="1D1C1D"/>
          <w:sz w:val="23"/>
          <w:szCs w:val="23"/>
        </w:rPr>
        <w:t>Jameal</w:t>
      </w:r>
      <w:proofErr w:type="spellEnd"/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Footprints of the non-whiting trawl fishery over the last four decades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Sustainability of resource use depends on where it is happening as well as how intensively that use is. 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 xml:space="preserve">See </w:t>
      </w:r>
      <w:proofErr w:type="spellStart"/>
      <w:r w:rsidRPr="00F33456">
        <w:rPr>
          <w:rFonts w:ascii="Arial" w:eastAsia="Times New Roman" w:hAnsi="Arial" w:cs="Arial"/>
          <w:color w:val="000000"/>
        </w:rPr>
        <w:t>Papaioannou</w:t>
      </w:r>
      <w:proofErr w:type="spellEnd"/>
      <w:r w:rsidRPr="00F33456">
        <w:rPr>
          <w:rFonts w:ascii="Arial" w:eastAsia="Times New Roman" w:hAnsi="Arial" w:cs="Arial"/>
          <w:color w:val="000000"/>
        </w:rPr>
        <w:t>, Selden et al. 2021 FMS -- “Not all who wander are lost”. </w:t>
      </w:r>
      <w:r w:rsidR="00085731">
        <w:rPr>
          <w:rFonts w:ascii="Arial" w:hAnsi="Arial" w:cs="Arial"/>
          <w:color w:val="434343"/>
        </w:rPr>
        <w:t>https://www.frontiersin.org/articles/10.3389/fmars.2021.669094/full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West coast context:</w:t>
      </w:r>
    </w:p>
    <w:p w:rsidR="00F33456" w:rsidRPr="00F33456" w:rsidRDefault="00F33456" w:rsidP="00F334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3456">
        <w:rPr>
          <w:rFonts w:ascii="Arial" w:eastAsia="Times New Roman" w:hAnsi="Arial" w:cs="Arial"/>
          <w:color w:val="000000"/>
        </w:rPr>
        <w:t>Climate change is shifting resources around</w:t>
      </w:r>
    </w:p>
    <w:p w:rsidR="00F33456" w:rsidRPr="00F33456" w:rsidRDefault="00F33456" w:rsidP="00F3345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3456">
        <w:rPr>
          <w:rFonts w:ascii="Arial" w:eastAsia="Times New Roman" w:hAnsi="Arial" w:cs="Arial"/>
          <w:color w:val="000000"/>
        </w:rPr>
        <w:t xml:space="preserve">But ALSO, there have been significant management and regulatory changes affecting the </w:t>
      </w:r>
      <w:proofErr w:type="spellStart"/>
      <w:r w:rsidRPr="00F33456">
        <w:rPr>
          <w:rFonts w:ascii="Arial" w:eastAsia="Times New Roman" w:hAnsi="Arial" w:cs="Arial"/>
          <w:color w:val="000000"/>
        </w:rPr>
        <w:t>groundfish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fishery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5731" w:rsidRDefault="00F33456" w:rsidP="00F33456">
      <w:pPr>
        <w:spacing w:after="0" w:line="240" w:lineRule="auto"/>
      </w:pPr>
      <w:r w:rsidRPr="00F33456">
        <w:rPr>
          <w:rFonts w:ascii="Arial" w:eastAsia="Times New Roman" w:hAnsi="Arial" w:cs="Arial"/>
          <w:color w:val="000000"/>
        </w:rPr>
        <w:t>See Selden et al. paper on shifting stock availability.</w:t>
      </w:r>
      <w:r w:rsidR="00085731" w:rsidRPr="00085731">
        <w:t xml:space="preserve"> </w:t>
      </w:r>
      <w:hyperlink r:id="rId5" w:history="1">
        <w:r w:rsidR="00085731">
          <w:rPr>
            <w:rStyle w:val="Hyperlink"/>
            <w:rFonts w:ascii="Arial" w:hAnsi="Arial" w:cs="Arial"/>
            <w:color w:val="006FB7"/>
            <w:sz w:val="26"/>
            <w:szCs w:val="26"/>
            <w:shd w:val="clear" w:color="auto" w:fill="FFFFFF"/>
          </w:rPr>
          <w:t>https://doi.org/10.1093/icesjms/fsz211</w:t>
        </w:r>
      </w:hyperlink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 xml:space="preserve"> BUT note that this assumed fixed fishing area per port. 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How are fishing grounds changing over time?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How do community-specific footprints...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 xml:space="preserve">Examples: 2003-2010 vs 2011-2020 fishing areas for Fort Bragg, Crescent City, </w:t>
      </w:r>
      <w:proofErr w:type="gramStart"/>
      <w:r w:rsidRPr="00F33456">
        <w:rPr>
          <w:rFonts w:ascii="Arial" w:eastAsia="Times New Roman" w:hAnsi="Arial" w:cs="Arial"/>
          <w:color w:val="000000"/>
        </w:rPr>
        <w:t>Astoria</w:t>
      </w:r>
      <w:proofErr w:type="gramEnd"/>
      <w:r w:rsidRPr="00F33456">
        <w:rPr>
          <w:rFonts w:ascii="Arial" w:eastAsia="Times New Roman" w:hAnsi="Arial" w:cs="Arial"/>
          <w:color w:val="000000"/>
        </w:rPr>
        <w:t>. 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Fort Bragg footprint: stable.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Crescent City: contracting. 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Astoria: expansion, (I think) especially to the south. 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 xml:space="preserve">Analysis is now looking at the </w:t>
      </w:r>
      <w:proofErr w:type="spellStart"/>
      <w:r w:rsidRPr="00F33456">
        <w:rPr>
          <w:rFonts w:ascii="Arial" w:eastAsia="Times New Roman" w:hAnsi="Arial" w:cs="Arial"/>
          <w:color w:val="000000"/>
        </w:rPr>
        <w:t>Vizek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et al. “business models” or fishing strategies for the </w:t>
      </w:r>
      <w:proofErr w:type="spellStart"/>
      <w:r w:rsidRPr="00F33456">
        <w:rPr>
          <w:rFonts w:ascii="Arial" w:eastAsia="Times New Roman" w:hAnsi="Arial" w:cs="Arial"/>
          <w:color w:val="000000"/>
        </w:rPr>
        <w:t>groundfish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fleet, and see how footprints vary across these. </w:t>
      </w:r>
    </w:p>
    <w:p w:rsidR="00F33456" w:rsidRDefault="00085731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Business models include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groundfish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reliant boats”, multi vessel operators, and small gear switchers. </w:t>
      </w:r>
    </w:p>
    <w:p w:rsidR="00085731" w:rsidRPr="00F33456" w:rsidRDefault="00085731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33456">
        <w:rPr>
          <w:rFonts w:ascii="Arial" w:eastAsia="Times New Roman" w:hAnsi="Arial" w:cs="Arial"/>
          <w:color w:val="000000"/>
        </w:rPr>
        <w:t>Groundfish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reliant boats: large spatial shifts. 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Multi vessel operators: southern fishing grounds disappear in recent years.  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Small gear switchers: drop out of southern footprints</w:t>
      </w: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33456" w:rsidRPr="00F33456" w:rsidRDefault="00F33456" w:rsidP="00F334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3456">
        <w:rPr>
          <w:rFonts w:ascii="Arial" w:eastAsia="Times New Roman" w:hAnsi="Arial" w:cs="Arial"/>
          <w:color w:val="000000"/>
        </w:rPr>
        <w:t>Emergent patterns: dynamism. But what is it driven by? Regulations, markets, or climate?</w:t>
      </w:r>
      <w:bookmarkStart w:id="0" w:name="_GoBack"/>
      <w:bookmarkEnd w:id="0"/>
      <w:r w:rsidRPr="00F3345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33456" w:rsidRPr="00F33456" w:rsidRDefault="00F33456" w:rsidP="00F334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3456">
        <w:rPr>
          <w:rFonts w:ascii="Arial" w:eastAsia="Times New Roman" w:hAnsi="Arial" w:cs="Arial"/>
          <w:color w:val="000000"/>
        </w:rPr>
        <w:t xml:space="preserve">Regulations can be described by the periods defined within the </w:t>
      </w:r>
      <w:proofErr w:type="spellStart"/>
      <w:r w:rsidRPr="00F33456">
        <w:rPr>
          <w:rFonts w:ascii="Arial" w:eastAsia="Times New Roman" w:hAnsi="Arial" w:cs="Arial"/>
          <w:color w:val="000000"/>
        </w:rPr>
        <w:t>Warlick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et al. 2018 paper. </w:t>
      </w:r>
    </w:p>
    <w:p w:rsidR="00F33456" w:rsidRPr="00F33456" w:rsidRDefault="00F33456" w:rsidP="00F334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3456">
        <w:rPr>
          <w:rFonts w:ascii="Arial" w:eastAsia="Times New Roman" w:hAnsi="Arial" w:cs="Arial"/>
          <w:color w:val="000000"/>
        </w:rPr>
        <w:t xml:space="preserve">Markets: Marie </w:t>
      </w:r>
      <w:proofErr w:type="spellStart"/>
      <w:r w:rsidRPr="00F33456">
        <w:rPr>
          <w:rFonts w:ascii="Arial" w:eastAsia="Times New Roman" w:hAnsi="Arial" w:cs="Arial"/>
          <w:color w:val="000000"/>
        </w:rPr>
        <w:t>Guldin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analysis suggests reduction in # of buyers, but no latitudinal shift. </w:t>
      </w:r>
    </w:p>
    <w:p w:rsidR="00F33456" w:rsidRPr="00F33456" w:rsidRDefault="00F33456" w:rsidP="00F334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33456">
        <w:rPr>
          <w:rFonts w:ascii="Arial" w:eastAsia="Times New Roman" w:hAnsi="Arial" w:cs="Arial"/>
          <w:color w:val="000000"/>
        </w:rPr>
        <w:t xml:space="preserve">Climate:  </w:t>
      </w:r>
      <w:proofErr w:type="spellStart"/>
      <w:r w:rsidRPr="00F33456">
        <w:rPr>
          <w:rFonts w:ascii="Arial" w:eastAsia="Times New Roman" w:hAnsi="Arial" w:cs="Arial"/>
          <w:color w:val="000000"/>
        </w:rPr>
        <w:t>Pozo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F33456">
        <w:rPr>
          <w:rFonts w:ascii="Arial" w:eastAsia="Times New Roman" w:hAnsi="Arial" w:cs="Arial"/>
          <w:color w:val="000000"/>
        </w:rPr>
        <w:t>Buil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F33456">
        <w:rPr>
          <w:rFonts w:ascii="Arial" w:eastAsia="Times New Roman" w:hAnsi="Arial" w:cs="Arial"/>
          <w:color w:val="000000"/>
        </w:rPr>
        <w:t>Jacox</w:t>
      </w:r>
      <w:proofErr w:type="spellEnd"/>
      <w:r w:rsidRPr="00F33456">
        <w:rPr>
          <w:rFonts w:ascii="Arial" w:eastAsia="Times New Roman" w:hAnsi="Arial" w:cs="Arial"/>
          <w:color w:val="000000"/>
        </w:rPr>
        <w:t xml:space="preserve"> et al. ROMS suggests that realized oceanography differs markedly across ports (bottom conditions for present, past, and future). </w:t>
      </w:r>
    </w:p>
    <w:p w:rsidR="006626EC" w:rsidRDefault="006626EC"/>
    <w:sectPr w:rsidR="0066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93330"/>
    <w:multiLevelType w:val="multilevel"/>
    <w:tmpl w:val="0B1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D0F19"/>
    <w:multiLevelType w:val="multilevel"/>
    <w:tmpl w:val="B4E4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456"/>
    <w:rsid w:val="00085731"/>
    <w:rsid w:val="006626EC"/>
    <w:rsid w:val="00F3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E2EF"/>
  <w15:chartTrackingRefBased/>
  <w15:docId w15:val="{F271B559-B60C-43C7-94B2-CA163016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334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34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F33456"/>
  </w:style>
  <w:style w:type="paragraph" w:styleId="NormalWeb">
    <w:name w:val="Normal (Web)"/>
    <w:basedOn w:val="Normal"/>
    <w:uiPriority w:val="99"/>
    <w:semiHidden/>
    <w:unhideWhenUsed/>
    <w:rsid w:val="00F33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5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2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93/icesjms/fsz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Isaac.Kaplan</dc:creator>
  <cp:keywords/>
  <dc:description/>
  <cp:lastModifiedBy>Isaac.Kaplan</cp:lastModifiedBy>
  <cp:revision>2</cp:revision>
  <dcterms:created xsi:type="dcterms:W3CDTF">2021-10-18T23:03:00Z</dcterms:created>
  <dcterms:modified xsi:type="dcterms:W3CDTF">2021-10-18T23:06:00Z</dcterms:modified>
</cp:coreProperties>
</file>